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1E" w:rsidRDefault="00BB401E" w:rsidP="00BB401E">
      <w:pPr>
        <w:spacing w:line="348" w:lineRule="auto"/>
        <w:rPr>
          <w:rFonts w:ascii="黑体" w:eastAsia="黑体" w:hAnsi="黑体" w:cs="黑体"/>
          <w:bCs/>
          <w:sz w:val="32"/>
          <w:szCs w:val="32"/>
        </w:rPr>
      </w:pPr>
      <w:r>
        <w:rPr>
          <w:rFonts w:ascii="黑体" w:eastAsia="黑体" w:hAnsi="黑体" w:cs="黑体" w:hint="eastAsia"/>
          <w:bCs/>
          <w:sz w:val="32"/>
          <w:szCs w:val="32"/>
        </w:rPr>
        <w:t>附件2-1</w:t>
      </w:r>
    </w:p>
    <w:p w:rsidR="00BB401E" w:rsidRDefault="00BB401E" w:rsidP="00BB401E">
      <w:pPr>
        <w:spacing w:line="348" w:lineRule="auto"/>
        <w:jc w:val="center"/>
        <w:rPr>
          <w:rFonts w:eastAsia="方正小标宋简体"/>
          <w:bCs/>
          <w:sz w:val="42"/>
          <w:szCs w:val="42"/>
        </w:rPr>
      </w:pPr>
    </w:p>
    <w:p w:rsidR="00BB401E" w:rsidRDefault="00BB401E" w:rsidP="00BB401E">
      <w:pPr>
        <w:spacing w:line="800" w:lineRule="exact"/>
        <w:jc w:val="center"/>
        <w:rPr>
          <w:rFonts w:eastAsia="方正小标宋简体"/>
          <w:bCs/>
          <w:sz w:val="46"/>
          <w:szCs w:val="46"/>
        </w:rPr>
      </w:pPr>
      <w:r>
        <w:rPr>
          <w:rFonts w:eastAsia="方正小标宋简体" w:hint="eastAsia"/>
          <w:bCs/>
          <w:sz w:val="46"/>
          <w:szCs w:val="46"/>
        </w:rPr>
        <w:t>岳阳县</w:t>
      </w:r>
      <w:r>
        <w:rPr>
          <w:rFonts w:eastAsia="方正小标宋简体"/>
          <w:bCs/>
          <w:sz w:val="46"/>
          <w:szCs w:val="46"/>
        </w:rPr>
        <w:t>20</w:t>
      </w:r>
      <w:r>
        <w:rPr>
          <w:rFonts w:eastAsia="方正小标宋简体" w:hint="eastAsia"/>
          <w:bCs/>
          <w:sz w:val="46"/>
          <w:szCs w:val="46"/>
          <w:u w:val="single"/>
        </w:rPr>
        <w:t>20</w:t>
      </w:r>
      <w:r>
        <w:rPr>
          <w:rFonts w:eastAsia="方正小标宋简体" w:hint="eastAsia"/>
          <w:bCs/>
          <w:sz w:val="46"/>
          <w:szCs w:val="46"/>
        </w:rPr>
        <w:t>年度部门整体支出</w:t>
      </w:r>
    </w:p>
    <w:p w:rsidR="00BB401E" w:rsidRDefault="00BB401E" w:rsidP="00BB401E">
      <w:pPr>
        <w:spacing w:line="800" w:lineRule="exact"/>
        <w:jc w:val="center"/>
        <w:rPr>
          <w:rFonts w:eastAsia="方正小标宋简体"/>
          <w:bCs/>
          <w:sz w:val="46"/>
          <w:szCs w:val="46"/>
        </w:rPr>
      </w:pPr>
      <w:r>
        <w:rPr>
          <w:rFonts w:eastAsia="方正小标宋简体" w:hint="eastAsia"/>
          <w:bCs/>
          <w:sz w:val="46"/>
          <w:szCs w:val="46"/>
        </w:rPr>
        <w:t>绩效评价自评报告</w:t>
      </w:r>
    </w:p>
    <w:p w:rsidR="00BB401E" w:rsidRDefault="00BB401E" w:rsidP="00BB401E">
      <w:pPr>
        <w:rPr>
          <w:rFonts w:eastAsia="仿宋_GB2312"/>
          <w:b/>
          <w:sz w:val="32"/>
        </w:rPr>
      </w:pPr>
    </w:p>
    <w:p w:rsidR="00BB401E" w:rsidRDefault="00BB401E" w:rsidP="00BB401E">
      <w:pPr>
        <w:rPr>
          <w:rFonts w:eastAsia="仿宋_GB2312"/>
          <w:b/>
          <w:sz w:val="32"/>
        </w:rPr>
      </w:pPr>
    </w:p>
    <w:p w:rsidR="00BB401E" w:rsidRDefault="00BB401E" w:rsidP="00BB401E">
      <w:pPr>
        <w:rPr>
          <w:rFonts w:eastAsia="仿宋_GB2312"/>
          <w:b/>
          <w:sz w:val="32"/>
        </w:rPr>
      </w:pPr>
    </w:p>
    <w:p w:rsidR="00BB401E" w:rsidRDefault="00BB401E" w:rsidP="00CE31BA">
      <w:pPr>
        <w:spacing w:beforeLines="50" w:line="348" w:lineRule="auto"/>
        <w:ind w:firstLineChars="150" w:firstLine="474"/>
        <w:rPr>
          <w:rFonts w:eastAsia="仿宋_GB2312"/>
          <w:sz w:val="32"/>
          <w:szCs w:val="32"/>
          <w:u w:val="single"/>
        </w:rPr>
      </w:pPr>
      <w:r>
        <w:rPr>
          <w:rFonts w:eastAsia="仿宋_GB2312" w:hint="eastAsia"/>
          <w:sz w:val="32"/>
          <w:szCs w:val="32"/>
        </w:rPr>
        <w:t>部门</w:t>
      </w:r>
      <w:r>
        <w:rPr>
          <w:rFonts w:eastAsia="仿宋_GB2312"/>
          <w:sz w:val="32"/>
          <w:szCs w:val="32"/>
        </w:rPr>
        <w:t>(</w:t>
      </w:r>
      <w:r>
        <w:rPr>
          <w:rFonts w:eastAsia="仿宋_GB2312" w:hint="eastAsia"/>
          <w:sz w:val="32"/>
          <w:szCs w:val="32"/>
        </w:rPr>
        <w:t>单位</w:t>
      </w:r>
      <w:r>
        <w:rPr>
          <w:rFonts w:eastAsia="仿宋_GB2312"/>
          <w:sz w:val="32"/>
          <w:szCs w:val="32"/>
        </w:rPr>
        <w:t>)</w:t>
      </w:r>
      <w:r>
        <w:rPr>
          <w:rFonts w:eastAsia="仿宋_GB2312" w:hint="eastAsia"/>
          <w:sz w:val="32"/>
          <w:szCs w:val="32"/>
        </w:rPr>
        <w:t>名称：</w:t>
      </w:r>
      <w:r>
        <w:rPr>
          <w:rFonts w:eastAsia="仿宋_GB2312"/>
          <w:sz w:val="32"/>
          <w:szCs w:val="32"/>
          <w:u w:val="single"/>
        </w:rPr>
        <w:t xml:space="preserve">        </w:t>
      </w:r>
      <w:r w:rsidR="002C4B38">
        <w:rPr>
          <w:rFonts w:eastAsia="仿宋_GB2312" w:hint="eastAsia"/>
          <w:sz w:val="32"/>
          <w:szCs w:val="32"/>
          <w:u w:val="single"/>
        </w:rPr>
        <w:t>岳阳县交通运输局</w:t>
      </w:r>
      <w:r>
        <w:rPr>
          <w:rFonts w:eastAsia="仿宋_GB2312"/>
          <w:sz w:val="32"/>
          <w:szCs w:val="32"/>
          <w:u w:val="single"/>
        </w:rPr>
        <w:t xml:space="preserve">                           </w:t>
      </w:r>
    </w:p>
    <w:p w:rsidR="00BB401E" w:rsidRDefault="00BB401E" w:rsidP="00CE31BA">
      <w:pPr>
        <w:spacing w:beforeLines="50" w:line="348" w:lineRule="auto"/>
        <w:ind w:firstLineChars="150" w:firstLine="474"/>
        <w:rPr>
          <w:rFonts w:eastAsia="仿宋_GB2312"/>
          <w:spacing w:val="20"/>
          <w:sz w:val="32"/>
          <w:szCs w:val="32"/>
        </w:rPr>
      </w:pPr>
      <w:r>
        <w:rPr>
          <w:rFonts w:eastAsia="仿宋_GB2312" w:hint="eastAsia"/>
          <w:sz w:val="32"/>
          <w:szCs w:val="32"/>
        </w:rPr>
        <w:t>预</w:t>
      </w:r>
      <w:r>
        <w:rPr>
          <w:rFonts w:eastAsia="仿宋_GB2312"/>
          <w:spacing w:val="30"/>
          <w:sz w:val="32"/>
          <w:szCs w:val="32"/>
        </w:rPr>
        <w:t xml:space="preserve"> </w:t>
      </w:r>
      <w:r>
        <w:rPr>
          <w:rFonts w:eastAsia="仿宋_GB2312" w:hint="eastAsia"/>
          <w:spacing w:val="30"/>
          <w:sz w:val="32"/>
          <w:szCs w:val="32"/>
        </w:rPr>
        <w:t>算</w:t>
      </w:r>
      <w:r>
        <w:rPr>
          <w:rFonts w:eastAsia="仿宋_GB2312"/>
          <w:spacing w:val="30"/>
          <w:sz w:val="32"/>
          <w:szCs w:val="32"/>
        </w:rPr>
        <w:t xml:space="preserve"> </w:t>
      </w:r>
      <w:r>
        <w:rPr>
          <w:rFonts w:eastAsia="仿宋_GB2312" w:hint="eastAsia"/>
          <w:spacing w:val="30"/>
          <w:sz w:val="32"/>
          <w:szCs w:val="32"/>
        </w:rPr>
        <w:t>编</w:t>
      </w:r>
      <w:r>
        <w:rPr>
          <w:rFonts w:eastAsia="仿宋_GB2312"/>
          <w:spacing w:val="30"/>
          <w:sz w:val="32"/>
          <w:szCs w:val="32"/>
        </w:rPr>
        <w:t xml:space="preserve"> </w:t>
      </w:r>
      <w:r>
        <w:rPr>
          <w:rFonts w:eastAsia="仿宋_GB2312" w:hint="eastAsia"/>
          <w:spacing w:val="30"/>
          <w:sz w:val="32"/>
          <w:szCs w:val="32"/>
        </w:rPr>
        <w:t>码：</w:t>
      </w:r>
      <w:r>
        <w:rPr>
          <w:rFonts w:eastAsia="仿宋_GB2312"/>
          <w:spacing w:val="20"/>
          <w:sz w:val="32"/>
          <w:szCs w:val="32"/>
          <w:u w:val="single"/>
        </w:rPr>
        <w:t xml:space="preserve">      </w:t>
      </w:r>
      <w:r w:rsidR="002C4B38">
        <w:rPr>
          <w:rFonts w:eastAsia="仿宋_GB2312" w:hint="eastAsia"/>
          <w:spacing w:val="20"/>
          <w:sz w:val="32"/>
          <w:szCs w:val="32"/>
          <w:u w:val="single"/>
        </w:rPr>
        <w:t>273001</w:t>
      </w:r>
      <w:r>
        <w:rPr>
          <w:rFonts w:eastAsia="仿宋_GB2312"/>
          <w:spacing w:val="20"/>
          <w:sz w:val="32"/>
          <w:szCs w:val="32"/>
          <w:u w:val="single"/>
        </w:rPr>
        <w:t xml:space="preserve">                      </w:t>
      </w:r>
    </w:p>
    <w:p w:rsidR="00BB401E" w:rsidRDefault="00BB401E" w:rsidP="00CE31BA">
      <w:pPr>
        <w:spacing w:beforeLines="50" w:line="348" w:lineRule="auto"/>
        <w:ind w:firstLineChars="150" w:firstLine="474"/>
        <w:rPr>
          <w:rFonts w:eastAsia="仿宋_GB2312"/>
          <w:sz w:val="32"/>
          <w:szCs w:val="32"/>
        </w:rPr>
      </w:pPr>
      <w:r>
        <w:rPr>
          <w:rFonts w:eastAsia="仿宋_GB2312" w:hint="eastAsia"/>
          <w:sz w:val="32"/>
          <w:szCs w:val="32"/>
        </w:rPr>
        <w:t>评价方式：部门（单位）绩效自评</w:t>
      </w:r>
    </w:p>
    <w:p w:rsidR="00BB401E" w:rsidRDefault="00BB401E" w:rsidP="00CE31BA">
      <w:pPr>
        <w:spacing w:beforeLines="50" w:line="348" w:lineRule="auto"/>
        <w:ind w:firstLineChars="150" w:firstLine="474"/>
        <w:rPr>
          <w:rFonts w:eastAsia="仿宋_GB2312"/>
          <w:sz w:val="32"/>
          <w:szCs w:val="32"/>
        </w:rPr>
      </w:pPr>
      <w:r>
        <w:rPr>
          <w:rFonts w:eastAsia="仿宋_GB2312" w:hint="eastAsia"/>
          <w:sz w:val="32"/>
          <w:szCs w:val="32"/>
        </w:rPr>
        <w:t>评价机构：部门（单位）评价组</w:t>
      </w:r>
      <w:r>
        <w:rPr>
          <w:rFonts w:eastAsia="仿宋_GB2312"/>
          <w:sz w:val="32"/>
          <w:szCs w:val="32"/>
        </w:rPr>
        <w:t xml:space="preserve">   </w:t>
      </w:r>
    </w:p>
    <w:p w:rsidR="00BB401E" w:rsidRDefault="00BB401E" w:rsidP="00BB401E">
      <w:pPr>
        <w:spacing w:line="720" w:lineRule="exact"/>
        <w:ind w:firstLineChars="690" w:firstLine="2182"/>
        <w:rPr>
          <w:rFonts w:eastAsia="仿宋_GB2312"/>
          <w:sz w:val="32"/>
        </w:rPr>
      </w:pPr>
    </w:p>
    <w:p w:rsidR="00BB401E" w:rsidRDefault="00BB401E" w:rsidP="00BB401E">
      <w:pPr>
        <w:spacing w:line="720" w:lineRule="exact"/>
        <w:ind w:firstLineChars="690" w:firstLine="2182"/>
        <w:rPr>
          <w:rFonts w:eastAsia="仿宋_GB2312"/>
          <w:sz w:val="32"/>
        </w:rPr>
      </w:pPr>
    </w:p>
    <w:p w:rsidR="00BB401E" w:rsidRDefault="00BB401E" w:rsidP="00BB401E">
      <w:pPr>
        <w:spacing w:line="720" w:lineRule="exact"/>
        <w:ind w:firstLineChars="690" w:firstLine="2182"/>
        <w:rPr>
          <w:rFonts w:eastAsia="仿宋_GB2312"/>
          <w:sz w:val="32"/>
        </w:rPr>
      </w:pPr>
    </w:p>
    <w:p w:rsidR="00BB401E" w:rsidRDefault="00BB401E" w:rsidP="00BB401E">
      <w:pPr>
        <w:spacing w:line="348" w:lineRule="auto"/>
        <w:jc w:val="center"/>
        <w:rPr>
          <w:rFonts w:eastAsia="仿宋_GB2312"/>
          <w:sz w:val="32"/>
        </w:rPr>
      </w:pPr>
      <w:r>
        <w:rPr>
          <w:rFonts w:eastAsia="仿宋_GB2312" w:hint="eastAsia"/>
          <w:sz w:val="32"/>
        </w:rPr>
        <w:t>报告日期：</w:t>
      </w:r>
      <w:r>
        <w:rPr>
          <w:rFonts w:eastAsia="仿宋_GB2312"/>
          <w:sz w:val="32"/>
        </w:rPr>
        <w:t xml:space="preserve"> </w:t>
      </w:r>
      <w:r w:rsidR="002C4B38">
        <w:rPr>
          <w:rFonts w:eastAsia="仿宋_GB2312" w:hint="eastAsia"/>
          <w:sz w:val="32"/>
        </w:rPr>
        <w:t>2021</w:t>
      </w:r>
      <w:r>
        <w:rPr>
          <w:rFonts w:eastAsia="仿宋_GB2312"/>
          <w:sz w:val="32"/>
        </w:rPr>
        <w:t xml:space="preserve">  </w:t>
      </w:r>
      <w:r>
        <w:rPr>
          <w:rFonts w:eastAsia="仿宋_GB2312" w:hint="eastAsia"/>
          <w:sz w:val="32"/>
        </w:rPr>
        <w:t>年</w:t>
      </w:r>
      <w:r>
        <w:rPr>
          <w:rFonts w:eastAsia="仿宋_GB2312"/>
          <w:sz w:val="32"/>
        </w:rPr>
        <w:t xml:space="preserve"> </w:t>
      </w:r>
      <w:r w:rsidR="002C4B38">
        <w:rPr>
          <w:rFonts w:eastAsia="仿宋_GB2312" w:hint="eastAsia"/>
          <w:sz w:val="32"/>
        </w:rPr>
        <w:t>7</w:t>
      </w:r>
      <w:r>
        <w:rPr>
          <w:rFonts w:eastAsia="仿宋_GB2312"/>
          <w:sz w:val="32"/>
        </w:rPr>
        <w:t xml:space="preserve">  </w:t>
      </w:r>
      <w:r>
        <w:rPr>
          <w:rFonts w:eastAsia="仿宋_GB2312" w:hint="eastAsia"/>
          <w:sz w:val="32"/>
        </w:rPr>
        <w:t>月</w:t>
      </w:r>
      <w:r>
        <w:rPr>
          <w:rFonts w:eastAsia="仿宋_GB2312"/>
          <w:sz w:val="32"/>
        </w:rPr>
        <w:t xml:space="preserve">  </w:t>
      </w:r>
      <w:r w:rsidR="002C4B38">
        <w:rPr>
          <w:rFonts w:eastAsia="仿宋_GB2312" w:hint="eastAsia"/>
          <w:sz w:val="32"/>
        </w:rPr>
        <w:t>12</w:t>
      </w:r>
      <w:r>
        <w:rPr>
          <w:rFonts w:eastAsia="仿宋_GB2312"/>
          <w:sz w:val="32"/>
        </w:rPr>
        <w:t xml:space="preserve"> </w:t>
      </w:r>
      <w:r>
        <w:rPr>
          <w:rFonts w:eastAsia="仿宋_GB2312" w:hint="eastAsia"/>
          <w:sz w:val="32"/>
        </w:rPr>
        <w:t>日</w:t>
      </w:r>
    </w:p>
    <w:p w:rsidR="00BB401E" w:rsidRDefault="00BB401E" w:rsidP="00BB401E">
      <w:pPr>
        <w:autoSpaceDN w:val="0"/>
        <w:jc w:val="center"/>
        <w:textAlignment w:val="center"/>
        <w:rPr>
          <w:rFonts w:eastAsia="仿宋_GB2312"/>
          <w:sz w:val="32"/>
          <w:szCs w:val="32"/>
        </w:rPr>
      </w:pPr>
      <w:r>
        <w:rPr>
          <w:rFonts w:eastAsia="仿宋_GB2312" w:hint="eastAsia"/>
          <w:sz w:val="32"/>
        </w:rPr>
        <w:t>岳阳县</w:t>
      </w:r>
      <w:r w:rsidR="002C4B38">
        <w:rPr>
          <w:rFonts w:eastAsia="仿宋_GB2312" w:hint="eastAsia"/>
          <w:sz w:val="32"/>
        </w:rPr>
        <w:t>交通运输</w:t>
      </w:r>
      <w:r>
        <w:rPr>
          <w:rFonts w:eastAsia="仿宋_GB2312" w:hint="eastAsia"/>
          <w:sz w:val="32"/>
          <w:szCs w:val="32"/>
        </w:rPr>
        <w:t>局（制）</w:t>
      </w:r>
    </w:p>
    <w:p w:rsidR="00BB401E" w:rsidRDefault="00BB401E" w:rsidP="00BB401E">
      <w:pPr>
        <w:widowControl/>
        <w:jc w:val="left"/>
        <w:rPr>
          <w:rFonts w:eastAsia="仿宋_GB2312"/>
          <w:sz w:val="32"/>
          <w:szCs w:val="32"/>
        </w:rPr>
        <w:sectPr w:rsidR="00BB401E">
          <w:pgSz w:w="11906" w:h="16838"/>
          <w:pgMar w:top="1588" w:right="1588" w:bottom="1588" w:left="1588" w:header="851" w:footer="992" w:gutter="0"/>
          <w:pgNumType w:start="1"/>
          <w:cols w:space="720"/>
          <w:docGrid w:type="linesAndChars" w:linePitch="602" w:charSpace="-782"/>
        </w:sectPr>
      </w:pPr>
    </w:p>
    <w:tbl>
      <w:tblPr>
        <w:tblW w:w="10460" w:type="dxa"/>
        <w:jc w:val="center"/>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tblPr>
      <w:tblGrid>
        <w:gridCol w:w="1545"/>
        <w:gridCol w:w="640"/>
        <w:gridCol w:w="625"/>
        <w:gridCol w:w="1333"/>
        <w:gridCol w:w="1450"/>
        <w:gridCol w:w="277"/>
        <w:gridCol w:w="24"/>
        <w:gridCol w:w="1316"/>
        <w:gridCol w:w="484"/>
        <w:gridCol w:w="975"/>
        <w:gridCol w:w="357"/>
        <w:gridCol w:w="234"/>
        <w:gridCol w:w="600"/>
        <w:gridCol w:w="600"/>
      </w:tblGrid>
      <w:tr w:rsidR="00445786" w:rsidRPr="00143B00" w:rsidTr="00C21A05">
        <w:trPr>
          <w:trHeight w:val="567"/>
          <w:jc w:val="center"/>
        </w:trPr>
        <w:tc>
          <w:tcPr>
            <w:tcW w:w="10460" w:type="dxa"/>
            <w:gridSpan w:val="14"/>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sidRPr="00143B00">
              <w:rPr>
                <w:rFonts w:ascii="宋体" w:hAnsi="宋体" w:cs="黑体" w:hint="eastAsia"/>
                <w:b/>
                <w:color w:val="000000"/>
                <w:sz w:val="28"/>
                <w:szCs w:val="28"/>
              </w:rPr>
              <w:lastRenderedPageBreak/>
              <w:t>一、部门（单位）基本概况</w:t>
            </w:r>
          </w:p>
        </w:tc>
      </w:tr>
      <w:tr w:rsidR="00445786" w:rsidRPr="00143B00" w:rsidTr="00C21A05">
        <w:trPr>
          <w:trHeight w:val="1280"/>
          <w:jc w:val="center"/>
        </w:trPr>
        <w:tc>
          <w:tcPr>
            <w:tcW w:w="2185"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联系人</w:t>
            </w:r>
          </w:p>
        </w:tc>
        <w:tc>
          <w:tcPr>
            <w:tcW w:w="3685" w:type="dxa"/>
            <w:gridSpan w:val="4"/>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hint="eastAsia"/>
                <w:sz w:val="32"/>
                <w:szCs w:val="32"/>
              </w:rPr>
              <w:t>陈芳</w:t>
            </w:r>
          </w:p>
        </w:tc>
        <w:tc>
          <w:tcPr>
            <w:tcW w:w="2799" w:type="dxa"/>
            <w:gridSpan w:val="4"/>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联络电话</w:t>
            </w:r>
          </w:p>
        </w:tc>
        <w:tc>
          <w:tcPr>
            <w:tcW w:w="1791" w:type="dxa"/>
            <w:gridSpan w:val="4"/>
            <w:vAlign w:val="center"/>
          </w:tcPr>
          <w:p w:rsidR="00445786" w:rsidRPr="00143B00" w:rsidRDefault="00445786" w:rsidP="00CE31BA">
            <w:pPr>
              <w:spacing w:beforeLines="50" w:line="348" w:lineRule="auto"/>
              <w:rPr>
                <w:rFonts w:ascii="宋体"/>
                <w:sz w:val="28"/>
                <w:szCs w:val="28"/>
              </w:rPr>
            </w:pPr>
            <w:r w:rsidRPr="00143B00">
              <w:rPr>
                <w:rFonts w:ascii="宋体" w:hAnsi="宋体"/>
                <w:sz w:val="28"/>
                <w:szCs w:val="28"/>
              </w:rPr>
              <w:t>19873066669</w:t>
            </w:r>
          </w:p>
          <w:p w:rsidR="00445786" w:rsidRPr="00143B00" w:rsidRDefault="00445786" w:rsidP="00F406C8">
            <w:pPr>
              <w:autoSpaceDN w:val="0"/>
              <w:spacing w:line="400" w:lineRule="exact"/>
              <w:jc w:val="center"/>
              <w:textAlignment w:val="center"/>
              <w:rPr>
                <w:rFonts w:ascii="宋体" w:cs="仿宋_GB2312"/>
                <w:color w:val="000000"/>
                <w:szCs w:val="21"/>
              </w:rPr>
            </w:pPr>
          </w:p>
        </w:tc>
      </w:tr>
      <w:tr w:rsidR="00445786" w:rsidRPr="00143B00" w:rsidTr="00C21A05">
        <w:trPr>
          <w:trHeight w:val="567"/>
          <w:jc w:val="center"/>
        </w:trPr>
        <w:tc>
          <w:tcPr>
            <w:tcW w:w="2185"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人员编制</w:t>
            </w:r>
          </w:p>
        </w:tc>
        <w:tc>
          <w:tcPr>
            <w:tcW w:w="3685" w:type="dxa"/>
            <w:gridSpan w:val="4"/>
            <w:vAlign w:val="center"/>
          </w:tcPr>
          <w:p w:rsidR="00445786" w:rsidRPr="00143B00" w:rsidRDefault="00445786" w:rsidP="003D31CF">
            <w:pPr>
              <w:autoSpaceDN w:val="0"/>
              <w:spacing w:line="400" w:lineRule="exact"/>
              <w:jc w:val="center"/>
              <w:textAlignment w:val="center"/>
              <w:rPr>
                <w:rFonts w:ascii="宋体" w:cs="仿宋_GB2312"/>
                <w:color w:val="000000"/>
                <w:sz w:val="24"/>
              </w:rPr>
            </w:pPr>
            <w:r w:rsidRPr="00143B00">
              <w:rPr>
                <w:rFonts w:ascii="宋体" w:hAnsi="宋体" w:cs="仿宋_GB2312"/>
                <w:color w:val="000000"/>
                <w:sz w:val="24"/>
              </w:rPr>
              <w:t>1</w:t>
            </w:r>
            <w:r w:rsidR="003D31CF">
              <w:rPr>
                <w:rFonts w:ascii="宋体" w:hAnsi="宋体" w:cs="仿宋_GB2312" w:hint="eastAsia"/>
                <w:color w:val="000000"/>
                <w:sz w:val="24"/>
              </w:rPr>
              <w:t>8</w:t>
            </w:r>
          </w:p>
        </w:tc>
        <w:tc>
          <w:tcPr>
            <w:tcW w:w="2799" w:type="dxa"/>
            <w:gridSpan w:val="4"/>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实有人数</w:t>
            </w:r>
          </w:p>
        </w:tc>
        <w:tc>
          <w:tcPr>
            <w:tcW w:w="1791" w:type="dxa"/>
            <w:gridSpan w:val="4"/>
            <w:vAlign w:val="center"/>
          </w:tcPr>
          <w:p w:rsidR="00445786" w:rsidRPr="00143B00" w:rsidRDefault="00A04984" w:rsidP="00F406C8">
            <w:pPr>
              <w:autoSpaceDN w:val="0"/>
              <w:spacing w:line="400" w:lineRule="exact"/>
              <w:jc w:val="center"/>
              <w:textAlignment w:val="center"/>
              <w:rPr>
                <w:rFonts w:ascii="宋体" w:cs="仿宋_GB2312"/>
                <w:color w:val="000000"/>
                <w:sz w:val="24"/>
              </w:rPr>
            </w:pPr>
            <w:r>
              <w:rPr>
                <w:rFonts w:ascii="宋体" w:hAnsi="宋体" w:cs="仿宋_GB2312"/>
                <w:color w:val="000000"/>
                <w:sz w:val="24"/>
              </w:rPr>
              <w:t>47</w:t>
            </w:r>
          </w:p>
        </w:tc>
      </w:tr>
      <w:tr w:rsidR="00445786" w:rsidRPr="00143B00" w:rsidTr="00C21A05">
        <w:trPr>
          <w:trHeight w:val="1500"/>
          <w:jc w:val="center"/>
        </w:trPr>
        <w:tc>
          <w:tcPr>
            <w:tcW w:w="2185"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职能职责概述</w:t>
            </w:r>
          </w:p>
        </w:tc>
        <w:tc>
          <w:tcPr>
            <w:tcW w:w="8275" w:type="dxa"/>
            <w:gridSpan w:val="12"/>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color w:val="000000"/>
                <w:sz w:val="24"/>
              </w:rPr>
              <w:t>1</w:t>
            </w:r>
            <w:r w:rsidRPr="00143B00">
              <w:rPr>
                <w:rFonts w:ascii="宋体" w:hAnsi="宋体" w:cs="仿宋_GB2312" w:hint="eastAsia"/>
                <w:color w:val="000000"/>
                <w:sz w:val="24"/>
              </w:rPr>
              <w:t>、全县公路水路交通基础设施规划建设</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color w:val="000000"/>
                <w:sz w:val="24"/>
              </w:rPr>
              <w:t>2</w:t>
            </w:r>
            <w:r w:rsidRPr="00143B00">
              <w:rPr>
                <w:rFonts w:ascii="宋体" w:hAnsi="宋体" w:cs="仿宋_GB2312" w:hint="eastAsia"/>
                <w:color w:val="000000"/>
                <w:sz w:val="24"/>
              </w:rPr>
              <w:t>、道路水路运输市场管理</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color w:val="000000"/>
                <w:sz w:val="24"/>
              </w:rPr>
              <w:t>3</w:t>
            </w:r>
            <w:r w:rsidRPr="00143B00">
              <w:rPr>
                <w:rFonts w:ascii="宋体" w:hAnsi="宋体" w:cs="仿宋_GB2312" w:hint="eastAsia"/>
                <w:color w:val="000000"/>
                <w:sz w:val="24"/>
              </w:rPr>
              <w:t>、交通工程质量安全监督</w:t>
            </w:r>
          </w:p>
        </w:tc>
      </w:tr>
      <w:tr w:rsidR="00445786" w:rsidRPr="00143B00" w:rsidTr="00C21A05">
        <w:trPr>
          <w:trHeight w:val="2464"/>
          <w:jc w:val="center"/>
        </w:trPr>
        <w:tc>
          <w:tcPr>
            <w:tcW w:w="2185"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年度主要工作内容</w:t>
            </w:r>
          </w:p>
        </w:tc>
        <w:tc>
          <w:tcPr>
            <w:tcW w:w="8275" w:type="dxa"/>
            <w:gridSpan w:val="12"/>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1</w:t>
            </w:r>
            <w:r w:rsidRPr="00143B00">
              <w:rPr>
                <w:rFonts w:ascii="宋体" w:hAnsi="宋体" w:cs="仿宋_GB2312" w:hint="eastAsia"/>
                <w:color w:val="000000"/>
                <w:sz w:val="24"/>
              </w:rPr>
              <w:t>：</w:t>
            </w:r>
            <w:r>
              <w:rPr>
                <w:rFonts w:ascii="宋体" w:hAnsi="宋体" w:cs="仿宋_GB2312" w:hint="eastAsia"/>
                <w:color w:val="000000"/>
                <w:sz w:val="24"/>
              </w:rPr>
              <w:t>完成好重点交通项目建设协调工作；</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2</w:t>
            </w:r>
            <w:r w:rsidRPr="00143B00">
              <w:rPr>
                <w:rFonts w:ascii="宋体" w:hAnsi="宋体" w:cs="仿宋_GB2312" w:hint="eastAsia"/>
                <w:color w:val="000000"/>
                <w:sz w:val="24"/>
              </w:rPr>
              <w:t>：</w:t>
            </w:r>
            <w:r>
              <w:rPr>
                <w:rFonts w:ascii="宋体" w:hAnsi="宋体" w:cs="仿宋_GB2312" w:hint="eastAsia"/>
                <w:color w:val="000000"/>
                <w:sz w:val="24"/>
              </w:rPr>
              <w:t>完成好年度省下达民生实事实施工作；</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3</w:t>
            </w:r>
            <w:r w:rsidRPr="00143B00">
              <w:rPr>
                <w:rFonts w:ascii="宋体" w:hAnsi="宋体" w:cs="仿宋_GB2312" w:hint="eastAsia"/>
                <w:color w:val="000000"/>
                <w:sz w:val="24"/>
              </w:rPr>
              <w:t>：</w:t>
            </w:r>
            <w:r>
              <w:rPr>
                <w:rFonts w:ascii="宋体" w:hAnsi="宋体" w:cs="仿宋_GB2312" w:hint="eastAsia"/>
                <w:color w:val="000000"/>
                <w:sz w:val="24"/>
              </w:rPr>
              <w:t>落实好道路水路交通安全和市场监管责任；</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4</w:t>
            </w:r>
            <w:r w:rsidRPr="00143B00">
              <w:rPr>
                <w:rFonts w:ascii="宋体" w:hAnsi="宋体" w:cs="仿宋_GB2312" w:hint="eastAsia"/>
                <w:color w:val="000000"/>
                <w:sz w:val="24"/>
              </w:rPr>
              <w:t>：其他日常工作事务及临时性工作。</w:t>
            </w:r>
          </w:p>
        </w:tc>
      </w:tr>
      <w:tr w:rsidR="00445786" w:rsidRPr="00143B00" w:rsidTr="00C21A05">
        <w:trPr>
          <w:trHeight w:val="2260"/>
          <w:jc w:val="center"/>
        </w:trPr>
        <w:tc>
          <w:tcPr>
            <w:tcW w:w="2185"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年度部门（单位）总体运行情况及取得的成绩</w:t>
            </w:r>
          </w:p>
        </w:tc>
        <w:tc>
          <w:tcPr>
            <w:tcW w:w="8275" w:type="dxa"/>
            <w:gridSpan w:val="12"/>
            <w:vAlign w:val="center"/>
          </w:tcPr>
          <w:p w:rsidR="00445786" w:rsidRPr="00143B00" w:rsidRDefault="00445786" w:rsidP="009F3E81">
            <w:pPr>
              <w:autoSpaceDN w:val="0"/>
              <w:spacing w:line="400" w:lineRule="exact"/>
              <w:jc w:val="left"/>
              <w:textAlignment w:val="center"/>
              <w:rPr>
                <w:rFonts w:ascii="宋体" w:cs="仿宋_GB2312"/>
                <w:sz w:val="24"/>
              </w:rPr>
            </w:pPr>
            <w:r w:rsidRPr="00143B00">
              <w:rPr>
                <w:rFonts w:ascii="宋体" w:hAnsi="宋体" w:cs="仿宋_GB2312" w:hint="eastAsia"/>
                <w:sz w:val="24"/>
              </w:rPr>
              <w:t>岳阳县交通运输局</w:t>
            </w:r>
            <w:r w:rsidRPr="00143B00">
              <w:rPr>
                <w:rFonts w:ascii="宋体" w:hAnsi="宋体" w:cs="仿宋_GB2312"/>
                <w:sz w:val="24"/>
              </w:rPr>
              <w:t>20</w:t>
            </w:r>
            <w:r>
              <w:rPr>
                <w:rFonts w:ascii="宋体" w:hAnsi="宋体" w:cs="仿宋_GB2312"/>
                <w:sz w:val="24"/>
              </w:rPr>
              <w:t>20</w:t>
            </w:r>
            <w:r w:rsidRPr="00143B00">
              <w:rPr>
                <w:rFonts w:ascii="宋体" w:hAnsi="宋体" w:cs="仿宋_GB2312" w:hint="eastAsia"/>
                <w:sz w:val="24"/>
              </w:rPr>
              <w:t>年总收入</w:t>
            </w:r>
            <w:r w:rsidR="009279AE">
              <w:rPr>
                <w:rFonts w:ascii="宋体" w:hAnsi="宋体" w:cs="仿宋_GB2312" w:hint="eastAsia"/>
                <w:sz w:val="24"/>
              </w:rPr>
              <w:t>13811</w:t>
            </w:r>
            <w:r w:rsidRPr="00143B00">
              <w:rPr>
                <w:rFonts w:ascii="宋体" w:cs="仿宋_GB2312"/>
                <w:sz w:val="24"/>
              </w:rPr>
              <w:t>.</w:t>
            </w:r>
            <w:r w:rsidR="009279AE">
              <w:rPr>
                <w:rFonts w:ascii="宋体" w:hAnsi="宋体" w:cs="仿宋_GB2312" w:hint="eastAsia"/>
                <w:sz w:val="24"/>
              </w:rPr>
              <w:t>55</w:t>
            </w:r>
            <w:r w:rsidRPr="00143B00">
              <w:rPr>
                <w:rFonts w:ascii="宋体" w:hAnsi="宋体" w:cs="仿宋_GB2312" w:hint="eastAsia"/>
                <w:sz w:val="24"/>
              </w:rPr>
              <w:t>万元，总支出</w:t>
            </w:r>
            <w:r w:rsidR="009279AE">
              <w:rPr>
                <w:rFonts w:ascii="宋体" w:hAnsi="宋体" w:cs="仿宋_GB2312" w:hint="eastAsia"/>
                <w:sz w:val="24"/>
              </w:rPr>
              <w:t>122</w:t>
            </w:r>
            <w:r w:rsidR="0088541C">
              <w:rPr>
                <w:rFonts w:ascii="宋体" w:hAnsi="宋体" w:cs="仿宋_GB2312" w:hint="eastAsia"/>
                <w:sz w:val="24"/>
              </w:rPr>
              <w:t>44</w:t>
            </w:r>
            <w:r w:rsidRPr="00143B00">
              <w:rPr>
                <w:rFonts w:ascii="宋体" w:hAnsi="宋体" w:cs="仿宋_GB2312"/>
                <w:sz w:val="24"/>
              </w:rPr>
              <w:t>.</w:t>
            </w:r>
            <w:r w:rsidR="0088541C">
              <w:rPr>
                <w:rFonts w:ascii="宋体" w:hAnsi="宋体" w:cs="仿宋_GB2312" w:hint="eastAsia"/>
                <w:sz w:val="24"/>
              </w:rPr>
              <w:t>51</w:t>
            </w:r>
            <w:r w:rsidRPr="00143B00">
              <w:rPr>
                <w:rFonts w:ascii="宋体" w:hAnsi="宋体" w:cs="仿宋_GB2312" w:hint="eastAsia"/>
                <w:sz w:val="24"/>
              </w:rPr>
              <w:t>万元，基本支出</w:t>
            </w:r>
            <w:r w:rsidR="00AF2689">
              <w:rPr>
                <w:rFonts w:ascii="宋体" w:hAnsi="宋体" w:cs="仿宋_GB2312" w:hint="eastAsia"/>
                <w:sz w:val="24"/>
              </w:rPr>
              <w:t>4052.94</w:t>
            </w:r>
            <w:r w:rsidRPr="00143B00">
              <w:rPr>
                <w:rFonts w:ascii="宋体" w:hAnsi="宋体" w:cs="仿宋_GB2312" w:hint="eastAsia"/>
                <w:sz w:val="24"/>
              </w:rPr>
              <w:t>万元。工资福利支出</w:t>
            </w:r>
            <w:r w:rsidR="00124BAC">
              <w:rPr>
                <w:rFonts w:ascii="宋体" w:hAnsi="宋体" w:cs="仿宋_GB2312" w:hint="eastAsia"/>
                <w:sz w:val="24"/>
              </w:rPr>
              <w:t>577</w:t>
            </w:r>
            <w:r w:rsidRPr="00143B00">
              <w:rPr>
                <w:rFonts w:ascii="宋体" w:cs="仿宋_GB2312"/>
                <w:sz w:val="24"/>
              </w:rPr>
              <w:t>.</w:t>
            </w:r>
            <w:r w:rsidR="00124BAC">
              <w:rPr>
                <w:rFonts w:ascii="宋体" w:hAnsi="宋体" w:cs="仿宋_GB2312" w:hint="eastAsia"/>
                <w:sz w:val="24"/>
              </w:rPr>
              <w:t>04</w:t>
            </w:r>
            <w:r w:rsidRPr="00143B00">
              <w:rPr>
                <w:rFonts w:ascii="宋体" w:hAnsi="宋体" w:cs="仿宋_GB2312" w:hint="eastAsia"/>
                <w:sz w:val="24"/>
              </w:rPr>
              <w:t>万元，对个人和家庭补助支出</w:t>
            </w:r>
            <w:r w:rsidR="00124BAC">
              <w:rPr>
                <w:rFonts w:ascii="宋体" w:hAnsi="宋体" w:cs="仿宋_GB2312" w:hint="eastAsia"/>
                <w:sz w:val="24"/>
              </w:rPr>
              <w:t>96.</w:t>
            </w:r>
            <w:r w:rsidR="00124BAC">
              <w:rPr>
                <w:rFonts w:ascii="宋体" w:cs="仿宋_GB2312" w:hint="eastAsia"/>
                <w:sz w:val="24"/>
              </w:rPr>
              <w:t>29</w:t>
            </w:r>
            <w:r w:rsidRPr="00143B00">
              <w:rPr>
                <w:rFonts w:ascii="宋体" w:hAnsi="宋体" w:cs="仿宋_GB2312" w:hint="eastAsia"/>
                <w:sz w:val="24"/>
              </w:rPr>
              <w:t>万元</w:t>
            </w:r>
            <w:r w:rsidRPr="00143B00">
              <w:rPr>
                <w:rFonts w:ascii="宋体" w:cs="仿宋_GB2312"/>
                <w:sz w:val="24"/>
              </w:rPr>
              <w:t>,</w:t>
            </w:r>
            <w:r w:rsidRPr="00143B00">
              <w:rPr>
                <w:rFonts w:ascii="宋体" w:hAnsi="宋体" w:cs="仿宋_GB2312" w:hint="eastAsia"/>
                <w:sz w:val="24"/>
              </w:rPr>
              <w:t>资本性支出</w:t>
            </w:r>
            <w:r w:rsidR="00124BAC">
              <w:rPr>
                <w:rFonts w:ascii="宋体" w:hAnsi="宋体" w:cs="仿宋_GB2312" w:hint="eastAsia"/>
                <w:sz w:val="24"/>
              </w:rPr>
              <w:t>2.17</w:t>
            </w:r>
            <w:r>
              <w:rPr>
                <w:rFonts w:ascii="宋体" w:hAnsi="宋体" w:cs="仿宋_GB2312" w:hint="eastAsia"/>
                <w:sz w:val="24"/>
              </w:rPr>
              <w:t>万</w:t>
            </w:r>
            <w:r w:rsidR="009F3E81">
              <w:rPr>
                <w:rFonts w:ascii="宋体" w:hAnsi="宋体" w:cs="仿宋_GB2312" w:hint="eastAsia"/>
                <w:sz w:val="24"/>
              </w:rPr>
              <w:t>，对企业补助24.77万元，</w:t>
            </w:r>
            <w:r w:rsidRPr="00143B00">
              <w:rPr>
                <w:rFonts w:ascii="宋体" w:hAnsi="宋体" w:cs="仿宋_GB2312" w:hint="eastAsia"/>
                <w:sz w:val="24"/>
              </w:rPr>
              <w:t>一般商品服务支出</w:t>
            </w:r>
            <w:r w:rsidR="009F3E81">
              <w:rPr>
                <w:rFonts w:ascii="宋体" w:hAnsi="宋体" w:cs="仿宋_GB2312" w:hint="eastAsia"/>
                <w:sz w:val="24"/>
              </w:rPr>
              <w:t>3352.67万元。</w:t>
            </w:r>
            <w:r w:rsidRPr="00143B00">
              <w:rPr>
                <w:rFonts w:ascii="宋体" w:hAnsi="宋体" w:cs="仿宋_GB2312" w:hint="eastAsia"/>
                <w:sz w:val="24"/>
              </w:rPr>
              <w:t>上级专项</w:t>
            </w:r>
            <w:r>
              <w:rPr>
                <w:rFonts w:ascii="宋体" w:hAnsi="宋体" w:cs="仿宋_GB2312" w:hint="eastAsia"/>
                <w:sz w:val="24"/>
              </w:rPr>
              <w:t>项目经费</w:t>
            </w:r>
            <w:r w:rsidR="009F3E81">
              <w:rPr>
                <w:rFonts w:ascii="宋体" w:hAnsi="宋体" w:cs="仿宋_GB2312" w:hint="eastAsia"/>
                <w:sz w:val="24"/>
              </w:rPr>
              <w:t>8191</w:t>
            </w:r>
            <w:r w:rsidR="00924A33">
              <w:rPr>
                <w:rFonts w:ascii="宋体" w:hAnsi="宋体" w:cs="仿宋_GB2312" w:hint="eastAsia"/>
                <w:sz w:val="24"/>
              </w:rPr>
              <w:t>.</w:t>
            </w:r>
            <w:r w:rsidR="009F3E81">
              <w:rPr>
                <w:rFonts w:ascii="宋体" w:hAnsi="宋体" w:cs="仿宋_GB2312" w:hint="eastAsia"/>
                <w:sz w:val="24"/>
              </w:rPr>
              <w:t>57万元</w:t>
            </w:r>
            <w:r w:rsidRPr="00143B00">
              <w:rPr>
                <w:rFonts w:ascii="宋体" w:hAnsi="宋体" w:cs="仿宋_GB2312" w:hint="eastAsia"/>
                <w:sz w:val="24"/>
              </w:rPr>
              <w:t>，项目建设稳步推进，如期完成年初目标任务，行业监管不断加强，队伍执法水平不断提升，确保道路运输安全及城区交通秩序持续好转，群众满意度不断提升。</w:t>
            </w:r>
          </w:p>
        </w:tc>
      </w:tr>
      <w:tr w:rsidR="00445786" w:rsidRPr="00143B00" w:rsidTr="00C21A05">
        <w:trPr>
          <w:trHeight w:val="567"/>
          <w:jc w:val="center"/>
        </w:trPr>
        <w:tc>
          <w:tcPr>
            <w:tcW w:w="10460" w:type="dxa"/>
            <w:gridSpan w:val="14"/>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sidRPr="00143B00">
              <w:rPr>
                <w:rFonts w:ascii="宋体" w:hAnsi="宋体" w:cs="黑体" w:hint="eastAsia"/>
                <w:b/>
                <w:color w:val="000000"/>
                <w:sz w:val="28"/>
                <w:szCs w:val="28"/>
              </w:rPr>
              <w:t>二、部门（单位）收支情况</w:t>
            </w:r>
          </w:p>
        </w:tc>
      </w:tr>
      <w:tr w:rsidR="00445786" w:rsidRPr="00143B00" w:rsidTr="00C21A05">
        <w:trPr>
          <w:trHeight w:val="567"/>
          <w:jc w:val="center"/>
        </w:trPr>
        <w:tc>
          <w:tcPr>
            <w:tcW w:w="10460" w:type="dxa"/>
            <w:gridSpan w:val="14"/>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b/>
                <w:bCs/>
                <w:color w:val="000000"/>
                <w:sz w:val="24"/>
              </w:rPr>
              <w:t>年度收入情况（万元）</w:t>
            </w:r>
          </w:p>
        </w:tc>
      </w:tr>
      <w:tr w:rsidR="00445786" w:rsidRPr="00143B00" w:rsidTr="00C21A05">
        <w:trPr>
          <w:trHeight w:val="567"/>
          <w:jc w:val="center"/>
        </w:trPr>
        <w:tc>
          <w:tcPr>
            <w:tcW w:w="1545" w:type="dxa"/>
            <w:vMerge w:val="restart"/>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机构名称</w:t>
            </w:r>
          </w:p>
        </w:tc>
        <w:tc>
          <w:tcPr>
            <w:tcW w:w="1265" w:type="dxa"/>
            <w:gridSpan w:val="2"/>
            <w:vMerge w:val="restart"/>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收入合计</w:t>
            </w:r>
          </w:p>
        </w:tc>
        <w:tc>
          <w:tcPr>
            <w:tcW w:w="7650" w:type="dxa"/>
            <w:gridSpan w:val="11"/>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其中：</w:t>
            </w:r>
          </w:p>
        </w:tc>
      </w:tr>
      <w:tr w:rsidR="00445786" w:rsidRPr="00143B00" w:rsidTr="00C21A05">
        <w:trPr>
          <w:trHeight w:val="567"/>
          <w:jc w:val="center"/>
        </w:trPr>
        <w:tc>
          <w:tcPr>
            <w:tcW w:w="1545" w:type="dxa"/>
            <w:vMerge/>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265" w:type="dxa"/>
            <w:gridSpan w:val="2"/>
            <w:vMerge/>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上年结转</w:t>
            </w:r>
          </w:p>
        </w:tc>
        <w:tc>
          <w:tcPr>
            <w:tcW w:w="145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公共财政拨款</w:t>
            </w:r>
          </w:p>
        </w:tc>
        <w:tc>
          <w:tcPr>
            <w:tcW w:w="1617"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政府基金拨款</w:t>
            </w:r>
          </w:p>
        </w:tc>
        <w:tc>
          <w:tcPr>
            <w:tcW w:w="181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纳入专户管理的非税收入拨款</w:t>
            </w:r>
          </w:p>
        </w:tc>
        <w:tc>
          <w:tcPr>
            <w:tcW w:w="1434"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其他收入</w:t>
            </w:r>
          </w:p>
        </w:tc>
      </w:tr>
      <w:tr w:rsidR="00445786" w:rsidRPr="00143B00" w:rsidTr="00C21A05">
        <w:trPr>
          <w:trHeight w:val="482"/>
          <w:jc w:val="center"/>
        </w:trPr>
        <w:tc>
          <w:tcPr>
            <w:tcW w:w="1545"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局机关及二级机构汇总</w:t>
            </w:r>
          </w:p>
        </w:tc>
        <w:tc>
          <w:tcPr>
            <w:tcW w:w="1265" w:type="dxa"/>
            <w:gridSpan w:val="2"/>
            <w:tcBorders>
              <w:right w:val="single" w:sz="4" w:space="0" w:color="auto"/>
            </w:tcBorders>
            <w:vAlign w:val="center"/>
          </w:tcPr>
          <w:p w:rsidR="00445786" w:rsidRPr="00143B00" w:rsidRDefault="00490ABF" w:rsidP="00F406C8">
            <w:pPr>
              <w:autoSpaceDN w:val="0"/>
              <w:spacing w:line="400" w:lineRule="exact"/>
              <w:jc w:val="left"/>
              <w:textAlignment w:val="center"/>
              <w:rPr>
                <w:rFonts w:ascii="宋体" w:cs="仿宋_GB2312"/>
                <w:color w:val="000000"/>
                <w:sz w:val="24"/>
              </w:rPr>
            </w:pPr>
            <w:r>
              <w:rPr>
                <w:rFonts w:ascii="宋体" w:hAnsi="宋体" w:cs="仿宋_GB2312" w:hint="eastAsia"/>
                <w:color w:val="000000"/>
                <w:sz w:val="24"/>
              </w:rPr>
              <w:t>13811.55</w:t>
            </w:r>
          </w:p>
        </w:tc>
        <w:tc>
          <w:tcPr>
            <w:tcW w:w="1333" w:type="dxa"/>
            <w:tcBorders>
              <w:left w:val="single" w:sz="4" w:space="0" w:color="auto"/>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cs="仿宋_GB2312"/>
                <w:color w:val="000000"/>
                <w:sz w:val="24"/>
              </w:rPr>
              <w:t>0</w:t>
            </w:r>
          </w:p>
        </w:tc>
        <w:tc>
          <w:tcPr>
            <w:tcW w:w="1450" w:type="dxa"/>
            <w:vAlign w:val="center"/>
          </w:tcPr>
          <w:p w:rsidR="00445786" w:rsidRPr="00143B00" w:rsidRDefault="00AF2689" w:rsidP="00F406C8">
            <w:pPr>
              <w:autoSpaceDN w:val="0"/>
              <w:spacing w:line="400" w:lineRule="exact"/>
              <w:jc w:val="left"/>
              <w:textAlignment w:val="center"/>
              <w:rPr>
                <w:rFonts w:ascii="宋体" w:cs="仿宋_GB2312"/>
                <w:color w:val="000000"/>
                <w:sz w:val="24"/>
              </w:rPr>
            </w:pPr>
            <w:r>
              <w:rPr>
                <w:rFonts w:ascii="宋体" w:hAnsi="宋体" w:cs="仿宋_GB2312" w:hint="eastAsia"/>
                <w:color w:val="000000"/>
                <w:sz w:val="24"/>
              </w:rPr>
              <w:t>11682.92</w:t>
            </w:r>
          </w:p>
        </w:tc>
        <w:tc>
          <w:tcPr>
            <w:tcW w:w="1617" w:type="dxa"/>
            <w:gridSpan w:val="3"/>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81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434" w:type="dxa"/>
            <w:gridSpan w:val="3"/>
            <w:vAlign w:val="center"/>
          </w:tcPr>
          <w:p w:rsidR="00445786" w:rsidRPr="00143B00" w:rsidRDefault="00AF2689" w:rsidP="00F406C8">
            <w:pPr>
              <w:autoSpaceDN w:val="0"/>
              <w:spacing w:line="400" w:lineRule="exact"/>
              <w:jc w:val="left"/>
              <w:textAlignment w:val="center"/>
              <w:rPr>
                <w:rFonts w:ascii="宋体" w:cs="仿宋_GB2312"/>
                <w:color w:val="000000"/>
                <w:sz w:val="24"/>
              </w:rPr>
            </w:pPr>
            <w:r>
              <w:rPr>
                <w:rFonts w:ascii="宋体" w:hAnsi="宋体" w:cs="仿宋_GB2312" w:hint="eastAsia"/>
                <w:color w:val="000000"/>
                <w:sz w:val="24"/>
              </w:rPr>
              <w:t>2128.63</w:t>
            </w:r>
          </w:p>
        </w:tc>
      </w:tr>
      <w:tr w:rsidR="00445786" w:rsidRPr="00143B00" w:rsidTr="00C21A05">
        <w:trPr>
          <w:trHeight w:val="567"/>
          <w:jc w:val="center"/>
        </w:trPr>
        <w:tc>
          <w:tcPr>
            <w:tcW w:w="1545" w:type="dxa"/>
            <w:vAlign w:val="center"/>
          </w:tcPr>
          <w:p w:rsidR="00445786" w:rsidRPr="00143B00" w:rsidRDefault="00445786" w:rsidP="00F406C8">
            <w:pPr>
              <w:spacing w:line="400" w:lineRule="exact"/>
              <w:rPr>
                <w:rFonts w:ascii="宋体" w:cs="仿宋_GB2312"/>
                <w:sz w:val="24"/>
              </w:rPr>
            </w:pPr>
            <w:r w:rsidRPr="00143B00">
              <w:rPr>
                <w:rFonts w:ascii="宋体" w:hAnsi="宋体" w:cs="仿宋_GB2312"/>
                <w:sz w:val="24"/>
              </w:rPr>
              <w:t>1</w:t>
            </w:r>
            <w:r w:rsidRPr="00143B00">
              <w:rPr>
                <w:rFonts w:ascii="宋体" w:hAnsi="宋体" w:cs="仿宋_GB2312" w:hint="eastAsia"/>
                <w:sz w:val="24"/>
              </w:rPr>
              <w:t>、局机关</w:t>
            </w:r>
          </w:p>
        </w:tc>
        <w:tc>
          <w:tcPr>
            <w:tcW w:w="1265" w:type="dxa"/>
            <w:gridSpan w:val="2"/>
            <w:tcBorders>
              <w:right w:val="single" w:sz="4" w:space="0" w:color="auto"/>
            </w:tcBorders>
            <w:vAlign w:val="center"/>
          </w:tcPr>
          <w:p w:rsidR="00445786" w:rsidRPr="00143B00" w:rsidRDefault="00490ABF" w:rsidP="00F406C8">
            <w:pPr>
              <w:autoSpaceDN w:val="0"/>
              <w:spacing w:line="400" w:lineRule="exact"/>
              <w:jc w:val="left"/>
              <w:textAlignment w:val="center"/>
              <w:rPr>
                <w:rFonts w:ascii="宋体" w:cs="仿宋_GB2312"/>
                <w:color w:val="000000"/>
                <w:sz w:val="24"/>
              </w:rPr>
            </w:pPr>
            <w:r>
              <w:rPr>
                <w:rFonts w:ascii="宋体" w:hAnsi="宋体" w:cs="仿宋_GB2312" w:hint="eastAsia"/>
                <w:color w:val="000000"/>
                <w:sz w:val="24"/>
              </w:rPr>
              <w:t>13811.55</w:t>
            </w:r>
          </w:p>
        </w:tc>
        <w:tc>
          <w:tcPr>
            <w:tcW w:w="1333" w:type="dxa"/>
            <w:tcBorders>
              <w:left w:val="single" w:sz="4" w:space="0" w:color="auto"/>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cs="仿宋_GB2312"/>
                <w:color w:val="000000"/>
                <w:sz w:val="24"/>
              </w:rPr>
              <w:t>0</w:t>
            </w:r>
          </w:p>
        </w:tc>
        <w:tc>
          <w:tcPr>
            <w:tcW w:w="1450" w:type="dxa"/>
            <w:vAlign w:val="center"/>
          </w:tcPr>
          <w:p w:rsidR="00445786" w:rsidRPr="00143B00" w:rsidRDefault="00AF2689" w:rsidP="00F406C8">
            <w:pPr>
              <w:autoSpaceDN w:val="0"/>
              <w:spacing w:line="400" w:lineRule="exact"/>
              <w:jc w:val="left"/>
              <w:textAlignment w:val="center"/>
              <w:rPr>
                <w:rFonts w:ascii="宋体" w:cs="仿宋_GB2312"/>
                <w:color w:val="000000"/>
                <w:sz w:val="24"/>
              </w:rPr>
            </w:pPr>
            <w:r>
              <w:rPr>
                <w:rFonts w:ascii="宋体" w:hAnsi="宋体" w:cs="仿宋_GB2312" w:hint="eastAsia"/>
                <w:sz w:val="24"/>
              </w:rPr>
              <w:t>11682.92</w:t>
            </w:r>
          </w:p>
        </w:tc>
        <w:tc>
          <w:tcPr>
            <w:tcW w:w="1617" w:type="dxa"/>
            <w:gridSpan w:val="3"/>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81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434" w:type="dxa"/>
            <w:gridSpan w:val="3"/>
            <w:vAlign w:val="center"/>
          </w:tcPr>
          <w:p w:rsidR="00445786" w:rsidRPr="00143B00" w:rsidRDefault="00AF2689" w:rsidP="00F406C8">
            <w:pPr>
              <w:autoSpaceDN w:val="0"/>
              <w:spacing w:line="400" w:lineRule="exact"/>
              <w:jc w:val="left"/>
              <w:textAlignment w:val="center"/>
              <w:rPr>
                <w:rFonts w:ascii="宋体" w:cs="仿宋_GB2312"/>
                <w:color w:val="000000"/>
                <w:sz w:val="24"/>
              </w:rPr>
            </w:pPr>
            <w:r>
              <w:rPr>
                <w:rFonts w:ascii="宋体" w:hAnsi="宋体" w:cs="仿宋_GB2312" w:hint="eastAsia"/>
                <w:color w:val="000000"/>
                <w:sz w:val="24"/>
              </w:rPr>
              <w:t>2128.63</w:t>
            </w:r>
          </w:p>
        </w:tc>
      </w:tr>
      <w:tr w:rsidR="00445786" w:rsidRPr="00143B00" w:rsidTr="00C21A05">
        <w:trPr>
          <w:trHeight w:val="567"/>
          <w:jc w:val="center"/>
        </w:trPr>
        <w:tc>
          <w:tcPr>
            <w:tcW w:w="1545" w:type="dxa"/>
            <w:vAlign w:val="center"/>
          </w:tcPr>
          <w:p w:rsidR="00445786" w:rsidRPr="00143B00" w:rsidRDefault="00445786" w:rsidP="00F406C8">
            <w:pPr>
              <w:spacing w:line="400" w:lineRule="exact"/>
              <w:rPr>
                <w:rFonts w:ascii="宋体" w:cs="仿宋_GB2312"/>
                <w:sz w:val="24"/>
              </w:rPr>
            </w:pPr>
            <w:r w:rsidRPr="00143B00">
              <w:rPr>
                <w:rFonts w:ascii="宋体" w:hAnsi="宋体" w:cs="仿宋_GB2312"/>
                <w:sz w:val="24"/>
              </w:rPr>
              <w:t>2</w:t>
            </w:r>
            <w:r w:rsidRPr="00143B00">
              <w:rPr>
                <w:rFonts w:ascii="宋体" w:hAnsi="宋体" w:cs="仿宋_GB2312" w:hint="eastAsia"/>
                <w:sz w:val="24"/>
              </w:rPr>
              <w:t>、二级机构</w:t>
            </w:r>
            <w:r w:rsidRPr="00143B00">
              <w:rPr>
                <w:rFonts w:ascii="宋体" w:hAnsi="宋体" w:cs="仿宋_GB2312"/>
                <w:sz w:val="24"/>
              </w:rPr>
              <w:t>1</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450" w:type="dxa"/>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617" w:type="dxa"/>
            <w:gridSpan w:val="3"/>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81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434" w:type="dxa"/>
            <w:gridSpan w:val="3"/>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r>
      <w:tr w:rsidR="00445786" w:rsidRPr="00143B00" w:rsidTr="00C21A05">
        <w:trPr>
          <w:trHeight w:val="567"/>
          <w:jc w:val="center"/>
        </w:trPr>
        <w:tc>
          <w:tcPr>
            <w:tcW w:w="1545" w:type="dxa"/>
            <w:vAlign w:val="center"/>
          </w:tcPr>
          <w:p w:rsidR="00445786" w:rsidRPr="00143B00" w:rsidRDefault="00445786" w:rsidP="00F406C8">
            <w:pPr>
              <w:spacing w:line="400" w:lineRule="exact"/>
              <w:rPr>
                <w:rFonts w:ascii="宋体" w:cs="仿宋_GB2312"/>
                <w:sz w:val="24"/>
              </w:rPr>
            </w:pPr>
            <w:r w:rsidRPr="00143B00">
              <w:rPr>
                <w:rFonts w:ascii="宋体" w:hAnsi="宋体" w:cs="仿宋_GB2312"/>
                <w:sz w:val="24"/>
              </w:rPr>
              <w:t>3</w:t>
            </w:r>
            <w:r w:rsidRPr="00143B00">
              <w:rPr>
                <w:rFonts w:ascii="宋体" w:hAnsi="宋体" w:cs="仿宋_GB2312" w:hint="eastAsia"/>
                <w:sz w:val="24"/>
              </w:rPr>
              <w:t>、二级机构</w:t>
            </w:r>
            <w:r w:rsidRPr="00143B00">
              <w:rPr>
                <w:rFonts w:ascii="宋体" w:hAnsi="宋体" w:cs="仿宋_GB2312"/>
                <w:sz w:val="24"/>
              </w:rPr>
              <w:t>2</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450" w:type="dxa"/>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617" w:type="dxa"/>
            <w:gridSpan w:val="3"/>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c>
          <w:tcPr>
            <w:tcW w:w="181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434" w:type="dxa"/>
            <w:gridSpan w:val="3"/>
            <w:vAlign w:val="center"/>
          </w:tcPr>
          <w:p w:rsidR="00445786" w:rsidRPr="00143B00" w:rsidRDefault="00445786" w:rsidP="00F406C8">
            <w:pPr>
              <w:autoSpaceDN w:val="0"/>
              <w:spacing w:line="400" w:lineRule="exact"/>
              <w:jc w:val="left"/>
              <w:textAlignment w:val="center"/>
              <w:rPr>
                <w:rFonts w:ascii="宋体" w:cs="仿宋_GB2312"/>
                <w:color w:val="000000"/>
                <w:sz w:val="24"/>
              </w:rPr>
            </w:pPr>
          </w:p>
        </w:tc>
      </w:tr>
      <w:tr w:rsidR="00445786" w:rsidRPr="00143B00" w:rsidTr="00C21A05">
        <w:trPr>
          <w:trHeight w:val="624"/>
          <w:jc w:val="center"/>
        </w:trPr>
        <w:tc>
          <w:tcPr>
            <w:tcW w:w="10460" w:type="dxa"/>
            <w:gridSpan w:val="14"/>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b/>
                <w:bCs/>
                <w:color w:val="000000"/>
                <w:sz w:val="24"/>
              </w:rPr>
              <w:lastRenderedPageBreak/>
              <w:t>部门（单位）年度支出和结余情况（万元）</w:t>
            </w:r>
          </w:p>
        </w:tc>
      </w:tr>
      <w:tr w:rsidR="00445786" w:rsidRPr="00143B00" w:rsidTr="00C21A05">
        <w:trPr>
          <w:trHeight w:val="624"/>
          <w:jc w:val="center"/>
        </w:trPr>
        <w:tc>
          <w:tcPr>
            <w:tcW w:w="1545" w:type="dxa"/>
            <w:vMerge w:val="restart"/>
            <w:vAlign w:val="center"/>
          </w:tcPr>
          <w:p w:rsidR="00445786" w:rsidRPr="00143B00" w:rsidRDefault="00445786" w:rsidP="00F406C8">
            <w:pPr>
              <w:snapToGrid w:val="0"/>
              <w:jc w:val="center"/>
              <w:rPr>
                <w:rFonts w:ascii="宋体" w:cs="仿宋_GB2312"/>
                <w:sz w:val="24"/>
              </w:rPr>
            </w:pPr>
            <w:r w:rsidRPr="00143B00">
              <w:rPr>
                <w:rFonts w:ascii="宋体" w:hAnsi="宋体" w:cs="仿宋_GB2312" w:hint="eastAsia"/>
                <w:sz w:val="24"/>
              </w:rPr>
              <w:t>机构名称</w:t>
            </w:r>
          </w:p>
        </w:tc>
        <w:tc>
          <w:tcPr>
            <w:tcW w:w="1265" w:type="dxa"/>
            <w:gridSpan w:val="2"/>
            <w:vMerge w:val="restart"/>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支出合计</w:t>
            </w:r>
          </w:p>
        </w:tc>
        <w:tc>
          <w:tcPr>
            <w:tcW w:w="6450" w:type="dxa"/>
            <w:gridSpan w:val="9"/>
            <w:tcBorders>
              <w:left w:val="single" w:sz="4" w:space="0" w:color="auto"/>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其中：</w:t>
            </w:r>
          </w:p>
        </w:tc>
        <w:tc>
          <w:tcPr>
            <w:tcW w:w="1200" w:type="dxa"/>
            <w:gridSpan w:val="2"/>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结余</w:t>
            </w:r>
          </w:p>
        </w:tc>
      </w:tr>
      <w:tr w:rsidR="00445786" w:rsidRPr="00143B00" w:rsidTr="00C21A05">
        <w:trPr>
          <w:trHeight w:val="624"/>
          <w:jc w:val="center"/>
        </w:trPr>
        <w:tc>
          <w:tcPr>
            <w:tcW w:w="1545" w:type="dxa"/>
            <w:vMerge/>
            <w:vAlign w:val="center"/>
          </w:tcPr>
          <w:p w:rsidR="00445786" w:rsidRPr="00143B00" w:rsidRDefault="00445786" w:rsidP="00F406C8">
            <w:pPr>
              <w:spacing w:line="400" w:lineRule="exact"/>
              <w:jc w:val="center"/>
              <w:rPr>
                <w:rFonts w:ascii="宋体" w:cs="仿宋_GB2312"/>
                <w:sz w:val="24"/>
              </w:rPr>
            </w:pPr>
          </w:p>
        </w:tc>
        <w:tc>
          <w:tcPr>
            <w:tcW w:w="1265" w:type="dxa"/>
            <w:gridSpan w:val="2"/>
            <w:vMerge/>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vMerge w:val="restart"/>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基本支出</w:t>
            </w:r>
          </w:p>
        </w:tc>
        <w:tc>
          <w:tcPr>
            <w:tcW w:w="3551"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其中：</w:t>
            </w:r>
          </w:p>
        </w:tc>
        <w:tc>
          <w:tcPr>
            <w:tcW w:w="1566" w:type="dxa"/>
            <w:gridSpan w:val="3"/>
            <w:vMerge w:val="restart"/>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项目支出</w:t>
            </w:r>
          </w:p>
        </w:tc>
        <w:tc>
          <w:tcPr>
            <w:tcW w:w="600" w:type="dxa"/>
            <w:vMerge w:val="restart"/>
            <w:tcBorders>
              <w:left w:val="single" w:sz="4" w:space="0" w:color="auto"/>
            </w:tcBorders>
            <w:vAlign w:val="center"/>
          </w:tcPr>
          <w:p w:rsidR="00445786" w:rsidRPr="00143B00" w:rsidRDefault="00445786" w:rsidP="00F406C8">
            <w:pPr>
              <w:spacing w:line="400" w:lineRule="exact"/>
              <w:jc w:val="center"/>
              <w:rPr>
                <w:rFonts w:ascii="宋体" w:cs="仿宋_GB2312"/>
                <w:color w:val="000000"/>
                <w:sz w:val="24"/>
              </w:rPr>
            </w:pPr>
            <w:r w:rsidRPr="00143B00">
              <w:rPr>
                <w:rFonts w:ascii="宋体" w:hAnsi="宋体" w:cs="仿宋_GB2312" w:hint="eastAsia"/>
                <w:color w:val="000000"/>
                <w:sz w:val="24"/>
              </w:rPr>
              <w:t>当年结余</w:t>
            </w:r>
          </w:p>
        </w:tc>
        <w:tc>
          <w:tcPr>
            <w:tcW w:w="600" w:type="dxa"/>
            <w:vMerge w:val="restart"/>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累计结余</w:t>
            </w:r>
          </w:p>
        </w:tc>
      </w:tr>
      <w:tr w:rsidR="00445786" w:rsidRPr="00143B00" w:rsidTr="00C21A05">
        <w:trPr>
          <w:trHeight w:val="624"/>
          <w:jc w:val="center"/>
        </w:trPr>
        <w:tc>
          <w:tcPr>
            <w:tcW w:w="1545" w:type="dxa"/>
            <w:vMerge/>
            <w:vAlign w:val="center"/>
          </w:tcPr>
          <w:p w:rsidR="00445786" w:rsidRPr="00143B00" w:rsidRDefault="00445786" w:rsidP="00F406C8">
            <w:pPr>
              <w:spacing w:line="400" w:lineRule="exact"/>
              <w:jc w:val="center"/>
              <w:rPr>
                <w:rFonts w:ascii="宋体" w:cs="仿宋_GB2312"/>
                <w:sz w:val="24"/>
              </w:rPr>
            </w:pPr>
          </w:p>
        </w:tc>
        <w:tc>
          <w:tcPr>
            <w:tcW w:w="1265" w:type="dxa"/>
            <w:gridSpan w:val="2"/>
            <w:vMerge/>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vMerge/>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人员支出</w:t>
            </w: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公用支出</w:t>
            </w:r>
          </w:p>
        </w:tc>
        <w:tc>
          <w:tcPr>
            <w:tcW w:w="1566" w:type="dxa"/>
            <w:gridSpan w:val="3"/>
            <w:vMerge/>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600" w:type="dxa"/>
            <w:vMerge/>
            <w:tcBorders>
              <w:left w:val="single" w:sz="4" w:space="0" w:color="auto"/>
            </w:tcBorders>
            <w:vAlign w:val="center"/>
          </w:tcPr>
          <w:p w:rsidR="00445786" w:rsidRPr="00143B00" w:rsidRDefault="00445786" w:rsidP="00F406C8">
            <w:pPr>
              <w:spacing w:line="400" w:lineRule="exact"/>
              <w:jc w:val="center"/>
              <w:rPr>
                <w:rFonts w:ascii="宋体" w:cs="仿宋_GB2312"/>
                <w:color w:val="000000"/>
                <w:sz w:val="24"/>
              </w:rPr>
            </w:pPr>
          </w:p>
        </w:tc>
        <w:tc>
          <w:tcPr>
            <w:tcW w:w="600" w:type="dxa"/>
            <w:vMerge/>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hint="eastAsia"/>
                <w:color w:val="000000"/>
                <w:sz w:val="24"/>
              </w:rPr>
              <w:t>局机关及二级机构汇总</w:t>
            </w:r>
          </w:p>
        </w:tc>
        <w:tc>
          <w:tcPr>
            <w:tcW w:w="1265" w:type="dxa"/>
            <w:gridSpan w:val="2"/>
            <w:tcBorders>
              <w:right w:val="single" w:sz="4" w:space="0" w:color="auto"/>
            </w:tcBorders>
            <w:vAlign w:val="center"/>
          </w:tcPr>
          <w:p w:rsidR="00445786" w:rsidRPr="00143B00" w:rsidRDefault="00AF2689" w:rsidP="00F406C8">
            <w:pPr>
              <w:autoSpaceDN w:val="0"/>
              <w:spacing w:line="400" w:lineRule="exact"/>
              <w:jc w:val="center"/>
              <w:textAlignment w:val="center"/>
              <w:rPr>
                <w:rFonts w:ascii="宋体" w:cs="仿宋_GB2312"/>
                <w:color w:val="000000"/>
                <w:sz w:val="24"/>
              </w:rPr>
            </w:pPr>
            <w:r>
              <w:rPr>
                <w:rFonts w:ascii="宋体" w:hAnsi="宋体" w:cs="仿宋_GB2312" w:hint="eastAsia"/>
                <w:sz w:val="24"/>
              </w:rPr>
              <w:t>12244.51</w:t>
            </w:r>
          </w:p>
        </w:tc>
        <w:tc>
          <w:tcPr>
            <w:tcW w:w="1333" w:type="dxa"/>
            <w:tcBorders>
              <w:left w:val="single" w:sz="4" w:space="0" w:color="auto"/>
            </w:tcBorders>
            <w:vAlign w:val="center"/>
          </w:tcPr>
          <w:p w:rsidR="00445786" w:rsidRPr="00143B00" w:rsidRDefault="00AF2689" w:rsidP="00F406C8">
            <w:pPr>
              <w:autoSpaceDN w:val="0"/>
              <w:spacing w:line="400" w:lineRule="exact"/>
              <w:jc w:val="center"/>
              <w:textAlignment w:val="center"/>
              <w:rPr>
                <w:rFonts w:ascii="宋体" w:cs="仿宋_GB2312"/>
                <w:color w:val="000000"/>
                <w:sz w:val="24"/>
              </w:rPr>
            </w:pPr>
            <w:r>
              <w:rPr>
                <w:rFonts w:ascii="宋体" w:hAnsi="宋体" w:cs="仿宋_GB2312" w:hint="eastAsia"/>
                <w:sz w:val="24"/>
              </w:rPr>
              <w:t>4052.94</w:t>
            </w:r>
          </w:p>
        </w:tc>
        <w:tc>
          <w:tcPr>
            <w:tcW w:w="1751" w:type="dxa"/>
            <w:gridSpan w:val="3"/>
            <w:vAlign w:val="center"/>
          </w:tcPr>
          <w:p w:rsidR="00445786" w:rsidRPr="00143B00" w:rsidRDefault="00AF2689"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673.33</w:t>
            </w:r>
          </w:p>
        </w:tc>
        <w:tc>
          <w:tcPr>
            <w:tcW w:w="1800" w:type="dxa"/>
            <w:gridSpan w:val="2"/>
            <w:vAlign w:val="center"/>
          </w:tcPr>
          <w:p w:rsidR="00445786" w:rsidRPr="00143B00" w:rsidRDefault="00AF2689" w:rsidP="00F406C8">
            <w:pPr>
              <w:autoSpaceDN w:val="0"/>
              <w:spacing w:line="400" w:lineRule="exact"/>
              <w:ind w:firstLineChars="300" w:firstLine="720"/>
              <w:textAlignment w:val="center"/>
              <w:rPr>
                <w:rFonts w:ascii="宋体" w:cs="仿宋_GB2312"/>
                <w:color w:val="000000"/>
                <w:sz w:val="24"/>
              </w:rPr>
            </w:pPr>
            <w:r>
              <w:rPr>
                <w:rFonts w:ascii="宋体" w:hAnsi="宋体" w:cs="仿宋_GB2312" w:hint="eastAsia"/>
                <w:color w:val="000000"/>
                <w:sz w:val="24"/>
              </w:rPr>
              <w:t>3379.61</w:t>
            </w:r>
          </w:p>
        </w:tc>
        <w:tc>
          <w:tcPr>
            <w:tcW w:w="1566" w:type="dxa"/>
            <w:gridSpan w:val="3"/>
            <w:vAlign w:val="center"/>
          </w:tcPr>
          <w:p w:rsidR="00445786" w:rsidRPr="00143B00" w:rsidRDefault="007261BD" w:rsidP="00F406C8">
            <w:pPr>
              <w:autoSpaceDN w:val="0"/>
              <w:spacing w:line="400" w:lineRule="exact"/>
              <w:jc w:val="center"/>
              <w:textAlignment w:val="center"/>
              <w:rPr>
                <w:rFonts w:ascii="宋体" w:cs="仿宋_GB2312"/>
                <w:color w:val="000000"/>
                <w:sz w:val="24"/>
              </w:rPr>
            </w:pPr>
            <w:r>
              <w:rPr>
                <w:rFonts w:ascii="宋体" w:hAnsi="宋体" w:cs="仿宋_GB2312" w:hint="eastAsia"/>
                <w:sz w:val="24"/>
              </w:rPr>
              <w:t>8191.57</w:t>
            </w: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color w:val="000000"/>
                <w:sz w:val="24"/>
              </w:rPr>
            </w:pPr>
            <w:r w:rsidRPr="00143B00">
              <w:rPr>
                <w:rFonts w:ascii="宋体" w:hAnsi="宋体" w:cs="仿宋_GB2312"/>
                <w:sz w:val="24"/>
              </w:rPr>
              <w:t>1</w:t>
            </w:r>
            <w:r w:rsidRPr="00143B00">
              <w:rPr>
                <w:rFonts w:ascii="宋体" w:hAnsi="宋体" w:cs="仿宋_GB2312" w:hint="eastAsia"/>
                <w:sz w:val="24"/>
              </w:rPr>
              <w:t>、局机关</w:t>
            </w:r>
          </w:p>
        </w:tc>
        <w:tc>
          <w:tcPr>
            <w:tcW w:w="1265" w:type="dxa"/>
            <w:gridSpan w:val="2"/>
            <w:tcBorders>
              <w:right w:val="single" w:sz="4" w:space="0" w:color="auto"/>
            </w:tcBorders>
            <w:vAlign w:val="center"/>
          </w:tcPr>
          <w:p w:rsidR="00445786" w:rsidRPr="00143B00" w:rsidRDefault="00AF2689" w:rsidP="00F406C8">
            <w:pPr>
              <w:autoSpaceDN w:val="0"/>
              <w:spacing w:line="400" w:lineRule="exact"/>
              <w:jc w:val="center"/>
              <w:textAlignment w:val="center"/>
              <w:rPr>
                <w:rFonts w:ascii="宋体" w:cs="仿宋_GB2312"/>
                <w:color w:val="000000"/>
                <w:sz w:val="24"/>
              </w:rPr>
            </w:pPr>
            <w:r>
              <w:rPr>
                <w:rFonts w:ascii="宋体" w:hAnsi="宋体" w:cs="仿宋_GB2312" w:hint="eastAsia"/>
                <w:sz w:val="24"/>
              </w:rPr>
              <w:t>12244.51</w:t>
            </w:r>
          </w:p>
        </w:tc>
        <w:tc>
          <w:tcPr>
            <w:tcW w:w="1333" w:type="dxa"/>
            <w:tcBorders>
              <w:left w:val="single" w:sz="4" w:space="0" w:color="auto"/>
            </w:tcBorders>
            <w:vAlign w:val="center"/>
          </w:tcPr>
          <w:p w:rsidR="00445786" w:rsidRPr="00143B00" w:rsidRDefault="007261BD" w:rsidP="00F406C8">
            <w:pPr>
              <w:autoSpaceDN w:val="0"/>
              <w:spacing w:line="400" w:lineRule="exact"/>
              <w:jc w:val="center"/>
              <w:textAlignment w:val="center"/>
              <w:rPr>
                <w:rFonts w:ascii="宋体" w:cs="仿宋_GB2312"/>
                <w:color w:val="000000"/>
                <w:sz w:val="24"/>
              </w:rPr>
            </w:pPr>
            <w:r>
              <w:rPr>
                <w:rFonts w:ascii="宋体" w:hAnsi="宋体" w:cs="仿宋_GB2312" w:hint="eastAsia"/>
                <w:sz w:val="24"/>
              </w:rPr>
              <w:t>4052.94</w:t>
            </w:r>
          </w:p>
        </w:tc>
        <w:tc>
          <w:tcPr>
            <w:tcW w:w="1751" w:type="dxa"/>
            <w:gridSpan w:val="3"/>
            <w:vAlign w:val="center"/>
          </w:tcPr>
          <w:p w:rsidR="00445786" w:rsidRPr="00143B00" w:rsidRDefault="007261BD" w:rsidP="00F406C8">
            <w:pPr>
              <w:autoSpaceDN w:val="0"/>
              <w:spacing w:line="400" w:lineRule="exact"/>
              <w:ind w:firstLineChars="200" w:firstLine="480"/>
              <w:textAlignment w:val="center"/>
              <w:rPr>
                <w:rFonts w:ascii="宋体" w:cs="仿宋_GB2312"/>
                <w:color w:val="000000"/>
                <w:sz w:val="24"/>
              </w:rPr>
            </w:pPr>
            <w:r>
              <w:rPr>
                <w:rFonts w:ascii="宋体" w:hAnsi="宋体" w:cs="仿宋_GB2312" w:hint="eastAsia"/>
                <w:color w:val="000000"/>
                <w:sz w:val="24"/>
              </w:rPr>
              <w:t>673.33</w:t>
            </w:r>
          </w:p>
        </w:tc>
        <w:tc>
          <w:tcPr>
            <w:tcW w:w="1800" w:type="dxa"/>
            <w:gridSpan w:val="2"/>
            <w:vAlign w:val="center"/>
          </w:tcPr>
          <w:p w:rsidR="00445786" w:rsidRPr="00143B00" w:rsidRDefault="007261BD"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3379.61</w:t>
            </w:r>
          </w:p>
        </w:tc>
        <w:tc>
          <w:tcPr>
            <w:tcW w:w="1566" w:type="dxa"/>
            <w:gridSpan w:val="3"/>
            <w:vAlign w:val="center"/>
          </w:tcPr>
          <w:p w:rsidR="00445786" w:rsidRPr="00143B00" w:rsidRDefault="007261BD" w:rsidP="00F406C8">
            <w:pPr>
              <w:autoSpaceDN w:val="0"/>
              <w:spacing w:line="400" w:lineRule="exact"/>
              <w:jc w:val="center"/>
              <w:textAlignment w:val="center"/>
              <w:rPr>
                <w:rFonts w:ascii="宋体" w:cs="仿宋_GB2312"/>
                <w:color w:val="000000"/>
                <w:sz w:val="24"/>
              </w:rPr>
            </w:pPr>
            <w:r>
              <w:rPr>
                <w:rFonts w:ascii="宋体" w:hAnsi="宋体" w:cs="仿宋_GB2312" w:hint="eastAsia"/>
                <w:sz w:val="24"/>
              </w:rPr>
              <w:t>8191.57</w:t>
            </w: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color w:val="000000"/>
                <w:sz w:val="24"/>
              </w:rPr>
            </w:pPr>
            <w:r w:rsidRPr="00143B00">
              <w:rPr>
                <w:rFonts w:ascii="宋体" w:hAnsi="宋体" w:cs="仿宋_GB2312"/>
                <w:sz w:val="24"/>
              </w:rPr>
              <w:t>2</w:t>
            </w:r>
            <w:r w:rsidRPr="00143B00">
              <w:rPr>
                <w:rFonts w:ascii="宋体" w:hAnsi="宋体" w:cs="仿宋_GB2312" w:hint="eastAsia"/>
                <w:sz w:val="24"/>
              </w:rPr>
              <w:t>、二级机构</w:t>
            </w:r>
            <w:r w:rsidRPr="00143B00">
              <w:rPr>
                <w:rFonts w:ascii="宋体" w:hAnsi="宋体" w:cs="仿宋_GB2312"/>
                <w:sz w:val="24"/>
              </w:rPr>
              <w:t>1</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56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color w:val="000000"/>
                <w:sz w:val="24"/>
              </w:rPr>
            </w:pPr>
            <w:r w:rsidRPr="00143B00">
              <w:rPr>
                <w:rFonts w:ascii="宋体" w:hAnsi="宋体" w:cs="仿宋_GB2312"/>
                <w:sz w:val="24"/>
              </w:rPr>
              <w:t>3</w:t>
            </w:r>
            <w:r w:rsidRPr="00143B00">
              <w:rPr>
                <w:rFonts w:ascii="宋体" w:hAnsi="宋体" w:cs="仿宋_GB2312" w:hint="eastAsia"/>
                <w:sz w:val="24"/>
              </w:rPr>
              <w:t>、二级机构</w:t>
            </w:r>
            <w:r w:rsidRPr="00143B00">
              <w:rPr>
                <w:rFonts w:ascii="宋体" w:hAnsi="宋体" w:cs="仿宋_GB2312"/>
                <w:sz w:val="24"/>
              </w:rPr>
              <w:t>2</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566"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600" w:type="dxa"/>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Merge w:val="restart"/>
            <w:vAlign w:val="center"/>
          </w:tcPr>
          <w:p w:rsidR="00445786" w:rsidRPr="00143B00" w:rsidRDefault="00445786" w:rsidP="00F406C8">
            <w:pPr>
              <w:spacing w:line="400" w:lineRule="exact"/>
              <w:jc w:val="center"/>
              <w:rPr>
                <w:rFonts w:ascii="宋体" w:cs="仿宋_GB2312"/>
                <w:sz w:val="24"/>
              </w:rPr>
            </w:pPr>
            <w:r w:rsidRPr="00143B00">
              <w:rPr>
                <w:rFonts w:ascii="宋体" w:hAnsi="宋体" w:cs="仿宋_GB2312" w:hint="eastAsia"/>
                <w:sz w:val="24"/>
              </w:rPr>
              <w:t>机构名称</w:t>
            </w:r>
          </w:p>
        </w:tc>
        <w:tc>
          <w:tcPr>
            <w:tcW w:w="1265" w:type="dxa"/>
            <w:gridSpan w:val="2"/>
            <w:vMerge w:val="restart"/>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三公经费</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合计</w:t>
            </w:r>
          </w:p>
        </w:tc>
        <w:tc>
          <w:tcPr>
            <w:tcW w:w="7650" w:type="dxa"/>
            <w:gridSpan w:val="11"/>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其中：</w:t>
            </w:r>
          </w:p>
        </w:tc>
      </w:tr>
      <w:tr w:rsidR="00445786" w:rsidRPr="00143B00" w:rsidTr="00C21A05">
        <w:trPr>
          <w:trHeight w:val="624"/>
          <w:jc w:val="center"/>
        </w:trPr>
        <w:tc>
          <w:tcPr>
            <w:tcW w:w="1545" w:type="dxa"/>
            <w:vMerge/>
            <w:vAlign w:val="center"/>
          </w:tcPr>
          <w:p w:rsidR="00445786" w:rsidRPr="00143B00" w:rsidRDefault="00445786" w:rsidP="00F406C8">
            <w:pPr>
              <w:spacing w:line="400" w:lineRule="exact"/>
              <w:jc w:val="center"/>
              <w:rPr>
                <w:rFonts w:ascii="宋体" w:cs="仿宋_GB2312"/>
                <w:sz w:val="24"/>
              </w:rPr>
            </w:pPr>
          </w:p>
        </w:tc>
        <w:tc>
          <w:tcPr>
            <w:tcW w:w="1265" w:type="dxa"/>
            <w:gridSpan w:val="2"/>
            <w:vMerge/>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公务接待费</w:t>
            </w: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公务用车运维费</w:t>
            </w: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公务用车购置费</w:t>
            </w:r>
          </w:p>
        </w:tc>
        <w:tc>
          <w:tcPr>
            <w:tcW w:w="27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因公出国费</w:t>
            </w: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hint="eastAsia"/>
                <w:color w:val="000000"/>
                <w:sz w:val="24"/>
              </w:rPr>
              <w:t>局机关及二级机构汇总</w:t>
            </w:r>
          </w:p>
        </w:tc>
        <w:tc>
          <w:tcPr>
            <w:tcW w:w="1265" w:type="dxa"/>
            <w:gridSpan w:val="2"/>
            <w:tcBorders>
              <w:right w:val="single" w:sz="4" w:space="0" w:color="auto"/>
            </w:tcBorders>
            <w:vAlign w:val="center"/>
          </w:tcPr>
          <w:p w:rsidR="00445786" w:rsidRPr="00143B00" w:rsidRDefault="005F3700"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6.49</w:t>
            </w:r>
          </w:p>
        </w:tc>
        <w:tc>
          <w:tcPr>
            <w:tcW w:w="1333" w:type="dxa"/>
            <w:tcBorders>
              <w:left w:val="single" w:sz="4" w:space="0" w:color="auto"/>
            </w:tcBorders>
            <w:vAlign w:val="center"/>
          </w:tcPr>
          <w:p w:rsidR="00445786" w:rsidRPr="00143B00" w:rsidRDefault="00442915"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6.49</w:t>
            </w:r>
          </w:p>
        </w:tc>
        <w:tc>
          <w:tcPr>
            <w:tcW w:w="1751" w:type="dxa"/>
            <w:gridSpan w:val="3"/>
            <w:vAlign w:val="center"/>
          </w:tcPr>
          <w:p w:rsidR="00445786" w:rsidRPr="00143B00" w:rsidRDefault="00445786" w:rsidP="00F406C8">
            <w:pPr>
              <w:autoSpaceDN w:val="0"/>
              <w:spacing w:line="400" w:lineRule="exact"/>
              <w:ind w:firstLineChars="300" w:firstLine="720"/>
              <w:textAlignment w:val="center"/>
              <w:rPr>
                <w:rFonts w:ascii="宋体" w:cs="仿宋_GB2312"/>
                <w:color w:val="000000"/>
                <w:sz w:val="24"/>
              </w:rPr>
            </w:pP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c>
          <w:tcPr>
            <w:tcW w:w="27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sz w:val="24"/>
              </w:rPr>
              <w:t>1</w:t>
            </w:r>
            <w:r w:rsidRPr="00143B00">
              <w:rPr>
                <w:rFonts w:ascii="宋体" w:hAnsi="宋体" w:cs="仿宋_GB2312" w:hint="eastAsia"/>
                <w:sz w:val="24"/>
              </w:rPr>
              <w:t>、局机关</w:t>
            </w:r>
          </w:p>
        </w:tc>
        <w:tc>
          <w:tcPr>
            <w:tcW w:w="1265" w:type="dxa"/>
            <w:gridSpan w:val="2"/>
            <w:tcBorders>
              <w:right w:val="single" w:sz="4" w:space="0" w:color="auto"/>
            </w:tcBorders>
            <w:vAlign w:val="center"/>
          </w:tcPr>
          <w:p w:rsidR="00445786" w:rsidRPr="00143B00" w:rsidRDefault="000E47AE"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6.49</w:t>
            </w:r>
          </w:p>
        </w:tc>
        <w:tc>
          <w:tcPr>
            <w:tcW w:w="1333" w:type="dxa"/>
            <w:tcBorders>
              <w:left w:val="single" w:sz="4" w:space="0" w:color="auto"/>
            </w:tcBorders>
            <w:vAlign w:val="center"/>
          </w:tcPr>
          <w:p w:rsidR="00445786" w:rsidRPr="00143B00" w:rsidRDefault="00442915"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6.49</w:t>
            </w: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c>
          <w:tcPr>
            <w:tcW w:w="27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r>
      <w:tr w:rsidR="00445786" w:rsidRPr="00143B00" w:rsidTr="00C21A05">
        <w:trPr>
          <w:trHeight w:val="597"/>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sz w:val="24"/>
              </w:rPr>
              <w:t>2</w:t>
            </w:r>
            <w:r w:rsidRPr="00143B00">
              <w:rPr>
                <w:rFonts w:ascii="宋体" w:hAnsi="宋体" w:cs="仿宋_GB2312" w:hint="eastAsia"/>
                <w:sz w:val="24"/>
              </w:rPr>
              <w:t>、二级机构</w:t>
            </w:r>
            <w:r w:rsidRPr="00143B00">
              <w:rPr>
                <w:rFonts w:ascii="宋体" w:hAnsi="宋体" w:cs="仿宋_GB2312"/>
                <w:sz w:val="24"/>
              </w:rPr>
              <w:t>1</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27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sz w:val="24"/>
              </w:rPr>
              <w:t>3</w:t>
            </w:r>
            <w:r w:rsidRPr="00143B00">
              <w:rPr>
                <w:rFonts w:ascii="宋体" w:hAnsi="宋体" w:cs="仿宋_GB2312" w:hint="eastAsia"/>
                <w:sz w:val="24"/>
              </w:rPr>
              <w:t>、二级机构</w:t>
            </w:r>
            <w:r w:rsidRPr="00143B00">
              <w:rPr>
                <w:rFonts w:ascii="宋体" w:hAnsi="宋体" w:cs="仿宋_GB2312"/>
                <w:sz w:val="24"/>
              </w:rPr>
              <w:t>2</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333" w:type="dxa"/>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751" w:type="dxa"/>
            <w:gridSpan w:val="3"/>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8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27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Merge w:val="restart"/>
            <w:vAlign w:val="center"/>
          </w:tcPr>
          <w:p w:rsidR="00445786" w:rsidRPr="00143B00" w:rsidRDefault="00445786" w:rsidP="00F406C8">
            <w:pPr>
              <w:spacing w:line="400" w:lineRule="exact"/>
              <w:jc w:val="center"/>
              <w:rPr>
                <w:rFonts w:ascii="宋体" w:cs="仿宋_GB2312"/>
                <w:sz w:val="24"/>
              </w:rPr>
            </w:pPr>
            <w:r w:rsidRPr="00143B00">
              <w:rPr>
                <w:rFonts w:ascii="宋体" w:hAnsi="宋体" w:cs="仿宋_GB2312" w:hint="eastAsia"/>
                <w:sz w:val="24"/>
              </w:rPr>
              <w:t>机构名称</w:t>
            </w:r>
          </w:p>
        </w:tc>
        <w:tc>
          <w:tcPr>
            <w:tcW w:w="1265" w:type="dxa"/>
            <w:gridSpan w:val="2"/>
            <w:vMerge w:val="restart"/>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固定资产</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合计</w:t>
            </w:r>
          </w:p>
        </w:tc>
        <w:tc>
          <w:tcPr>
            <w:tcW w:w="6450" w:type="dxa"/>
            <w:gridSpan w:val="9"/>
            <w:tcBorders>
              <w:left w:val="single" w:sz="4" w:space="0" w:color="auto"/>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其中：</w:t>
            </w:r>
          </w:p>
        </w:tc>
        <w:tc>
          <w:tcPr>
            <w:tcW w:w="1200" w:type="dxa"/>
            <w:gridSpan w:val="2"/>
            <w:vMerge w:val="restart"/>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其他</w:t>
            </w:r>
          </w:p>
        </w:tc>
      </w:tr>
      <w:tr w:rsidR="00445786" w:rsidRPr="00143B00" w:rsidTr="00C21A05">
        <w:trPr>
          <w:trHeight w:val="624"/>
          <w:jc w:val="center"/>
        </w:trPr>
        <w:tc>
          <w:tcPr>
            <w:tcW w:w="1545" w:type="dxa"/>
            <w:vMerge/>
            <w:vAlign w:val="center"/>
          </w:tcPr>
          <w:p w:rsidR="00445786" w:rsidRPr="00143B00" w:rsidRDefault="00445786" w:rsidP="00F406C8">
            <w:pPr>
              <w:spacing w:line="400" w:lineRule="exact"/>
              <w:jc w:val="center"/>
              <w:rPr>
                <w:rFonts w:ascii="宋体" w:cs="仿宋_GB2312"/>
                <w:sz w:val="24"/>
              </w:rPr>
            </w:pPr>
          </w:p>
        </w:tc>
        <w:tc>
          <w:tcPr>
            <w:tcW w:w="1265" w:type="dxa"/>
            <w:gridSpan w:val="2"/>
            <w:vMerge/>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084" w:type="dxa"/>
            <w:gridSpan w:val="4"/>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在用固定资产</w:t>
            </w:r>
          </w:p>
        </w:tc>
        <w:tc>
          <w:tcPr>
            <w:tcW w:w="3366" w:type="dxa"/>
            <w:gridSpan w:val="5"/>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出租固定资产</w:t>
            </w:r>
          </w:p>
        </w:tc>
        <w:tc>
          <w:tcPr>
            <w:tcW w:w="1200" w:type="dxa"/>
            <w:gridSpan w:val="2"/>
            <w:vMerge/>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hint="eastAsia"/>
                <w:color w:val="000000"/>
                <w:sz w:val="24"/>
              </w:rPr>
              <w:t>局机关及二级机构汇总</w:t>
            </w:r>
          </w:p>
        </w:tc>
        <w:tc>
          <w:tcPr>
            <w:tcW w:w="1265" w:type="dxa"/>
            <w:gridSpan w:val="2"/>
            <w:tcBorders>
              <w:right w:val="single" w:sz="4" w:space="0" w:color="auto"/>
            </w:tcBorders>
            <w:vAlign w:val="center"/>
          </w:tcPr>
          <w:p w:rsidR="00445786" w:rsidRPr="00143B00" w:rsidRDefault="00FC4667"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229</w:t>
            </w:r>
          </w:p>
        </w:tc>
        <w:tc>
          <w:tcPr>
            <w:tcW w:w="3084" w:type="dxa"/>
            <w:gridSpan w:val="4"/>
            <w:tcBorders>
              <w:left w:val="single" w:sz="4" w:space="0" w:color="auto"/>
            </w:tcBorders>
            <w:vAlign w:val="center"/>
          </w:tcPr>
          <w:p w:rsidR="00445786" w:rsidRPr="00143B00" w:rsidRDefault="00FC4667"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229</w:t>
            </w:r>
          </w:p>
        </w:tc>
        <w:tc>
          <w:tcPr>
            <w:tcW w:w="33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c>
          <w:tcPr>
            <w:tcW w:w="12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sz w:val="24"/>
              </w:rPr>
              <w:t>1</w:t>
            </w:r>
            <w:r w:rsidRPr="00143B00">
              <w:rPr>
                <w:rFonts w:ascii="宋体" w:hAnsi="宋体" w:cs="仿宋_GB2312" w:hint="eastAsia"/>
                <w:sz w:val="24"/>
              </w:rPr>
              <w:t>、局机关</w:t>
            </w:r>
          </w:p>
        </w:tc>
        <w:tc>
          <w:tcPr>
            <w:tcW w:w="1265" w:type="dxa"/>
            <w:gridSpan w:val="2"/>
            <w:tcBorders>
              <w:right w:val="single" w:sz="4" w:space="0" w:color="auto"/>
            </w:tcBorders>
            <w:vAlign w:val="center"/>
          </w:tcPr>
          <w:p w:rsidR="00445786" w:rsidRPr="00143B00" w:rsidRDefault="00FC4667"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229</w:t>
            </w:r>
          </w:p>
        </w:tc>
        <w:tc>
          <w:tcPr>
            <w:tcW w:w="3084" w:type="dxa"/>
            <w:gridSpan w:val="4"/>
            <w:tcBorders>
              <w:left w:val="single" w:sz="4" w:space="0" w:color="auto"/>
            </w:tcBorders>
            <w:vAlign w:val="center"/>
          </w:tcPr>
          <w:p w:rsidR="00445786" w:rsidRPr="00143B00" w:rsidRDefault="00FC4667"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229</w:t>
            </w:r>
          </w:p>
        </w:tc>
        <w:tc>
          <w:tcPr>
            <w:tcW w:w="33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c>
          <w:tcPr>
            <w:tcW w:w="12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cs="仿宋_GB2312"/>
                <w:color w:val="000000"/>
                <w:sz w:val="24"/>
              </w:rPr>
              <w:t>0</w:t>
            </w: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sz w:val="24"/>
              </w:rPr>
              <w:t>2</w:t>
            </w:r>
            <w:r w:rsidRPr="00143B00">
              <w:rPr>
                <w:rFonts w:ascii="宋体" w:hAnsi="宋体" w:cs="仿宋_GB2312" w:hint="eastAsia"/>
                <w:sz w:val="24"/>
              </w:rPr>
              <w:t>、二级机构</w:t>
            </w:r>
            <w:r w:rsidRPr="00143B00">
              <w:rPr>
                <w:rFonts w:ascii="宋体" w:hAnsi="宋体" w:cs="仿宋_GB2312"/>
                <w:sz w:val="24"/>
              </w:rPr>
              <w:t>1</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084" w:type="dxa"/>
            <w:gridSpan w:val="4"/>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3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2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624"/>
          <w:jc w:val="center"/>
        </w:trPr>
        <w:tc>
          <w:tcPr>
            <w:tcW w:w="1545" w:type="dxa"/>
            <w:vAlign w:val="center"/>
          </w:tcPr>
          <w:p w:rsidR="00445786" w:rsidRPr="00143B00" w:rsidRDefault="00445786" w:rsidP="00F406C8">
            <w:pPr>
              <w:spacing w:line="400" w:lineRule="exact"/>
              <w:jc w:val="left"/>
              <w:rPr>
                <w:rFonts w:ascii="宋体" w:cs="仿宋_GB2312"/>
                <w:sz w:val="24"/>
              </w:rPr>
            </w:pPr>
            <w:r w:rsidRPr="00143B00">
              <w:rPr>
                <w:rFonts w:ascii="宋体" w:hAnsi="宋体" w:cs="仿宋_GB2312"/>
                <w:sz w:val="24"/>
              </w:rPr>
              <w:t>3</w:t>
            </w:r>
            <w:r w:rsidRPr="00143B00">
              <w:rPr>
                <w:rFonts w:ascii="宋体" w:hAnsi="宋体" w:cs="仿宋_GB2312" w:hint="eastAsia"/>
                <w:sz w:val="24"/>
              </w:rPr>
              <w:t>、二级机构</w:t>
            </w:r>
            <w:r w:rsidRPr="00143B00">
              <w:rPr>
                <w:rFonts w:ascii="宋体" w:hAnsi="宋体" w:cs="仿宋_GB2312"/>
                <w:sz w:val="24"/>
              </w:rPr>
              <w:t>2</w:t>
            </w:r>
          </w:p>
        </w:tc>
        <w:tc>
          <w:tcPr>
            <w:tcW w:w="1265" w:type="dxa"/>
            <w:gridSpan w:val="2"/>
            <w:tcBorders>
              <w:righ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084" w:type="dxa"/>
            <w:gridSpan w:val="4"/>
            <w:tcBorders>
              <w:left w:val="single" w:sz="4" w:space="0" w:color="auto"/>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366" w:type="dxa"/>
            <w:gridSpan w:val="5"/>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200" w:type="dxa"/>
            <w:gridSpan w:val="2"/>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C21A05">
        <w:trPr>
          <w:trHeight w:val="567"/>
          <w:jc w:val="center"/>
        </w:trPr>
        <w:tc>
          <w:tcPr>
            <w:tcW w:w="10460" w:type="dxa"/>
            <w:gridSpan w:val="14"/>
            <w:tcBorders>
              <w:left w:val="nil"/>
            </w:tcBorders>
            <w:vAlign w:val="center"/>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5" w:type="dxa"/>
                <w:right w:w="15" w:type="dxa"/>
              </w:tblCellMar>
              <w:tblLook w:val="0000"/>
            </w:tblPr>
            <w:tblGrid>
              <w:gridCol w:w="1873"/>
              <w:gridCol w:w="477"/>
              <w:gridCol w:w="1072"/>
              <w:gridCol w:w="1417"/>
              <w:gridCol w:w="1977"/>
              <w:gridCol w:w="732"/>
              <w:gridCol w:w="1242"/>
              <w:gridCol w:w="1545"/>
            </w:tblGrid>
            <w:tr w:rsidR="00445786" w:rsidRPr="00143B00" w:rsidTr="00F406C8">
              <w:trPr>
                <w:trHeight w:val="567"/>
                <w:jc w:val="center"/>
              </w:trPr>
              <w:tc>
                <w:tcPr>
                  <w:tcW w:w="10335" w:type="dxa"/>
                  <w:gridSpan w:val="8"/>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sidRPr="00143B00">
                    <w:rPr>
                      <w:rFonts w:ascii="宋体" w:hAnsi="宋体" w:cs="黑体" w:hint="eastAsia"/>
                      <w:b/>
                      <w:color w:val="000000"/>
                      <w:sz w:val="28"/>
                      <w:szCs w:val="28"/>
                    </w:rPr>
                    <w:t>三、部门（单位）整体支出绩效自评情况</w:t>
                  </w:r>
                </w:p>
              </w:tc>
            </w:tr>
            <w:tr w:rsidR="00445786" w:rsidRPr="00143B00" w:rsidTr="00F406C8">
              <w:trPr>
                <w:trHeight w:val="567"/>
                <w:jc w:val="center"/>
              </w:trPr>
              <w:tc>
                <w:tcPr>
                  <w:tcW w:w="1873"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lastRenderedPageBreak/>
                    <w:t>整体支出绩效定性目标及实施计划完成情况</w:t>
                  </w:r>
                </w:p>
              </w:tc>
              <w:tc>
                <w:tcPr>
                  <w:tcW w:w="4943" w:type="dxa"/>
                  <w:gridSpan w:val="4"/>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预期目标</w:t>
                  </w:r>
                </w:p>
              </w:tc>
              <w:tc>
                <w:tcPr>
                  <w:tcW w:w="3519"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实际完成</w:t>
                  </w:r>
                </w:p>
              </w:tc>
            </w:tr>
            <w:tr w:rsidR="00445786" w:rsidRPr="00143B00" w:rsidTr="00F406C8">
              <w:trPr>
                <w:trHeight w:val="2536"/>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4943" w:type="dxa"/>
                  <w:gridSpan w:val="4"/>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1</w:t>
                  </w:r>
                  <w:r w:rsidRPr="00143B00">
                    <w:rPr>
                      <w:rFonts w:ascii="宋体" w:hAnsi="宋体" w:cs="仿宋_GB2312" w:hint="eastAsia"/>
                      <w:color w:val="000000"/>
                      <w:sz w:val="24"/>
                    </w:rPr>
                    <w:t>：</w:t>
                  </w:r>
                  <w:r>
                    <w:rPr>
                      <w:rFonts w:ascii="宋体" w:hAnsi="宋体" w:cs="仿宋_GB2312" w:hint="eastAsia"/>
                      <w:color w:val="000000"/>
                      <w:sz w:val="24"/>
                    </w:rPr>
                    <w:t>完成好重点交通项目建设协调工作；</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2</w:t>
                  </w:r>
                  <w:r w:rsidRPr="00143B00">
                    <w:rPr>
                      <w:rFonts w:ascii="宋体" w:hAnsi="宋体" w:cs="仿宋_GB2312" w:hint="eastAsia"/>
                      <w:color w:val="000000"/>
                      <w:sz w:val="24"/>
                    </w:rPr>
                    <w:t>：</w:t>
                  </w:r>
                  <w:r>
                    <w:rPr>
                      <w:rFonts w:ascii="宋体" w:hAnsi="宋体" w:cs="仿宋_GB2312" w:hint="eastAsia"/>
                      <w:color w:val="000000"/>
                      <w:sz w:val="24"/>
                    </w:rPr>
                    <w:t>完成好年度省下达民生实事实施工作；</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3</w:t>
                  </w:r>
                  <w:r w:rsidRPr="00143B00">
                    <w:rPr>
                      <w:rFonts w:ascii="宋体" w:hAnsi="宋体" w:cs="仿宋_GB2312" w:hint="eastAsia"/>
                      <w:color w:val="000000"/>
                      <w:sz w:val="24"/>
                    </w:rPr>
                    <w:t>：</w:t>
                  </w:r>
                  <w:r>
                    <w:rPr>
                      <w:rFonts w:ascii="宋体" w:hAnsi="宋体" w:cs="仿宋_GB2312" w:hint="eastAsia"/>
                      <w:color w:val="000000"/>
                      <w:sz w:val="24"/>
                    </w:rPr>
                    <w:t>落实好道路水路交通安全和市场监管责任；</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任务</w:t>
                  </w:r>
                  <w:r w:rsidRPr="00143B00">
                    <w:rPr>
                      <w:rFonts w:ascii="宋体" w:hAnsi="宋体" w:cs="仿宋_GB2312"/>
                      <w:color w:val="000000"/>
                      <w:sz w:val="24"/>
                    </w:rPr>
                    <w:t>4</w:t>
                  </w:r>
                  <w:r w:rsidRPr="00143B00">
                    <w:rPr>
                      <w:rFonts w:ascii="宋体" w:hAnsi="宋体" w:cs="仿宋_GB2312" w:hint="eastAsia"/>
                      <w:color w:val="000000"/>
                      <w:sz w:val="24"/>
                    </w:rPr>
                    <w:t>：其他日常工作事务及临时性工作。</w:t>
                  </w:r>
                </w:p>
              </w:tc>
              <w:tc>
                <w:tcPr>
                  <w:tcW w:w="3519"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textAlignment w:val="center"/>
                    <w:rPr>
                      <w:rFonts w:ascii="宋体" w:cs="仿宋_GB2312"/>
                      <w:color w:val="000000"/>
                      <w:sz w:val="24"/>
                    </w:rPr>
                  </w:pPr>
                  <w:r>
                    <w:rPr>
                      <w:rFonts w:ascii="宋体" w:hAnsi="宋体" w:cs="仿宋_GB2312" w:hint="eastAsia"/>
                      <w:color w:val="000000"/>
                      <w:sz w:val="24"/>
                    </w:rPr>
                    <w:t>岳望高速、</w:t>
                  </w:r>
                  <w:r>
                    <w:rPr>
                      <w:rFonts w:ascii="宋体" w:hAnsi="宋体" w:cs="仿宋_GB2312"/>
                      <w:color w:val="000000"/>
                      <w:sz w:val="24"/>
                    </w:rPr>
                    <w:t>G240</w:t>
                  </w:r>
                  <w:r>
                    <w:rPr>
                      <w:rFonts w:ascii="宋体" w:hAnsi="宋体" w:cs="仿宋_GB2312" w:hint="eastAsia"/>
                      <w:color w:val="000000"/>
                      <w:sz w:val="24"/>
                    </w:rPr>
                    <w:t>岳阳县段建设取得阶段性进展，均已通车；年度民生实事项目通过省市验收；道路水路安全和市场形势稳定。</w:t>
                  </w:r>
                </w:p>
              </w:tc>
            </w:tr>
            <w:tr w:rsidR="00445786" w:rsidRPr="00143B00" w:rsidTr="00F406C8">
              <w:trPr>
                <w:trHeight w:val="567"/>
                <w:jc w:val="center"/>
              </w:trPr>
              <w:tc>
                <w:tcPr>
                  <w:tcW w:w="1873"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整体支出</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绩效定量目标及实施计划完成情况</w:t>
                  </w:r>
                </w:p>
              </w:tc>
              <w:tc>
                <w:tcPr>
                  <w:tcW w:w="2966"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评价内容</w:t>
                  </w:r>
                </w:p>
              </w:tc>
              <w:tc>
                <w:tcPr>
                  <w:tcW w:w="2709"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绩效内容</w:t>
                  </w:r>
                </w:p>
              </w:tc>
              <w:tc>
                <w:tcPr>
                  <w:tcW w:w="1242"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绩效</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目标值</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完成情况</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产出目标</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（部门工作实绩，即绩效办制定的单位年度考核计分办法中考核的部门工作实绩内容）</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质量指标</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（指标</w:t>
                  </w:r>
                  <w:r w:rsidRPr="00143B00">
                    <w:rPr>
                      <w:rFonts w:ascii="宋体" w:hAnsi="宋体" w:cs="仿宋_GB2312"/>
                      <w:color w:val="000000"/>
                      <w:sz w:val="24"/>
                    </w:rPr>
                    <w:t xml:space="preserve"> </w:t>
                  </w:r>
                  <w:r w:rsidRPr="00143B00">
                    <w:rPr>
                      <w:rFonts w:ascii="宋体" w:hAnsi="宋体" w:cs="仿宋_GB2312" w:hint="eastAsia"/>
                      <w:color w:val="000000"/>
                      <w:sz w:val="24"/>
                    </w:rPr>
                    <w:t>）</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2"/>
                      <w:szCs w:val="22"/>
                    </w:rPr>
                  </w:pPr>
                  <w:r w:rsidRPr="00143B00">
                    <w:rPr>
                      <w:rFonts w:ascii="宋体" w:hAnsi="宋体" w:hint="eastAsia"/>
                      <w:sz w:val="22"/>
                      <w:szCs w:val="22"/>
                    </w:rPr>
                    <w:t>“三公经费”变动率≤</w:t>
                  </w:r>
                  <w:r w:rsidRPr="00143B00">
                    <w:rPr>
                      <w:rFonts w:ascii="宋体" w:hAnsi="宋体"/>
                      <w:sz w:val="22"/>
                      <w:szCs w:val="22"/>
                    </w:rPr>
                    <w:t>5%</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r w:rsidRPr="00143B00">
                    <w:rPr>
                      <w:rFonts w:ascii="宋体" w:hAnsi="宋体" w:hint="eastAsia"/>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2"/>
                      <w:szCs w:val="22"/>
                    </w:rPr>
                  </w:pPr>
                  <w:r w:rsidRPr="00143B00">
                    <w:rPr>
                      <w:rFonts w:ascii="宋体" w:hAnsi="宋体" w:hint="eastAsia"/>
                      <w:sz w:val="22"/>
                      <w:szCs w:val="22"/>
                    </w:rPr>
                    <w:t>重点项目支出安排率</w:t>
                  </w:r>
                  <w:r w:rsidRPr="00143B00">
                    <w:rPr>
                      <w:rFonts w:ascii="宋体" w:cs="Arial" w:hint="eastAsia"/>
                      <w:sz w:val="22"/>
                      <w:szCs w:val="22"/>
                    </w:rPr>
                    <w:t>≧</w:t>
                  </w:r>
                  <w:r w:rsidRPr="00143B00">
                    <w:rPr>
                      <w:rFonts w:ascii="宋体" w:hAnsi="宋体" w:cs="Arial"/>
                      <w:sz w:val="22"/>
                      <w:szCs w:val="22"/>
                    </w:rPr>
                    <w:t>100%</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r w:rsidRPr="00143B00">
                    <w:rPr>
                      <w:rFonts w:ascii="宋体" w:hAnsi="宋体" w:hint="eastAsia"/>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2"/>
                      <w:szCs w:val="22"/>
                    </w:rPr>
                  </w:pPr>
                  <w:r w:rsidRPr="00143B00">
                    <w:rPr>
                      <w:rFonts w:ascii="宋体" w:hAnsi="宋体" w:hint="eastAsia"/>
                      <w:sz w:val="22"/>
                      <w:szCs w:val="22"/>
                    </w:rPr>
                    <w:t>预算调整率≤</w:t>
                  </w:r>
                  <w:r w:rsidRPr="00143B00">
                    <w:rPr>
                      <w:rFonts w:ascii="宋体"/>
                      <w:sz w:val="22"/>
                      <w:szCs w:val="22"/>
                    </w:rPr>
                    <w:t>0</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r w:rsidRPr="00143B00">
                    <w:rPr>
                      <w:rFonts w:ascii="宋体" w:hAnsi="宋体" w:hint="eastAsia"/>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r w:rsidRPr="00143B00">
                    <w:rPr>
                      <w:rFonts w:ascii="宋体" w:hAnsi="宋体" w:hint="eastAsia"/>
                      <w:sz w:val="22"/>
                      <w:szCs w:val="22"/>
                    </w:rPr>
                    <w:t>数据误差率≤</w:t>
                  </w:r>
                  <w:r w:rsidRPr="00143B00">
                    <w:rPr>
                      <w:rFonts w:ascii="宋体" w:hAnsi="宋体"/>
                      <w:sz w:val="22"/>
                      <w:szCs w:val="22"/>
                    </w:rPr>
                    <w:t>3%</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r w:rsidRPr="00143B00">
                    <w:rPr>
                      <w:rFonts w:ascii="宋体" w:hAnsi="宋体" w:hint="eastAsia"/>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r w:rsidRPr="00143B00">
                    <w:rPr>
                      <w:rFonts w:ascii="宋体" w:hAnsi="宋体" w:hint="eastAsia"/>
                      <w:sz w:val="22"/>
                      <w:szCs w:val="22"/>
                    </w:rPr>
                    <w:t>“三公经费”控制率≤</w:t>
                  </w:r>
                  <w:r w:rsidRPr="00143B00">
                    <w:rPr>
                      <w:rFonts w:ascii="宋体" w:hAnsi="宋体"/>
                      <w:sz w:val="22"/>
                      <w:szCs w:val="22"/>
                    </w:rPr>
                    <w:t>100%</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r w:rsidRPr="00143B00">
                    <w:rPr>
                      <w:rFonts w:ascii="宋体" w:hAnsi="宋体" w:hint="eastAsia"/>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r w:rsidRPr="00143B00">
                    <w:rPr>
                      <w:rFonts w:ascii="宋体" w:hAnsi="宋体" w:hint="eastAsia"/>
                      <w:sz w:val="22"/>
                      <w:szCs w:val="22"/>
                    </w:rPr>
                    <w:t>公务卡刷卡率</w:t>
                  </w:r>
                  <w:r w:rsidRPr="00143B00">
                    <w:rPr>
                      <w:rFonts w:ascii="宋体" w:cs="Arial" w:hint="eastAsia"/>
                      <w:sz w:val="22"/>
                      <w:szCs w:val="22"/>
                    </w:rPr>
                    <w:t>≧</w:t>
                  </w:r>
                  <w:r w:rsidRPr="00143B00">
                    <w:rPr>
                      <w:rFonts w:ascii="宋体" w:hAnsi="宋体"/>
                      <w:sz w:val="22"/>
                      <w:szCs w:val="22"/>
                    </w:rPr>
                    <w:t>40%</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r w:rsidRPr="00143B00">
                    <w:rPr>
                      <w:rFonts w:ascii="宋体" w:hAnsi="宋体" w:hint="eastAsia"/>
                      <w:sz w:val="22"/>
                      <w:szCs w:val="22"/>
                    </w:rPr>
                    <w:t>固定资产利用率</w:t>
                  </w:r>
                  <w:r w:rsidRPr="00143B00">
                    <w:rPr>
                      <w:rFonts w:ascii="宋体" w:hAnsi="宋体"/>
                      <w:sz w:val="22"/>
                      <w:szCs w:val="22"/>
                    </w:rPr>
                    <w:t>=100%</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4"/>
                    </w:rPr>
                  </w:pPr>
                  <w:r w:rsidRPr="00143B00">
                    <w:rPr>
                      <w:rFonts w:ascii="宋体" w:hAnsi="宋体"/>
                    </w:rPr>
                    <w:t>100%</w:t>
                  </w:r>
                  <w:r w:rsidRPr="00143B00">
                    <w:rPr>
                      <w:rFonts w:ascii="宋体" w:hAnsi="宋体" w:hint="eastAsia"/>
                    </w:rPr>
                    <w:t>完成</w:t>
                  </w:r>
                </w:p>
              </w:tc>
            </w:tr>
            <w:tr w:rsidR="00445786" w:rsidRPr="00143B00" w:rsidTr="00F406C8">
              <w:trPr>
                <w:trHeight w:val="807"/>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数量指标</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r w:rsidRPr="00143B00">
                    <w:rPr>
                      <w:rFonts w:ascii="宋体" w:hAnsi="宋体"/>
                      <w:sz w:val="22"/>
                      <w:szCs w:val="22"/>
                    </w:rPr>
                    <w:t>100%</w:t>
                  </w:r>
                  <w:r w:rsidRPr="00143B00">
                    <w:rPr>
                      <w:rFonts w:ascii="宋体" w:hAnsi="宋体" w:hint="eastAsia"/>
                      <w:sz w:val="22"/>
                      <w:szCs w:val="22"/>
                    </w:rPr>
                    <w:t>完成</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2"/>
                      <w:szCs w:val="22"/>
                    </w:rPr>
                  </w:pPr>
                  <w:r w:rsidRPr="00143B00">
                    <w:rPr>
                      <w:rFonts w:ascii="宋体" w:hAnsi="宋体"/>
                      <w:sz w:val="22"/>
                      <w:szCs w:val="22"/>
                    </w:rPr>
                    <w:t>100%</w:t>
                  </w:r>
                  <w:r w:rsidRPr="00143B00">
                    <w:rPr>
                      <w:rFonts w:ascii="宋体" w:hAnsi="宋体" w:hint="eastAsia"/>
                      <w:sz w:val="22"/>
                      <w:szCs w:val="22"/>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r w:rsidRPr="00143B00">
                    <w:rPr>
                      <w:rFonts w:ascii="宋体" w:hAnsi="宋体"/>
                      <w:sz w:val="22"/>
                      <w:szCs w:val="22"/>
                    </w:rPr>
                    <w:t>100%</w:t>
                  </w:r>
                  <w:r w:rsidRPr="00143B00">
                    <w:rPr>
                      <w:rFonts w:ascii="宋体" w:hAnsi="宋体" w:hint="eastAsia"/>
                      <w:sz w:val="22"/>
                      <w:szCs w:val="22"/>
                    </w:rPr>
                    <w:t>完成</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2"/>
                      <w:szCs w:val="22"/>
                    </w:rPr>
                  </w:pPr>
                  <w:r w:rsidRPr="00143B00">
                    <w:rPr>
                      <w:rFonts w:ascii="宋体" w:hAnsi="宋体"/>
                      <w:sz w:val="22"/>
                      <w:szCs w:val="22"/>
                    </w:rPr>
                    <w:t>100%</w:t>
                  </w:r>
                  <w:r w:rsidRPr="00143B00">
                    <w:rPr>
                      <w:rFonts w:ascii="宋体" w:hAnsi="宋体" w:hint="eastAsia"/>
                      <w:sz w:val="22"/>
                      <w:szCs w:val="22"/>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rPr>
                      <w:rFonts w:ascii="宋体" w:cs="宋体"/>
                      <w:sz w:val="22"/>
                      <w:szCs w:val="22"/>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sz w:val="22"/>
                      <w:szCs w:val="22"/>
                    </w:rPr>
                  </w:pPr>
                  <w:r w:rsidRPr="00143B00">
                    <w:rPr>
                      <w:rFonts w:ascii="宋体" w:hAnsi="宋体"/>
                      <w:sz w:val="22"/>
                      <w:szCs w:val="22"/>
                    </w:rPr>
                    <w:t>100%</w:t>
                  </w:r>
                  <w:r w:rsidRPr="00143B00">
                    <w:rPr>
                      <w:rFonts w:ascii="宋体" w:hAnsi="宋体" w:hint="eastAsia"/>
                      <w:sz w:val="22"/>
                      <w:szCs w:val="22"/>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成本指标</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center"/>
                    <w:rPr>
                      <w:rFonts w:ascii="宋体" w:cs="宋体"/>
                      <w:color w:val="FF0000"/>
                      <w:sz w:val="24"/>
                    </w:rPr>
                  </w:pPr>
                  <w:r w:rsidRPr="00143B00">
                    <w:rPr>
                      <w:rFonts w:ascii="宋体" w:hAnsi="宋体" w:hint="eastAsia"/>
                    </w:rPr>
                    <w:t>控制在预算内</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sidRPr="00143B00">
                    <w:rPr>
                      <w:rFonts w:ascii="宋体" w:hAnsi="宋体"/>
                      <w:sz w:val="22"/>
                      <w:szCs w:val="22"/>
                    </w:rPr>
                    <w:t>100%</w:t>
                  </w:r>
                  <w:r w:rsidRPr="00143B00">
                    <w:rPr>
                      <w:rFonts w:ascii="宋体" w:hAnsi="宋体" w:hint="eastAsia"/>
                      <w:sz w:val="22"/>
                      <w:szCs w:val="22"/>
                    </w:rPr>
                    <w:t>完成</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效益目标</w:t>
                  </w:r>
                </w:p>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（预期实现的效益）</w:t>
                  </w:r>
                </w:p>
              </w:tc>
              <w:tc>
                <w:tcPr>
                  <w:tcW w:w="1417"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社会效益</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jc w:val="left"/>
                    <w:rPr>
                      <w:rFonts w:ascii="宋体" w:cs="宋体"/>
                      <w:sz w:val="20"/>
                      <w:szCs w:val="20"/>
                    </w:rPr>
                  </w:pPr>
                  <w:r w:rsidRPr="00143B00">
                    <w:rPr>
                      <w:rFonts w:ascii="宋体" w:hAnsi="宋体" w:cs="仿宋_GB2312" w:hint="eastAsia"/>
                      <w:sz w:val="24"/>
                    </w:rPr>
                    <w:t>确保道路运输安全及城区交通秩序持续好转，群众满意度不断提升。</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BB4F55" w:rsidRDefault="00445786" w:rsidP="00F406C8">
                  <w:pPr>
                    <w:jc w:val="center"/>
                    <w:rPr>
                      <w:rFonts w:ascii="宋体" w:cs="宋体"/>
                      <w:sz w:val="24"/>
                    </w:rPr>
                  </w:pPr>
                  <w:r w:rsidRPr="00BB4F55">
                    <w:rPr>
                      <w:rFonts w:ascii="宋体" w:hAnsi="宋体" w:hint="eastAsia"/>
                      <w:sz w:val="24"/>
                    </w:rPr>
                    <w:t>社会效益明显</w:t>
                  </w:r>
                </w:p>
              </w:tc>
            </w:tr>
            <w:tr w:rsidR="00445786" w:rsidRPr="00143B00" w:rsidTr="00F406C8">
              <w:trPr>
                <w:trHeight w:val="871"/>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经济效益</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C3060" w:rsidRDefault="00445786" w:rsidP="00F406C8">
                  <w:pPr>
                    <w:jc w:val="center"/>
                    <w:rPr>
                      <w:rFonts w:ascii="宋体" w:cs="宋体"/>
                      <w:sz w:val="24"/>
                    </w:rPr>
                  </w:pPr>
                  <w:r w:rsidRPr="001C3060">
                    <w:rPr>
                      <w:rFonts w:ascii="宋体" w:hAnsi="宋体" w:cs="宋体" w:hint="eastAsia"/>
                      <w:sz w:val="24"/>
                    </w:rPr>
                    <w:t>为城镇居民经济增长创造条件，助推乡村旅游产业发展</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C3060" w:rsidRDefault="00445786" w:rsidP="00F406C8">
                  <w:pPr>
                    <w:jc w:val="center"/>
                    <w:rPr>
                      <w:rFonts w:ascii="宋体" w:cs="宋体"/>
                      <w:sz w:val="24"/>
                    </w:rPr>
                  </w:pPr>
                  <w:r w:rsidRPr="001C3060">
                    <w:rPr>
                      <w:rFonts w:ascii="宋体" w:hAnsi="宋体" w:hint="eastAsia"/>
                      <w:sz w:val="24"/>
                    </w:rPr>
                    <w:t>经济效益明显</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生态效益</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降噪降阻</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Pr>
                      <w:rFonts w:ascii="宋体" w:hAnsi="宋体" w:cs="仿宋_GB2312" w:hint="eastAsia"/>
                      <w:b/>
                      <w:color w:val="000000"/>
                      <w:sz w:val="24"/>
                    </w:rPr>
                    <w:t>生态效益明显</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社会公众或服务对象满意度</w:t>
                  </w: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C3060" w:rsidRDefault="00445786" w:rsidP="00F406C8">
                  <w:pPr>
                    <w:jc w:val="center"/>
                    <w:rPr>
                      <w:rFonts w:ascii="宋体" w:cs="宋体"/>
                      <w:sz w:val="24"/>
                    </w:rPr>
                  </w:pPr>
                  <w:r w:rsidRPr="001C3060">
                    <w:rPr>
                      <w:rFonts w:ascii="宋体" w:hAnsi="宋体" w:hint="eastAsia"/>
                      <w:sz w:val="24"/>
                    </w:rPr>
                    <w:t>服务对象满意度</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C3060" w:rsidRDefault="00445786" w:rsidP="00F406C8">
                  <w:pPr>
                    <w:autoSpaceDN w:val="0"/>
                    <w:spacing w:line="400" w:lineRule="exact"/>
                    <w:jc w:val="center"/>
                    <w:textAlignment w:val="center"/>
                    <w:rPr>
                      <w:rFonts w:ascii="宋体" w:cs="仿宋_GB2312"/>
                      <w:b/>
                      <w:color w:val="000000"/>
                      <w:sz w:val="24"/>
                    </w:rPr>
                  </w:pPr>
                  <w:r w:rsidRPr="001C3060">
                    <w:rPr>
                      <w:rFonts w:ascii="宋体" w:hAnsi="宋体"/>
                      <w:sz w:val="24"/>
                    </w:rPr>
                    <w:t>95%</w:t>
                  </w:r>
                  <w:r w:rsidRPr="001C3060">
                    <w:rPr>
                      <w:rFonts w:ascii="宋体" w:hAnsi="宋体" w:hint="eastAsia"/>
                      <w:sz w:val="24"/>
                    </w:rPr>
                    <w:t>满意</w:t>
                  </w:r>
                </w:p>
              </w:tc>
            </w:tr>
            <w:tr w:rsidR="00445786" w:rsidRPr="00143B00" w:rsidTr="00F406C8">
              <w:trPr>
                <w:trHeight w:val="454"/>
                <w:jc w:val="center"/>
              </w:trPr>
              <w:tc>
                <w:tcPr>
                  <w:tcW w:w="1873"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400" w:lineRule="exact"/>
                    <w:rPr>
                      <w:rFonts w:ascii="宋体" w:cs="仿宋_GB2312"/>
                      <w:sz w:val="24"/>
                    </w:rPr>
                  </w:pPr>
                </w:p>
              </w:tc>
              <w:tc>
                <w:tcPr>
                  <w:tcW w:w="1549" w:type="dxa"/>
                  <w:gridSpan w:val="2"/>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rPr>
                      <w:rFonts w:ascii="宋体" w:cs="仿宋_GB2312"/>
                      <w:sz w:val="24"/>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sz w:val="24"/>
                    </w:rPr>
                  </w:pPr>
                </w:p>
              </w:tc>
              <w:tc>
                <w:tcPr>
                  <w:tcW w:w="3951"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满意度</w:t>
                  </w:r>
                  <w:r>
                    <w:rPr>
                      <w:rFonts w:ascii="宋体" w:hAnsi="宋体" w:cs="仿宋_GB2312"/>
                      <w:color w:val="000000"/>
                      <w:sz w:val="24"/>
                    </w:rPr>
                    <w:t>95%</w:t>
                  </w:r>
                  <w:r>
                    <w:rPr>
                      <w:rFonts w:ascii="宋体" w:hAnsi="宋体" w:cs="仿宋_GB2312" w:hint="eastAsia"/>
                      <w:color w:val="000000"/>
                      <w:sz w:val="24"/>
                    </w:rPr>
                    <w:t>以上</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Pr>
                      <w:rFonts w:ascii="宋体" w:hAnsi="宋体" w:cs="仿宋_GB2312" w:hint="eastAsia"/>
                      <w:b/>
                      <w:color w:val="000000"/>
                      <w:sz w:val="24"/>
                    </w:rPr>
                    <w:t>满意</w:t>
                  </w:r>
                </w:p>
              </w:tc>
            </w:tr>
            <w:tr w:rsidR="00445786" w:rsidRPr="00143B00" w:rsidTr="00F406C8">
              <w:trPr>
                <w:trHeight w:val="567"/>
                <w:jc w:val="center"/>
              </w:trPr>
              <w:tc>
                <w:tcPr>
                  <w:tcW w:w="3422"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lastRenderedPageBreak/>
                    <w:t>绩效自评综合得分</w:t>
                  </w:r>
                </w:p>
              </w:tc>
              <w:tc>
                <w:tcPr>
                  <w:tcW w:w="6913" w:type="dxa"/>
                  <w:gridSpan w:val="5"/>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color w:val="000000"/>
                      <w:sz w:val="24"/>
                    </w:rPr>
                    <w:t>97</w:t>
                  </w:r>
                </w:p>
              </w:tc>
            </w:tr>
            <w:tr w:rsidR="00445786" w:rsidRPr="00143B00" w:rsidTr="00F406C8">
              <w:trPr>
                <w:trHeight w:val="567"/>
                <w:jc w:val="center"/>
              </w:trPr>
              <w:tc>
                <w:tcPr>
                  <w:tcW w:w="3422"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评价等次</w:t>
                  </w:r>
                </w:p>
              </w:tc>
              <w:tc>
                <w:tcPr>
                  <w:tcW w:w="6913" w:type="dxa"/>
                  <w:gridSpan w:val="5"/>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优秀</w:t>
                  </w:r>
                </w:p>
              </w:tc>
            </w:tr>
            <w:tr w:rsidR="00445786" w:rsidRPr="00143B00" w:rsidTr="00F406C8">
              <w:trPr>
                <w:trHeight w:val="680"/>
                <w:jc w:val="center"/>
              </w:trPr>
              <w:tc>
                <w:tcPr>
                  <w:tcW w:w="10335" w:type="dxa"/>
                  <w:gridSpan w:val="8"/>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b/>
                      <w:color w:val="000000"/>
                      <w:sz w:val="24"/>
                    </w:rPr>
                  </w:pPr>
                  <w:r w:rsidRPr="00143B00">
                    <w:rPr>
                      <w:rFonts w:ascii="宋体" w:hAnsi="宋体" w:cs="黑体" w:hint="eastAsia"/>
                      <w:b/>
                      <w:color w:val="000000"/>
                      <w:sz w:val="28"/>
                      <w:szCs w:val="28"/>
                    </w:rPr>
                    <w:t>四、评价人员</w:t>
                  </w:r>
                </w:p>
              </w:tc>
            </w:tr>
            <w:tr w:rsidR="00445786" w:rsidRPr="00143B00" w:rsidTr="00F406C8">
              <w:trPr>
                <w:trHeight w:val="567"/>
                <w:jc w:val="center"/>
              </w:trPr>
              <w:tc>
                <w:tcPr>
                  <w:tcW w:w="2350"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姓</w:t>
                  </w:r>
                  <w:r w:rsidRPr="00143B00">
                    <w:rPr>
                      <w:rFonts w:ascii="宋体" w:hAnsi="宋体" w:cs="仿宋_GB2312"/>
                      <w:color w:val="000000"/>
                      <w:sz w:val="24"/>
                    </w:rPr>
                    <w:t xml:space="preserve">  </w:t>
                  </w:r>
                  <w:r w:rsidRPr="00143B00">
                    <w:rPr>
                      <w:rFonts w:ascii="宋体" w:hAnsi="宋体" w:cs="仿宋_GB2312" w:hint="eastAsia"/>
                      <w:color w:val="000000"/>
                      <w:sz w:val="24"/>
                    </w:rPr>
                    <w:t>名</w:t>
                  </w:r>
                </w:p>
              </w:tc>
              <w:tc>
                <w:tcPr>
                  <w:tcW w:w="4466"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职务</w:t>
                  </w:r>
                  <w:r w:rsidRPr="00143B00">
                    <w:rPr>
                      <w:rFonts w:ascii="宋体" w:hAnsi="宋体" w:cs="仿宋_GB2312"/>
                      <w:color w:val="000000"/>
                      <w:sz w:val="24"/>
                    </w:rPr>
                    <w:t>/</w:t>
                  </w:r>
                  <w:r w:rsidRPr="00143B00">
                    <w:rPr>
                      <w:rFonts w:ascii="宋体" w:hAnsi="宋体" w:cs="仿宋_GB2312" w:hint="eastAsia"/>
                      <w:color w:val="000000"/>
                      <w:sz w:val="24"/>
                    </w:rPr>
                    <w:t>职称</w:t>
                  </w: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单</w:t>
                  </w:r>
                  <w:r w:rsidRPr="00143B00">
                    <w:rPr>
                      <w:rFonts w:ascii="宋体" w:hAnsi="宋体" w:cs="仿宋_GB2312"/>
                      <w:color w:val="000000"/>
                      <w:sz w:val="24"/>
                    </w:rPr>
                    <w:t xml:space="preserve">  </w:t>
                  </w:r>
                  <w:r w:rsidRPr="00143B00">
                    <w:rPr>
                      <w:rFonts w:ascii="宋体" w:hAnsi="宋体" w:cs="仿宋_GB2312" w:hint="eastAsia"/>
                      <w:color w:val="000000"/>
                      <w:sz w:val="24"/>
                    </w:rPr>
                    <w:t>位</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签</w:t>
                  </w:r>
                  <w:r w:rsidRPr="00143B00">
                    <w:rPr>
                      <w:rFonts w:ascii="宋体" w:hAnsi="宋体" w:cs="仿宋_GB2312"/>
                      <w:color w:val="000000"/>
                      <w:sz w:val="24"/>
                    </w:rPr>
                    <w:t xml:space="preserve">  </w:t>
                  </w:r>
                  <w:r w:rsidRPr="00143B00">
                    <w:rPr>
                      <w:rFonts w:ascii="宋体" w:hAnsi="宋体" w:cs="仿宋_GB2312" w:hint="eastAsia"/>
                      <w:color w:val="000000"/>
                      <w:sz w:val="24"/>
                    </w:rPr>
                    <w:t>字</w:t>
                  </w:r>
                </w:p>
              </w:tc>
            </w:tr>
            <w:tr w:rsidR="00445786" w:rsidRPr="00143B00" w:rsidTr="00F406C8">
              <w:trPr>
                <w:trHeight w:val="680"/>
                <w:jc w:val="center"/>
              </w:trPr>
              <w:tc>
                <w:tcPr>
                  <w:tcW w:w="2350"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Pr>
                      <w:rFonts w:ascii="宋体" w:hAnsi="宋体" w:cs="仿宋_GB2312" w:hint="eastAsia"/>
                      <w:color w:val="000000"/>
                      <w:sz w:val="24"/>
                    </w:rPr>
                    <w:t>黎</w:t>
                  </w:r>
                  <w:r>
                    <w:rPr>
                      <w:rFonts w:ascii="宋体" w:hAnsi="宋体" w:cs="仿宋_GB2312"/>
                      <w:color w:val="000000"/>
                      <w:sz w:val="24"/>
                    </w:rPr>
                    <w:t xml:space="preserve">  </w:t>
                  </w:r>
                  <w:r>
                    <w:rPr>
                      <w:rFonts w:ascii="宋体" w:hAnsi="宋体" w:cs="仿宋_GB2312" w:hint="eastAsia"/>
                      <w:color w:val="000000"/>
                      <w:sz w:val="24"/>
                    </w:rPr>
                    <w:t>明</w:t>
                  </w:r>
                </w:p>
              </w:tc>
              <w:tc>
                <w:tcPr>
                  <w:tcW w:w="4466"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副局长</w:t>
                  </w: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bookmarkStart w:id="0" w:name="OLE_LINK1"/>
                  <w:r w:rsidRPr="00143B00">
                    <w:rPr>
                      <w:rFonts w:ascii="宋体" w:hAnsi="宋体" w:cs="仿宋_GB2312" w:hint="eastAsia"/>
                      <w:color w:val="000000"/>
                      <w:sz w:val="24"/>
                    </w:rPr>
                    <w:t>岳阳县交通运输局</w:t>
                  </w:r>
                  <w:bookmarkEnd w:id="0"/>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F406C8">
              <w:trPr>
                <w:trHeight w:val="680"/>
                <w:jc w:val="center"/>
              </w:trPr>
              <w:tc>
                <w:tcPr>
                  <w:tcW w:w="2350"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李爱萍</w:t>
                  </w:r>
                </w:p>
              </w:tc>
              <w:tc>
                <w:tcPr>
                  <w:tcW w:w="4466"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财务股长</w:t>
                  </w: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岳阳县交通运输局</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F406C8">
              <w:trPr>
                <w:trHeight w:val="680"/>
                <w:jc w:val="center"/>
              </w:trPr>
              <w:tc>
                <w:tcPr>
                  <w:tcW w:w="2350"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陈</w:t>
                  </w:r>
                  <w:r w:rsidRPr="00143B00">
                    <w:rPr>
                      <w:rFonts w:ascii="宋体" w:hAnsi="宋体" w:cs="仿宋_GB2312"/>
                      <w:color w:val="000000"/>
                      <w:sz w:val="24"/>
                    </w:rPr>
                    <w:t xml:space="preserve">  </w:t>
                  </w:r>
                  <w:r w:rsidRPr="00143B00">
                    <w:rPr>
                      <w:rFonts w:ascii="宋体" w:hAnsi="宋体" w:cs="仿宋_GB2312" w:hint="eastAsia"/>
                      <w:color w:val="000000"/>
                      <w:sz w:val="24"/>
                    </w:rPr>
                    <w:t>芳</w:t>
                  </w:r>
                </w:p>
              </w:tc>
              <w:tc>
                <w:tcPr>
                  <w:tcW w:w="4466"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会计</w:t>
                  </w: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r w:rsidRPr="00143B00">
                    <w:rPr>
                      <w:rFonts w:ascii="宋体" w:hAnsi="宋体" w:cs="仿宋_GB2312" w:hint="eastAsia"/>
                      <w:color w:val="000000"/>
                      <w:sz w:val="24"/>
                    </w:rPr>
                    <w:t>岳阳县交通运输局</w:t>
                  </w: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F406C8">
              <w:trPr>
                <w:trHeight w:val="680"/>
                <w:jc w:val="center"/>
              </w:trPr>
              <w:tc>
                <w:tcPr>
                  <w:tcW w:w="2350"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4466" w:type="dxa"/>
                  <w:gridSpan w:val="3"/>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c>
                <w:tcPr>
                  <w:tcW w:w="1545" w:type="dxa"/>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center"/>
                    <w:textAlignment w:val="center"/>
                    <w:rPr>
                      <w:rFonts w:ascii="宋体" w:cs="仿宋_GB2312"/>
                      <w:color w:val="000000"/>
                      <w:sz w:val="24"/>
                    </w:rPr>
                  </w:pPr>
                </w:p>
              </w:tc>
            </w:tr>
            <w:tr w:rsidR="00445786" w:rsidRPr="00143B00" w:rsidTr="00F406C8">
              <w:trPr>
                <w:trHeight w:val="3998"/>
                <w:jc w:val="center"/>
              </w:trPr>
              <w:tc>
                <w:tcPr>
                  <w:tcW w:w="10335" w:type="dxa"/>
                  <w:gridSpan w:val="8"/>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评价组组长（签字）：</w:t>
                  </w: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color w:val="000000"/>
                      <w:sz w:val="24"/>
                    </w:rPr>
                    <w:t xml:space="preserve">                                                                     </w:t>
                  </w:r>
                  <w:r w:rsidRPr="00143B00">
                    <w:rPr>
                      <w:rFonts w:ascii="宋体" w:hAnsi="宋体" w:cs="仿宋_GB2312" w:hint="eastAsia"/>
                      <w:color w:val="000000"/>
                      <w:sz w:val="24"/>
                    </w:rPr>
                    <w:t>年</w:t>
                  </w:r>
                  <w:r w:rsidRPr="00143B00">
                    <w:rPr>
                      <w:rFonts w:ascii="宋体" w:hAnsi="宋体" w:cs="仿宋_GB2312"/>
                      <w:color w:val="000000"/>
                      <w:sz w:val="24"/>
                    </w:rPr>
                    <w:t xml:space="preserve">    </w:t>
                  </w:r>
                  <w:r w:rsidRPr="00143B00">
                    <w:rPr>
                      <w:rFonts w:ascii="宋体" w:hAnsi="宋体" w:cs="仿宋_GB2312" w:hint="eastAsia"/>
                      <w:color w:val="000000"/>
                      <w:sz w:val="24"/>
                    </w:rPr>
                    <w:t>月</w:t>
                  </w:r>
                  <w:r w:rsidRPr="00143B00">
                    <w:rPr>
                      <w:rFonts w:ascii="宋体" w:hAnsi="宋体" w:cs="仿宋_GB2312"/>
                      <w:color w:val="000000"/>
                      <w:sz w:val="24"/>
                    </w:rPr>
                    <w:t xml:space="preserve">    </w:t>
                  </w:r>
                  <w:r w:rsidRPr="00143B00">
                    <w:rPr>
                      <w:rFonts w:ascii="宋体" w:hAnsi="宋体" w:cs="仿宋_GB2312" w:hint="eastAsia"/>
                      <w:color w:val="000000"/>
                      <w:sz w:val="24"/>
                    </w:rPr>
                    <w:t>日</w:t>
                  </w:r>
                </w:p>
              </w:tc>
            </w:tr>
            <w:tr w:rsidR="00445786" w:rsidRPr="00143B00" w:rsidTr="00F406C8">
              <w:trPr>
                <w:trHeight w:val="3523"/>
                <w:jc w:val="center"/>
              </w:trPr>
              <w:tc>
                <w:tcPr>
                  <w:tcW w:w="10335" w:type="dxa"/>
                  <w:gridSpan w:val="8"/>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hint="eastAsia"/>
                      <w:color w:val="000000"/>
                      <w:sz w:val="24"/>
                    </w:rPr>
                    <w:t>部门（单位）意见：</w:t>
                  </w: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color w:val="000000"/>
                      <w:sz w:val="24"/>
                    </w:rPr>
                    <w:t xml:space="preserve">                                         </w:t>
                  </w:r>
                  <w:r w:rsidRPr="00143B00">
                    <w:rPr>
                      <w:rFonts w:ascii="宋体" w:hAnsi="宋体" w:cs="仿宋_GB2312" w:hint="eastAsia"/>
                      <w:color w:val="000000"/>
                      <w:sz w:val="24"/>
                    </w:rPr>
                    <w:t>部门（单位）负责人（签字）：</w:t>
                  </w:r>
                </w:p>
                <w:p w:rsidR="00445786" w:rsidRPr="00143B00" w:rsidRDefault="00445786" w:rsidP="00F406C8">
                  <w:pPr>
                    <w:autoSpaceDN w:val="0"/>
                    <w:spacing w:line="400" w:lineRule="exact"/>
                    <w:jc w:val="left"/>
                    <w:textAlignment w:val="center"/>
                    <w:rPr>
                      <w:rFonts w:ascii="宋体" w:cs="仿宋_GB2312"/>
                      <w:color w:val="000000"/>
                      <w:sz w:val="24"/>
                    </w:rPr>
                  </w:pP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cs="仿宋_GB2312"/>
                      <w:color w:val="000000"/>
                      <w:sz w:val="24"/>
                    </w:rPr>
                    <w:t xml:space="preserve">                                                                     </w:t>
                  </w:r>
                  <w:r w:rsidRPr="00143B00">
                    <w:rPr>
                      <w:rFonts w:ascii="宋体" w:hAnsi="宋体" w:cs="仿宋_GB2312" w:hint="eastAsia"/>
                      <w:color w:val="000000"/>
                      <w:sz w:val="24"/>
                    </w:rPr>
                    <w:t>年</w:t>
                  </w:r>
                  <w:r w:rsidRPr="00143B00">
                    <w:rPr>
                      <w:rFonts w:ascii="宋体" w:hAnsi="宋体" w:cs="仿宋_GB2312"/>
                      <w:color w:val="000000"/>
                      <w:sz w:val="24"/>
                    </w:rPr>
                    <w:t xml:space="preserve">    </w:t>
                  </w:r>
                  <w:r w:rsidRPr="00143B00">
                    <w:rPr>
                      <w:rFonts w:ascii="宋体" w:hAnsi="宋体" w:cs="仿宋_GB2312" w:hint="eastAsia"/>
                      <w:color w:val="000000"/>
                      <w:sz w:val="24"/>
                    </w:rPr>
                    <w:t>月</w:t>
                  </w:r>
                  <w:r w:rsidRPr="00143B00">
                    <w:rPr>
                      <w:rFonts w:ascii="宋体" w:hAnsi="宋体" w:cs="仿宋_GB2312"/>
                      <w:color w:val="000000"/>
                      <w:sz w:val="24"/>
                    </w:rPr>
                    <w:t xml:space="preserve">    </w:t>
                  </w:r>
                  <w:r w:rsidRPr="00143B00">
                    <w:rPr>
                      <w:rFonts w:ascii="宋体" w:hAnsi="宋体" w:cs="仿宋_GB2312" w:hint="eastAsia"/>
                      <w:color w:val="000000"/>
                      <w:sz w:val="24"/>
                    </w:rPr>
                    <w:t>日</w:t>
                  </w:r>
                </w:p>
                <w:p w:rsidR="00445786" w:rsidRPr="00143B00" w:rsidRDefault="00445786" w:rsidP="00F406C8">
                  <w:pPr>
                    <w:autoSpaceDN w:val="0"/>
                    <w:spacing w:line="400" w:lineRule="exact"/>
                    <w:jc w:val="left"/>
                    <w:textAlignment w:val="center"/>
                    <w:rPr>
                      <w:rFonts w:ascii="宋体" w:cs="仿宋_GB2312"/>
                      <w:color w:val="000000"/>
                      <w:sz w:val="24"/>
                    </w:rPr>
                  </w:pPr>
                </w:p>
              </w:tc>
            </w:tr>
            <w:tr w:rsidR="00445786" w:rsidRPr="00143B00" w:rsidTr="00F406C8">
              <w:trPr>
                <w:trHeight w:val="3523"/>
                <w:jc w:val="center"/>
              </w:trPr>
              <w:tc>
                <w:tcPr>
                  <w:tcW w:w="10335" w:type="dxa"/>
                  <w:gridSpan w:val="8"/>
                  <w:tcBorders>
                    <w:top w:val="single" w:sz="4" w:space="0" w:color="000000"/>
                    <w:left w:val="single" w:sz="4" w:space="0" w:color="000000"/>
                    <w:bottom w:val="single" w:sz="4" w:space="0" w:color="000000"/>
                    <w:right w:val="single" w:sz="4" w:space="0" w:color="000000"/>
                  </w:tcBorders>
                  <w:vAlign w:val="center"/>
                </w:tcPr>
                <w:p w:rsidR="00445786" w:rsidRPr="00143B00" w:rsidRDefault="00445786" w:rsidP="00F406C8">
                  <w:pPr>
                    <w:spacing w:line="320" w:lineRule="exact"/>
                    <w:rPr>
                      <w:rFonts w:ascii="宋体"/>
                      <w:sz w:val="24"/>
                    </w:rPr>
                  </w:pPr>
                  <w:r w:rsidRPr="00143B00">
                    <w:rPr>
                      <w:rFonts w:ascii="宋体" w:hAnsi="宋体" w:hint="eastAsia"/>
                      <w:sz w:val="24"/>
                    </w:rPr>
                    <w:lastRenderedPageBreak/>
                    <w:t>财政部门归口业务股室意见：</w:t>
                  </w:r>
                </w:p>
                <w:p w:rsidR="00445786" w:rsidRPr="00143B00" w:rsidRDefault="00445786" w:rsidP="00F406C8">
                  <w:pPr>
                    <w:spacing w:line="320" w:lineRule="exact"/>
                    <w:rPr>
                      <w:rFonts w:ascii="宋体"/>
                      <w:sz w:val="24"/>
                    </w:rPr>
                  </w:pPr>
                </w:p>
                <w:p w:rsidR="00445786" w:rsidRPr="00143B00" w:rsidRDefault="00445786" w:rsidP="00F406C8">
                  <w:pPr>
                    <w:spacing w:line="320" w:lineRule="exact"/>
                    <w:rPr>
                      <w:rFonts w:ascii="宋体"/>
                      <w:sz w:val="24"/>
                    </w:rPr>
                  </w:pPr>
                </w:p>
                <w:p w:rsidR="00445786" w:rsidRPr="00143B00" w:rsidRDefault="00445786" w:rsidP="00F406C8">
                  <w:pPr>
                    <w:spacing w:line="320" w:lineRule="exact"/>
                    <w:rPr>
                      <w:rFonts w:ascii="宋体"/>
                      <w:sz w:val="24"/>
                    </w:rPr>
                  </w:pPr>
                </w:p>
                <w:p w:rsidR="00445786" w:rsidRPr="00143B00" w:rsidRDefault="00445786" w:rsidP="00F406C8">
                  <w:pPr>
                    <w:spacing w:line="320" w:lineRule="exact"/>
                    <w:rPr>
                      <w:rFonts w:ascii="宋体"/>
                      <w:sz w:val="24"/>
                    </w:rPr>
                  </w:pPr>
                </w:p>
                <w:p w:rsidR="00445786" w:rsidRPr="00143B00" w:rsidRDefault="00445786" w:rsidP="00F406C8">
                  <w:pPr>
                    <w:spacing w:line="320" w:lineRule="exact"/>
                    <w:rPr>
                      <w:rFonts w:ascii="宋体"/>
                      <w:sz w:val="24"/>
                    </w:rPr>
                  </w:pPr>
                  <w:r w:rsidRPr="00143B00">
                    <w:rPr>
                      <w:rFonts w:ascii="宋体" w:hAnsi="宋体"/>
                      <w:sz w:val="24"/>
                    </w:rPr>
                    <w:t xml:space="preserve">                                  </w:t>
                  </w:r>
                  <w:r w:rsidRPr="00143B00">
                    <w:rPr>
                      <w:rFonts w:ascii="宋体" w:hAnsi="宋体" w:hint="eastAsia"/>
                      <w:sz w:val="24"/>
                    </w:rPr>
                    <w:t>财政部门归口业务股室负责人（签章）：</w:t>
                  </w:r>
                </w:p>
                <w:p w:rsidR="00445786" w:rsidRPr="00143B00" w:rsidRDefault="00445786" w:rsidP="00F406C8">
                  <w:pPr>
                    <w:autoSpaceDN w:val="0"/>
                    <w:spacing w:line="400" w:lineRule="exact"/>
                    <w:jc w:val="left"/>
                    <w:textAlignment w:val="center"/>
                    <w:rPr>
                      <w:rFonts w:ascii="宋体" w:cs="仿宋_GB2312"/>
                      <w:color w:val="000000"/>
                      <w:sz w:val="24"/>
                    </w:rPr>
                  </w:pPr>
                  <w:r w:rsidRPr="00143B00">
                    <w:rPr>
                      <w:rFonts w:ascii="宋体" w:hAnsi="宋体"/>
                      <w:sz w:val="24"/>
                    </w:rPr>
                    <w:t xml:space="preserve">                                                                 </w:t>
                  </w:r>
                  <w:r w:rsidRPr="00143B00">
                    <w:rPr>
                      <w:rFonts w:ascii="宋体" w:hAnsi="宋体" w:hint="eastAsia"/>
                      <w:sz w:val="24"/>
                    </w:rPr>
                    <w:t>年</w:t>
                  </w:r>
                  <w:r w:rsidRPr="00143B00">
                    <w:rPr>
                      <w:rFonts w:ascii="宋体" w:hAnsi="宋体"/>
                      <w:sz w:val="24"/>
                    </w:rPr>
                    <w:t xml:space="preserve">    </w:t>
                  </w:r>
                  <w:r w:rsidRPr="00143B00">
                    <w:rPr>
                      <w:rFonts w:ascii="宋体" w:hAnsi="宋体" w:hint="eastAsia"/>
                      <w:sz w:val="24"/>
                    </w:rPr>
                    <w:t>月</w:t>
                  </w:r>
                  <w:r w:rsidRPr="00143B00">
                    <w:rPr>
                      <w:rFonts w:ascii="宋体" w:hAnsi="宋体"/>
                      <w:sz w:val="24"/>
                    </w:rPr>
                    <w:t xml:space="preserve">   </w:t>
                  </w:r>
                  <w:r w:rsidRPr="00143B00">
                    <w:rPr>
                      <w:rFonts w:ascii="宋体" w:hAnsi="宋体" w:hint="eastAsia"/>
                      <w:sz w:val="24"/>
                    </w:rPr>
                    <w:t>日</w:t>
                  </w:r>
                </w:p>
              </w:tc>
            </w:tr>
          </w:tbl>
          <w:p w:rsidR="00445786" w:rsidRPr="00143B00" w:rsidRDefault="00445786" w:rsidP="00F406C8">
            <w:pPr>
              <w:rPr>
                <w:rFonts w:ascii="宋体" w:cs="仿宋_GB2312"/>
                <w:b/>
                <w:color w:val="000000"/>
                <w:sz w:val="24"/>
              </w:rPr>
            </w:pPr>
            <w:r w:rsidRPr="00143B00">
              <w:rPr>
                <w:rFonts w:ascii="宋体" w:hAnsi="宋体" w:cs="仿宋_GB2312" w:hint="eastAsia"/>
                <w:bCs/>
                <w:sz w:val="28"/>
                <w:szCs w:val="28"/>
              </w:rPr>
              <w:t>填报人（签名）：</w:t>
            </w:r>
            <w:r w:rsidRPr="00143B00">
              <w:rPr>
                <w:rFonts w:ascii="宋体" w:hAnsi="宋体" w:cs="仿宋_GB2312"/>
                <w:bCs/>
                <w:sz w:val="28"/>
                <w:szCs w:val="28"/>
              </w:rPr>
              <w:t xml:space="preserve"> </w:t>
            </w:r>
            <w:r w:rsidRPr="00143B00">
              <w:rPr>
                <w:rFonts w:ascii="宋体" w:hAnsi="宋体" w:cs="仿宋_GB2312" w:hint="eastAsia"/>
                <w:bCs/>
                <w:sz w:val="28"/>
                <w:szCs w:val="28"/>
              </w:rPr>
              <w:t>陈</w:t>
            </w:r>
            <w:r w:rsidRPr="00143B00">
              <w:rPr>
                <w:rFonts w:ascii="宋体" w:hAnsi="宋体" w:cs="仿宋_GB2312"/>
                <w:bCs/>
                <w:sz w:val="28"/>
                <w:szCs w:val="28"/>
              </w:rPr>
              <w:t xml:space="preserve">  </w:t>
            </w:r>
            <w:r w:rsidRPr="00143B00">
              <w:rPr>
                <w:rFonts w:ascii="宋体" w:hAnsi="宋体" w:cs="仿宋_GB2312" w:hint="eastAsia"/>
                <w:bCs/>
                <w:sz w:val="28"/>
                <w:szCs w:val="28"/>
              </w:rPr>
              <w:t>芳</w:t>
            </w:r>
            <w:r w:rsidRPr="00143B00">
              <w:rPr>
                <w:rFonts w:ascii="宋体" w:hAnsi="宋体" w:cs="仿宋_GB2312"/>
                <w:bCs/>
                <w:sz w:val="28"/>
                <w:szCs w:val="28"/>
              </w:rPr>
              <w:t xml:space="preserve">                         </w:t>
            </w:r>
            <w:r w:rsidRPr="00143B00">
              <w:rPr>
                <w:rFonts w:ascii="宋体" w:hAnsi="宋体" w:cs="仿宋_GB2312" w:hint="eastAsia"/>
                <w:bCs/>
                <w:sz w:val="28"/>
                <w:szCs w:val="28"/>
              </w:rPr>
              <w:t>联系电话：</w:t>
            </w:r>
            <w:r w:rsidRPr="00143B00">
              <w:rPr>
                <w:rFonts w:ascii="宋体" w:hAnsi="宋体" w:cs="仿宋_GB2312"/>
                <w:bCs/>
                <w:sz w:val="28"/>
                <w:szCs w:val="28"/>
              </w:rPr>
              <w:t>19873066669</w:t>
            </w:r>
          </w:p>
        </w:tc>
      </w:tr>
      <w:tr w:rsidR="00CE31BA" w:rsidTr="00C21A05">
        <w:trPr>
          <w:trHeight w:val="567"/>
          <w:jc w:val="center"/>
        </w:trPr>
        <w:tc>
          <w:tcPr>
            <w:tcW w:w="10460" w:type="dxa"/>
            <w:gridSpan w:val="14"/>
            <w:tcBorders>
              <w:top w:val="single" w:sz="4" w:space="0" w:color="000000"/>
              <w:left w:val="nil"/>
              <w:bottom w:val="single" w:sz="4" w:space="0" w:color="000000"/>
              <w:right w:val="single" w:sz="4" w:space="0" w:color="000000"/>
            </w:tcBorders>
            <w:vAlign w:val="center"/>
          </w:tcPr>
          <w:p w:rsidR="00CE31BA" w:rsidRDefault="00CE31BA">
            <w:pPr>
              <w:jc w:val="center"/>
              <w:rPr>
                <w:rFonts w:ascii="宋体"/>
                <w:b/>
                <w:sz w:val="30"/>
                <w:szCs w:val="30"/>
                <w:shd w:val="clear" w:color="auto" w:fill="FFFFFF"/>
              </w:rPr>
            </w:pPr>
            <w:r>
              <w:rPr>
                <w:rFonts w:ascii="宋体" w:hAnsi="宋体" w:cs="黑体" w:hint="eastAsia"/>
                <w:b/>
                <w:bCs/>
                <w:sz w:val="30"/>
                <w:szCs w:val="30"/>
              </w:rPr>
              <w:lastRenderedPageBreak/>
              <w:t>评价报告综述（文字部分）</w:t>
            </w:r>
          </w:p>
          <w:p w:rsidR="00CE31BA" w:rsidRDefault="00CE31BA">
            <w:pPr>
              <w:rPr>
                <w:rFonts w:ascii="宋体" w:hint="eastAsia"/>
                <w:b/>
                <w:sz w:val="30"/>
                <w:szCs w:val="30"/>
                <w:shd w:val="clear" w:color="auto" w:fill="FFFFFF"/>
              </w:rPr>
            </w:pPr>
            <w:r>
              <w:rPr>
                <w:rFonts w:ascii="宋体" w:hAnsi="宋体" w:hint="eastAsia"/>
                <w:b/>
                <w:sz w:val="30"/>
                <w:szCs w:val="30"/>
                <w:shd w:val="clear" w:color="auto" w:fill="FFFFFF"/>
              </w:rPr>
              <w:t>一、单位概述</w:t>
            </w:r>
          </w:p>
          <w:p w:rsidR="00CE31BA" w:rsidRDefault="00CE31BA" w:rsidP="008D055D">
            <w:pPr>
              <w:spacing w:beforeLines="50" w:line="520" w:lineRule="exact"/>
              <w:ind w:leftChars="229" w:left="481" w:firstLineChars="49" w:firstLine="148"/>
              <w:rPr>
                <w:rFonts w:ascii="宋体" w:hint="eastAsia"/>
                <w:b/>
                <w:sz w:val="30"/>
                <w:szCs w:val="30"/>
                <w:shd w:val="clear" w:color="auto" w:fill="FFFFFF"/>
              </w:rPr>
            </w:pPr>
            <w:r>
              <w:rPr>
                <w:rFonts w:ascii="宋体" w:hAnsi="宋体" w:hint="eastAsia"/>
                <w:b/>
                <w:sz w:val="30"/>
                <w:szCs w:val="30"/>
                <w:shd w:val="clear" w:color="auto" w:fill="FFFFFF"/>
              </w:rPr>
              <w:t>（一）基本情况</w:t>
            </w:r>
          </w:p>
          <w:p w:rsidR="00CE31BA" w:rsidRDefault="00CE31BA" w:rsidP="008D055D">
            <w:pPr>
              <w:spacing w:beforeLines="50" w:line="520" w:lineRule="exact"/>
              <w:ind w:firstLineChars="200" w:firstLine="600"/>
              <w:rPr>
                <w:rFonts w:ascii="宋体" w:hint="eastAsia"/>
                <w:sz w:val="30"/>
                <w:szCs w:val="30"/>
                <w:shd w:val="clear" w:color="auto" w:fill="FFFFFF"/>
              </w:rPr>
            </w:pPr>
            <w:r>
              <w:rPr>
                <w:rFonts w:ascii="宋体" w:hAnsi="宋体" w:hint="eastAsia"/>
                <w:sz w:val="30"/>
                <w:szCs w:val="30"/>
                <w:shd w:val="clear" w:color="auto" w:fill="FFFFFF"/>
              </w:rPr>
              <w:t>岳阳县交通运输局是岳阳县人民政府组成工作部门，为全额财政拨款行政单位。</w:t>
            </w:r>
          </w:p>
          <w:p w:rsidR="00CE31BA" w:rsidRDefault="00CE31BA" w:rsidP="008D055D">
            <w:pPr>
              <w:spacing w:beforeLines="50" w:line="520" w:lineRule="exact"/>
              <w:ind w:firstLineChars="200" w:firstLine="602"/>
              <w:rPr>
                <w:rFonts w:ascii="宋体" w:hint="eastAsia"/>
                <w:b/>
                <w:sz w:val="30"/>
                <w:szCs w:val="30"/>
                <w:shd w:val="clear" w:color="auto" w:fill="FFFFFF"/>
              </w:rPr>
            </w:pPr>
            <w:r>
              <w:rPr>
                <w:rFonts w:ascii="宋体" w:hAnsi="宋体" w:hint="eastAsia"/>
                <w:b/>
                <w:sz w:val="30"/>
                <w:szCs w:val="30"/>
                <w:shd w:val="clear" w:color="auto" w:fill="FFFFFF"/>
              </w:rPr>
              <w:t>（二）主要工作职能：</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1.承担涉及综合运输体系的规划协调工作，会同有关部门组织编制全县综合运输体系规划，指导交通运输枢纽规划和管理。</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2.组织拟订并监督实施全县公路、水路等行业规划、政策和标准。负责交通运输执法检查和监督。参与拟订物流业发展战略和规划，拟订有关政策并监督</w:t>
            </w:r>
            <w:r>
              <w:rPr>
                <w:rFonts w:cs="仿宋_GB2312" w:hint="eastAsia"/>
                <w:color w:val="333333"/>
                <w:kern w:val="2"/>
                <w:sz w:val="30"/>
                <w:szCs w:val="30"/>
                <w:shd w:val="clear" w:color="auto" w:fill="FFFFFF"/>
              </w:rPr>
              <w:lastRenderedPageBreak/>
              <w:t>实施。负责全县公路、水路行业有关体制改革工作。</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3.承担道路、水路运输市场监管责任。组织制定全县道路、水路运输有关政策和运营规范并监督实施。负责全县城乡客运及有关设施规划和管理工作，负责城市公共客运交通管理工作。</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4.承担水上交通安全监管责任。负责全县港口、航道及航道设施的建设、维护、管理，负责水上交通管制、港航监督、船舶检验(不含渔船)、水上安全管理(包括民桥民渡及铁山库区安全监督)，负责船员管理有关工作，实施港航设施建设使用岸线和通航水域内各种建筑设施建设的行业管理。</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5.负责提出全县公路、水路固定资产投资规模和方向、县级财政性资金安排建议，按县政府规定权限审批、核准全县规划内和-度计划规模内固定资产投资项目。负责公路、桥梁、渡口、隧道的行业管理。提出有关财政、土地、价格等政策建议。</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6.实施公路路政管理，保护公路产权，协同有关部门规划公路沿线开发和各种建筑设施。</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7.承担公路、水路建设市场监管责任。拟订全县公路、水路工程建设相关政策、制度和技术标准并监督实施。组织实施国家、省、市、县重点和大中型公路、水路交通工程建设，负责公路、水路交通建设工程造价控制和工程质量、安全生产的监督管理。指导交通运输基础设施 管理和维护，承担有关重要设施的管理和维护。</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8.指导全县公路、水路行业安全生产和应急管理工作。按规定组织协调全县重点物资和紧急客货运输，负责全县干线路网运行监测和协调，负责全县国防交通战备工作。</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9.负责全县交通运输行业科技工作。指导全县交通运输信息化建设，监测分析运行情况，开展相关统计工作，发布有关信息。指导公路、水路行业环境保</w:t>
            </w:r>
            <w:r>
              <w:rPr>
                <w:rFonts w:cs="仿宋_GB2312" w:hint="eastAsia"/>
                <w:color w:val="333333"/>
                <w:kern w:val="2"/>
                <w:sz w:val="30"/>
                <w:szCs w:val="30"/>
                <w:shd w:val="clear" w:color="auto" w:fill="FFFFFF"/>
              </w:rPr>
              <w:lastRenderedPageBreak/>
              <w:t>护和节能减排工作。</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10.负责局属单位国有资产、集体资产的监督管理，指导交通企业体制改革。</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cs="仿宋_GB2312" w:hint="eastAsia"/>
                <w:color w:val="333333"/>
                <w:kern w:val="2"/>
                <w:sz w:val="30"/>
                <w:szCs w:val="30"/>
                <w:shd w:val="clear" w:color="auto" w:fill="FFFFFF"/>
              </w:rPr>
              <w:t>11．指导交通运输行业开展对外交流合作和交通 外经外贸工作。</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rPr>
            </w:pPr>
            <w:r>
              <w:rPr>
                <w:rFonts w:hint="eastAsia"/>
                <w:kern w:val="2"/>
                <w:sz w:val="30"/>
                <w:szCs w:val="30"/>
                <w:shd w:val="clear" w:color="auto" w:fill="FFFFFF"/>
              </w:rPr>
              <w:t>12.承办县委、县人民政府交办的其他事项。</w:t>
            </w:r>
          </w:p>
          <w:p w:rsidR="00CE31BA" w:rsidRDefault="00CE31BA" w:rsidP="008D055D">
            <w:pPr>
              <w:spacing w:beforeLines="50" w:line="520" w:lineRule="exact"/>
              <w:ind w:firstLineChars="200" w:firstLine="602"/>
              <w:rPr>
                <w:rFonts w:ascii="宋体" w:hint="eastAsia"/>
                <w:b/>
                <w:sz w:val="30"/>
                <w:szCs w:val="30"/>
                <w:shd w:val="clear" w:color="auto" w:fill="FFFFFF"/>
              </w:rPr>
            </w:pPr>
            <w:r>
              <w:rPr>
                <w:rFonts w:ascii="宋体" w:hAnsi="宋体" w:hint="eastAsia"/>
                <w:b/>
                <w:sz w:val="30"/>
                <w:szCs w:val="30"/>
                <w:shd w:val="clear" w:color="auto" w:fill="FFFFFF"/>
              </w:rPr>
              <w:t>（三）机构设置和人员情况：</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1.根据上述职责，县交通运输局设</w:t>
            </w:r>
            <w:r w:rsidR="00DE17A5">
              <w:rPr>
                <w:rFonts w:cs="仿宋_GB2312" w:hint="eastAsia"/>
                <w:color w:val="333333"/>
                <w:kern w:val="2"/>
                <w:sz w:val="30"/>
                <w:szCs w:val="30"/>
                <w:shd w:val="clear" w:color="auto" w:fill="FFFFFF"/>
              </w:rPr>
              <w:t>13</w:t>
            </w:r>
            <w:r>
              <w:rPr>
                <w:rFonts w:cs="仿宋_GB2312" w:hint="eastAsia"/>
                <w:color w:val="333333"/>
                <w:kern w:val="2"/>
                <w:sz w:val="30"/>
                <w:szCs w:val="30"/>
                <w:shd w:val="clear" w:color="auto" w:fill="FFFFFF"/>
              </w:rPr>
              <w:t>个内设机构：办公室、人事股、财务审计股(财务核算中心)、</w:t>
            </w:r>
            <w:r w:rsidR="00DE17A5">
              <w:rPr>
                <w:rFonts w:cs="仿宋_GB2312" w:hint="eastAsia"/>
                <w:color w:val="333333"/>
                <w:kern w:val="2"/>
                <w:sz w:val="30"/>
                <w:szCs w:val="30"/>
                <w:shd w:val="clear" w:color="auto" w:fill="FFFFFF"/>
              </w:rPr>
              <w:t>计划股、</w:t>
            </w:r>
            <w:r>
              <w:rPr>
                <w:rFonts w:cs="仿宋_GB2312" w:hint="eastAsia"/>
                <w:color w:val="333333"/>
                <w:kern w:val="2"/>
                <w:sz w:val="30"/>
                <w:szCs w:val="30"/>
                <w:shd w:val="clear" w:color="auto" w:fill="FFFFFF"/>
              </w:rPr>
              <w:t>基建股、运输管理股</w:t>
            </w:r>
            <w:r w:rsidR="00DE17A5">
              <w:rPr>
                <w:rFonts w:cs="仿宋_GB2312" w:hint="eastAsia"/>
                <w:color w:val="333333"/>
                <w:kern w:val="2"/>
                <w:sz w:val="30"/>
                <w:szCs w:val="30"/>
                <w:shd w:val="clear" w:color="auto" w:fill="FFFFFF"/>
              </w:rPr>
              <w:t>（战备股）</w:t>
            </w:r>
            <w:r>
              <w:rPr>
                <w:rFonts w:cs="仿宋_GB2312" w:hint="eastAsia"/>
                <w:color w:val="333333"/>
                <w:kern w:val="2"/>
                <w:sz w:val="30"/>
                <w:szCs w:val="30"/>
                <w:shd w:val="clear" w:color="auto" w:fill="FFFFFF"/>
              </w:rPr>
              <w:t>、安全监督股、政策法规股、行政审批办公室、前期办</w:t>
            </w:r>
            <w:r w:rsidR="00DE17A5">
              <w:rPr>
                <w:rFonts w:cs="仿宋_GB2312" w:hint="eastAsia"/>
                <w:color w:val="333333"/>
                <w:kern w:val="2"/>
                <w:sz w:val="30"/>
                <w:szCs w:val="30"/>
                <w:shd w:val="clear" w:color="auto" w:fill="FFFFFF"/>
              </w:rPr>
              <w:t>、企管股、</w:t>
            </w:r>
            <w:r>
              <w:rPr>
                <w:rFonts w:cs="仿宋_GB2312" w:hint="eastAsia"/>
                <w:color w:val="333333"/>
                <w:kern w:val="2"/>
                <w:sz w:val="30"/>
                <w:szCs w:val="30"/>
                <w:shd w:val="clear" w:color="auto" w:fill="FFFFFF"/>
              </w:rPr>
              <w:t>纪检(监察)、工、青、妇机构按有关规定设置，人员编制在机关总编制内解决。</w:t>
            </w:r>
          </w:p>
          <w:p w:rsidR="00CE31BA" w:rsidRDefault="00CE31BA">
            <w:pPr>
              <w:pStyle w:val="a5"/>
              <w:shd w:val="clear" w:color="auto" w:fill="FFFFFF"/>
              <w:spacing w:before="0" w:beforeAutospacing="0" w:after="0" w:afterAutospacing="0" w:line="572" w:lineRule="exact"/>
              <w:ind w:firstLineChars="242" w:firstLine="726"/>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2. 二级机构：①岳阳县道路运输管理所：为副科级行政支持类事业单位，核定自收自支事业编制74名，其中所长1名，副所长3名。</w:t>
            </w:r>
          </w:p>
          <w:p w:rsidR="00CE31BA" w:rsidRDefault="00CE31BA">
            <w:pPr>
              <w:pStyle w:val="a5"/>
              <w:shd w:val="clear" w:color="auto" w:fill="FFFFFF"/>
              <w:spacing w:before="0" w:beforeAutospacing="0" w:after="0" w:afterAutospacing="0" w:line="572" w:lineRule="exact"/>
              <w:ind w:firstLine="420"/>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②岳阳县港口航务管理所：为副科级纯公益类事业单位，核定自收自支事业编制43名，其中所长1名，副所长2名。</w:t>
            </w:r>
          </w:p>
          <w:p w:rsidR="00CE31BA" w:rsidRDefault="00CE31BA">
            <w:pPr>
              <w:pStyle w:val="a5"/>
              <w:shd w:val="clear" w:color="auto" w:fill="FFFFFF"/>
              <w:spacing w:before="0" w:beforeAutospacing="0" w:after="0" w:afterAutospacing="0" w:line="572" w:lineRule="exact"/>
              <w:ind w:firstLine="420"/>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③岳阳县农村公路管理所：为副科级行政支持类 事业单位，核定全额拨款事业编制30名，其中所长1名，副所长2名。</w:t>
            </w:r>
          </w:p>
          <w:p w:rsidR="00CE31BA" w:rsidRDefault="00CE31BA">
            <w:pPr>
              <w:pStyle w:val="a5"/>
              <w:shd w:val="clear" w:color="auto" w:fill="FFFFFF"/>
              <w:spacing w:before="0" w:beforeAutospacing="0" w:after="0" w:afterAutospacing="0" w:line="572" w:lineRule="exact"/>
              <w:ind w:firstLine="420"/>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④岳阳县农村公路路政执法大队：为副科级行政支持类事业单位，核定全额拨款事业编制12名，其中所长1名，副所长2名。</w:t>
            </w:r>
          </w:p>
          <w:p w:rsidR="00CE31BA" w:rsidRDefault="00CE31BA">
            <w:pPr>
              <w:pStyle w:val="a5"/>
              <w:shd w:val="clear" w:color="auto" w:fill="FFFFFF"/>
              <w:spacing w:before="0" w:beforeAutospacing="0" w:after="0" w:afterAutospacing="0" w:line="572" w:lineRule="exact"/>
              <w:ind w:firstLine="420"/>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⑤岳阳县交通工程质量和安全监督管理站：为正股级行政支持类事业单位，核定自收自支事业编制6名，其中站长1名，副站长1名。</w:t>
            </w:r>
          </w:p>
          <w:p w:rsidR="00CE31BA" w:rsidRDefault="00CE31BA">
            <w:pPr>
              <w:pStyle w:val="a5"/>
              <w:shd w:val="clear" w:color="auto" w:fill="FFFFFF"/>
              <w:spacing w:before="0" w:beforeAutospacing="0" w:after="0" w:afterAutospacing="0" w:line="572" w:lineRule="exact"/>
              <w:ind w:firstLine="420"/>
              <w:rPr>
                <w:rFonts w:cs="仿宋_GB2312" w:hint="eastAsia"/>
                <w:color w:val="333333"/>
                <w:kern w:val="2"/>
                <w:sz w:val="30"/>
                <w:szCs w:val="30"/>
                <w:shd w:val="clear" w:color="auto" w:fill="FFFFFF"/>
              </w:rPr>
            </w:pPr>
            <w:r>
              <w:rPr>
                <w:rFonts w:cs="仿宋_GB2312" w:hint="eastAsia"/>
                <w:color w:val="333333"/>
                <w:kern w:val="2"/>
                <w:sz w:val="30"/>
                <w:szCs w:val="30"/>
                <w:shd w:val="clear" w:color="auto" w:fill="FFFFFF"/>
              </w:rPr>
              <w:t>⑥岳阳县城市公共交通管理所(县城市公交执法大队)：为正股级行政支持类事业单位，核定差额拨款事业编制20名，其中所长1名，副所长2名。</w:t>
            </w:r>
          </w:p>
          <w:p w:rsidR="00CE31BA" w:rsidRDefault="00CE31BA">
            <w:pPr>
              <w:spacing w:line="520" w:lineRule="exact"/>
              <w:ind w:firstLine="635"/>
              <w:rPr>
                <w:rFonts w:ascii="宋体" w:hint="eastAsia"/>
                <w:b/>
                <w:sz w:val="30"/>
                <w:szCs w:val="30"/>
              </w:rPr>
            </w:pPr>
            <w:r>
              <w:rPr>
                <w:rFonts w:ascii="宋体" w:hAnsi="宋体" w:hint="eastAsia"/>
                <w:b/>
                <w:sz w:val="30"/>
                <w:szCs w:val="30"/>
              </w:rPr>
              <w:t>二、单位整体支出管理及使用情况</w:t>
            </w:r>
          </w:p>
          <w:p w:rsidR="00CE31BA" w:rsidRDefault="00CE31BA">
            <w:pPr>
              <w:pStyle w:val="a5"/>
              <w:spacing w:line="520" w:lineRule="exact"/>
              <w:ind w:firstLine="629"/>
              <w:jc w:val="both"/>
              <w:rPr>
                <w:rFonts w:cs="仿宋_GB2312" w:hint="eastAsia"/>
                <w:kern w:val="2"/>
                <w:sz w:val="30"/>
                <w:szCs w:val="30"/>
              </w:rPr>
            </w:pPr>
            <w:r>
              <w:rPr>
                <w:rFonts w:hint="eastAsia"/>
                <w:kern w:val="2"/>
                <w:sz w:val="30"/>
                <w:szCs w:val="30"/>
              </w:rPr>
              <w:t>20</w:t>
            </w:r>
            <w:r w:rsidR="00DE17A5">
              <w:rPr>
                <w:rFonts w:hint="eastAsia"/>
                <w:kern w:val="2"/>
                <w:sz w:val="30"/>
                <w:szCs w:val="30"/>
              </w:rPr>
              <w:t>20</w:t>
            </w:r>
            <w:r>
              <w:rPr>
                <w:rFonts w:hint="eastAsia"/>
                <w:kern w:val="2"/>
                <w:sz w:val="30"/>
                <w:szCs w:val="30"/>
              </w:rPr>
              <w:t>年岳阳县交通运输局严格按照中央“八项规定”和省、市、县有关文</w:t>
            </w:r>
            <w:r>
              <w:rPr>
                <w:rFonts w:hint="eastAsia"/>
                <w:kern w:val="2"/>
                <w:sz w:val="30"/>
                <w:szCs w:val="30"/>
              </w:rPr>
              <w:lastRenderedPageBreak/>
              <w:t>件精神，坚持“依章办事、服务大局、围绕中心、突出重点、求真务实”的工作方针，压缩非生产开支，进一步规范会计核算行为，成立了财务管理工作领导小组，制定了一系列财务管理制度，实行会计出纳分工管理。在资金使用上，我们一直按照国家财经法规和机关财务管理制度规定，以及有关专项资金管理办法的规定开支。资金结付有完整的审批程序和手续，按照财经制度的有关要求，做到专款专用，专人保管，单位分管领导对资金的使用进行全程监督，保证资金使用的合规性。资金使用无截留、挤占、挪用、虚列支出等情况。相关发票由财务室审核后，再由分管局领导审批、主要负责人签字同意报账后方可结算。加强预算管理和执行力度，确保资金安全，有效运行，积极服务本单位发展，实现了年度收支平衡。</w:t>
            </w:r>
          </w:p>
          <w:p w:rsidR="00CE31BA" w:rsidRDefault="00CE31BA" w:rsidP="008D055D">
            <w:pPr>
              <w:pStyle w:val="a5"/>
              <w:numPr>
                <w:ilvl w:val="0"/>
                <w:numId w:val="1"/>
              </w:numPr>
              <w:spacing w:line="520" w:lineRule="exact"/>
              <w:ind w:firstLine="629"/>
              <w:jc w:val="both"/>
              <w:rPr>
                <w:rFonts w:cs="仿宋_GB2312" w:hint="eastAsia"/>
                <w:bCs/>
                <w:kern w:val="2"/>
                <w:sz w:val="30"/>
                <w:szCs w:val="30"/>
              </w:rPr>
            </w:pPr>
            <w:r>
              <w:rPr>
                <w:rFonts w:cs="仿宋_GB2312" w:hint="eastAsia"/>
                <w:bCs/>
                <w:kern w:val="2"/>
                <w:sz w:val="30"/>
                <w:szCs w:val="30"/>
              </w:rPr>
              <w:t>基本支出</w:t>
            </w:r>
          </w:p>
          <w:p w:rsidR="00CE31BA" w:rsidRDefault="00CE31BA">
            <w:pPr>
              <w:pStyle w:val="a5"/>
              <w:spacing w:line="520" w:lineRule="exact"/>
              <w:jc w:val="both"/>
              <w:rPr>
                <w:rFonts w:cs="仿宋_GB2312" w:hint="eastAsia"/>
                <w:kern w:val="2"/>
                <w:sz w:val="30"/>
                <w:szCs w:val="30"/>
              </w:rPr>
            </w:pPr>
            <w:r>
              <w:rPr>
                <w:rFonts w:cs="仿宋_GB2312" w:hint="eastAsia"/>
                <w:bCs/>
                <w:kern w:val="2"/>
                <w:sz w:val="30"/>
                <w:szCs w:val="30"/>
              </w:rPr>
              <w:t xml:space="preserve">      20</w:t>
            </w:r>
            <w:r w:rsidR="00C21A05">
              <w:rPr>
                <w:rFonts w:cs="仿宋_GB2312" w:hint="eastAsia"/>
                <w:bCs/>
                <w:kern w:val="2"/>
                <w:sz w:val="30"/>
                <w:szCs w:val="30"/>
              </w:rPr>
              <w:t>20</w:t>
            </w:r>
            <w:r>
              <w:rPr>
                <w:rFonts w:cs="仿宋_GB2312" w:hint="eastAsia"/>
                <w:bCs/>
                <w:kern w:val="2"/>
                <w:sz w:val="30"/>
                <w:szCs w:val="30"/>
              </w:rPr>
              <w:t>年岳阳县交通运输局支出</w:t>
            </w:r>
            <w:r w:rsidR="00C21A05">
              <w:rPr>
                <w:rFonts w:cs="仿宋_GB2312" w:hint="eastAsia"/>
                <w:kern w:val="2"/>
              </w:rPr>
              <w:t>12244.51</w:t>
            </w:r>
            <w:r>
              <w:rPr>
                <w:rFonts w:cs="仿宋_GB2312" w:hint="eastAsia"/>
                <w:kern w:val="2"/>
                <w:sz w:val="30"/>
                <w:szCs w:val="30"/>
              </w:rPr>
              <w:t>万元，系保障我局行政运行各项支出。包括用于工资福利支出、一般商品和服务支出、对个人和家庭的补助等人员经费和日常公用经费以及公路养护专项经费与其他上级专项经费。总支出</w:t>
            </w:r>
            <w:r w:rsidR="00C21A05">
              <w:rPr>
                <w:rFonts w:cs="仿宋_GB2312" w:hint="eastAsia"/>
                <w:kern w:val="2"/>
                <w:sz w:val="30"/>
                <w:szCs w:val="30"/>
              </w:rPr>
              <w:t>12244.51</w:t>
            </w:r>
            <w:r>
              <w:rPr>
                <w:rFonts w:cs="仿宋_GB2312" w:hint="eastAsia"/>
                <w:kern w:val="2"/>
                <w:sz w:val="30"/>
                <w:szCs w:val="30"/>
              </w:rPr>
              <w:t>万元，基本支出</w:t>
            </w:r>
            <w:r w:rsidR="00C21A05">
              <w:rPr>
                <w:rFonts w:cs="仿宋_GB2312" w:hint="eastAsia"/>
                <w:kern w:val="2"/>
                <w:sz w:val="30"/>
                <w:szCs w:val="30"/>
              </w:rPr>
              <w:t>4052.94</w:t>
            </w:r>
            <w:r>
              <w:rPr>
                <w:rFonts w:cs="仿宋_GB2312" w:hint="eastAsia"/>
                <w:kern w:val="2"/>
                <w:sz w:val="30"/>
                <w:szCs w:val="30"/>
              </w:rPr>
              <w:t>万元。工资福利支出</w:t>
            </w:r>
            <w:r w:rsidR="00026DBB">
              <w:rPr>
                <w:rFonts w:cs="仿宋_GB2312" w:hint="eastAsia"/>
                <w:kern w:val="2"/>
                <w:sz w:val="30"/>
                <w:szCs w:val="30"/>
              </w:rPr>
              <w:t>577.04</w:t>
            </w:r>
            <w:r>
              <w:rPr>
                <w:rFonts w:cs="仿宋_GB2312" w:hint="eastAsia"/>
                <w:kern w:val="2"/>
                <w:sz w:val="30"/>
                <w:szCs w:val="30"/>
              </w:rPr>
              <w:t>万元，对个人和家庭补助支出</w:t>
            </w:r>
            <w:r w:rsidR="00026DBB">
              <w:rPr>
                <w:rFonts w:cs="仿宋_GB2312" w:hint="eastAsia"/>
                <w:kern w:val="2"/>
                <w:sz w:val="30"/>
                <w:szCs w:val="30"/>
              </w:rPr>
              <w:t>96.29</w:t>
            </w:r>
            <w:r>
              <w:rPr>
                <w:rFonts w:cs="仿宋_GB2312" w:hint="eastAsia"/>
                <w:kern w:val="2"/>
                <w:sz w:val="30"/>
                <w:szCs w:val="30"/>
              </w:rPr>
              <w:t>万元,资本性支出</w:t>
            </w:r>
            <w:r w:rsidR="00026DBB">
              <w:rPr>
                <w:rFonts w:cs="仿宋_GB2312" w:hint="eastAsia"/>
                <w:kern w:val="2"/>
                <w:sz w:val="30"/>
                <w:szCs w:val="30"/>
              </w:rPr>
              <w:t>2.17</w:t>
            </w:r>
            <w:r>
              <w:rPr>
                <w:rFonts w:cs="仿宋_GB2312" w:hint="eastAsia"/>
                <w:kern w:val="2"/>
                <w:sz w:val="30"/>
                <w:szCs w:val="30"/>
              </w:rPr>
              <w:t>万</w:t>
            </w:r>
            <w:r w:rsidR="00026DBB">
              <w:rPr>
                <w:rFonts w:cs="仿宋_GB2312" w:hint="eastAsia"/>
                <w:kern w:val="2"/>
                <w:sz w:val="30"/>
                <w:szCs w:val="30"/>
              </w:rPr>
              <w:t>，对企业补助24.77</w:t>
            </w:r>
            <w:r>
              <w:rPr>
                <w:rFonts w:cs="仿宋_GB2312" w:hint="eastAsia"/>
                <w:kern w:val="2"/>
                <w:sz w:val="30"/>
                <w:szCs w:val="30"/>
              </w:rPr>
              <w:t>。一般商品服务支出</w:t>
            </w:r>
            <w:r w:rsidR="00026DBB">
              <w:rPr>
                <w:rFonts w:cs="仿宋_GB2312" w:hint="eastAsia"/>
                <w:kern w:val="2"/>
                <w:sz w:val="30"/>
                <w:szCs w:val="30"/>
              </w:rPr>
              <w:t>3352.67万元，</w:t>
            </w:r>
            <w:r>
              <w:rPr>
                <w:rFonts w:cs="仿宋_GB2312" w:hint="eastAsia"/>
                <w:kern w:val="2"/>
                <w:sz w:val="30"/>
                <w:szCs w:val="30"/>
              </w:rPr>
              <w:t>其他上级专项项目经费</w:t>
            </w:r>
            <w:r w:rsidR="00026DBB">
              <w:rPr>
                <w:rFonts w:cs="仿宋_GB2312" w:hint="eastAsia"/>
                <w:kern w:val="2"/>
                <w:sz w:val="30"/>
                <w:szCs w:val="30"/>
              </w:rPr>
              <w:t>8191.57万元，</w:t>
            </w:r>
            <w:r>
              <w:rPr>
                <w:rFonts w:hint="eastAsia"/>
                <w:kern w:val="2"/>
                <w:sz w:val="30"/>
                <w:szCs w:val="30"/>
              </w:rPr>
              <w:t>“三公”经费支出年初预算2.3万元，本年度“三公”经费实际支出</w:t>
            </w:r>
            <w:r w:rsidR="00026DBB">
              <w:rPr>
                <w:rFonts w:hint="eastAsia"/>
                <w:kern w:val="2"/>
                <w:sz w:val="30"/>
                <w:szCs w:val="30"/>
              </w:rPr>
              <w:t>6.49</w:t>
            </w:r>
            <w:r>
              <w:rPr>
                <w:rFonts w:cs="仿宋_GB2312" w:hint="eastAsia"/>
                <w:kern w:val="2"/>
                <w:sz w:val="30"/>
                <w:szCs w:val="30"/>
              </w:rPr>
              <w:t>万元。</w:t>
            </w:r>
          </w:p>
          <w:p w:rsidR="00CE31BA" w:rsidRDefault="00CE31BA" w:rsidP="008D055D">
            <w:pPr>
              <w:pStyle w:val="a5"/>
              <w:numPr>
                <w:ilvl w:val="0"/>
                <w:numId w:val="1"/>
              </w:numPr>
              <w:spacing w:line="520" w:lineRule="exact"/>
              <w:ind w:firstLine="629"/>
              <w:jc w:val="both"/>
              <w:rPr>
                <w:rFonts w:cs="仿宋_GB2312" w:hint="eastAsia"/>
                <w:kern w:val="2"/>
                <w:sz w:val="30"/>
                <w:szCs w:val="30"/>
              </w:rPr>
            </w:pPr>
            <w:r>
              <w:rPr>
                <w:rFonts w:cs="仿宋_GB2312" w:hint="eastAsia"/>
                <w:kern w:val="2"/>
                <w:sz w:val="30"/>
                <w:szCs w:val="30"/>
              </w:rPr>
              <w:t>项目支出</w:t>
            </w:r>
          </w:p>
          <w:p w:rsidR="00CE31BA" w:rsidRDefault="00CE31BA">
            <w:pPr>
              <w:spacing w:line="560" w:lineRule="exact"/>
              <w:ind w:firstLineChars="200" w:firstLine="600"/>
              <w:rPr>
                <w:rFonts w:ascii="宋体" w:cs="仿宋_GB2312" w:hint="eastAsia"/>
                <w:bCs/>
                <w:sz w:val="30"/>
                <w:szCs w:val="30"/>
              </w:rPr>
            </w:pPr>
            <w:r>
              <w:rPr>
                <w:rFonts w:ascii="宋体" w:hAnsi="宋体" w:cs="仿宋_GB2312" w:hint="eastAsia"/>
                <w:bCs/>
                <w:sz w:val="30"/>
                <w:szCs w:val="30"/>
              </w:rPr>
              <w:t>1、专项资金安排落实、总投入等情况分析</w:t>
            </w:r>
          </w:p>
          <w:p w:rsidR="00CE31BA" w:rsidRDefault="00CE31BA">
            <w:pPr>
              <w:spacing w:line="560" w:lineRule="exact"/>
              <w:ind w:firstLineChars="200" w:firstLine="600"/>
              <w:rPr>
                <w:rFonts w:ascii="宋体" w:cs="仿宋_GB2312" w:hint="eastAsia"/>
                <w:bCs/>
                <w:sz w:val="30"/>
                <w:szCs w:val="30"/>
              </w:rPr>
            </w:pPr>
            <w:r>
              <w:rPr>
                <w:rFonts w:ascii="宋体" w:hAnsi="宋体" w:cs="仿宋_GB2312" w:hint="eastAsia"/>
                <w:bCs/>
                <w:sz w:val="30"/>
                <w:szCs w:val="30"/>
              </w:rPr>
              <w:t>20</w:t>
            </w:r>
            <w:r w:rsidR="00026DBB">
              <w:rPr>
                <w:rFonts w:ascii="宋体" w:hAnsi="宋体" w:cs="仿宋_GB2312" w:hint="eastAsia"/>
                <w:bCs/>
                <w:sz w:val="30"/>
                <w:szCs w:val="30"/>
              </w:rPr>
              <w:t>20</w:t>
            </w:r>
            <w:r>
              <w:rPr>
                <w:rFonts w:ascii="宋体" w:hAnsi="宋体" w:cs="仿宋_GB2312" w:hint="eastAsia"/>
                <w:bCs/>
                <w:sz w:val="30"/>
                <w:szCs w:val="30"/>
              </w:rPr>
              <w:t>年度县财政安排我</w:t>
            </w:r>
            <w:r>
              <w:rPr>
                <w:rFonts w:ascii="宋体" w:hAnsi="宋体" w:cs="仿宋_GB2312" w:hint="eastAsia"/>
                <w:sz w:val="30"/>
                <w:szCs w:val="30"/>
              </w:rPr>
              <w:t>局岳阳县公路养护专项经费700万元。</w:t>
            </w:r>
          </w:p>
          <w:p w:rsidR="00CE31BA" w:rsidRDefault="00CE31BA" w:rsidP="008D055D">
            <w:pPr>
              <w:numPr>
                <w:ilvl w:val="0"/>
                <w:numId w:val="2"/>
              </w:numPr>
              <w:spacing w:line="560" w:lineRule="exact"/>
              <w:ind w:firstLineChars="200" w:firstLine="600"/>
              <w:rPr>
                <w:rFonts w:ascii="宋体" w:cs="楷体_GB2312" w:hint="eastAsia"/>
                <w:b/>
                <w:bCs/>
                <w:sz w:val="30"/>
                <w:szCs w:val="30"/>
                <w:shd w:val="clear" w:color="auto" w:fill="FFFFFF"/>
              </w:rPr>
            </w:pPr>
            <w:r>
              <w:rPr>
                <w:rFonts w:ascii="宋体" w:hAnsi="宋体" w:cs="仿宋_GB2312" w:hint="eastAsia"/>
                <w:bCs/>
                <w:sz w:val="30"/>
                <w:szCs w:val="30"/>
              </w:rPr>
              <w:t>专项资金实际使用情况分析</w:t>
            </w:r>
          </w:p>
          <w:p w:rsidR="0031379D" w:rsidRDefault="00CE31BA" w:rsidP="0031379D">
            <w:pPr>
              <w:ind w:firstLineChars="300" w:firstLine="900"/>
              <w:rPr>
                <w:rFonts w:ascii="仿宋" w:eastAsia="仿宋" w:hAnsi="仿宋" w:cs="仿宋"/>
                <w:sz w:val="32"/>
                <w:szCs w:val="32"/>
              </w:rPr>
            </w:pPr>
            <w:r>
              <w:rPr>
                <w:rFonts w:ascii="宋体" w:hAnsi="宋体" w:cs="仿宋_GB2312" w:hint="eastAsia"/>
                <w:bCs/>
                <w:sz w:val="30"/>
                <w:szCs w:val="30"/>
              </w:rPr>
              <w:t xml:space="preserve">    </w:t>
            </w:r>
            <w:r w:rsidR="0031379D">
              <w:rPr>
                <w:rFonts w:ascii="仿宋" w:eastAsia="仿宋" w:hAnsi="仿宋" w:cs="仿宋" w:hint="eastAsia"/>
                <w:sz w:val="32"/>
                <w:szCs w:val="32"/>
              </w:rPr>
              <w:t>我县农村公路省、县级道路的建设和养护工作主要由岳阳县交通运输局二级机构农村公路养护中心负责，共管养农村公路里程2577.673公</w:t>
            </w:r>
            <w:r w:rsidR="0031379D">
              <w:rPr>
                <w:rFonts w:ascii="仿宋" w:eastAsia="仿宋" w:hAnsi="仿宋" w:cs="仿宋" w:hint="eastAsia"/>
                <w:sz w:val="32"/>
                <w:szCs w:val="32"/>
              </w:rPr>
              <w:lastRenderedPageBreak/>
              <w:t>里（其中规划省道149.228公里、县道320.967公里、乡道571.808公里、村道1535.67公里）。乡、村级公路由14个乡镇政府、村委会负责管理养护。</w:t>
            </w:r>
          </w:p>
          <w:p w:rsidR="00CE31BA" w:rsidRDefault="00CE31BA">
            <w:pPr>
              <w:spacing w:line="560" w:lineRule="exact"/>
              <w:rPr>
                <w:rFonts w:ascii="宋体" w:cs="仿宋_GB2312" w:hint="eastAsia"/>
                <w:sz w:val="30"/>
                <w:szCs w:val="30"/>
                <w:shd w:val="clear" w:color="auto" w:fill="FFFFFF"/>
              </w:rPr>
            </w:pPr>
            <w:r>
              <w:rPr>
                <w:rFonts w:ascii="宋体" w:hAnsi="宋体" w:cs="仿宋_GB2312" w:hint="eastAsia"/>
                <w:sz w:val="32"/>
                <w:szCs w:val="32"/>
              </w:rPr>
              <w:t>桥梁814座16411.29延米。为确保交通公路畅通，一是精心组织日常养护。我所进一步加大公路管养力度。先后对县道X118荣宝线沥青路（K0+000-K3+606）段、X145兰关线、X039刘凤线等主要道路路面及时进行挖补维修。砼路面挖补维修有宝青线、荣黄线、新黄线、柏祥</w:t>
            </w:r>
            <w:r>
              <w:rPr>
                <w:rFonts w:ascii="宋体" w:cs="仿宋_GB2312" w:hint="eastAsia"/>
                <w:sz w:val="32"/>
                <w:szCs w:val="32"/>
              </w:rPr>
              <w:t>-</w:t>
            </w:r>
            <w:r>
              <w:rPr>
                <w:rFonts w:ascii="宋体" w:hAnsi="宋体" w:cs="仿宋_GB2312" w:hint="eastAsia"/>
                <w:sz w:val="32"/>
                <w:szCs w:val="32"/>
              </w:rPr>
              <w:t>长湖线、长湖</w:t>
            </w:r>
            <w:r>
              <w:rPr>
                <w:rFonts w:ascii="宋体" w:cs="仿宋_GB2312" w:hint="eastAsia"/>
                <w:sz w:val="32"/>
                <w:szCs w:val="32"/>
              </w:rPr>
              <w:t>-</w:t>
            </w:r>
            <w:r>
              <w:rPr>
                <w:rFonts w:ascii="宋体" w:hAnsi="宋体" w:cs="仿宋_GB2312" w:hint="eastAsia"/>
                <w:sz w:val="32"/>
                <w:szCs w:val="32"/>
              </w:rPr>
              <w:t>黄沙街线、龙芭线。二是开展好农村公路活动，全面调查规划，认真做好“四好”农村公路建设和养护工作，开展县道维护工作，对兰关线等路段破损路面进行了维修。十月份积极落实上级政府交办的岳阳县农村公路提质改造工程项目，完成黄沙街茶香特色小镇Y348、C283、X005、Y329四条主路共计</w:t>
            </w:r>
            <w:smartTag w:uri="urn:schemas-microsoft-com:office:smarttags" w:element="chmetcnv">
              <w:smartTagPr>
                <w:attr w:name="TCSC" w:val="0"/>
                <w:attr w:name="NumberType" w:val="1"/>
                <w:attr w:name="Negative" w:val="False"/>
                <w:attr w:name="HasSpace" w:val="False"/>
                <w:attr w:name="SourceValue" w:val="8.91"/>
                <w:attr w:name="UnitName" w:val="km"/>
              </w:smartTagPr>
              <w:r>
                <w:rPr>
                  <w:rFonts w:ascii="宋体" w:hAnsi="宋体" w:cs="仿宋_GB2312" w:hint="eastAsia"/>
                  <w:sz w:val="32"/>
                  <w:szCs w:val="32"/>
                </w:rPr>
                <w:t>8.91Km</w:t>
              </w:r>
            </w:smartTag>
            <w:r>
              <w:rPr>
                <w:rFonts w:ascii="宋体" w:hAnsi="宋体" w:cs="仿宋_GB2312" w:hint="eastAsia"/>
                <w:sz w:val="32"/>
                <w:szCs w:val="32"/>
              </w:rPr>
              <w:t>的提质改造工程建设。我所加大了汛期水毁、冰雪灾害天气造成的危险路段、桥梁应急抢险费用投入，在领导现场指挥安排下，迅速抢通线路，确保了人民群众的安全出行。全年共完成养护资金700万元。</w:t>
            </w:r>
          </w:p>
          <w:p w:rsidR="00CE31BA" w:rsidRDefault="00CE31BA">
            <w:pPr>
              <w:pStyle w:val="a5"/>
              <w:spacing w:line="520" w:lineRule="exact"/>
              <w:ind w:firstLine="630"/>
              <w:jc w:val="both"/>
              <w:rPr>
                <w:rFonts w:cs="黑体" w:hint="eastAsia"/>
                <w:b/>
                <w:bCs/>
                <w:kern w:val="2"/>
                <w:sz w:val="30"/>
                <w:szCs w:val="30"/>
              </w:rPr>
            </w:pPr>
            <w:r>
              <w:rPr>
                <w:rFonts w:cs="黑体" w:hint="eastAsia"/>
                <w:b/>
                <w:bCs/>
                <w:kern w:val="2"/>
                <w:sz w:val="30"/>
                <w:szCs w:val="30"/>
              </w:rPr>
              <w:t>三、部门（单位）专项组织实施情况</w:t>
            </w:r>
          </w:p>
          <w:p w:rsidR="00CE31BA" w:rsidRDefault="00CE31BA">
            <w:pPr>
              <w:spacing w:line="560" w:lineRule="exact"/>
              <w:ind w:firstLineChars="200" w:firstLine="600"/>
              <w:rPr>
                <w:rFonts w:ascii="宋体" w:cs="仿宋_GB2312" w:hint="eastAsia"/>
                <w:bCs/>
                <w:sz w:val="30"/>
                <w:szCs w:val="30"/>
              </w:rPr>
            </w:pPr>
            <w:r>
              <w:rPr>
                <w:rFonts w:ascii="宋体" w:hAnsi="宋体" w:cs="仿宋_GB2312" w:hint="eastAsia"/>
                <w:bCs/>
                <w:sz w:val="30"/>
                <w:szCs w:val="30"/>
              </w:rPr>
              <w:t>（一）专项组织情况分析</w:t>
            </w:r>
          </w:p>
          <w:p w:rsidR="00CE31BA" w:rsidRDefault="00CE31BA">
            <w:pPr>
              <w:spacing w:line="560" w:lineRule="exact"/>
              <w:ind w:firstLineChars="200" w:firstLine="640"/>
              <w:rPr>
                <w:rFonts w:ascii="宋体" w:cs="仿宋_GB2312" w:hint="eastAsia"/>
                <w:bCs/>
                <w:sz w:val="30"/>
                <w:szCs w:val="30"/>
              </w:rPr>
            </w:pPr>
            <w:r>
              <w:rPr>
                <w:rFonts w:ascii="宋体" w:hAnsi="宋体" w:cs="仿宋_GB2312" w:hint="eastAsia"/>
                <w:sz w:val="32"/>
                <w:szCs w:val="32"/>
              </w:rPr>
              <w:t>按照 “有路必养”的原则，和省公路局提出的“七无三有”目标，我县以公路养护质量检查评定为标准，科学合理安排养护工作，坚持公路养护经常化、全面化、科学化，强化责任，勤管勤查。先后对县道、乡村道路肩进行整修培护，特别是针对上半年雨水天气多的情况，对桥梁、涵洞、排水沟全面进行了清理疏通。加大巡查督促力度和日常路面保洁力度，及时维修、扶正、加固各类公路附属设施。同时，对目前养护线路存在的问题，逐条线路进行登记，狠抓整改落实，路容路貌大有改观，养护质量明显提高。实现了养护线路常年保持路面平整，路肩整洁，无杂草，水沟通畅，桥涵构造完</w:t>
            </w:r>
            <w:r>
              <w:rPr>
                <w:rFonts w:ascii="宋体" w:hAnsi="宋体" w:cs="仿宋_GB2312" w:hint="eastAsia"/>
                <w:sz w:val="32"/>
                <w:szCs w:val="32"/>
              </w:rPr>
              <w:lastRenderedPageBreak/>
              <w:t>好，标志齐全。所养护的道路完好率达到88%以上。</w:t>
            </w:r>
          </w:p>
          <w:p w:rsidR="00CE31BA" w:rsidRDefault="00CE31BA" w:rsidP="008D055D">
            <w:pPr>
              <w:numPr>
                <w:ilvl w:val="0"/>
                <w:numId w:val="3"/>
              </w:numPr>
              <w:spacing w:line="560" w:lineRule="exact"/>
              <w:ind w:firstLineChars="200" w:firstLine="600"/>
              <w:rPr>
                <w:rFonts w:ascii="宋体" w:cs="仿宋_GB2312" w:hint="eastAsia"/>
                <w:bCs/>
                <w:sz w:val="30"/>
                <w:szCs w:val="30"/>
              </w:rPr>
            </w:pPr>
            <w:r>
              <w:rPr>
                <w:rFonts w:ascii="宋体" w:hAnsi="宋体" w:cs="仿宋_GB2312" w:hint="eastAsia"/>
                <w:bCs/>
                <w:sz w:val="30"/>
                <w:szCs w:val="30"/>
              </w:rPr>
              <w:t>专项管理情况分析</w:t>
            </w:r>
          </w:p>
          <w:p w:rsidR="00CE31BA" w:rsidRDefault="00CE31BA">
            <w:pPr>
              <w:spacing w:line="560" w:lineRule="exact"/>
              <w:rPr>
                <w:rFonts w:ascii="宋体" w:cs="楷体_GB2312" w:hint="eastAsia"/>
                <w:b/>
                <w:bCs/>
                <w:sz w:val="32"/>
                <w:szCs w:val="32"/>
                <w:shd w:val="clear" w:color="auto" w:fill="FFFFFF"/>
              </w:rPr>
            </w:pPr>
            <w:r>
              <w:rPr>
                <w:rFonts w:ascii="宋体" w:hAnsi="宋体" w:cs="仿宋_GB2312" w:hint="eastAsia"/>
                <w:b/>
                <w:bCs/>
                <w:sz w:val="30"/>
                <w:szCs w:val="30"/>
                <w:shd w:val="clear" w:color="auto" w:fill="FFFFFF"/>
              </w:rPr>
              <w:t xml:space="preserve">    </w:t>
            </w:r>
            <w:r>
              <w:rPr>
                <w:rFonts w:ascii="宋体" w:hAnsi="宋体" w:cs="仿宋_GB2312" w:hint="eastAsia"/>
                <w:sz w:val="32"/>
                <w:szCs w:val="32"/>
              </w:rPr>
              <w:t>为确保交通公路畅通，一是精心组织日常养护。我所进一步加大公路管养力度。先后对县道X118荣宝线沥青路（K0+000-K3+606）段、X145兰关线、X039刘凤线等主要道路路面及时进行挖补维修。砼路面挖补维修有宝青线、荣黄线、新黄线、柏祥</w:t>
            </w:r>
            <w:r>
              <w:rPr>
                <w:rFonts w:ascii="宋体" w:cs="仿宋_GB2312" w:hint="eastAsia"/>
                <w:sz w:val="32"/>
                <w:szCs w:val="32"/>
              </w:rPr>
              <w:t>-</w:t>
            </w:r>
            <w:r>
              <w:rPr>
                <w:rFonts w:ascii="宋体" w:hAnsi="宋体" w:cs="仿宋_GB2312" w:hint="eastAsia"/>
                <w:sz w:val="32"/>
                <w:szCs w:val="32"/>
              </w:rPr>
              <w:t>长湖线、长湖</w:t>
            </w:r>
            <w:r>
              <w:rPr>
                <w:rFonts w:ascii="宋体" w:cs="仿宋_GB2312" w:hint="eastAsia"/>
                <w:sz w:val="32"/>
                <w:szCs w:val="32"/>
              </w:rPr>
              <w:t>-</w:t>
            </w:r>
            <w:r>
              <w:rPr>
                <w:rFonts w:ascii="宋体" w:hAnsi="宋体" w:cs="仿宋_GB2312" w:hint="eastAsia"/>
                <w:sz w:val="32"/>
                <w:szCs w:val="32"/>
              </w:rPr>
              <w:t>黄沙街线、龙芭线。二是开展好农村公路活动，全面调查规划，认真做好“四好”农村公路建设和养护工作，开展县道维护工作，对兰关线等路段破损路面进行了维修。十月份积极落实上级政府交办的岳阳县农村公路提质改造工程项目，完成黄沙街茶香特色小镇Y348、C283、X005、Y329四条主路共计</w:t>
            </w:r>
            <w:smartTag w:uri="urn:schemas-microsoft-com:office:smarttags" w:element="chmetcnv">
              <w:smartTagPr>
                <w:attr w:name="TCSC" w:val="0"/>
                <w:attr w:name="NumberType" w:val="1"/>
                <w:attr w:name="Negative" w:val="False"/>
                <w:attr w:name="HasSpace" w:val="False"/>
                <w:attr w:name="SourceValue" w:val="8.91"/>
                <w:attr w:name="UnitName" w:val="km"/>
              </w:smartTagPr>
              <w:r>
                <w:rPr>
                  <w:rFonts w:ascii="宋体" w:hAnsi="宋体" w:cs="仿宋_GB2312" w:hint="eastAsia"/>
                  <w:sz w:val="32"/>
                  <w:szCs w:val="32"/>
                </w:rPr>
                <w:t>8.91Km</w:t>
              </w:r>
            </w:smartTag>
            <w:r>
              <w:rPr>
                <w:rFonts w:ascii="宋体" w:hAnsi="宋体" w:cs="仿宋_GB2312" w:hint="eastAsia"/>
                <w:sz w:val="32"/>
                <w:szCs w:val="32"/>
              </w:rPr>
              <w:t>的提质改造工程建设。我所加大了汛期水毁、冰雪灾害天气造成的危险路段、桥梁应急抢险费用投入，在领导现场指挥安排下，迅速抢通线路，确保了人民群众的安全出行。全年共完成养护资金700万元。</w:t>
            </w:r>
          </w:p>
          <w:p w:rsidR="00CE31BA" w:rsidRDefault="00CE31BA">
            <w:pPr>
              <w:spacing w:line="560" w:lineRule="exact"/>
              <w:rPr>
                <w:rFonts w:ascii="宋体" w:cs="仿宋_GB2312" w:hint="eastAsia"/>
                <w:bCs/>
                <w:sz w:val="30"/>
                <w:szCs w:val="30"/>
              </w:rPr>
            </w:pPr>
          </w:p>
          <w:p w:rsidR="00CE31BA" w:rsidRDefault="00CE31BA">
            <w:pPr>
              <w:spacing w:line="560" w:lineRule="exact"/>
              <w:ind w:firstLineChars="250" w:firstLine="753"/>
              <w:rPr>
                <w:rFonts w:ascii="宋体" w:cs="黑体" w:hint="eastAsia"/>
                <w:b/>
                <w:bCs/>
                <w:sz w:val="30"/>
                <w:szCs w:val="30"/>
              </w:rPr>
            </w:pPr>
            <w:r>
              <w:rPr>
                <w:rFonts w:ascii="宋体" w:hAnsi="宋体" w:cs="黑体" w:hint="eastAsia"/>
                <w:b/>
                <w:bCs/>
                <w:sz w:val="30"/>
                <w:szCs w:val="30"/>
              </w:rPr>
              <w:t>四、部门（单位）整体支出绩效情况</w:t>
            </w:r>
          </w:p>
          <w:p w:rsidR="00CE31BA" w:rsidRDefault="00CE31BA">
            <w:pPr>
              <w:pStyle w:val="a5"/>
              <w:spacing w:line="520" w:lineRule="exact"/>
              <w:jc w:val="both"/>
              <w:rPr>
                <w:rFonts w:cs="仿宋_GB2312" w:hint="eastAsia"/>
                <w:kern w:val="2"/>
                <w:sz w:val="30"/>
                <w:szCs w:val="30"/>
              </w:rPr>
            </w:pPr>
            <w:r>
              <w:rPr>
                <w:rFonts w:cs="仿宋_GB2312" w:hint="eastAsia"/>
                <w:kern w:val="2"/>
                <w:sz w:val="30"/>
                <w:szCs w:val="30"/>
              </w:rPr>
              <w:t xml:space="preserve">    </w:t>
            </w:r>
            <w:r>
              <w:rPr>
                <w:rFonts w:cs="仿宋_GB2312" w:hint="eastAsia"/>
                <w:bCs/>
                <w:kern w:val="2"/>
                <w:sz w:val="30"/>
                <w:szCs w:val="30"/>
              </w:rPr>
              <w:t xml:space="preserve"> </w:t>
            </w:r>
            <w:r w:rsidR="0031379D">
              <w:rPr>
                <w:rFonts w:cs="仿宋_GB2312" w:hint="eastAsia"/>
                <w:bCs/>
                <w:kern w:val="2"/>
                <w:sz w:val="30"/>
                <w:szCs w:val="30"/>
              </w:rPr>
              <w:t>2020年岳阳县交通运输局支出</w:t>
            </w:r>
            <w:r w:rsidR="0031379D">
              <w:rPr>
                <w:rFonts w:cs="仿宋_GB2312" w:hint="eastAsia"/>
                <w:kern w:val="2"/>
              </w:rPr>
              <w:t>12244.51</w:t>
            </w:r>
            <w:r w:rsidR="0031379D">
              <w:rPr>
                <w:rFonts w:cs="仿宋_GB2312" w:hint="eastAsia"/>
                <w:kern w:val="2"/>
                <w:sz w:val="30"/>
                <w:szCs w:val="30"/>
              </w:rPr>
              <w:t>万元，系保障我局行政运行各项支出。包括用于工资福利支出、一般商品和服务支出、对个人和家庭的补助等人员经费和日常公用经费以及公路养护专项经费与其他上级专项经费。总支出12244.51万元，基本支出4052.94万元。工资福利支出577.04万元，对个人和家庭补助支出96.29万元,资本性支出2.17万，对企业补助24.77。一般商品服务支出3352.67万元，其他上级专项项目经费8191.57万元，</w:t>
            </w:r>
            <w:r w:rsidR="0031379D">
              <w:rPr>
                <w:rFonts w:hint="eastAsia"/>
                <w:kern w:val="2"/>
                <w:sz w:val="30"/>
                <w:szCs w:val="30"/>
              </w:rPr>
              <w:t>本年度“三公”经费实际支出6.49</w:t>
            </w:r>
            <w:r w:rsidR="0031379D">
              <w:rPr>
                <w:rFonts w:cs="仿宋_GB2312" w:hint="eastAsia"/>
                <w:kern w:val="2"/>
                <w:sz w:val="30"/>
                <w:szCs w:val="30"/>
              </w:rPr>
              <w:t>万元，低于去年</w:t>
            </w:r>
            <w:r>
              <w:rPr>
                <w:rFonts w:cs="仿宋_GB2312" w:hint="eastAsia"/>
                <w:kern w:val="2"/>
                <w:sz w:val="30"/>
                <w:szCs w:val="30"/>
              </w:rPr>
              <w:t>，系我局严格执行财务制度紧缩开支所致。分项为：因公出国(境)费支出0万元，比预算减少0万元，降低0%，</w:t>
            </w:r>
            <w:r>
              <w:rPr>
                <w:rFonts w:cs="仿宋_GB2312" w:hint="eastAsia"/>
                <w:color w:val="000000"/>
                <w:kern w:val="2"/>
                <w:sz w:val="30"/>
                <w:szCs w:val="30"/>
              </w:rPr>
              <w:t>公务接待共136批 1000余人次。</w:t>
            </w:r>
          </w:p>
          <w:p w:rsidR="00CE31BA" w:rsidRDefault="00CE31BA">
            <w:pPr>
              <w:pStyle w:val="a5"/>
              <w:spacing w:line="520" w:lineRule="exact"/>
              <w:ind w:firstLineChars="147" w:firstLine="443"/>
              <w:jc w:val="both"/>
              <w:rPr>
                <w:rFonts w:cs="仿宋_GB2312" w:hint="eastAsia"/>
                <w:kern w:val="2"/>
                <w:sz w:val="30"/>
                <w:szCs w:val="30"/>
              </w:rPr>
            </w:pPr>
            <w:r>
              <w:rPr>
                <w:rFonts w:hint="eastAsia"/>
                <w:b/>
                <w:kern w:val="2"/>
                <w:sz w:val="30"/>
                <w:szCs w:val="30"/>
              </w:rPr>
              <w:lastRenderedPageBreak/>
              <w:t>（一）预算管理。</w:t>
            </w:r>
            <w:r>
              <w:rPr>
                <w:rFonts w:hint="eastAsia"/>
                <w:kern w:val="2"/>
                <w:sz w:val="30"/>
                <w:szCs w:val="30"/>
              </w:rPr>
              <w:t>1、控制日常公用经费开支。“三公”经费支出年初预算14.61万元，本年度“三公”经费实际支出13.4万元，少于公开的部门预算数，系我局严格执行财务制度紧缩开支所致。分项为：因公出国(境)费支出0万元，比预算减少0万元，降低0%，</w:t>
            </w:r>
            <w:r>
              <w:rPr>
                <w:rFonts w:hint="eastAsia"/>
                <w:color w:val="000000"/>
                <w:kern w:val="2"/>
                <w:sz w:val="30"/>
                <w:szCs w:val="30"/>
              </w:rPr>
              <w:t>公务接待共136批 1000余人次。</w:t>
            </w:r>
          </w:p>
          <w:p w:rsidR="00CE31BA" w:rsidRDefault="00CE31BA">
            <w:pPr>
              <w:spacing w:line="520" w:lineRule="exact"/>
              <w:rPr>
                <w:rFonts w:ascii="宋体" w:hint="eastAsia"/>
                <w:b/>
                <w:sz w:val="30"/>
                <w:szCs w:val="30"/>
              </w:rPr>
            </w:pPr>
            <w:r>
              <w:rPr>
                <w:rFonts w:ascii="宋体" w:hAnsi="宋体" w:hint="eastAsia"/>
                <w:b/>
                <w:sz w:val="30"/>
                <w:szCs w:val="30"/>
              </w:rPr>
              <w:t xml:space="preserve">    （二）职责履行。</w:t>
            </w:r>
          </w:p>
          <w:p w:rsidR="00CE31BA" w:rsidRDefault="00CE31BA">
            <w:pPr>
              <w:ind w:firstLineChars="250" w:firstLine="753"/>
              <w:rPr>
                <w:rFonts w:ascii="宋体" w:hint="eastAsia"/>
                <w:b/>
                <w:sz w:val="30"/>
                <w:szCs w:val="30"/>
              </w:rPr>
            </w:pPr>
            <w:r>
              <w:rPr>
                <w:rFonts w:ascii="宋体" w:hAnsi="宋体" w:hint="eastAsia"/>
                <w:b/>
                <w:sz w:val="30"/>
                <w:szCs w:val="30"/>
              </w:rPr>
              <w:t>1、奋力先行，倾力助推发展</w:t>
            </w:r>
          </w:p>
          <w:p w:rsidR="00CE31BA" w:rsidRDefault="00CE31BA">
            <w:pPr>
              <w:ind w:firstLineChars="200" w:firstLine="600"/>
              <w:rPr>
                <w:rFonts w:ascii="宋体" w:hint="eastAsia"/>
                <w:sz w:val="30"/>
                <w:szCs w:val="30"/>
              </w:rPr>
            </w:pPr>
            <w:r>
              <w:rPr>
                <w:rFonts w:ascii="宋体" w:hAnsi="宋体" w:hint="eastAsia"/>
                <w:sz w:val="30"/>
                <w:szCs w:val="30"/>
              </w:rPr>
              <w:t>一方面全力推进重大项目建设。岳望高速是省重点建设项目，但因工程几经停工，历史遗留问题成堆，债务数额巨大、涉及人员众多、矛盾尖锐复杂，项目指挥部全力加强协调，并通过司法途径化解复杂债务纠纷，保障了工程顺利推进，全线于9月29日竣工通车。我县境内G240 于年初完成全线绿化、亮化工程，4月底完成跨岳望高速桥段600余米沥青路面施工，通过交工验收并正式投入使用。新通车的两大干线公路犹如两条蜿蜒长龙纵贯县境，为我县融入大岳阳城区、洞庭湖生态经济区和长江经济带连通了大动脉，为经济社会发展安装了助推器，按下了加速键。</w:t>
            </w:r>
          </w:p>
          <w:p w:rsidR="00CE31BA" w:rsidRDefault="00CE31BA">
            <w:pPr>
              <w:ind w:firstLineChars="200" w:firstLine="600"/>
              <w:rPr>
                <w:rFonts w:ascii="宋体" w:hint="eastAsia"/>
                <w:sz w:val="30"/>
                <w:szCs w:val="30"/>
              </w:rPr>
            </w:pPr>
            <w:r>
              <w:rPr>
                <w:rFonts w:ascii="宋体" w:hAnsi="宋体" w:hint="eastAsia"/>
                <w:sz w:val="30"/>
                <w:szCs w:val="30"/>
              </w:rPr>
              <w:t>另一方面全力包装储备项目。鹿角汗水坡临港产业园码头是我县港口建设大会战的核心项目。我局将此作为重中之重，全力加强协调对接，目前已完成项目套物流协议签订、项目备案、经营合作协议 、用地证明、库房租赁，港区水流数学模型、港池工程泥沙问题分析、东洞庭湖生物多样性影响评价都通过了专家评审验收，并经市政府第21次常务会议审议纳入《岳阳港总体规划》。临港产业园意向引进湖南建丰建筑PC板材项目及江西赣中航运公司砂石（骨材）加工项目，计划投资4亿余元。全力推进S308月新线、XJ04麻黄线、S312中张线等一批重大干线项目前期工作，除国土用地等审批受政策制约一时难以完成外，其余</w:t>
            </w:r>
            <w:r>
              <w:rPr>
                <w:rFonts w:ascii="宋体" w:hAnsi="宋体" w:hint="eastAsia"/>
                <w:sz w:val="30"/>
                <w:szCs w:val="30"/>
              </w:rPr>
              <w:lastRenderedPageBreak/>
              <w:t>项目前期工作基本完成。S308月新线项目工程已于3月20日开标，县建设协调指挥部成立并投入运转。</w:t>
            </w:r>
          </w:p>
          <w:p w:rsidR="00CE31BA" w:rsidRDefault="00CE31BA">
            <w:pPr>
              <w:ind w:firstLineChars="200" w:firstLine="602"/>
              <w:rPr>
                <w:rFonts w:ascii="宋体" w:hint="eastAsia"/>
                <w:b/>
                <w:sz w:val="30"/>
                <w:szCs w:val="30"/>
              </w:rPr>
            </w:pPr>
            <w:r>
              <w:rPr>
                <w:rFonts w:ascii="宋体" w:hAnsi="宋体" w:hint="eastAsia"/>
                <w:b/>
                <w:sz w:val="30"/>
                <w:szCs w:val="30"/>
              </w:rPr>
              <w:t>2、主动担当，竭力服务大局</w:t>
            </w:r>
          </w:p>
          <w:p w:rsidR="00CE31BA" w:rsidRDefault="00CE31BA">
            <w:pPr>
              <w:ind w:firstLineChars="200" w:firstLine="600"/>
              <w:rPr>
                <w:rFonts w:ascii="宋体" w:cs="宋体" w:hint="eastAsia"/>
                <w:sz w:val="30"/>
                <w:szCs w:val="30"/>
              </w:rPr>
            </w:pPr>
            <w:r>
              <w:rPr>
                <w:rFonts w:ascii="宋体" w:hAnsi="宋体" w:hint="eastAsia"/>
                <w:sz w:val="30"/>
                <w:szCs w:val="30"/>
              </w:rPr>
              <w:t>一是动真碰硬抓打非治违。摩托车非法营运是影响城市交通秩序的顽疾，也是制约全国文明县城创建的拦路石。8月2日我县召开打击非法营运集中整治动员会以来，工作人员不分日夜、雷霆出击，共查处非法营运摩托车241台、汽车24台，有效遏制了非法营运乱象，维护了城区道路交通秩序，保障了人民群众生命财产安全，为文明县城创建写下浓墨重彩的一笔。</w:t>
            </w:r>
          </w:p>
          <w:p w:rsidR="00CE31BA" w:rsidRDefault="00CE31BA">
            <w:pPr>
              <w:ind w:firstLineChars="200" w:firstLine="600"/>
              <w:rPr>
                <w:rFonts w:ascii="宋体" w:cs="宋体" w:hint="eastAsia"/>
                <w:sz w:val="30"/>
                <w:szCs w:val="30"/>
              </w:rPr>
            </w:pPr>
            <w:r>
              <w:rPr>
                <w:rFonts w:ascii="宋体" w:hAnsi="宋体" w:hint="eastAsia"/>
                <w:sz w:val="30"/>
                <w:szCs w:val="30"/>
              </w:rPr>
              <w:t>二是全力以赴抓春运保障。春运是检验政府交通运输保障能力的一次大考。春运前夕，交通人克服冰雪严寒，排查并消除各类安全隐患850多个。春运期间，交通人24小时值班，协调处理矛盾，科学调度运力，组织各类客运车辆586台投入运营，开展“情满旅途”优质服务竞赛和“暖冬行动”志愿服务活动，确保旅客走得了、走得好、走得平安、走得满意，向党政和人民交上一份圆满的春运答卷。</w:t>
            </w:r>
          </w:p>
          <w:p w:rsidR="00CE31BA" w:rsidRDefault="00CE31BA">
            <w:pPr>
              <w:ind w:firstLineChars="200" w:firstLine="600"/>
              <w:rPr>
                <w:rFonts w:ascii="宋体" w:cs="宋体" w:hint="eastAsia"/>
                <w:sz w:val="30"/>
                <w:szCs w:val="30"/>
              </w:rPr>
            </w:pPr>
            <w:r>
              <w:rPr>
                <w:rFonts w:ascii="宋体" w:hAnsi="宋体" w:hint="eastAsia"/>
                <w:sz w:val="30"/>
                <w:szCs w:val="30"/>
              </w:rPr>
              <w:t>三是攻坚克难抓环保整治。关停非法砂石码头、清理僵尸船、打击洗砂船、整治非法浮吊船，每一项环保整治任务都是一块难啃的硬骨头。我局港航所直面矛盾、迎难而上，对4处死灰复燃的砂石码头进行再次关停，完成23处非法砂石码头、堆场27.64万平方米复绿，将18艘僵尸船集中拖拽到安全水域集中停放，清理打击非法洗砂船5艘、浮吊船2艘。</w:t>
            </w:r>
          </w:p>
          <w:p w:rsidR="00CE31BA" w:rsidRDefault="00CE31BA">
            <w:pPr>
              <w:ind w:firstLineChars="200" w:firstLine="602"/>
              <w:rPr>
                <w:rFonts w:ascii="宋体" w:hint="eastAsia"/>
                <w:b/>
                <w:sz w:val="30"/>
                <w:szCs w:val="30"/>
              </w:rPr>
            </w:pPr>
            <w:r>
              <w:rPr>
                <w:rFonts w:ascii="宋体" w:hAnsi="宋体" w:hint="eastAsia"/>
                <w:b/>
                <w:sz w:val="30"/>
                <w:szCs w:val="30"/>
              </w:rPr>
              <w:t>3、不忘初心，全力造福民生</w:t>
            </w:r>
          </w:p>
          <w:p w:rsidR="00CE31BA" w:rsidRDefault="00CE31BA">
            <w:pPr>
              <w:ind w:firstLineChars="200" w:firstLine="600"/>
              <w:rPr>
                <w:rFonts w:ascii="宋体" w:hint="eastAsia"/>
                <w:sz w:val="30"/>
                <w:szCs w:val="30"/>
              </w:rPr>
            </w:pPr>
            <w:r>
              <w:rPr>
                <w:rFonts w:ascii="宋体" w:hAnsi="宋体" w:hint="eastAsia"/>
                <w:sz w:val="30"/>
                <w:szCs w:val="30"/>
              </w:rPr>
              <w:t>全力打造“四好”农村公路。坚持民生为本，建设、管理、养护、运营好农村公路，方便群众生产生活。今年来，我县投入8668万元，实施自然村通水泥</w:t>
            </w:r>
            <w:r>
              <w:rPr>
                <w:rFonts w:ascii="宋体" w:hAnsi="宋体" w:hint="eastAsia"/>
                <w:sz w:val="30"/>
                <w:szCs w:val="30"/>
              </w:rPr>
              <w:lastRenderedPageBreak/>
              <w:t>路128公里，窄路加宽49公里, 危桥改造7座，农村道路安防工程281公里，新建客运招呼站55个。加强农村道路养护，探索实施“分片联管”及“生态养护”模式，投入120万元，对全县2570公里农村道路实行常态化养护，农村道路完好率达88%。加大治理超限超载力度，通过联合行动、日常巡查、重点蹲守、设置龙门架等措施，开展治超行动，共计出动执法人员465人次，执法车辆121台次，处罚超限车辆84台次，卸载1767.57吨货物，有效保护了农村公路免遭损毁。农村道路路网越来越密、路况越来越好。坚持政府主导、政策引导，优化整合农村客运资源，科学合理安排班线、车辆、班次，全县行政村通班率稳定在100%。农村基本实现“出门有路、提脚上车”。</w:t>
            </w:r>
          </w:p>
          <w:p w:rsidR="00CE31BA" w:rsidRDefault="00CE31BA">
            <w:pPr>
              <w:ind w:firstLineChars="200" w:firstLine="600"/>
              <w:rPr>
                <w:rFonts w:ascii="宋体" w:hint="eastAsia"/>
                <w:sz w:val="30"/>
                <w:szCs w:val="30"/>
              </w:rPr>
            </w:pPr>
            <w:r>
              <w:rPr>
                <w:rFonts w:ascii="宋体" w:hAnsi="宋体" w:hint="eastAsia"/>
                <w:sz w:val="30"/>
                <w:szCs w:val="30"/>
              </w:rPr>
              <w:t>全力优化城市公交服务。增大公交运力，新能源公交车达53辆</w:t>
            </w:r>
            <w:r>
              <w:rPr>
                <w:rFonts w:ascii="宋体" w:hint="eastAsia"/>
                <w:sz w:val="30"/>
                <w:szCs w:val="30"/>
              </w:rPr>
              <w:t>,</w:t>
            </w:r>
            <w:r>
              <w:rPr>
                <w:rFonts w:ascii="宋体" w:hAnsi="宋体" w:hint="eastAsia"/>
                <w:sz w:val="30"/>
                <w:szCs w:val="30"/>
              </w:rPr>
              <w:t>县城共开辟5条公交线路</w:t>
            </w:r>
            <w:r>
              <w:rPr>
                <w:rFonts w:ascii="宋体" w:hint="eastAsia"/>
                <w:sz w:val="30"/>
                <w:szCs w:val="30"/>
              </w:rPr>
              <w:t>,</w:t>
            </w:r>
            <w:r>
              <w:rPr>
                <w:rFonts w:ascii="宋体" w:hAnsi="宋体" w:hint="eastAsia"/>
                <w:sz w:val="30"/>
                <w:szCs w:val="30"/>
              </w:rPr>
              <w:t>设置站点251个</w:t>
            </w:r>
            <w:r>
              <w:rPr>
                <w:rFonts w:ascii="宋体" w:hint="eastAsia"/>
                <w:sz w:val="30"/>
                <w:szCs w:val="30"/>
              </w:rPr>
              <w:t>,</w:t>
            </w:r>
            <w:r>
              <w:rPr>
                <w:rFonts w:ascii="宋体" w:hAnsi="宋体" w:hint="eastAsia"/>
                <w:sz w:val="30"/>
                <w:szCs w:val="30"/>
              </w:rPr>
              <w:t>路线全长41.5公理</w:t>
            </w:r>
            <w:r>
              <w:rPr>
                <w:rFonts w:ascii="宋体" w:hint="eastAsia"/>
                <w:sz w:val="30"/>
                <w:szCs w:val="30"/>
              </w:rPr>
              <w:t>,</w:t>
            </w:r>
            <w:r>
              <w:rPr>
                <w:rFonts w:ascii="宋体" w:hAnsi="宋体" w:hint="eastAsia"/>
                <w:sz w:val="30"/>
                <w:szCs w:val="30"/>
              </w:rPr>
              <w:t>覆盖县城及附近5个村和18个居委会</w:t>
            </w:r>
            <w:r>
              <w:rPr>
                <w:rFonts w:ascii="宋体" w:hint="eastAsia"/>
                <w:sz w:val="30"/>
                <w:szCs w:val="30"/>
              </w:rPr>
              <w:t>,</w:t>
            </w:r>
            <w:r>
              <w:rPr>
                <w:rFonts w:ascii="宋体" w:hAnsi="宋体" w:hint="eastAsia"/>
                <w:sz w:val="30"/>
                <w:szCs w:val="30"/>
              </w:rPr>
              <w:t>年运送旅客量650万人次。高考期间，组织65台出租车和20台公交车参与爱心送考，为高考学子开辟免费绿色通道。</w:t>
            </w:r>
          </w:p>
          <w:p w:rsidR="00CE31BA" w:rsidRDefault="00CE31BA">
            <w:pPr>
              <w:ind w:firstLineChars="200" w:firstLine="600"/>
              <w:rPr>
                <w:rFonts w:ascii="宋体" w:hint="eastAsia"/>
                <w:sz w:val="30"/>
                <w:szCs w:val="30"/>
              </w:rPr>
            </w:pPr>
            <w:r>
              <w:rPr>
                <w:rFonts w:ascii="宋体" w:hAnsi="宋体" w:hint="eastAsia"/>
                <w:sz w:val="30"/>
                <w:szCs w:val="30"/>
              </w:rPr>
              <w:t>全力守住安全生产底线。按照“一岗双责”和“三个必须”原则，建立健全安全生产责任体系。通过安全例会、电子海报、推送短信、主题布展等形式加强交通运输安全生产宣传。常态化开展道路运输安全“隐患清零”行动，工作成效受到省交通运输厅通报表彰，并奖励工作经费5万元；组织开展</w:t>
            </w:r>
            <w:r>
              <w:rPr>
                <w:rFonts w:ascii="宋体" w:hAnsi="宋体" w:hint="eastAsia"/>
                <w:color w:val="000000"/>
                <w:sz w:val="30"/>
                <w:szCs w:val="30"/>
              </w:rPr>
              <w:t>“打非治违百日行动”和“道路运输安全百日会战行动”，有效避免了交通运输领域安全生产责任事故，保护了人民群众生命财产安全，工作受到市、县安委会高度肯定，。</w:t>
            </w:r>
          </w:p>
          <w:p w:rsidR="00CE31BA" w:rsidRDefault="00CE31BA">
            <w:pPr>
              <w:ind w:firstLineChars="200" w:firstLine="602"/>
              <w:rPr>
                <w:rFonts w:ascii="宋体" w:hint="eastAsia"/>
                <w:sz w:val="30"/>
                <w:szCs w:val="30"/>
              </w:rPr>
            </w:pPr>
            <w:r>
              <w:rPr>
                <w:rFonts w:ascii="宋体" w:hAnsi="宋体" w:hint="eastAsia"/>
                <w:b/>
                <w:sz w:val="30"/>
                <w:szCs w:val="30"/>
              </w:rPr>
              <w:t>4、优化作风，着力锻造队伍</w:t>
            </w:r>
          </w:p>
          <w:p w:rsidR="00CE31BA" w:rsidRDefault="00CE31BA">
            <w:pPr>
              <w:ind w:firstLineChars="200" w:firstLine="600"/>
              <w:rPr>
                <w:rFonts w:ascii="宋体" w:hint="eastAsia"/>
                <w:sz w:val="30"/>
                <w:szCs w:val="30"/>
              </w:rPr>
            </w:pPr>
            <w:r>
              <w:rPr>
                <w:rFonts w:ascii="宋体" w:hAnsi="宋体" w:hint="eastAsia"/>
                <w:sz w:val="30"/>
                <w:szCs w:val="30"/>
              </w:rPr>
              <w:t>抓班子建设。局班子带头加强政治理论学习，认真开展民主生活会，班子成员带头践行一线工作法，在项目建设协调、急难险重任务中直面矛盾、攻坚克难。</w:t>
            </w:r>
            <w:r>
              <w:rPr>
                <w:rFonts w:ascii="宋体" w:hAnsi="宋体" w:hint="eastAsia"/>
                <w:sz w:val="30"/>
                <w:szCs w:val="30"/>
              </w:rPr>
              <w:lastRenderedPageBreak/>
              <w:t>班子成员用身影指挥，用行动说话，引导全局干部职工敬业爱岗、忠诚履职。班子成员带头履行“一岗双责”，落实</w:t>
            </w:r>
            <w:r>
              <w:rPr>
                <w:rFonts w:ascii="宋体" w:hint="eastAsia"/>
                <w:sz w:val="30"/>
                <w:szCs w:val="30"/>
              </w:rPr>
              <w:t>“</w:t>
            </w:r>
            <w:r>
              <w:rPr>
                <w:rFonts w:ascii="宋体" w:hAnsi="宋体" w:hint="eastAsia"/>
                <w:sz w:val="30"/>
                <w:szCs w:val="30"/>
              </w:rPr>
              <w:t>两个责任</w:t>
            </w:r>
            <w:r>
              <w:rPr>
                <w:rFonts w:ascii="宋体" w:hint="eastAsia"/>
                <w:sz w:val="30"/>
                <w:szCs w:val="30"/>
              </w:rPr>
              <w:t>”</w:t>
            </w:r>
            <w:r>
              <w:rPr>
                <w:rFonts w:ascii="宋体" w:hAnsi="宋体" w:hint="eastAsia"/>
                <w:sz w:val="30"/>
                <w:szCs w:val="30"/>
              </w:rPr>
              <w:t>，对全体党员干部开展常态化的理想信念教育、党规党纪教育，不断提升纪律意识和规矩意识，筑牢拒腐防变思想防线。</w:t>
            </w:r>
          </w:p>
          <w:p w:rsidR="00CE31BA" w:rsidRDefault="00CE31BA">
            <w:pPr>
              <w:pStyle w:val="a5"/>
              <w:spacing w:before="0" w:beforeAutospacing="0" w:after="0" w:afterAutospacing="0"/>
              <w:ind w:firstLine="641"/>
              <w:rPr>
                <w:rFonts w:hint="eastAsia"/>
                <w:kern w:val="2"/>
                <w:sz w:val="30"/>
                <w:szCs w:val="30"/>
              </w:rPr>
            </w:pPr>
            <w:r>
              <w:rPr>
                <w:rFonts w:cs="仿宋_GB2312" w:hint="eastAsia"/>
                <w:color w:val="242424"/>
                <w:kern w:val="2"/>
                <w:sz w:val="30"/>
                <w:szCs w:val="30"/>
              </w:rPr>
              <w:t>抓廉政建设。抓教育，党员领导干部重点学习了《党员领导干部廉洁从政手册》、党内监督“两个条例”，观看了反腐电影《决不姑息》、《迷失》，组织局机关全体干部职工和二级机构负责人到县检察院参加反腐警示教育，从思想上筑牢反腐倡廉防线。抓落实，把执行规章制度、加强风险点防控作为建设廉洁交通的重要抓手，按照“依法、规范、优质、高效”要求，进一步规范交通执法、行业监管行为，着力在简化工作程序、提高执法效率、增强执法透明度等方面下功夫。</w:t>
            </w:r>
          </w:p>
          <w:p w:rsidR="00CE31BA" w:rsidRDefault="00CE31BA">
            <w:pPr>
              <w:ind w:firstLine="641"/>
              <w:rPr>
                <w:rFonts w:ascii="宋体" w:hint="eastAsia"/>
                <w:sz w:val="30"/>
                <w:szCs w:val="30"/>
              </w:rPr>
            </w:pPr>
            <w:r>
              <w:rPr>
                <w:rFonts w:ascii="宋体" w:hAnsi="宋体" w:hint="eastAsia"/>
                <w:sz w:val="30"/>
                <w:szCs w:val="30"/>
              </w:rPr>
              <w:t>抓依法行政。加强培训，采取专家讲座、集中学习和自学相结合的方式，开展执法人员培训，组织全系统200余名干部职工参加网上学法考法，参考率、及格率均达100%。健全制度，制订《交通行政执法队伍建设方案》、《行政执法队伍管理制度》和《行政执法全过程记录制度》等相关制度，通过健全内部管理制度，规范交通行政执法行为。强力推进，通过路政大队试点，着力推进基层执法队伍的职业化、基层执法站所的标准化、基础管理制度的规范化建设，逐步推进执法人员执法证件、工作服装、、执法标志、基层站所外观形象四个统一。通过案卷评查、执法评议、“双随机一公开”检查、综合考核评估等形式，对交通系统执法案件办理、队伍建设、行政审批、行政复议应诉等进行全面监督检查。2018年我局无一起行政复议、行政诉讼案件。</w:t>
            </w:r>
          </w:p>
          <w:p w:rsidR="00CE31BA" w:rsidRDefault="00CE31BA">
            <w:pPr>
              <w:spacing w:line="520" w:lineRule="exact"/>
              <w:ind w:firstLine="635"/>
              <w:rPr>
                <w:rFonts w:ascii="宋体" w:hint="eastAsia"/>
                <w:b/>
                <w:sz w:val="30"/>
                <w:szCs w:val="30"/>
              </w:rPr>
            </w:pPr>
            <w:r>
              <w:rPr>
                <w:rFonts w:ascii="宋体" w:hAnsi="宋体" w:hint="eastAsia"/>
                <w:b/>
                <w:sz w:val="30"/>
                <w:szCs w:val="30"/>
              </w:rPr>
              <w:t>五、存在的主要问题</w:t>
            </w:r>
          </w:p>
          <w:p w:rsidR="00CE31BA" w:rsidRDefault="00CE31BA">
            <w:pPr>
              <w:pStyle w:val="a5"/>
              <w:spacing w:before="0" w:beforeAutospacing="0" w:after="0" w:afterAutospacing="0" w:line="590" w:lineRule="exact"/>
              <w:ind w:firstLineChars="296" w:firstLine="888"/>
              <w:rPr>
                <w:rFonts w:hint="eastAsia"/>
                <w:kern w:val="2"/>
                <w:sz w:val="30"/>
                <w:szCs w:val="30"/>
              </w:rPr>
            </w:pPr>
            <w:r>
              <w:rPr>
                <w:rFonts w:hint="eastAsia"/>
                <w:kern w:val="2"/>
                <w:sz w:val="30"/>
                <w:szCs w:val="30"/>
              </w:rPr>
              <w:t>一是政策制约项目推进。S308、S312、XJ04等干线公路项目前期工作，因</w:t>
            </w:r>
            <w:r>
              <w:rPr>
                <w:rFonts w:hint="eastAsia"/>
                <w:kern w:val="2"/>
                <w:sz w:val="30"/>
                <w:szCs w:val="30"/>
              </w:rPr>
              <w:lastRenderedPageBreak/>
              <w:t>国家自然资源部未开窗审批，难以推进。受上级严控政府债务风险政策制约，我县计划今年实施的多个交通建设大会战项目被迫暂缓、暂停实施。二是专技人才严重短缺。交</w:t>
            </w:r>
            <w:r>
              <w:rPr>
                <w:rFonts w:cs="Times New Roman" w:hint="eastAsia"/>
                <w:kern w:val="2"/>
                <w:sz w:val="30"/>
                <w:szCs w:val="30"/>
                <w:shd w:val="clear" w:color="auto" w:fill="FFFFFF"/>
              </w:rPr>
              <w:t>通项目建设需要大量的专业技术人员，而交通系统干部职工大多为退伍安置军人，近十年未补充1名专业技术人员，导致专业技术人才匮乏，急需通过招聘、选调等途径补充。</w:t>
            </w:r>
          </w:p>
          <w:p w:rsidR="00CE31BA" w:rsidRDefault="00CE31BA">
            <w:pPr>
              <w:spacing w:line="520" w:lineRule="exact"/>
              <w:ind w:firstLine="635"/>
              <w:rPr>
                <w:rFonts w:ascii="宋体" w:hint="eastAsia"/>
                <w:b/>
                <w:sz w:val="30"/>
                <w:szCs w:val="30"/>
              </w:rPr>
            </w:pPr>
            <w:r>
              <w:rPr>
                <w:rFonts w:ascii="宋体" w:hAnsi="宋体" w:hint="eastAsia"/>
                <w:b/>
                <w:sz w:val="30"/>
                <w:szCs w:val="30"/>
              </w:rPr>
              <w:t>六、改进措施和有关建议</w:t>
            </w:r>
          </w:p>
          <w:p w:rsidR="00CE31BA" w:rsidRDefault="00CE31BA">
            <w:pPr>
              <w:ind w:firstLineChars="200" w:firstLine="600"/>
              <w:rPr>
                <w:rFonts w:ascii="宋体" w:cs="宋体" w:hint="eastAsia"/>
                <w:kern w:val="0"/>
                <w:sz w:val="30"/>
                <w:szCs w:val="30"/>
              </w:rPr>
            </w:pPr>
            <w:r>
              <w:rPr>
                <w:rFonts w:ascii="宋体" w:hAnsi="宋体" w:cs="宋体" w:hint="eastAsia"/>
                <w:kern w:val="0"/>
                <w:sz w:val="30"/>
                <w:szCs w:val="30"/>
              </w:rPr>
              <w:t>我们将严格按照相关规定，整章建制，加强核算中心工作，严肃财经纪律；组织系统各单位财务人员加强上级组织的业务培训，加强会计更新知识的继续教育；加强行政事业单位内部控制建设；加强系统内部财务审计工作，特别是对项目资金的财务监督和内部审计力度，使系统财务各项工作逐步步入规范化轨道。</w:t>
            </w:r>
          </w:p>
          <w:p w:rsidR="00CE31BA" w:rsidRDefault="00CE31BA">
            <w:pPr>
              <w:spacing w:line="520" w:lineRule="exact"/>
              <w:ind w:firstLine="635"/>
              <w:rPr>
                <w:rFonts w:ascii="宋体" w:hint="eastAsia"/>
                <w:sz w:val="30"/>
                <w:szCs w:val="30"/>
              </w:rPr>
            </w:pPr>
          </w:p>
          <w:p w:rsidR="00CE31BA" w:rsidRDefault="00CE31BA">
            <w:pPr>
              <w:spacing w:line="520" w:lineRule="exact"/>
              <w:ind w:firstLine="635"/>
              <w:rPr>
                <w:rFonts w:ascii="宋体" w:hint="eastAsia"/>
                <w:b/>
                <w:bCs/>
                <w:sz w:val="30"/>
                <w:szCs w:val="30"/>
              </w:rPr>
            </w:pPr>
            <w:r>
              <w:rPr>
                <w:rFonts w:ascii="宋体" w:hAnsi="宋体" w:hint="eastAsia"/>
                <w:b/>
                <w:bCs/>
                <w:sz w:val="30"/>
                <w:szCs w:val="30"/>
              </w:rPr>
              <w:t>七、评分结论</w:t>
            </w:r>
          </w:p>
          <w:p w:rsidR="00CE31BA" w:rsidRDefault="00CE31BA">
            <w:pPr>
              <w:spacing w:line="520" w:lineRule="exact"/>
              <w:ind w:firstLine="635"/>
              <w:rPr>
                <w:rFonts w:ascii="宋体" w:hint="eastAsia"/>
                <w:sz w:val="30"/>
                <w:szCs w:val="30"/>
              </w:rPr>
            </w:pPr>
            <w:r>
              <w:rPr>
                <w:rFonts w:ascii="宋体" w:hAnsi="宋体" w:hint="eastAsia"/>
                <w:sz w:val="30"/>
                <w:szCs w:val="30"/>
              </w:rPr>
              <w:t>综合以上各项指标，财务管理健全规范，没有发生违法违规现象，县交通运输局20</w:t>
            </w:r>
            <w:r w:rsidR="0031379D">
              <w:rPr>
                <w:rFonts w:ascii="宋体" w:hAnsi="宋体" w:hint="eastAsia"/>
                <w:sz w:val="30"/>
                <w:szCs w:val="30"/>
              </w:rPr>
              <w:t>20</w:t>
            </w:r>
            <w:r>
              <w:rPr>
                <w:rFonts w:ascii="宋体" w:hAnsi="宋体" w:hint="eastAsia"/>
                <w:sz w:val="30"/>
                <w:szCs w:val="30"/>
              </w:rPr>
              <w:t>年的部门整体支出绩效自我评价得到97分，自评结果是优秀。我们将在以后的工作中加强预算管理，严格控制各项经费的开支，提高经费的使用效率。</w:t>
            </w:r>
          </w:p>
          <w:p w:rsidR="00CE31BA" w:rsidRDefault="00CE31BA">
            <w:pPr>
              <w:spacing w:line="520" w:lineRule="exact"/>
              <w:ind w:firstLine="635"/>
              <w:rPr>
                <w:rFonts w:ascii="宋体" w:hint="eastAsia"/>
                <w:sz w:val="30"/>
                <w:szCs w:val="30"/>
              </w:rPr>
            </w:pPr>
          </w:p>
          <w:p w:rsidR="00CE31BA" w:rsidRDefault="00CE31BA">
            <w:pPr>
              <w:ind w:right="640" w:firstLine="635"/>
              <w:jc w:val="right"/>
              <w:rPr>
                <w:rFonts w:ascii="宋体" w:hint="eastAsia"/>
                <w:sz w:val="30"/>
                <w:szCs w:val="30"/>
              </w:rPr>
            </w:pPr>
          </w:p>
          <w:p w:rsidR="00CE31BA" w:rsidRDefault="00CE31BA">
            <w:pPr>
              <w:ind w:right="640" w:firstLine="635"/>
              <w:jc w:val="right"/>
              <w:rPr>
                <w:rFonts w:ascii="宋体" w:hint="eastAsia"/>
                <w:sz w:val="30"/>
                <w:szCs w:val="30"/>
              </w:rPr>
            </w:pPr>
          </w:p>
          <w:p w:rsidR="00CE31BA" w:rsidRDefault="00CE31BA">
            <w:pPr>
              <w:ind w:right="666" w:firstLine="635"/>
              <w:jc w:val="right"/>
              <w:rPr>
                <w:rFonts w:ascii="宋体" w:hint="eastAsia"/>
                <w:sz w:val="30"/>
                <w:szCs w:val="30"/>
              </w:rPr>
            </w:pPr>
            <w:r>
              <w:rPr>
                <w:rFonts w:ascii="宋体" w:hAnsi="宋体" w:hint="eastAsia"/>
                <w:sz w:val="30"/>
                <w:szCs w:val="30"/>
              </w:rPr>
              <w:t>岳阳县交通运输局</w:t>
            </w:r>
          </w:p>
          <w:p w:rsidR="00CE31BA" w:rsidRDefault="00CE31BA" w:rsidP="0031379D">
            <w:pPr>
              <w:ind w:right="640" w:firstLine="635"/>
              <w:jc w:val="right"/>
              <w:rPr>
                <w:rFonts w:ascii="宋体"/>
                <w:bCs/>
                <w:sz w:val="28"/>
                <w:szCs w:val="28"/>
              </w:rPr>
            </w:pPr>
            <w:r>
              <w:rPr>
                <w:rFonts w:ascii="宋体" w:hAnsi="宋体" w:hint="eastAsia"/>
                <w:sz w:val="30"/>
                <w:szCs w:val="30"/>
              </w:rPr>
              <w:t>202</w:t>
            </w:r>
            <w:r w:rsidR="0031379D">
              <w:rPr>
                <w:rFonts w:ascii="宋体" w:hAnsi="宋体" w:hint="eastAsia"/>
                <w:sz w:val="30"/>
                <w:szCs w:val="30"/>
              </w:rPr>
              <w:t>1</w:t>
            </w:r>
            <w:r>
              <w:rPr>
                <w:rFonts w:ascii="宋体" w:hAnsi="宋体" w:hint="eastAsia"/>
                <w:sz w:val="30"/>
                <w:szCs w:val="30"/>
              </w:rPr>
              <w:t>年6月2</w:t>
            </w:r>
            <w:r w:rsidR="0031379D">
              <w:rPr>
                <w:rFonts w:ascii="宋体" w:hAnsi="宋体" w:hint="eastAsia"/>
                <w:sz w:val="30"/>
                <w:szCs w:val="30"/>
              </w:rPr>
              <w:t>5</w:t>
            </w:r>
            <w:r>
              <w:rPr>
                <w:rFonts w:ascii="宋体" w:hAnsi="宋体" w:hint="eastAsia"/>
                <w:sz w:val="30"/>
                <w:szCs w:val="30"/>
              </w:rPr>
              <w:t>日</w:t>
            </w:r>
          </w:p>
        </w:tc>
      </w:tr>
    </w:tbl>
    <w:p w:rsidR="00E27ED5" w:rsidRPr="00BB401E" w:rsidRDefault="00E27ED5"/>
    <w:sectPr w:rsidR="00E27ED5" w:rsidRPr="00BB401E" w:rsidSect="00E27E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86A" w:rsidRDefault="0075186A" w:rsidP="00D87C17">
      <w:r>
        <w:separator/>
      </w:r>
    </w:p>
  </w:endnote>
  <w:endnote w:type="continuationSeparator" w:id="1">
    <w:p w:rsidR="0075186A" w:rsidRDefault="0075186A" w:rsidP="00D87C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0000000000000000000"/>
    <w:charset w:val="86"/>
    <w:family w:val="auto"/>
    <w:notTrueType/>
    <w:pitch w:val="default"/>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86A" w:rsidRDefault="0075186A" w:rsidP="00D87C17">
      <w:r>
        <w:separator/>
      </w:r>
    </w:p>
  </w:footnote>
  <w:footnote w:type="continuationSeparator" w:id="1">
    <w:p w:rsidR="0075186A" w:rsidRDefault="0075186A" w:rsidP="00D87C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lvl w:ilvl="0">
      <w:start w:val="1"/>
      <w:numFmt w:val="chineseCounting"/>
      <w:suff w:val="nothing"/>
      <w:lvlText w:val="（%1）"/>
      <w:lvlJc w:val="left"/>
      <w:pPr>
        <w:ind w:left="0" w:firstLine="0"/>
      </w:pPr>
      <w:rPr>
        <w:rFonts w:cs="Times New Roman"/>
      </w:rPr>
    </w:lvl>
  </w:abstractNum>
  <w:abstractNum w:abstractNumId="1">
    <w:nsid w:val="0000000E"/>
    <w:multiLevelType w:val="singleLevel"/>
    <w:tmpl w:val="0000000E"/>
    <w:lvl w:ilvl="0">
      <w:start w:val="2"/>
      <w:numFmt w:val="chineseCounting"/>
      <w:suff w:val="nothing"/>
      <w:lvlText w:val="（%1）"/>
      <w:lvlJc w:val="left"/>
      <w:pPr>
        <w:ind w:left="0" w:firstLine="0"/>
      </w:pPr>
      <w:rPr>
        <w:rFonts w:cs="Times New Roman"/>
      </w:rPr>
    </w:lvl>
  </w:abstractNum>
  <w:abstractNum w:abstractNumId="2">
    <w:nsid w:val="0000000F"/>
    <w:multiLevelType w:val="singleLevel"/>
    <w:tmpl w:val="0000000F"/>
    <w:lvl w:ilvl="0">
      <w:start w:val="2"/>
      <w:numFmt w:val="decimal"/>
      <w:suff w:val="nothing"/>
      <w:lvlText w:val="%1、"/>
      <w:lvlJc w:val="left"/>
      <w:pPr>
        <w:ind w:left="0" w:firstLine="0"/>
      </w:pPr>
      <w:rPr>
        <w:rFonts w:cs="Times New Roman"/>
      </w:rPr>
    </w:lvl>
  </w:abstractNum>
  <w:num w:numId="1">
    <w:abstractNumId w:val="0"/>
    <w:lvlOverride w:ilvl="0">
      <w:startOverride w:val="1"/>
    </w:lvlOverride>
  </w:num>
  <w:num w:numId="2">
    <w:abstractNumId w:val="2"/>
    <w:lvlOverride w:ilvl="0">
      <w:startOverride w:val="2"/>
    </w:lvlOverride>
  </w:num>
  <w:num w:numId="3">
    <w:abstractNumId w:val="1"/>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401E"/>
    <w:rsid w:val="00026DBB"/>
    <w:rsid w:val="0008474A"/>
    <w:rsid w:val="000E47AE"/>
    <w:rsid w:val="00111A4B"/>
    <w:rsid w:val="00124BAC"/>
    <w:rsid w:val="00293449"/>
    <w:rsid w:val="002C4B38"/>
    <w:rsid w:val="0031379D"/>
    <w:rsid w:val="003A7046"/>
    <w:rsid w:val="003D31CF"/>
    <w:rsid w:val="00442915"/>
    <w:rsid w:val="00445786"/>
    <w:rsid w:val="00474DCC"/>
    <w:rsid w:val="00490ABF"/>
    <w:rsid w:val="005B3FC0"/>
    <w:rsid w:val="005F3700"/>
    <w:rsid w:val="00623CC8"/>
    <w:rsid w:val="007261BD"/>
    <w:rsid w:val="0075186A"/>
    <w:rsid w:val="0088541C"/>
    <w:rsid w:val="008A79F5"/>
    <w:rsid w:val="00924A33"/>
    <w:rsid w:val="009279AE"/>
    <w:rsid w:val="009B52E6"/>
    <w:rsid w:val="009F3E81"/>
    <w:rsid w:val="00A04984"/>
    <w:rsid w:val="00AF2689"/>
    <w:rsid w:val="00AF6604"/>
    <w:rsid w:val="00BB401E"/>
    <w:rsid w:val="00C21A05"/>
    <w:rsid w:val="00C55016"/>
    <w:rsid w:val="00C768F8"/>
    <w:rsid w:val="00CE31BA"/>
    <w:rsid w:val="00D74CE2"/>
    <w:rsid w:val="00D87C17"/>
    <w:rsid w:val="00DD333B"/>
    <w:rsid w:val="00DE17A5"/>
    <w:rsid w:val="00E27ED5"/>
    <w:rsid w:val="00EE68DD"/>
    <w:rsid w:val="00FC46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01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7C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87C17"/>
    <w:rPr>
      <w:rFonts w:ascii="Times New Roman" w:eastAsia="宋体" w:hAnsi="Times New Roman" w:cs="Times New Roman"/>
      <w:sz w:val="18"/>
      <w:szCs w:val="18"/>
    </w:rPr>
  </w:style>
  <w:style w:type="paragraph" w:styleId="a4">
    <w:name w:val="footer"/>
    <w:basedOn w:val="a"/>
    <w:link w:val="Char0"/>
    <w:uiPriority w:val="99"/>
    <w:semiHidden/>
    <w:unhideWhenUsed/>
    <w:rsid w:val="00D87C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87C17"/>
    <w:rPr>
      <w:rFonts w:ascii="Times New Roman" w:eastAsia="宋体" w:hAnsi="Times New Roman" w:cs="Times New Roman"/>
      <w:sz w:val="18"/>
      <w:szCs w:val="18"/>
    </w:rPr>
  </w:style>
  <w:style w:type="paragraph" w:styleId="a5">
    <w:name w:val="Normal (Web)"/>
    <w:basedOn w:val="a"/>
    <w:uiPriority w:val="99"/>
    <w:semiHidden/>
    <w:unhideWhenUsed/>
    <w:rsid w:val="00CE31B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380475989">
      <w:bodyDiv w:val="1"/>
      <w:marLeft w:val="0"/>
      <w:marRight w:val="0"/>
      <w:marTop w:val="0"/>
      <w:marBottom w:val="0"/>
      <w:divBdr>
        <w:top w:val="none" w:sz="0" w:space="0" w:color="auto"/>
        <w:left w:val="none" w:sz="0" w:space="0" w:color="auto"/>
        <w:bottom w:val="none" w:sz="0" w:space="0" w:color="auto"/>
        <w:right w:val="none" w:sz="0" w:space="0" w:color="auto"/>
      </w:divBdr>
    </w:div>
    <w:div w:id="191752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1431</Words>
  <Characters>8160</Characters>
  <Application>Microsoft Office Word</Application>
  <DocSecurity>0</DocSecurity>
  <Lines>68</Lines>
  <Paragraphs>19</Paragraphs>
  <ScaleCrop>false</ScaleCrop>
  <Company>微软中国</Company>
  <LinksUpToDate>false</LinksUpToDate>
  <CharactersWithSpaces>9572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个人用户</dc:creator>
  <cp:lastModifiedBy>个人用户</cp:lastModifiedBy>
  <cp:revision>21</cp:revision>
  <dcterms:created xsi:type="dcterms:W3CDTF">2021-07-12T02:43:00Z</dcterms:created>
  <dcterms:modified xsi:type="dcterms:W3CDTF">2021-07-21T01:54:00Z</dcterms:modified>
</cp:coreProperties>
</file>