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center"/>
        <w:rPr>
          <w:rFonts w:hint="eastAsia"/>
          <w:b/>
          <w:sz w:val="36"/>
          <w:szCs w:val="44"/>
        </w:rPr>
      </w:pPr>
      <w:r>
        <w:rPr>
          <w:rFonts w:hint="eastAsia"/>
          <w:b/>
          <w:sz w:val="36"/>
          <w:szCs w:val="44"/>
        </w:rPr>
        <w:t>关于岳阳县城区货运车辆</w:t>
      </w:r>
    </w:p>
    <w:p>
      <w:pPr>
        <w:spacing w:beforeLines="0" w:afterLines="0"/>
        <w:jc w:val="center"/>
        <w:rPr>
          <w:rFonts w:hint="eastAsia"/>
          <w:b/>
          <w:sz w:val="36"/>
          <w:szCs w:val="44"/>
        </w:rPr>
      </w:pPr>
      <w:r>
        <w:rPr>
          <w:rFonts w:hint="eastAsia"/>
          <w:b/>
          <w:sz w:val="36"/>
          <w:szCs w:val="44"/>
        </w:rPr>
        <w:t>统一迁移到货运停车场规范停放的通告</w:t>
      </w:r>
    </w:p>
    <w:p>
      <w:pPr>
        <w:spacing w:beforeLines="0" w:afterLines="0"/>
        <w:jc w:val="center"/>
        <w:rPr>
          <w:rFonts w:hint="eastAsia"/>
          <w:sz w:val="28"/>
          <w:szCs w:val="36"/>
        </w:rPr>
      </w:pPr>
      <w:r>
        <w:rPr>
          <w:rFonts w:hint="eastAsia"/>
          <w:sz w:val="28"/>
          <w:szCs w:val="36"/>
        </w:rPr>
        <w:t>（征求意见稿）</w:t>
      </w:r>
    </w:p>
    <w:p>
      <w:pPr>
        <w:spacing w:beforeLines="0" w:afterLines="0"/>
        <w:jc w:val="center"/>
        <w:rPr>
          <w:rFonts w:hint="eastAsia"/>
          <w:b/>
          <w:sz w:val="28"/>
          <w:szCs w:val="36"/>
        </w:rPr>
      </w:pPr>
    </w:p>
    <w:p>
      <w:pPr>
        <w:spacing w:beforeLines="0" w:afterLines="0"/>
        <w:ind w:firstLine="560" w:firstLineChars="200"/>
        <w:rPr>
          <w:rFonts w:hint="eastAsia"/>
          <w:sz w:val="28"/>
          <w:szCs w:val="36"/>
        </w:rPr>
      </w:pPr>
      <w:r>
        <w:rPr>
          <w:rFonts w:hint="eastAsia"/>
          <w:sz w:val="28"/>
          <w:szCs w:val="36"/>
        </w:rPr>
        <w:t>为进一步规范管理城区车辆，缓解交通压力，提升城市形象，根据县委、县政府统一安排部署，决定将城区道路停放的各类货运车辆及工程机械车辆迁移至岳阳县货运停车场统一规范管理，现将有关事项通告如下：</w:t>
      </w:r>
    </w:p>
    <w:p>
      <w:pPr>
        <w:spacing w:beforeLines="0" w:afterLines="0"/>
        <w:ind w:firstLine="560" w:firstLineChars="200"/>
        <w:rPr>
          <w:rFonts w:hint="eastAsia"/>
          <w:sz w:val="28"/>
          <w:szCs w:val="36"/>
        </w:rPr>
      </w:pPr>
      <w:r>
        <w:rPr>
          <w:rFonts w:hint="eastAsia"/>
          <w:sz w:val="28"/>
          <w:szCs w:val="36"/>
        </w:rPr>
        <w:t>一、车辆范围</w:t>
      </w:r>
    </w:p>
    <w:p>
      <w:pPr>
        <w:spacing w:beforeLines="0" w:afterLines="0"/>
        <w:ind w:firstLine="560" w:firstLineChars="200"/>
        <w:rPr>
          <w:rFonts w:hint="eastAsia"/>
          <w:sz w:val="28"/>
          <w:szCs w:val="36"/>
        </w:rPr>
      </w:pPr>
      <w:r>
        <w:rPr>
          <w:rFonts w:hint="eastAsia"/>
          <w:sz w:val="28"/>
          <w:szCs w:val="36"/>
        </w:rPr>
        <w:t>机械施工、货运车辆等各类营运车辆</w:t>
      </w:r>
    </w:p>
    <w:p>
      <w:pPr>
        <w:spacing w:beforeLines="0" w:afterLines="0"/>
        <w:ind w:firstLine="560" w:firstLineChars="200"/>
        <w:rPr>
          <w:rFonts w:hint="eastAsia"/>
          <w:sz w:val="28"/>
          <w:szCs w:val="36"/>
        </w:rPr>
      </w:pPr>
      <w:r>
        <w:rPr>
          <w:rFonts w:hint="eastAsia"/>
          <w:sz w:val="28"/>
          <w:szCs w:val="36"/>
        </w:rPr>
        <w:t>二、截止时间</w:t>
      </w:r>
    </w:p>
    <w:p>
      <w:pPr>
        <w:spacing w:beforeLines="0" w:afterLines="0"/>
        <w:ind w:firstLine="560" w:firstLineChars="200"/>
        <w:rPr>
          <w:rFonts w:hint="eastAsia"/>
          <w:sz w:val="28"/>
          <w:szCs w:val="36"/>
        </w:rPr>
      </w:pPr>
      <w:r>
        <w:rPr>
          <w:rFonts w:hint="eastAsia"/>
          <w:sz w:val="28"/>
          <w:szCs w:val="36"/>
        </w:rPr>
        <w:t>2021年12月16日17时前</w:t>
      </w:r>
    </w:p>
    <w:p>
      <w:pPr>
        <w:spacing w:beforeLines="0" w:afterLines="0"/>
        <w:ind w:firstLine="560" w:firstLineChars="200"/>
        <w:rPr>
          <w:rFonts w:hint="eastAsia"/>
          <w:sz w:val="28"/>
          <w:szCs w:val="36"/>
        </w:rPr>
      </w:pPr>
      <w:r>
        <w:rPr>
          <w:rFonts w:hint="eastAsia"/>
          <w:sz w:val="28"/>
          <w:szCs w:val="36"/>
        </w:rPr>
        <w:t>三、停放地点</w:t>
      </w:r>
    </w:p>
    <w:p>
      <w:pPr>
        <w:spacing w:beforeLines="0" w:afterLines="0"/>
        <w:ind w:firstLine="560" w:firstLineChars="200"/>
        <w:rPr>
          <w:rFonts w:hint="eastAsia"/>
          <w:sz w:val="28"/>
          <w:szCs w:val="36"/>
        </w:rPr>
      </w:pPr>
      <w:r>
        <w:rPr>
          <w:rFonts w:hint="eastAsia"/>
          <w:sz w:val="28"/>
          <w:szCs w:val="36"/>
        </w:rPr>
        <w:t>富荣东路与车站北路交叉处货运停车场（智慧农贸市场东侧）</w:t>
      </w:r>
    </w:p>
    <w:p>
      <w:pPr>
        <w:spacing w:beforeLines="0" w:afterLines="0"/>
        <w:ind w:firstLine="560" w:firstLineChars="200"/>
        <w:rPr>
          <w:rFonts w:hint="eastAsia"/>
          <w:sz w:val="28"/>
          <w:szCs w:val="36"/>
        </w:rPr>
      </w:pPr>
      <w:r>
        <w:rPr>
          <w:rFonts w:hint="eastAsia"/>
          <w:sz w:val="28"/>
          <w:szCs w:val="36"/>
        </w:rPr>
        <w:t>四、相关要求</w:t>
      </w:r>
    </w:p>
    <w:p>
      <w:pPr>
        <w:spacing w:beforeLines="0" w:afterLines="0"/>
        <w:ind w:firstLine="560" w:firstLineChars="200"/>
        <w:rPr>
          <w:rFonts w:hint="eastAsia"/>
          <w:sz w:val="28"/>
          <w:szCs w:val="36"/>
        </w:rPr>
      </w:pPr>
      <w:r>
        <w:rPr>
          <w:rFonts w:hint="eastAsia"/>
          <w:sz w:val="28"/>
          <w:szCs w:val="36"/>
        </w:rPr>
        <w:t>1、禁止大型货运车辆（5吨以上）和大型工程机械车辆（装载机挖掘机、吊车、工程车、挂车、联合收割机等）在城区主次干道（含停车泊位）停放，因执行抢救、抢修、抢险等应急任务临时停放的特种车辆和军（警）车除外。</w:t>
      </w:r>
    </w:p>
    <w:p>
      <w:pPr>
        <w:spacing w:beforeLines="0" w:afterLines="0"/>
        <w:ind w:firstLine="560" w:firstLineChars="200"/>
        <w:rPr>
          <w:rFonts w:hint="eastAsia"/>
          <w:sz w:val="28"/>
          <w:szCs w:val="36"/>
        </w:rPr>
      </w:pPr>
      <w:r>
        <w:rPr>
          <w:rFonts w:hint="eastAsia"/>
          <w:sz w:val="28"/>
          <w:szCs w:val="36"/>
        </w:rPr>
        <w:t>2、城区除装卸货物临时停靠的相关车辆外，需按规定转移至指定地点规范停放。</w:t>
      </w:r>
    </w:p>
    <w:p>
      <w:pPr>
        <w:spacing w:beforeLines="0" w:afterLines="0"/>
        <w:ind w:firstLine="560" w:firstLineChars="200"/>
        <w:rPr>
          <w:rFonts w:hint="eastAsia"/>
          <w:sz w:val="28"/>
          <w:szCs w:val="36"/>
        </w:rPr>
      </w:pPr>
      <w:r>
        <w:rPr>
          <w:rFonts w:hint="eastAsia"/>
          <w:sz w:val="28"/>
          <w:szCs w:val="36"/>
        </w:rPr>
        <w:t>3、逾期不转移的车辆按有关规定处理。</w:t>
      </w:r>
    </w:p>
    <w:p>
      <w:pPr>
        <w:spacing w:beforeLines="0" w:afterLines="0"/>
        <w:ind w:firstLine="560" w:firstLineChars="200"/>
        <w:rPr>
          <w:rFonts w:hint="eastAsia"/>
          <w:sz w:val="28"/>
          <w:szCs w:val="36"/>
        </w:rPr>
      </w:pPr>
      <w:r>
        <w:rPr>
          <w:rFonts w:hint="eastAsia"/>
          <w:sz w:val="28"/>
          <w:szCs w:val="36"/>
        </w:rPr>
        <w:t>4、对不服从管理，拒绝、阻碍行政执法人员依法执行公务的，移交公安机关依法处理；构成犯罪的，依法追究刑事责任。</w:t>
      </w:r>
    </w:p>
    <w:p>
      <w:pPr>
        <w:spacing w:beforeLines="0" w:afterLines="0"/>
        <w:ind w:firstLine="560" w:firstLineChars="200"/>
      </w:pPr>
      <w:r>
        <w:rPr>
          <w:rFonts w:hint="eastAsia"/>
          <w:sz w:val="28"/>
          <w:szCs w:val="36"/>
        </w:rPr>
        <w:t>5、本通告自发布之日起执行。</w:t>
      </w:r>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4NWNhNGJmYTNlZTE3Yjc2MzE4MGI2ZmM4NjA1ZjgifQ=="/>
  </w:docVars>
  <w:rsids>
    <w:rsidRoot w:val="0A661DE8"/>
    <w:rsid w:val="0A661DE8"/>
    <w:rsid w:val="5F9B4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447</Words>
  <Characters>457</Characters>
  <Lines>0</Lines>
  <Paragraphs>0</Paragraphs>
  <TotalTime>0</TotalTime>
  <ScaleCrop>false</ScaleCrop>
  <LinksUpToDate>false</LinksUpToDate>
  <CharactersWithSpaces>457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2022-11-28T01:12:00Z</dcterms:created>
  <dc:creator>付喵璇</dc:creator>
  <cp:lastModifiedBy>付喵璇</cp:lastModifiedBy>
  <dcterms:modified xsi:type="dcterms:W3CDTF">2022-11-29T00:44:47Z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FE428F388B714A1FACEA288E8371FA21</vt:lpwstr>
  </property>
</Properties>
</file>