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8E" w:rsidRDefault="00681C8E">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97528E" w:rsidRDefault="0097528E">
      <w:pPr>
        <w:spacing w:line="348" w:lineRule="auto"/>
        <w:jc w:val="center"/>
        <w:rPr>
          <w:rFonts w:eastAsia="方正小标宋简体"/>
          <w:bCs/>
          <w:sz w:val="42"/>
          <w:szCs w:val="42"/>
        </w:rPr>
      </w:pPr>
    </w:p>
    <w:p w:rsidR="0097528E" w:rsidRDefault="00681C8E">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21</w:t>
      </w:r>
      <w:r>
        <w:rPr>
          <w:rFonts w:eastAsia="方正小标宋简体" w:hint="eastAsia"/>
          <w:bCs/>
          <w:sz w:val="46"/>
          <w:szCs w:val="46"/>
        </w:rPr>
        <w:t>年度部门整体支出</w:t>
      </w:r>
    </w:p>
    <w:p w:rsidR="0097528E" w:rsidRDefault="00681C8E">
      <w:pPr>
        <w:spacing w:line="800" w:lineRule="exact"/>
        <w:jc w:val="center"/>
        <w:rPr>
          <w:rFonts w:eastAsia="方正小标宋简体"/>
          <w:bCs/>
          <w:sz w:val="46"/>
          <w:szCs w:val="46"/>
        </w:rPr>
      </w:pPr>
      <w:r>
        <w:rPr>
          <w:rFonts w:eastAsia="方正小标宋简体" w:hint="eastAsia"/>
          <w:bCs/>
          <w:sz w:val="46"/>
          <w:szCs w:val="46"/>
        </w:rPr>
        <w:t>绩效评价自评报告</w:t>
      </w:r>
    </w:p>
    <w:p w:rsidR="0097528E" w:rsidRDefault="0097528E">
      <w:pPr>
        <w:rPr>
          <w:rFonts w:eastAsia="仿宋_GB2312"/>
          <w:b/>
          <w:sz w:val="32"/>
        </w:rPr>
      </w:pPr>
    </w:p>
    <w:p w:rsidR="0097528E" w:rsidRDefault="0097528E">
      <w:pPr>
        <w:rPr>
          <w:rFonts w:eastAsia="仿宋_GB2312"/>
          <w:b/>
          <w:sz w:val="32"/>
        </w:rPr>
      </w:pPr>
    </w:p>
    <w:p w:rsidR="0097528E" w:rsidRDefault="0097528E">
      <w:pPr>
        <w:rPr>
          <w:rFonts w:eastAsia="仿宋_GB2312"/>
          <w:b/>
          <w:sz w:val="32"/>
        </w:rPr>
      </w:pPr>
    </w:p>
    <w:p w:rsidR="0097528E" w:rsidRPr="000B6427" w:rsidRDefault="00681C8E" w:rsidP="00E0021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sidRPr="000B6427">
        <w:rPr>
          <w:rFonts w:eastAsia="仿宋_GB2312" w:hint="eastAsia"/>
          <w:sz w:val="32"/>
          <w:szCs w:val="32"/>
          <w:u w:val="single"/>
        </w:rPr>
        <w:t>岳阳县住房和城乡建设局</w:t>
      </w:r>
    </w:p>
    <w:p w:rsidR="0097528E" w:rsidRDefault="00681C8E" w:rsidP="00E0021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0B6427">
        <w:rPr>
          <w:rFonts w:eastAsia="仿宋_GB2312" w:hint="eastAsia"/>
          <w:spacing w:val="30"/>
          <w:sz w:val="32"/>
          <w:szCs w:val="32"/>
        </w:rPr>
        <w:t xml:space="preserve">  </w:t>
      </w:r>
      <w:r w:rsidRPr="000B6427">
        <w:rPr>
          <w:rFonts w:eastAsia="仿宋_GB2312" w:hint="eastAsia"/>
          <w:spacing w:val="30"/>
          <w:sz w:val="32"/>
          <w:szCs w:val="32"/>
          <w:u w:val="single"/>
        </w:rPr>
        <w:t>412001</w:t>
      </w:r>
    </w:p>
    <w:p w:rsidR="0097528E" w:rsidRDefault="00681C8E" w:rsidP="00E0021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7528E" w:rsidRDefault="00681C8E" w:rsidP="00E0021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97528E" w:rsidRDefault="0097528E" w:rsidP="00B075B1">
      <w:pPr>
        <w:spacing w:line="720" w:lineRule="exact"/>
        <w:ind w:firstLineChars="690" w:firstLine="2182"/>
        <w:rPr>
          <w:rFonts w:eastAsia="仿宋_GB2312"/>
          <w:sz w:val="32"/>
        </w:rPr>
      </w:pPr>
    </w:p>
    <w:p w:rsidR="0097528E" w:rsidRDefault="0097528E" w:rsidP="00B075B1">
      <w:pPr>
        <w:spacing w:line="720" w:lineRule="exact"/>
        <w:ind w:firstLineChars="690" w:firstLine="2182"/>
        <w:rPr>
          <w:rFonts w:eastAsia="仿宋_GB2312"/>
          <w:sz w:val="32"/>
        </w:rPr>
      </w:pPr>
    </w:p>
    <w:p w:rsidR="0097528E" w:rsidRDefault="0097528E" w:rsidP="00B075B1">
      <w:pPr>
        <w:spacing w:line="720" w:lineRule="exact"/>
        <w:ind w:firstLineChars="690" w:firstLine="2182"/>
        <w:rPr>
          <w:rFonts w:eastAsia="仿宋_GB2312"/>
          <w:sz w:val="32"/>
        </w:rPr>
      </w:pPr>
    </w:p>
    <w:p w:rsidR="0097528E" w:rsidRDefault="00681C8E">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sidR="000B6427">
        <w:rPr>
          <w:rFonts w:eastAsia="仿宋_GB2312" w:hint="eastAsia"/>
          <w:sz w:val="32"/>
        </w:rPr>
        <w:t>1</w:t>
      </w:r>
      <w:r>
        <w:rPr>
          <w:rFonts w:eastAsia="仿宋_GB2312" w:hint="eastAsia"/>
          <w:sz w:val="32"/>
        </w:rPr>
        <w:t>日</w:t>
      </w:r>
    </w:p>
    <w:p w:rsidR="0097528E" w:rsidRDefault="0097528E">
      <w:pPr>
        <w:autoSpaceDN w:val="0"/>
        <w:jc w:val="center"/>
        <w:textAlignment w:val="center"/>
        <w:rPr>
          <w:rFonts w:eastAsia="仿宋_GB2312"/>
          <w:sz w:val="32"/>
          <w:szCs w:val="32"/>
        </w:rPr>
      </w:pPr>
    </w:p>
    <w:p w:rsidR="0097528E" w:rsidRDefault="0097528E">
      <w:pPr>
        <w:widowControl/>
        <w:jc w:val="left"/>
        <w:rPr>
          <w:rFonts w:eastAsia="仿宋_GB2312"/>
          <w:sz w:val="32"/>
          <w:szCs w:val="32"/>
        </w:rPr>
        <w:sectPr w:rsidR="0097528E">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rsidR="0097528E" w:rsidRPr="00C77BFA">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黑体" w:hint="eastAsia"/>
                <w:color w:val="000000"/>
                <w:sz w:val="28"/>
                <w:szCs w:val="28"/>
              </w:rPr>
              <w:lastRenderedPageBreak/>
              <w:t>一、部门（单位）基本概况</w:t>
            </w:r>
          </w:p>
        </w:tc>
      </w:tr>
      <w:tr w:rsidR="0097528E" w:rsidRPr="00C77BFA">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邓有林</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联络电话</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7636958</w:t>
            </w:r>
          </w:p>
        </w:tc>
      </w:tr>
      <w:tr w:rsidR="0097528E" w:rsidRPr="00C77BFA">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79</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实有人数</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79</w:t>
            </w:r>
          </w:p>
        </w:tc>
      </w:tr>
      <w:tr w:rsidR="0097528E" w:rsidRPr="00C77BFA" w:rsidTr="000B6427">
        <w:trPr>
          <w:trHeight w:val="209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主要负责全县城市建设、建筑业、村镇建设、市政公用事业、供水、建设工程招标投标、房地产开发管理、房地产市场管理、维修资金管理、国有土地上房屋征收与补偿管理、物业管理、白蚁防治管理、住房保障管理、组织和指导制定城市防空袭方案,监督检查群众防空组织建设、训练,组织管理人民防空通信警报建设,对人民防空工程建设实施计划、技术和质量管理。组织开展人民防空宣传教育工作,战时组织开展城市人民防空袭斗争等工作。</w:t>
            </w:r>
          </w:p>
        </w:tc>
      </w:tr>
      <w:tr w:rsidR="0097528E" w:rsidRPr="00C77BFA" w:rsidTr="000B6427">
        <w:trPr>
          <w:trHeight w:val="4659"/>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年度主要</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任务1：争取各类项目资金1.83亿元；</w:t>
            </w:r>
          </w:p>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任务2：完成市政投入2.8亿元，建筑施工企业总产值14.65亿元，房地产开发投资7.5亿元；</w:t>
            </w:r>
          </w:p>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任务3：完善城乡污水处理设施，推进黑臭水体治理，落实扬尘防控措施，实现建筑工地扬尘治理常态化；</w:t>
            </w:r>
          </w:p>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任务4：全年监督在建工程51个，面积64.69万㎡，备案率100%。完成装配式建筑2.12万㎡。完成消防工程验收25件。</w:t>
            </w:r>
            <w:bookmarkStart w:id="0" w:name="_GoBack"/>
            <w:bookmarkEnd w:id="0"/>
          </w:p>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任务5：全年新开工面积16.5万㎡。发放商品房预售许可证20个，批准预售3412套29.67万㎡，实际完成销售3292套39.74万㎡，销售金额19.22亿元。完成测绘1534宗，面积158万㎡。完成白蚁预防面积44.27万㎡。征缴项目资本金4828万元，监管解控预售资金14.3亿元。完成维修资金收缴2800万；</w:t>
            </w:r>
          </w:p>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任务6：完成审批人防项目25个，批建人防工程4000㎡，征收人防易地建设费565万元，完成竣工验收备案项目3个，共计10061㎡，全部实行联合审批联合验收。</w:t>
            </w:r>
          </w:p>
        </w:tc>
      </w:tr>
      <w:tr w:rsidR="0097528E" w:rsidRPr="00C77BFA" w:rsidTr="000B6427">
        <w:trPr>
          <w:trHeight w:val="552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pacing w:val="-6"/>
                <w:sz w:val="24"/>
              </w:rPr>
            </w:pPr>
            <w:r w:rsidRPr="00C77BFA">
              <w:rPr>
                <w:rFonts w:asciiTheme="minorEastAsia" w:eastAsiaTheme="minorEastAsia" w:hAnsiTheme="minorEastAsia" w:cs="仿宋_GB2312" w:hint="eastAsia"/>
                <w:color w:val="000000"/>
                <w:spacing w:val="-6"/>
                <w:sz w:val="24"/>
              </w:rPr>
              <w:t>年度部门（单位）总体运行情况及</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pacing w:val="-6"/>
                <w:sz w:val="24"/>
              </w:rPr>
            </w:pPr>
            <w:r w:rsidRPr="00C77BFA">
              <w:rPr>
                <w:rFonts w:asciiTheme="minorEastAsia" w:eastAsiaTheme="minorEastAsia" w:hAnsiTheme="minorEastAsia" w:cs="仿宋_GB2312" w:hint="eastAsia"/>
                <w:color w:val="000000"/>
                <w:spacing w:val="-6"/>
                <w:sz w:val="24"/>
              </w:rPr>
              <w:t>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rPr>
                <w:rFonts w:asciiTheme="minorEastAsia" w:eastAsiaTheme="minorEastAsia" w:hAnsiTheme="minorEastAsia"/>
              </w:rPr>
            </w:pPr>
            <w:r w:rsidRPr="00C77BFA">
              <w:rPr>
                <w:rFonts w:asciiTheme="minorEastAsia" w:eastAsiaTheme="minorEastAsia" w:hAnsiTheme="minorEastAsia" w:cs="仿宋_GB2312" w:hint="eastAsia"/>
                <w:b/>
                <w:bCs/>
                <w:color w:val="000000"/>
                <w:sz w:val="24"/>
              </w:rPr>
              <w:t>1.市政方面：</w:t>
            </w:r>
            <w:r w:rsidRPr="00C77BFA">
              <w:rPr>
                <w:rFonts w:asciiTheme="minorEastAsia" w:eastAsiaTheme="minorEastAsia" w:hAnsiTheme="minorEastAsia" w:cs="仿宋_GB2312" w:hint="eastAsia"/>
                <w:color w:val="000000"/>
                <w:sz w:val="24"/>
              </w:rPr>
              <w:t>全年完成市政投入2.8亿元，新建改造城市道路7条，新建5个小游园和7个停车场，新增城市休闲绿地12814㎡，系统整治市政污水排污口3处，完成城区污水管网17.86公里，完成文胜铁路桥涵改造和岳雅南侧760米雨污箱涵工程。</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2.环保方面：</w:t>
            </w:r>
            <w:r w:rsidRPr="00C77BFA">
              <w:rPr>
                <w:rFonts w:asciiTheme="minorEastAsia" w:eastAsiaTheme="minorEastAsia" w:hAnsiTheme="minorEastAsia" w:cs="仿宋_GB2312" w:hint="eastAsia"/>
                <w:color w:val="000000"/>
                <w:sz w:val="24"/>
              </w:rPr>
              <w:t>积极推动落实洞庭清波专项行动，强化污水处理设施运行监管，建成乡镇污水设施远程监控室，岳阳县13个乡镇污水处理设施实现无人值守。完成白洋水库黑臭水体治理扫尾工程。扬尘治理成效明显，空气质量持续提升，顺利完成中央第二轮生态环保督察。</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3.安全生产方面：</w:t>
            </w:r>
            <w:r w:rsidRPr="00C77BFA">
              <w:rPr>
                <w:rFonts w:asciiTheme="minorEastAsia" w:eastAsiaTheme="minorEastAsia" w:hAnsiTheme="minorEastAsia" w:cs="仿宋_GB2312" w:hint="eastAsia"/>
                <w:color w:val="000000"/>
                <w:sz w:val="24"/>
              </w:rPr>
              <w:t>开展“安全生产专项整治三年行动”“打非治违”“岁末年初安全生产百日大会战”等专项整治行动，确保建筑市政领域安全生产无事故。</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4.房地产市场方面：</w:t>
            </w:r>
            <w:r w:rsidRPr="00C77BFA">
              <w:rPr>
                <w:rFonts w:asciiTheme="minorEastAsia" w:eastAsiaTheme="minorEastAsia" w:hAnsiTheme="minorEastAsia" w:cs="仿宋_GB2312" w:hint="eastAsia"/>
                <w:color w:val="000000"/>
                <w:sz w:val="24"/>
              </w:rPr>
              <w:t>坚持“房住不炒”的定位，严格执行房地产调控政策，确保岳阳县房地产市场健康平稳。</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5.民生实事方面：</w:t>
            </w:r>
            <w:r w:rsidRPr="00C77BFA">
              <w:rPr>
                <w:rFonts w:asciiTheme="minorEastAsia" w:eastAsiaTheme="minorEastAsia" w:hAnsiTheme="minorEastAsia" w:cs="仿宋_GB2312" w:hint="eastAsia"/>
                <w:color w:val="000000"/>
                <w:sz w:val="24"/>
              </w:rPr>
              <w:t>住房保障体系不断完善，新建公租房项目4个200套，2个棚改项目160户完成签约，签约率达100%，完成10个老旧小区改造项目4238户，完成农村危房改造315户。</w:t>
            </w:r>
          </w:p>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hint="eastAsia"/>
                <w:bCs/>
              </w:rPr>
              <w:t>6.</w:t>
            </w:r>
            <w:r w:rsidRPr="00C77BFA">
              <w:rPr>
                <w:rFonts w:asciiTheme="minorEastAsia" w:eastAsiaTheme="minorEastAsia" w:hAnsiTheme="minorEastAsia" w:cs="仿宋_GB2312" w:hint="eastAsia"/>
                <w:color w:val="000000"/>
                <w:sz w:val="24"/>
              </w:rPr>
              <w:t>文明创建、档案管理、扫黑除恶、禁毒、工青妇、食品安全等工作均较好的完成了年度任务目标。</w:t>
            </w:r>
          </w:p>
        </w:tc>
      </w:tr>
      <w:tr w:rsidR="0097528E" w:rsidRPr="00C77BFA">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黑体" w:hint="eastAsia"/>
                <w:color w:val="000000"/>
                <w:sz w:val="28"/>
                <w:szCs w:val="28"/>
              </w:rPr>
              <w:lastRenderedPageBreak/>
              <w:t>二、部门（单位）收支情况</w:t>
            </w:r>
          </w:p>
        </w:tc>
      </w:tr>
      <w:tr w:rsidR="0097528E" w:rsidRPr="00C77BFA">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年度收入情况（万元）</w:t>
            </w:r>
          </w:p>
        </w:tc>
      </w:tr>
      <w:tr w:rsidR="0097528E" w:rsidRPr="00C77BFA">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其中：</w:t>
            </w:r>
          </w:p>
        </w:tc>
      </w:tr>
      <w:tr w:rsidR="0097528E" w:rsidRPr="00C77BFA">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公共财</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政拨款</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其他</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收入</w:t>
            </w:r>
          </w:p>
        </w:tc>
      </w:tr>
      <w:tr w:rsidR="0097528E" w:rsidRPr="00C77BFA">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34640.9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17217.4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6544.4</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7099</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3780.1</w:t>
            </w:r>
          </w:p>
        </w:tc>
      </w:tr>
      <w:tr w:rsidR="0097528E" w:rsidRPr="00C77BFA">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E00217">
            <w:pPr>
              <w:spacing w:line="32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34640.9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17217.4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6544.4</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7099</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3780.1</w:t>
            </w:r>
          </w:p>
        </w:tc>
      </w:tr>
      <w:tr w:rsidR="0097528E" w:rsidRPr="00C77BFA">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rsidP="00E00217">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r>
      <w:tr w:rsidR="0097528E" w:rsidRPr="00C77BFA">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tc>
      </w:tr>
      <w:tr w:rsidR="0097528E" w:rsidRPr="00C77BFA">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部门（单位）年度支出和结余情况（万元）</w:t>
            </w:r>
          </w:p>
        </w:tc>
      </w:tr>
      <w:tr w:rsidR="0097528E" w:rsidRPr="00C77BFA">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snapToGrid w:val="0"/>
              <w:spacing w:line="320" w:lineRule="exact"/>
              <w:jc w:val="center"/>
              <w:rPr>
                <w:rFonts w:asciiTheme="minorEastAsia" w:eastAsiaTheme="minorEastAsia" w:hAnsiTheme="minorEastAsia" w:cs="仿宋_GB2312"/>
                <w:sz w:val="24"/>
              </w:rPr>
            </w:pPr>
            <w:r w:rsidRPr="00C77BFA">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支出合计</w:t>
            </w:r>
          </w:p>
        </w:tc>
        <w:tc>
          <w:tcPr>
            <w:tcW w:w="504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结余</w:t>
            </w:r>
          </w:p>
        </w:tc>
      </w:tr>
      <w:tr w:rsidR="0097528E" w:rsidRPr="00C77BFA">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基本支出</w:t>
            </w:r>
          </w:p>
        </w:tc>
        <w:tc>
          <w:tcPr>
            <w:tcW w:w="2410"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其中：</w:t>
            </w:r>
          </w:p>
        </w:tc>
        <w:tc>
          <w:tcPr>
            <w:tcW w:w="1276" w:type="dxa"/>
            <w:gridSpan w:val="4"/>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项目支出</w:t>
            </w:r>
          </w:p>
        </w:tc>
        <w:tc>
          <w:tcPr>
            <w:tcW w:w="992" w:type="dxa"/>
            <w:gridSpan w:val="2"/>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当年结余</w:t>
            </w:r>
          </w:p>
        </w:tc>
        <w:tc>
          <w:tcPr>
            <w:tcW w:w="98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累计结余</w:t>
            </w:r>
          </w:p>
        </w:tc>
      </w:tr>
      <w:tr w:rsidR="0097528E" w:rsidRPr="00C77BFA">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人员支出</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公用支出</w:t>
            </w:r>
          </w:p>
        </w:tc>
        <w:tc>
          <w:tcPr>
            <w:tcW w:w="1276" w:type="dxa"/>
            <w:gridSpan w:val="4"/>
            <w:vMerge/>
            <w:tcBorders>
              <w:top w:val="single" w:sz="4" w:space="0" w:color="auto"/>
              <w:left w:val="single" w:sz="4" w:space="0" w:color="000000"/>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987" w:type="dxa"/>
            <w:gridSpan w:val="2"/>
            <w:vMerge/>
            <w:tcBorders>
              <w:top w:val="single" w:sz="4" w:space="0" w:color="auto"/>
              <w:left w:val="single" w:sz="4" w:space="0" w:color="auto"/>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r>
      <w:tr w:rsidR="0097528E" w:rsidRPr="00C77BFA">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spacing w:line="320" w:lineRule="exact"/>
              <w:jc w:val="left"/>
              <w:rPr>
                <w:rFonts w:asciiTheme="minorEastAsia" w:eastAsiaTheme="minorEastAsia" w:hAnsiTheme="minorEastAsia" w:cs="仿宋_GB2312"/>
                <w:sz w:val="24"/>
              </w:rPr>
            </w:pPr>
            <w:r w:rsidRPr="00C77BFA">
              <w:rPr>
                <w:rFonts w:asciiTheme="minorEastAsia" w:eastAsiaTheme="minorEastAsia" w:hAnsiTheme="minorEastAsia"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8A217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34640.9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2839.3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1054.2</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1785.1</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26372.5</w:t>
            </w: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5429</w:t>
            </w: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5429</w:t>
            </w: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E00217">
            <w:pPr>
              <w:spacing w:line="320" w:lineRule="exac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sz w:val="24"/>
              </w:rPr>
              <w:t>住房和城乡建设局（本级）</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8A217B">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34640.9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2839.3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1054.2</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1785.1</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26372.5</w:t>
            </w: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5429</w:t>
            </w: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olor w:val="000000"/>
                <w:sz w:val="24"/>
              </w:rPr>
            </w:pPr>
            <w:r w:rsidRPr="00C77BFA">
              <w:rPr>
                <w:rFonts w:asciiTheme="minorEastAsia" w:eastAsiaTheme="minorEastAsia" w:hAnsiTheme="minorEastAsia"/>
                <w:color w:val="000000"/>
                <w:sz w:val="24"/>
              </w:rPr>
              <w:t>5429</w:t>
            </w: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spacing w:line="320" w:lineRule="exact"/>
              <w:jc w:val="center"/>
              <w:rPr>
                <w:rFonts w:asciiTheme="minorEastAsia" w:eastAsiaTheme="minorEastAsia" w:hAnsiTheme="minorEastAsia" w:cs="仿宋_GB2312"/>
                <w:sz w:val="24"/>
              </w:rPr>
            </w:pPr>
            <w:r w:rsidRPr="00C77BFA">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三公经费</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其中：</w:t>
            </w:r>
          </w:p>
        </w:tc>
      </w:tr>
      <w:tr w:rsidR="0097528E" w:rsidRPr="00C77BFA">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公务用车运维费</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公务用车购置费</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因公出国费</w:t>
            </w:r>
          </w:p>
        </w:tc>
      </w:tr>
      <w:tr w:rsidR="0097528E" w:rsidRPr="00C77BFA">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spacing w:line="320" w:lineRule="exact"/>
              <w:jc w:val="left"/>
              <w:rPr>
                <w:rFonts w:asciiTheme="minorEastAsia" w:eastAsiaTheme="minorEastAsia" w:hAnsiTheme="minorEastAsia" w:cs="仿宋_GB2312"/>
                <w:sz w:val="24"/>
              </w:rPr>
            </w:pPr>
            <w:r w:rsidRPr="00C77BFA">
              <w:rPr>
                <w:rFonts w:asciiTheme="minorEastAsia" w:eastAsiaTheme="minorEastAsia" w:hAnsiTheme="minorEastAsia"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404B18">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0.14</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404B18">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0.14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0</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0</w:t>
            </w: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E0021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404B18">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0.14</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404B18">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0.14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0</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811190">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811190">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rsidP="00E00217">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spacing w:line="320" w:lineRule="exact"/>
              <w:jc w:val="center"/>
              <w:rPr>
                <w:rFonts w:asciiTheme="minorEastAsia" w:eastAsiaTheme="minorEastAsia" w:hAnsiTheme="minorEastAsia" w:cs="仿宋_GB2312"/>
                <w:sz w:val="24"/>
              </w:rPr>
            </w:pPr>
            <w:r w:rsidRPr="00C77BFA">
              <w:rPr>
                <w:rFonts w:asciiTheme="minorEastAsia" w:eastAsiaTheme="minorEastAsia" w:hAnsiTheme="minorEastAsia" w:cs="仿宋_GB2312" w:hint="eastAsia"/>
                <w:sz w:val="24"/>
              </w:rPr>
              <w:lastRenderedPageBreak/>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固定资产</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其中：</w:t>
            </w:r>
          </w:p>
        </w:tc>
        <w:tc>
          <w:tcPr>
            <w:tcW w:w="941" w:type="dxa"/>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其他</w:t>
            </w:r>
          </w:p>
        </w:tc>
      </w:tr>
      <w:tr w:rsidR="0097528E" w:rsidRPr="00C77BFA">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在用固定资产</w:t>
            </w:r>
          </w:p>
        </w:tc>
        <w:tc>
          <w:tcPr>
            <w:tcW w:w="3644" w:type="dxa"/>
            <w:gridSpan w:val="8"/>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出租固定资产</w:t>
            </w:r>
          </w:p>
        </w:tc>
        <w:tc>
          <w:tcPr>
            <w:tcW w:w="941" w:type="dxa"/>
            <w:vMerge/>
            <w:tcBorders>
              <w:top w:val="single" w:sz="4" w:space="0" w:color="000000"/>
              <w:left w:val="single" w:sz="4" w:space="0" w:color="auto"/>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r>
      <w:tr w:rsidR="0097528E" w:rsidRPr="00C77BFA">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spacing w:line="320" w:lineRule="exact"/>
              <w:jc w:val="left"/>
              <w:rPr>
                <w:rFonts w:asciiTheme="minorEastAsia" w:eastAsiaTheme="minorEastAsia" w:hAnsiTheme="minorEastAsia" w:cs="仿宋_GB2312"/>
                <w:sz w:val="24"/>
              </w:rPr>
            </w:pPr>
            <w:r w:rsidRPr="00C77BFA">
              <w:rPr>
                <w:rFonts w:asciiTheme="minorEastAsia" w:eastAsiaTheme="minorEastAsia" w:hAnsiTheme="minorEastAsia"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278.5</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278.5</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E0021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住房和城乡建设局（本级）</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278.5</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278.5</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黑体" w:hint="eastAsia"/>
                <w:color w:val="000000"/>
                <w:sz w:val="28"/>
                <w:szCs w:val="28"/>
              </w:rPr>
              <w:t>三、部门（单位）整体支出绩效自评情况</w:t>
            </w:r>
          </w:p>
        </w:tc>
      </w:tr>
      <w:tr w:rsidR="0097528E" w:rsidRPr="00C77BFA">
        <w:trPr>
          <w:trHeight w:val="693"/>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实际完成</w:t>
            </w:r>
          </w:p>
        </w:tc>
      </w:tr>
      <w:tr w:rsidR="0097528E" w:rsidRPr="00C77BFA">
        <w:trPr>
          <w:trHeight w:val="413"/>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 xml:space="preserve">目标1：加快北向融城步伐，加快城市道路建设；                        </w:t>
            </w:r>
          </w:p>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目标2：完善城乡污水处理设施，推进黑臭水体治理，落实扬尘防控措施，实现建筑工地扬尘治理常态化；                                目标3：完成老旧小区改造项目10个、棚户区改造160户，公租房200套；</w:t>
            </w:r>
          </w:p>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目标4：推进建筑工地专项整治行动，确保安全事故零发生；</w:t>
            </w:r>
          </w:p>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目标5：及时完成省、市、县下达的各项任务。</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rPr>
                <w:rFonts w:asciiTheme="minorEastAsia" w:eastAsiaTheme="minorEastAsia" w:hAnsiTheme="minorEastAsia"/>
              </w:rPr>
            </w:pPr>
            <w:r w:rsidRPr="00C77BFA">
              <w:rPr>
                <w:rFonts w:asciiTheme="minorEastAsia" w:eastAsiaTheme="minorEastAsia" w:hAnsiTheme="minorEastAsia" w:cs="仿宋_GB2312" w:hint="eastAsia"/>
                <w:b/>
                <w:bCs/>
                <w:color w:val="000000"/>
                <w:sz w:val="24"/>
              </w:rPr>
              <w:t>1.市政方面：</w:t>
            </w:r>
            <w:r w:rsidRPr="00C77BFA">
              <w:rPr>
                <w:rFonts w:asciiTheme="minorEastAsia" w:eastAsiaTheme="minorEastAsia" w:hAnsiTheme="minorEastAsia" w:cs="仿宋_GB2312" w:hint="eastAsia"/>
                <w:color w:val="000000"/>
                <w:sz w:val="24"/>
              </w:rPr>
              <w:t>全年完成市政投入2.8亿元，新建改造城市道路7条，新建5个小游园和7个停车场，新增城市休闲绿地12814㎡，系统整治市政污水排污口3处，完成城区污水管网17.86公里，完成文胜铁路桥涵改造和岳雅南侧760米雨污箱涵工程。</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2.环保方面：</w:t>
            </w:r>
            <w:r w:rsidRPr="00C77BFA">
              <w:rPr>
                <w:rFonts w:asciiTheme="minorEastAsia" w:eastAsiaTheme="minorEastAsia" w:hAnsiTheme="minorEastAsia" w:cs="仿宋_GB2312" w:hint="eastAsia"/>
                <w:color w:val="000000"/>
                <w:sz w:val="24"/>
              </w:rPr>
              <w:t>所有乡镇污水处理设施实现全覆盖，城镇黑臭水体得到有效治理。开展扬尘治理专项治理，对城区、麻塘片区建筑工地下发扬尘治理整改通知书9份，停工整改7份，建筑扬尘治理实现常态化。</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3.安全生产方面：</w:t>
            </w:r>
            <w:r w:rsidRPr="00C77BFA">
              <w:rPr>
                <w:rFonts w:asciiTheme="minorEastAsia" w:eastAsiaTheme="minorEastAsia" w:hAnsiTheme="minorEastAsia" w:cs="仿宋_GB2312" w:hint="eastAsia"/>
                <w:color w:val="000000"/>
                <w:sz w:val="24"/>
              </w:rPr>
              <w:t>严格质量安全监管，认真开展安全检查，狠抓安全隐患排查治理。结合“安全生产专项整治三年行动”“打非治违”“岁末年初安全生产百日大会战”等专项整治行动，排查出230处隐患，封停起重设备2台。全年建筑市政领域安全生产无事故。</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4.房地产市场方面：</w:t>
            </w:r>
            <w:r w:rsidRPr="00C77BFA">
              <w:rPr>
                <w:rFonts w:asciiTheme="minorEastAsia" w:eastAsiaTheme="minorEastAsia" w:hAnsiTheme="minorEastAsia" w:cs="仿宋_GB2312" w:hint="eastAsia"/>
                <w:color w:val="000000"/>
                <w:sz w:val="24"/>
              </w:rPr>
              <w:t>坚持“房住不炒”定位，积极稳妥落实房地产调控政策，维持房地产市场总体平稳。</w:t>
            </w:r>
          </w:p>
          <w:p w:rsidR="0097528E" w:rsidRPr="00C77BFA" w:rsidRDefault="00681C8E">
            <w:pP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b/>
                <w:bCs/>
                <w:color w:val="000000"/>
                <w:sz w:val="24"/>
              </w:rPr>
              <w:t>5.民生实事方面：</w:t>
            </w:r>
            <w:r w:rsidRPr="00C77BFA">
              <w:rPr>
                <w:rFonts w:asciiTheme="minorEastAsia" w:eastAsiaTheme="minorEastAsia" w:hAnsiTheme="minorEastAsia" w:cs="仿宋_GB2312" w:hint="eastAsia"/>
                <w:color w:val="000000"/>
                <w:sz w:val="24"/>
              </w:rPr>
              <w:t>住房保障体系不断完善，新建公租房项目4个200套，2个棚改项目160户完成签约，签约率达100%，完成10个老旧小区改造项目4238户，完成农村危房改造315户。</w:t>
            </w:r>
          </w:p>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hint="eastAsia"/>
                <w:b/>
              </w:rPr>
              <w:t>6.</w:t>
            </w:r>
            <w:r w:rsidRPr="00C77BFA">
              <w:rPr>
                <w:rFonts w:asciiTheme="minorEastAsia" w:eastAsiaTheme="minorEastAsia" w:hAnsiTheme="minorEastAsia" w:cs="仿宋_GB2312" w:hint="eastAsia"/>
                <w:color w:val="000000"/>
                <w:sz w:val="24"/>
              </w:rPr>
              <w:t>文明创建、档案管理、扫黑除恶、禁毒、工青妇、食品安全等工作均较好的完成了年度任务目标。</w:t>
            </w:r>
          </w:p>
        </w:tc>
      </w:tr>
      <w:tr w:rsidR="0097528E" w:rsidRPr="00C77BFA">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lastRenderedPageBreak/>
              <w:t>整体支出</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完成情况</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产出目标</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指标1：审批服务机制</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优化</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center"/>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指标2：工程质量安全</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严格质量安全监管，全年建筑领域安全生产无事故。</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指标3：水质检测</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水质综合检测合格</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数量指标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指标1：基础设施建设</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完成长丰北路拓改，团结南路、青山北路提质改造，麻塘片区北湖路、金坳路新建、新墙河路污水厂段路面硬化及全线护坡工程、新福路西延工程等7条城市道路建设.</w:t>
            </w:r>
          </w:p>
        </w:tc>
      </w:tr>
      <w:tr w:rsidR="0097528E" w:rsidRPr="00C77BFA">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指标2：质量安全监管</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全年监督在建工程51个，面积64.69万㎡，备案率100%。完成装配式建筑2.12万㎡，实现“0”突破。完成消防工程验收25件，创建省级标准化示范工地6个、市级4个。</w:t>
            </w:r>
          </w:p>
        </w:tc>
      </w:tr>
      <w:tr w:rsidR="0097528E" w:rsidRPr="00C77BFA">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指标3：房地产市场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全年新开工面积16.5万㎡；发放商品房预售许可证20个，批准预售3412套29.67万㎡，实际完成销售3292套39.74万㎡，销售金额19.22亿元。</w:t>
            </w:r>
          </w:p>
        </w:tc>
      </w:tr>
      <w:tr w:rsidR="0097528E" w:rsidRPr="00C77BFA">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指标4：人防建设</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textAlignment w:val="center"/>
              <w:rPr>
                <w:rFonts w:asciiTheme="minorEastAsia" w:eastAsiaTheme="minorEastAsia" w:hAnsiTheme="minorEastAsia" w:cs="仿宋_GB2312"/>
                <w:b/>
                <w:color w:val="000000"/>
                <w:sz w:val="24"/>
              </w:rPr>
            </w:pPr>
            <w:r w:rsidRPr="00C77BFA">
              <w:rPr>
                <w:rFonts w:asciiTheme="minorEastAsia" w:eastAsiaTheme="minorEastAsia" w:hAnsiTheme="minorEastAsia" w:cs="仿宋_GB2312" w:hint="eastAsia"/>
                <w:color w:val="000000"/>
                <w:sz w:val="24"/>
              </w:rPr>
              <w:t>加强人防指挥通讯，建成人防视频会议系统，新增集英小学一台警报器，结合11.1防空警报试鸣和5.12防灾减灾活动，在城区开展中小学开展疏散演练1000余人次。</w:t>
            </w:r>
          </w:p>
        </w:tc>
      </w:tr>
      <w:tr w:rsidR="0097528E" w:rsidRPr="00C77BFA" w:rsidTr="00C77BFA">
        <w:trPr>
          <w:trHeight w:val="74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指标1：2021年度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b/>
                <w:color w:val="000000"/>
                <w:sz w:val="24"/>
              </w:rPr>
            </w:pPr>
            <w:r w:rsidRPr="00C77BFA">
              <w:rPr>
                <w:rFonts w:asciiTheme="minorEastAsia" w:eastAsiaTheme="minorEastAsia" w:hAnsiTheme="minorEastAsia" w:cs="仿宋_GB2312" w:hint="eastAsia"/>
                <w:color w:val="000000"/>
                <w:sz w:val="24"/>
              </w:rPr>
              <w:t>2021年1月-2021年12月</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成本指标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w:t>
            </w:r>
            <w:r w:rsidR="00C77BFA" w:rsidRPr="00C77BFA">
              <w:rPr>
                <w:rFonts w:asciiTheme="minorEastAsia" w:eastAsiaTheme="minorEastAsia" w:hAnsiTheme="minorEastAsia" w:cs="仿宋_GB2312" w:hint="eastAsia"/>
                <w:color w:val="000000"/>
                <w:sz w:val="24"/>
              </w:rPr>
              <w:t>基本支出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C77BFA">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严格预算执行</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指标2：</w:t>
            </w:r>
            <w:r w:rsidR="00C77BFA" w:rsidRPr="00C77BFA">
              <w:rPr>
                <w:rFonts w:asciiTheme="minorEastAsia" w:eastAsiaTheme="minorEastAsia" w:hAnsiTheme="minorEastAsia" w:cs="仿宋_GB2312" w:hint="eastAsia"/>
                <w:color w:val="000000"/>
                <w:sz w:val="24"/>
              </w:rPr>
              <w:t>项目支出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C77BFA">
            <w:pPr>
              <w:autoSpaceDN w:val="0"/>
              <w:spacing w:line="320" w:lineRule="exact"/>
              <w:jc w:val="center"/>
              <w:textAlignment w:val="center"/>
              <w:rPr>
                <w:rFonts w:asciiTheme="minorEastAsia" w:eastAsiaTheme="minorEastAsia" w:hAnsiTheme="minorEastAsia" w:cs="仿宋_GB2312"/>
                <w:b/>
                <w:color w:val="000000"/>
                <w:sz w:val="24"/>
              </w:rPr>
            </w:pPr>
            <w:r w:rsidRPr="00C77BFA">
              <w:rPr>
                <w:rFonts w:asciiTheme="minorEastAsia" w:eastAsiaTheme="minorEastAsia" w:hAnsiTheme="minorEastAsia" w:cs="仿宋_GB2312" w:hint="eastAsia"/>
                <w:color w:val="000000"/>
                <w:sz w:val="24"/>
              </w:rPr>
              <w:t>严格预算执行</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效益目标</w:t>
            </w:r>
          </w:p>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指标1：提高人居生活质量，改善民居环境</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b/>
                <w:color w:val="000000"/>
                <w:sz w:val="24"/>
              </w:rPr>
            </w:pPr>
            <w:r w:rsidRPr="00C77BFA">
              <w:rPr>
                <w:rFonts w:asciiTheme="minorEastAsia" w:eastAsiaTheme="minorEastAsia" w:hAnsiTheme="minorEastAsia" w:cs="仿宋_GB2312" w:hint="eastAsia"/>
                <w:color w:val="000000"/>
                <w:sz w:val="24"/>
              </w:rPr>
              <w:t>市基础设施逐步完善、城市发展呈新风貌</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经济效益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指标1：节约社会资源，减少管理成本</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b/>
                <w:color w:val="000000"/>
                <w:sz w:val="24"/>
              </w:rPr>
            </w:pP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生态效益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指标1：保护环境、减少污染</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b/>
                <w:color w:val="000000"/>
                <w:sz w:val="24"/>
              </w:rPr>
            </w:pPr>
            <w:r w:rsidRPr="00C77BFA">
              <w:rPr>
                <w:rFonts w:asciiTheme="minorEastAsia" w:eastAsiaTheme="minorEastAsia" w:hAnsiTheme="minorEastAsia" w:cs="仿宋_GB2312" w:hint="eastAsia"/>
                <w:color w:val="000000"/>
                <w:sz w:val="24"/>
              </w:rPr>
              <w:t>积极推动落实洞庭清波专项行动，城市环境承载能力持续提升</w:t>
            </w:r>
          </w:p>
        </w:tc>
      </w:tr>
      <w:tr w:rsidR="0097528E" w:rsidRPr="00C77BFA">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7528E" w:rsidRPr="00C77BFA" w:rsidRDefault="0097528E">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指标1：社会公众满意度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98.417%，排名全县第四</w:t>
            </w:r>
          </w:p>
        </w:tc>
      </w:tr>
      <w:tr w:rsidR="0097528E" w:rsidRPr="00C77BFA">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1918BA" w:rsidP="009642E1">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97.5</w:t>
            </w:r>
          </w:p>
        </w:tc>
      </w:tr>
      <w:tr w:rsidR="0097528E" w:rsidRPr="00C77BFA">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C77B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97528E" w:rsidRPr="00C77BFA">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黑体" w:hint="eastAsia"/>
                <w:color w:val="000000"/>
                <w:sz w:val="28"/>
                <w:szCs w:val="28"/>
              </w:rPr>
              <w:t>四、评价人员</w:t>
            </w:r>
          </w:p>
        </w:tc>
      </w:tr>
      <w:tr w:rsidR="0097528E" w:rsidRPr="00C77BFA">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职务/职称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单  位</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签  字</w:t>
            </w:r>
          </w:p>
        </w:tc>
      </w:tr>
      <w:tr w:rsidR="0097528E" w:rsidRPr="00C77BFA">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rsidP="000B642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姚正大</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书记\局长</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肖朝辉</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副局长</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0B642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890CD9" w:rsidRPr="00C77BFA">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90CD9" w:rsidRDefault="00890CD9">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许奇龙</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90CD9" w:rsidRDefault="00890CD9">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党组成员</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90CD9" w:rsidRDefault="00FB3B5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90CD9" w:rsidRPr="00C77BFA" w:rsidRDefault="00890CD9">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谭伯渊</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党组成员</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0B642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0B6427" w:rsidP="000B6427">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胡琼波</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0B642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计划财务股长</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FB3B5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住建局</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97528E">
            <w:pPr>
              <w:autoSpaceDN w:val="0"/>
              <w:spacing w:line="320" w:lineRule="exact"/>
              <w:jc w:val="center"/>
              <w:textAlignment w:val="center"/>
              <w:rPr>
                <w:rFonts w:asciiTheme="minorEastAsia" w:eastAsiaTheme="minorEastAsia" w:hAnsiTheme="minorEastAsia" w:cs="仿宋_GB2312"/>
                <w:color w:val="000000"/>
                <w:sz w:val="24"/>
              </w:rPr>
            </w:pPr>
          </w:p>
        </w:tc>
      </w:tr>
      <w:tr w:rsidR="0097528E" w:rsidRPr="00C77BFA" w:rsidTr="00FB3B55">
        <w:trPr>
          <w:trHeight w:val="244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评价组组长（签字）：</w:t>
            </w:r>
          </w:p>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p w:rsidR="000B6427" w:rsidRDefault="000B6427" w:rsidP="000B6427">
            <w:pPr>
              <w:spacing w:line="440" w:lineRule="exact"/>
              <w:jc w:val="center"/>
              <w:rPr>
                <w:rFonts w:eastAsia="仿宋_GB2312"/>
                <w:sz w:val="24"/>
              </w:rPr>
            </w:pPr>
            <w:r>
              <w:rPr>
                <w:rFonts w:eastAsia="仿宋_GB2312" w:hint="eastAsia"/>
                <w:sz w:val="24"/>
              </w:rPr>
              <w:t>同意自评考核。</w:t>
            </w:r>
          </w:p>
          <w:p w:rsidR="0097528E" w:rsidRPr="00C77BFA" w:rsidRDefault="0097528E">
            <w:pPr>
              <w:autoSpaceDN w:val="0"/>
              <w:spacing w:line="320" w:lineRule="exact"/>
              <w:jc w:val="left"/>
              <w:textAlignment w:val="center"/>
              <w:rPr>
                <w:rFonts w:asciiTheme="minorEastAsia" w:eastAsiaTheme="minorEastAsia" w:hAnsiTheme="minorEastAsia" w:cs="仿宋_GB2312"/>
                <w:color w:val="000000"/>
                <w:sz w:val="24"/>
              </w:rPr>
            </w:pPr>
          </w:p>
          <w:p w:rsidR="0097528E" w:rsidRPr="00C77BFA" w:rsidRDefault="00681C8E" w:rsidP="000B6427">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 xml:space="preserve">                                                    </w:t>
            </w:r>
            <w:r w:rsidR="000B6427">
              <w:rPr>
                <w:rFonts w:asciiTheme="minorEastAsia" w:eastAsiaTheme="minorEastAsia" w:hAnsiTheme="minorEastAsia" w:cs="仿宋_GB2312" w:hint="eastAsia"/>
                <w:color w:val="000000"/>
                <w:sz w:val="24"/>
              </w:rPr>
              <w:t xml:space="preserve">     </w:t>
            </w:r>
            <w:r w:rsidRPr="00C77BFA">
              <w:rPr>
                <w:rFonts w:asciiTheme="minorEastAsia" w:eastAsiaTheme="minorEastAsia" w:hAnsiTheme="minorEastAsia" w:cs="仿宋_GB2312" w:hint="eastAsia"/>
                <w:color w:val="000000"/>
                <w:sz w:val="24"/>
              </w:rPr>
              <w:t xml:space="preserve">    </w:t>
            </w:r>
            <w:r w:rsidR="000B6427">
              <w:rPr>
                <w:rFonts w:asciiTheme="minorEastAsia" w:eastAsiaTheme="minorEastAsia" w:hAnsiTheme="minorEastAsia" w:cs="仿宋_GB2312" w:hint="eastAsia"/>
                <w:color w:val="000000"/>
                <w:sz w:val="24"/>
              </w:rPr>
              <w:t>2022</w:t>
            </w:r>
            <w:r w:rsidRPr="00C77BFA">
              <w:rPr>
                <w:rFonts w:asciiTheme="minorEastAsia" w:eastAsiaTheme="minorEastAsia" w:hAnsiTheme="minorEastAsia" w:cs="仿宋_GB2312" w:hint="eastAsia"/>
                <w:color w:val="000000"/>
                <w:sz w:val="24"/>
              </w:rPr>
              <w:t xml:space="preserve"> 年 </w:t>
            </w:r>
            <w:r w:rsidR="000B6427">
              <w:rPr>
                <w:rFonts w:asciiTheme="minorEastAsia" w:eastAsiaTheme="minorEastAsia" w:hAnsiTheme="minorEastAsia" w:cs="仿宋_GB2312" w:hint="eastAsia"/>
                <w:color w:val="000000"/>
                <w:sz w:val="24"/>
              </w:rPr>
              <w:t>6</w:t>
            </w:r>
            <w:r w:rsidRPr="00C77BFA">
              <w:rPr>
                <w:rFonts w:asciiTheme="minorEastAsia" w:eastAsiaTheme="minorEastAsia" w:hAnsiTheme="minorEastAsia" w:cs="仿宋_GB2312" w:hint="eastAsia"/>
                <w:color w:val="000000"/>
                <w:sz w:val="24"/>
              </w:rPr>
              <w:t xml:space="preserve"> 月 </w:t>
            </w:r>
            <w:r w:rsidR="000B6427">
              <w:rPr>
                <w:rFonts w:asciiTheme="minorEastAsia" w:eastAsiaTheme="minorEastAsia" w:hAnsiTheme="minorEastAsia" w:cs="仿宋_GB2312" w:hint="eastAsia"/>
                <w:color w:val="000000"/>
                <w:sz w:val="24"/>
              </w:rPr>
              <w:t>1</w:t>
            </w:r>
            <w:r w:rsidRPr="00C77BFA">
              <w:rPr>
                <w:rFonts w:asciiTheme="minorEastAsia" w:eastAsiaTheme="minorEastAsia" w:hAnsiTheme="minorEastAsia" w:cs="仿宋_GB2312" w:hint="eastAsia"/>
                <w:color w:val="000000"/>
                <w:sz w:val="24"/>
              </w:rPr>
              <w:t>日</w:t>
            </w:r>
          </w:p>
        </w:tc>
      </w:tr>
      <w:tr w:rsidR="0097528E" w:rsidRPr="00C77BFA" w:rsidTr="00A31338">
        <w:trPr>
          <w:trHeight w:val="31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7528E" w:rsidRPr="00C77BFA"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部门（单位）意见：</w:t>
            </w:r>
          </w:p>
          <w:p w:rsidR="0097528E" w:rsidRDefault="0097528E">
            <w:pPr>
              <w:autoSpaceDN w:val="0"/>
              <w:spacing w:line="320" w:lineRule="exact"/>
              <w:jc w:val="left"/>
              <w:textAlignment w:val="center"/>
              <w:rPr>
                <w:rFonts w:asciiTheme="minorEastAsia" w:eastAsiaTheme="minorEastAsia" w:hAnsiTheme="minorEastAsia" w:cs="仿宋_GB2312"/>
                <w:color w:val="000000"/>
                <w:sz w:val="24"/>
              </w:rPr>
            </w:pPr>
          </w:p>
          <w:p w:rsidR="00A31338" w:rsidRPr="00C77BFA" w:rsidRDefault="00A31338">
            <w:pPr>
              <w:autoSpaceDN w:val="0"/>
              <w:spacing w:line="320" w:lineRule="exact"/>
              <w:jc w:val="left"/>
              <w:textAlignment w:val="center"/>
              <w:rPr>
                <w:rFonts w:asciiTheme="minorEastAsia" w:eastAsiaTheme="minorEastAsia" w:hAnsiTheme="minorEastAsia" w:cs="仿宋_GB2312"/>
                <w:color w:val="000000"/>
                <w:sz w:val="24"/>
              </w:rPr>
            </w:pPr>
          </w:p>
          <w:p w:rsidR="000B6427" w:rsidRDefault="000B6427" w:rsidP="00A31338">
            <w:pPr>
              <w:spacing w:line="440" w:lineRule="exact"/>
              <w:jc w:val="center"/>
              <w:rPr>
                <w:rFonts w:eastAsia="仿宋_GB2312"/>
                <w:sz w:val="24"/>
              </w:rPr>
            </w:pPr>
            <w:r>
              <w:rPr>
                <w:rFonts w:eastAsia="仿宋_GB2312" w:hint="eastAsia"/>
                <w:sz w:val="24"/>
              </w:rPr>
              <w:t>同意自评考核。</w:t>
            </w:r>
          </w:p>
          <w:p w:rsidR="00A31338" w:rsidRDefault="00A31338" w:rsidP="000B6427">
            <w:pPr>
              <w:spacing w:line="440" w:lineRule="exact"/>
              <w:rPr>
                <w:rFonts w:eastAsia="仿宋_GB2312"/>
                <w:sz w:val="24"/>
              </w:rPr>
            </w:pPr>
          </w:p>
          <w:p w:rsidR="0097528E"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 xml:space="preserve">                                    部门（单位）负责人（签章）：</w:t>
            </w:r>
          </w:p>
          <w:p w:rsidR="000B6427" w:rsidRPr="000B6427" w:rsidRDefault="000B6427">
            <w:pPr>
              <w:autoSpaceDN w:val="0"/>
              <w:spacing w:line="320" w:lineRule="exact"/>
              <w:jc w:val="left"/>
              <w:textAlignment w:val="center"/>
              <w:rPr>
                <w:rFonts w:asciiTheme="minorEastAsia" w:eastAsiaTheme="minorEastAsia" w:hAnsiTheme="minorEastAsia" w:cs="仿宋_GB2312"/>
                <w:color w:val="000000"/>
                <w:sz w:val="24"/>
              </w:rPr>
            </w:pPr>
          </w:p>
          <w:p w:rsidR="0097528E" w:rsidRDefault="00681C8E">
            <w:pPr>
              <w:autoSpaceDN w:val="0"/>
              <w:spacing w:line="320" w:lineRule="exact"/>
              <w:jc w:val="left"/>
              <w:textAlignment w:val="center"/>
              <w:rPr>
                <w:rFonts w:asciiTheme="minorEastAsia" w:eastAsiaTheme="minorEastAsia" w:hAnsiTheme="minorEastAsia" w:cs="仿宋_GB2312"/>
                <w:color w:val="000000"/>
                <w:sz w:val="24"/>
              </w:rPr>
            </w:pPr>
            <w:r w:rsidRPr="00C77BFA">
              <w:rPr>
                <w:rFonts w:asciiTheme="minorEastAsia" w:eastAsiaTheme="minorEastAsia" w:hAnsiTheme="minorEastAsia" w:cs="仿宋_GB2312" w:hint="eastAsia"/>
                <w:color w:val="000000"/>
                <w:sz w:val="24"/>
              </w:rPr>
              <w:t xml:space="preserve">                                     </w:t>
            </w:r>
            <w:r w:rsidR="000B6427">
              <w:rPr>
                <w:rFonts w:asciiTheme="minorEastAsia" w:eastAsiaTheme="minorEastAsia" w:hAnsiTheme="minorEastAsia" w:cs="仿宋_GB2312" w:hint="eastAsia"/>
                <w:color w:val="000000"/>
                <w:sz w:val="24"/>
              </w:rPr>
              <w:t xml:space="preserve">                </w:t>
            </w:r>
            <w:r w:rsidRPr="00C77BFA">
              <w:rPr>
                <w:rFonts w:asciiTheme="minorEastAsia" w:eastAsiaTheme="minorEastAsia" w:hAnsiTheme="minorEastAsia" w:cs="仿宋_GB2312" w:hint="eastAsia"/>
                <w:color w:val="000000"/>
                <w:sz w:val="24"/>
              </w:rPr>
              <w:t xml:space="preserve">       </w:t>
            </w:r>
            <w:r w:rsidR="000B6427" w:rsidRPr="00C77BFA">
              <w:rPr>
                <w:rFonts w:asciiTheme="minorEastAsia" w:eastAsiaTheme="minorEastAsia" w:hAnsiTheme="minorEastAsia" w:cs="仿宋_GB2312" w:hint="eastAsia"/>
                <w:color w:val="000000"/>
                <w:sz w:val="24"/>
              </w:rPr>
              <w:t xml:space="preserve"> </w:t>
            </w:r>
            <w:r w:rsidR="000B6427">
              <w:rPr>
                <w:rFonts w:asciiTheme="minorEastAsia" w:eastAsiaTheme="minorEastAsia" w:hAnsiTheme="minorEastAsia" w:cs="仿宋_GB2312" w:hint="eastAsia"/>
                <w:color w:val="000000"/>
                <w:sz w:val="24"/>
              </w:rPr>
              <w:t>2022</w:t>
            </w:r>
            <w:r w:rsidR="000B6427" w:rsidRPr="00C77BFA">
              <w:rPr>
                <w:rFonts w:asciiTheme="minorEastAsia" w:eastAsiaTheme="minorEastAsia" w:hAnsiTheme="minorEastAsia" w:cs="仿宋_GB2312" w:hint="eastAsia"/>
                <w:color w:val="000000"/>
                <w:sz w:val="24"/>
              </w:rPr>
              <w:t xml:space="preserve"> 年 </w:t>
            </w:r>
            <w:r w:rsidR="000B6427">
              <w:rPr>
                <w:rFonts w:asciiTheme="minorEastAsia" w:eastAsiaTheme="minorEastAsia" w:hAnsiTheme="minorEastAsia" w:cs="仿宋_GB2312" w:hint="eastAsia"/>
                <w:color w:val="000000"/>
                <w:sz w:val="24"/>
              </w:rPr>
              <w:t>6</w:t>
            </w:r>
            <w:r w:rsidR="000B6427" w:rsidRPr="00C77BFA">
              <w:rPr>
                <w:rFonts w:asciiTheme="minorEastAsia" w:eastAsiaTheme="minorEastAsia" w:hAnsiTheme="minorEastAsia" w:cs="仿宋_GB2312" w:hint="eastAsia"/>
                <w:color w:val="000000"/>
                <w:sz w:val="24"/>
              </w:rPr>
              <w:t xml:space="preserve"> 月 </w:t>
            </w:r>
            <w:r w:rsidR="000B6427">
              <w:rPr>
                <w:rFonts w:asciiTheme="minorEastAsia" w:eastAsiaTheme="minorEastAsia" w:hAnsiTheme="minorEastAsia" w:cs="仿宋_GB2312" w:hint="eastAsia"/>
                <w:color w:val="000000"/>
                <w:sz w:val="24"/>
              </w:rPr>
              <w:t>1</w:t>
            </w:r>
            <w:r w:rsidR="000B6427" w:rsidRPr="00C77BFA">
              <w:rPr>
                <w:rFonts w:asciiTheme="minorEastAsia" w:eastAsiaTheme="minorEastAsia" w:hAnsiTheme="minorEastAsia" w:cs="仿宋_GB2312" w:hint="eastAsia"/>
                <w:color w:val="000000"/>
                <w:sz w:val="24"/>
              </w:rPr>
              <w:t>日</w:t>
            </w:r>
          </w:p>
          <w:p w:rsidR="00A31338" w:rsidRPr="00C77BFA" w:rsidRDefault="00A31338">
            <w:pPr>
              <w:autoSpaceDN w:val="0"/>
              <w:spacing w:line="320" w:lineRule="exact"/>
              <w:jc w:val="left"/>
              <w:textAlignment w:val="center"/>
              <w:rPr>
                <w:rFonts w:asciiTheme="minorEastAsia" w:eastAsiaTheme="minorEastAsia" w:hAnsiTheme="minorEastAsia" w:cs="仿宋_GB2312"/>
                <w:color w:val="000000"/>
                <w:sz w:val="24"/>
              </w:rPr>
            </w:pPr>
          </w:p>
        </w:tc>
      </w:tr>
    </w:tbl>
    <w:p w:rsidR="0097528E" w:rsidRDefault="00681C8E">
      <w:pPr>
        <w:rPr>
          <w:rFonts w:eastAsia="仿宋_GB2312" w:cs="仿宋_GB2312"/>
          <w:bCs/>
          <w:sz w:val="28"/>
          <w:szCs w:val="28"/>
        </w:rPr>
      </w:pPr>
      <w:r>
        <w:rPr>
          <w:rFonts w:eastAsia="仿宋_GB2312" w:cs="仿宋_GB2312" w:hint="eastAsia"/>
          <w:bCs/>
          <w:sz w:val="28"/>
          <w:szCs w:val="28"/>
        </w:rPr>
        <w:t>填报人（签名）：</w:t>
      </w:r>
      <w:r w:rsidR="000B6427">
        <w:rPr>
          <w:rFonts w:eastAsia="仿宋_GB2312" w:cs="仿宋_GB2312" w:hint="eastAsia"/>
          <w:bCs/>
          <w:sz w:val="28"/>
          <w:szCs w:val="28"/>
        </w:rPr>
        <w:t>邓有林</w:t>
      </w:r>
      <w:r w:rsidR="000B6427">
        <w:rPr>
          <w:rFonts w:eastAsia="仿宋_GB2312" w:cs="仿宋_GB2312" w:hint="eastAsia"/>
          <w:bCs/>
          <w:sz w:val="28"/>
          <w:szCs w:val="28"/>
        </w:rPr>
        <w:t xml:space="preserve">                 </w:t>
      </w:r>
      <w:r>
        <w:rPr>
          <w:rFonts w:eastAsia="仿宋_GB2312" w:cs="仿宋_GB2312" w:hint="eastAsia"/>
          <w:bCs/>
          <w:sz w:val="28"/>
          <w:szCs w:val="28"/>
        </w:rPr>
        <w:t>联系电话：</w:t>
      </w:r>
      <w:r w:rsidR="000B6427">
        <w:rPr>
          <w:rFonts w:eastAsia="仿宋_GB2312" w:cs="仿宋_GB2312" w:hint="eastAsia"/>
          <w:bCs/>
          <w:sz w:val="28"/>
          <w:szCs w:val="28"/>
        </w:rPr>
        <w:t>7636958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97528E" w:rsidRPr="0025054A">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97528E" w:rsidRPr="0025054A" w:rsidRDefault="00681C8E">
            <w:pPr>
              <w:jc w:val="center"/>
              <w:rPr>
                <w:rFonts w:asciiTheme="minorEastAsia" w:eastAsiaTheme="minorEastAsia" w:hAnsiTheme="minorEastAsia" w:cs="黑体"/>
                <w:bCs/>
                <w:sz w:val="28"/>
                <w:szCs w:val="28"/>
              </w:rPr>
            </w:pPr>
            <w:r w:rsidRPr="0025054A">
              <w:rPr>
                <w:rFonts w:asciiTheme="minorEastAsia" w:eastAsiaTheme="minorEastAsia" w:hAnsiTheme="minorEastAsia" w:cs="黑体" w:hint="eastAsia"/>
                <w:bCs/>
                <w:sz w:val="28"/>
                <w:szCs w:val="28"/>
              </w:rPr>
              <w:lastRenderedPageBreak/>
              <w:t>五、评价报告综述</w:t>
            </w:r>
          </w:p>
          <w:p w:rsidR="005F4462" w:rsidRPr="005F4462" w:rsidRDefault="005F4462" w:rsidP="005F4462">
            <w:pPr>
              <w:spacing w:line="520" w:lineRule="exact"/>
              <w:ind w:firstLineChars="298" w:firstLine="718"/>
              <w:rPr>
                <w:rFonts w:asciiTheme="minorEastAsia" w:eastAsiaTheme="minorEastAsia" w:hAnsiTheme="minorEastAsia" w:cs="黑体"/>
                <w:b/>
                <w:bCs/>
                <w:sz w:val="24"/>
              </w:rPr>
            </w:pPr>
            <w:r w:rsidRPr="005F4462">
              <w:rPr>
                <w:rFonts w:asciiTheme="minorEastAsia" w:eastAsiaTheme="minorEastAsia" w:hAnsiTheme="minorEastAsia" w:hint="eastAsia"/>
                <w:b/>
                <w:bCs/>
                <w:sz w:val="24"/>
              </w:rPr>
              <w:t>一、</w:t>
            </w:r>
            <w:r w:rsidRPr="005F4462">
              <w:rPr>
                <w:rFonts w:asciiTheme="minorEastAsia" w:eastAsiaTheme="minorEastAsia" w:hAnsiTheme="minorEastAsia" w:cs="黑体" w:hint="eastAsia"/>
                <w:b/>
                <w:bCs/>
                <w:sz w:val="24"/>
              </w:rPr>
              <w:t>部门（单位）概况</w:t>
            </w:r>
          </w:p>
          <w:p w:rsidR="005F4462" w:rsidRPr="005F4462" w:rsidRDefault="005F4462" w:rsidP="005F4462">
            <w:pPr>
              <w:spacing w:line="520" w:lineRule="exact"/>
              <w:ind w:firstLineChars="200" w:firstLine="480"/>
              <w:rPr>
                <w:rFonts w:asciiTheme="minorEastAsia" w:eastAsiaTheme="minorEastAsia" w:hAnsiTheme="minorEastAsia"/>
                <w:bCs/>
                <w:sz w:val="24"/>
              </w:rPr>
            </w:pPr>
            <w:r w:rsidRPr="005F4462">
              <w:rPr>
                <w:rFonts w:asciiTheme="minorEastAsia" w:eastAsiaTheme="minorEastAsia" w:hAnsiTheme="minorEastAsia"/>
                <w:bCs/>
                <w:sz w:val="24"/>
              </w:rPr>
              <w:t>（一）</w:t>
            </w:r>
            <w:r w:rsidRPr="005F4462">
              <w:rPr>
                <w:rFonts w:asciiTheme="minorEastAsia" w:eastAsiaTheme="minorEastAsia" w:hAnsiTheme="minorEastAsia" w:hint="eastAsia"/>
                <w:bCs/>
                <w:sz w:val="24"/>
              </w:rPr>
              <w:t>、</w:t>
            </w:r>
            <w:r w:rsidRPr="005F4462">
              <w:rPr>
                <w:rFonts w:asciiTheme="minorEastAsia" w:eastAsiaTheme="minorEastAsia" w:hAnsiTheme="minorEastAsia"/>
                <w:bCs/>
                <w:sz w:val="24"/>
              </w:rPr>
              <w:t>单位基本情况</w:t>
            </w:r>
          </w:p>
          <w:p w:rsidR="005F4462" w:rsidRPr="005F4462" w:rsidRDefault="005F4462" w:rsidP="005F4462">
            <w:pPr>
              <w:spacing w:line="520" w:lineRule="exact"/>
              <w:ind w:firstLineChars="200" w:firstLine="480"/>
              <w:rPr>
                <w:rFonts w:asciiTheme="minorEastAsia" w:eastAsiaTheme="minorEastAsia" w:hAnsiTheme="minorEastAsia"/>
                <w:sz w:val="24"/>
              </w:rPr>
            </w:pPr>
            <w:r w:rsidRPr="005F4462">
              <w:rPr>
                <w:rFonts w:asciiTheme="minorEastAsia" w:eastAsiaTheme="minorEastAsia" w:hAnsiTheme="minorEastAsia"/>
                <w:sz w:val="24"/>
              </w:rPr>
              <w:t>住建局主要贯彻并落实住房和城乡建设、人民防空的方针、政策、法律法规等制度；负责全县人民防空的监督管理；负责房地产市场及住房保障的监督管理；负责城建计划编制和监督管理；承担城市建设和建筑设计管理；承担给排水、污水处理、城市供水等监管与维护；承担建筑市场、建设工程质量安全生产等管理；承担全县村镇建设、历史文化名城的监督管理等.。内设21个股室即:办公室、人事股、计划财务股、行政审批股、政策法规股、人防工程管理股、人防指挥通信股、城市建设管理股、勘察设计管理股、建设工程招标投标管理办公室、建设工程质量安全管理股、建设工程消防监管股、村镇建设管理股、房地产市场监管股、建筑节能与科技股、供排水管理股、房地产开发管理股、物业管理办公室、岳阳县国有土地房屋征收管理办公室、住房保障股、历史文化名城保护股。20</w:t>
            </w:r>
            <w:r w:rsidRPr="005F4462">
              <w:rPr>
                <w:rFonts w:asciiTheme="minorEastAsia" w:eastAsiaTheme="minorEastAsia" w:hAnsiTheme="minorEastAsia" w:hint="eastAsia"/>
                <w:sz w:val="24"/>
              </w:rPr>
              <w:t>21</w:t>
            </w:r>
            <w:r w:rsidRPr="005F4462">
              <w:rPr>
                <w:rFonts w:asciiTheme="minorEastAsia" w:eastAsiaTheme="minorEastAsia" w:hAnsiTheme="minorEastAsia"/>
                <w:sz w:val="24"/>
              </w:rPr>
              <w:t>年财政预算编制为</w:t>
            </w:r>
            <w:r w:rsidRPr="005F4462">
              <w:rPr>
                <w:rFonts w:asciiTheme="minorEastAsia" w:eastAsiaTheme="minorEastAsia" w:hAnsiTheme="minorEastAsia" w:hint="eastAsia"/>
                <w:sz w:val="24"/>
              </w:rPr>
              <w:t>79</w:t>
            </w:r>
            <w:r w:rsidRPr="005F4462">
              <w:rPr>
                <w:rFonts w:asciiTheme="minorEastAsia" w:eastAsiaTheme="minorEastAsia" w:hAnsiTheme="minorEastAsia"/>
                <w:sz w:val="24"/>
              </w:rPr>
              <w:t>人、年末实有编制人员为</w:t>
            </w:r>
            <w:r w:rsidRPr="005F4462">
              <w:rPr>
                <w:rFonts w:asciiTheme="minorEastAsia" w:eastAsiaTheme="minorEastAsia" w:hAnsiTheme="minorEastAsia" w:hint="eastAsia"/>
                <w:sz w:val="24"/>
              </w:rPr>
              <w:t>79</w:t>
            </w:r>
            <w:r w:rsidRPr="005F4462">
              <w:rPr>
                <w:rFonts w:asciiTheme="minorEastAsia" w:eastAsiaTheme="minorEastAsia" w:hAnsiTheme="minorEastAsia"/>
                <w:sz w:val="24"/>
              </w:rPr>
              <w:t>人。</w:t>
            </w:r>
          </w:p>
          <w:p w:rsidR="005F4462" w:rsidRPr="005F4462" w:rsidRDefault="005F4462" w:rsidP="005F4462">
            <w:pPr>
              <w:spacing w:line="520" w:lineRule="exact"/>
              <w:ind w:firstLineChars="200" w:firstLine="480"/>
              <w:rPr>
                <w:rFonts w:asciiTheme="minorEastAsia" w:eastAsiaTheme="minorEastAsia" w:hAnsiTheme="minorEastAsia"/>
                <w:sz w:val="24"/>
              </w:rPr>
            </w:pPr>
            <w:r w:rsidRPr="005F4462">
              <w:rPr>
                <w:rFonts w:asciiTheme="minorEastAsia" w:eastAsiaTheme="minorEastAsia" w:hAnsiTheme="minorEastAsia"/>
                <w:sz w:val="24"/>
              </w:rPr>
              <w:t>（二）</w:t>
            </w:r>
            <w:r w:rsidRPr="005F4462">
              <w:rPr>
                <w:rFonts w:asciiTheme="minorEastAsia" w:eastAsiaTheme="minorEastAsia" w:hAnsiTheme="minorEastAsia" w:hint="eastAsia"/>
                <w:sz w:val="24"/>
              </w:rPr>
              <w:t>、</w:t>
            </w:r>
            <w:r w:rsidRPr="005F4462">
              <w:rPr>
                <w:rFonts w:asciiTheme="minorEastAsia" w:eastAsiaTheme="minorEastAsia" w:hAnsiTheme="minorEastAsia"/>
                <w:sz w:val="24"/>
              </w:rPr>
              <w:t>部门（单位）整体支出规模、使用方向和主要同容、涉及范围等</w:t>
            </w:r>
          </w:p>
          <w:p w:rsidR="005F4462" w:rsidRPr="005F4462" w:rsidRDefault="005F4462" w:rsidP="005F4462">
            <w:pPr>
              <w:spacing w:line="520" w:lineRule="exact"/>
              <w:ind w:firstLineChars="200" w:firstLine="480"/>
              <w:rPr>
                <w:rFonts w:asciiTheme="minorEastAsia" w:eastAsiaTheme="minorEastAsia" w:hAnsiTheme="minorEastAsia"/>
                <w:sz w:val="24"/>
              </w:rPr>
            </w:pPr>
            <w:r w:rsidRPr="005F4462">
              <w:rPr>
                <w:rFonts w:asciiTheme="minorEastAsia" w:eastAsiaTheme="minorEastAsia" w:hAnsiTheme="minorEastAsia" w:hint="eastAsia"/>
                <w:sz w:val="24"/>
              </w:rPr>
              <w:t>2021年度资金整体规模为34640.9万元，其中：本年度财政拨款收入为17423.5万元，即一般公共预算财政拨款为6544.4万元、政府性基金拨款7099万元，其他建设项目资金收入3780.1万元。另外年初结转结余为17217.4万元。</w:t>
            </w:r>
          </w:p>
          <w:p w:rsidR="005F4462" w:rsidRPr="005F4462" w:rsidRDefault="005F4462" w:rsidP="005F4462">
            <w:pPr>
              <w:spacing w:line="520" w:lineRule="exact"/>
              <w:ind w:firstLineChars="200" w:firstLine="480"/>
              <w:rPr>
                <w:rFonts w:asciiTheme="minorEastAsia" w:eastAsiaTheme="minorEastAsia" w:hAnsiTheme="minorEastAsia"/>
                <w:sz w:val="24"/>
              </w:rPr>
            </w:pPr>
            <w:r w:rsidRPr="005F4462">
              <w:rPr>
                <w:rFonts w:asciiTheme="minorEastAsia" w:eastAsiaTheme="minorEastAsia" w:hAnsiTheme="minorEastAsia"/>
                <w:sz w:val="24"/>
              </w:rPr>
              <w:t>20</w:t>
            </w:r>
            <w:r w:rsidRPr="005F4462">
              <w:rPr>
                <w:rFonts w:asciiTheme="minorEastAsia" w:eastAsiaTheme="minorEastAsia" w:hAnsiTheme="minorEastAsia" w:hint="eastAsia"/>
                <w:sz w:val="24"/>
              </w:rPr>
              <w:t>21</w:t>
            </w:r>
            <w:r w:rsidRPr="005F4462">
              <w:rPr>
                <w:rFonts w:asciiTheme="minorEastAsia" w:eastAsiaTheme="minorEastAsia" w:hAnsiTheme="minorEastAsia"/>
                <w:sz w:val="24"/>
              </w:rPr>
              <w:t>年县住建局整体支出</w:t>
            </w:r>
            <w:r w:rsidRPr="005F4462">
              <w:rPr>
                <w:rFonts w:asciiTheme="minorEastAsia" w:eastAsiaTheme="minorEastAsia" w:hAnsiTheme="minorEastAsia"/>
                <w:color w:val="000000"/>
                <w:sz w:val="24"/>
              </w:rPr>
              <w:t>29211.8</w:t>
            </w:r>
            <w:r w:rsidRPr="005F4462">
              <w:rPr>
                <w:rFonts w:asciiTheme="minorEastAsia" w:eastAsiaTheme="minorEastAsia" w:hAnsiTheme="minorEastAsia"/>
                <w:sz w:val="24"/>
              </w:rPr>
              <w:t>万元，包括基本支出</w:t>
            </w:r>
            <w:r w:rsidRPr="005F4462">
              <w:rPr>
                <w:rFonts w:asciiTheme="minorEastAsia" w:eastAsiaTheme="minorEastAsia" w:hAnsiTheme="minorEastAsia"/>
                <w:color w:val="000000"/>
                <w:sz w:val="24"/>
              </w:rPr>
              <w:t>2839.3</w:t>
            </w:r>
            <w:r w:rsidRPr="005F4462">
              <w:rPr>
                <w:rFonts w:asciiTheme="minorEastAsia" w:eastAsiaTheme="minorEastAsia" w:hAnsiTheme="minorEastAsia"/>
                <w:sz w:val="24"/>
              </w:rPr>
              <w:t>万元，主要用于人员经费支出和日常公用经费支出；项目支出</w:t>
            </w:r>
            <w:r w:rsidRPr="005F4462">
              <w:rPr>
                <w:rFonts w:asciiTheme="minorEastAsia" w:eastAsiaTheme="minorEastAsia" w:hAnsiTheme="minorEastAsia"/>
                <w:color w:val="000000"/>
                <w:sz w:val="24"/>
              </w:rPr>
              <w:t>26372.5</w:t>
            </w:r>
            <w:r w:rsidRPr="005F4462">
              <w:rPr>
                <w:rFonts w:asciiTheme="minorEastAsia" w:eastAsiaTheme="minorEastAsia" w:hAnsiTheme="minorEastAsia"/>
                <w:sz w:val="24"/>
              </w:rPr>
              <w:t>万元，主要用于市政基础设施建设</w:t>
            </w:r>
            <w:r w:rsidRPr="005F4462">
              <w:rPr>
                <w:rFonts w:asciiTheme="minorEastAsia" w:eastAsiaTheme="minorEastAsia" w:hAnsiTheme="minorEastAsia" w:hint="eastAsia"/>
                <w:sz w:val="24"/>
              </w:rPr>
              <w:t>、棚户区配套设施建设以及老旧小区改造配套工程</w:t>
            </w:r>
            <w:r w:rsidRPr="005F4462">
              <w:rPr>
                <w:rFonts w:asciiTheme="minorEastAsia" w:eastAsiaTheme="minorEastAsia" w:hAnsiTheme="minorEastAsia"/>
                <w:sz w:val="24"/>
              </w:rPr>
              <w:t>等。</w:t>
            </w:r>
          </w:p>
          <w:p w:rsidR="005F4462" w:rsidRPr="005F4462" w:rsidRDefault="005F4462" w:rsidP="005F4462">
            <w:pPr>
              <w:spacing w:line="520" w:lineRule="exact"/>
              <w:ind w:firstLineChars="200" w:firstLine="480"/>
              <w:rPr>
                <w:rFonts w:asciiTheme="minorEastAsia" w:eastAsiaTheme="minorEastAsia" w:hAnsiTheme="minorEastAsia"/>
                <w:sz w:val="24"/>
              </w:rPr>
            </w:pPr>
            <w:r w:rsidRPr="005F4462">
              <w:rPr>
                <w:rFonts w:asciiTheme="minorEastAsia" w:eastAsiaTheme="minorEastAsia" w:hAnsiTheme="minorEastAsia" w:hint="eastAsia"/>
                <w:sz w:val="24"/>
              </w:rPr>
              <w:t>2021年末资金结余5429万元。</w:t>
            </w:r>
          </w:p>
          <w:p w:rsidR="005F4462" w:rsidRPr="005F4462" w:rsidRDefault="005F4462" w:rsidP="005F4462">
            <w:pPr>
              <w:pStyle w:val="a8"/>
              <w:numPr>
                <w:ilvl w:val="0"/>
                <w:numId w:val="3"/>
              </w:numPr>
              <w:spacing w:line="520" w:lineRule="exact"/>
              <w:ind w:firstLineChars="0"/>
              <w:rPr>
                <w:rFonts w:asciiTheme="minorEastAsia" w:eastAsiaTheme="minorEastAsia" w:hAnsiTheme="minorEastAsia"/>
                <w:b/>
                <w:sz w:val="24"/>
              </w:rPr>
            </w:pPr>
            <w:r w:rsidRPr="005F4462">
              <w:rPr>
                <w:rFonts w:asciiTheme="minorEastAsia" w:eastAsiaTheme="minorEastAsia" w:hAnsiTheme="minorEastAsia"/>
                <w:b/>
                <w:sz w:val="24"/>
              </w:rPr>
              <w:t>部门整体支出管理及使用情况</w:t>
            </w:r>
          </w:p>
          <w:p w:rsidR="005F4462" w:rsidRPr="005F4462" w:rsidRDefault="005F4462" w:rsidP="005F4462">
            <w:pPr>
              <w:spacing w:line="520" w:lineRule="exact"/>
              <w:ind w:firstLine="465"/>
              <w:rPr>
                <w:rFonts w:asciiTheme="minorEastAsia" w:eastAsiaTheme="minorEastAsia" w:hAnsiTheme="minorEastAsia"/>
                <w:sz w:val="24"/>
              </w:rPr>
            </w:pPr>
            <w:r w:rsidRPr="005F4462">
              <w:rPr>
                <w:rFonts w:asciiTheme="minorEastAsia" w:eastAsiaTheme="minorEastAsia" w:hAnsiTheme="minorEastAsia"/>
                <w:sz w:val="24"/>
              </w:rPr>
              <w:t>（一）、基本支出</w:t>
            </w:r>
          </w:p>
          <w:p w:rsidR="005F4462" w:rsidRPr="005F4462" w:rsidRDefault="005F4462" w:rsidP="005F4462">
            <w:pPr>
              <w:spacing w:line="520" w:lineRule="exact"/>
              <w:ind w:firstLine="465"/>
              <w:rPr>
                <w:rFonts w:asciiTheme="minorEastAsia" w:eastAsiaTheme="minorEastAsia" w:hAnsiTheme="minorEastAsia"/>
                <w:sz w:val="24"/>
              </w:rPr>
            </w:pPr>
            <w:r w:rsidRPr="005F4462">
              <w:rPr>
                <w:rFonts w:asciiTheme="minorEastAsia" w:eastAsiaTheme="minorEastAsia" w:hAnsiTheme="minorEastAsia" w:hint="eastAsia"/>
                <w:sz w:val="24"/>
              </w:rPr>
              <w:t>2021</w:t>
            </w:r>
            <w:r w:rsidRPr="005F4462">
              <w:rPr>
                <w:rFonts w:asciiTheme="minorEastAsia" w:eastAsiaTheme="minorEastAsia" w:hAnsiTheme="minorEastAsia"/>
                <w:sz w:val="24"/>
              </w:rPr>
              <w:t>年度住建局基本出为</w:t>
            </w:r>
            <w:r w:rsidRPr="005F4462">
              <w:rPr>
                <w:rFonts w:asciiTheme="minorEastAsia" w:eastAsiaTheme="minorEastAsia" w:hAnsiTheme="minorEastAsia" w:hint="eastAsia"/>
                <w:sz w:val="24"/>
              </w:rPr>
              <w:t>2839.3</w:t>
            </w:r>
            <w:r w:rsidRPr="005F4462">
              <w:rPr>
                <w:rFonts w:asciiTheme="minorEastAsia" w:eastAsiaTheme="minorEastAsia" w:hAnsiTheme="minorEastAsia"/>
                <w:sz w:val="24"/>
              </w:rPr>
              <w:t>万元，包括人员经费即职工工资福利费及对个人与家庭补助开支为</w:t>
            </w:r>
            <w:r w:rsidRPr="005F4462">
              <w:rPr>
                <w:rFonts w:asciiTheme="minorEastAsia" w:eastAsiaTheme="minorEastAsia" w:hAnsiTheme="minorEastAsia" w:hint="eastAsia"/>
                <w:sz w:val="24"/>
              </w:rPr>
              <w:t>1054.2</w:t>
            </w:r>
            <w:r w:rsidRPr="005F4462">
              <w:rPr>
                <w:rFonts w:asciiTheme="minorEastAsia" w:eastAsiaTheme="minorEastAsia" w:hAnsiTheme="minorEastAsia"/>
                <w:sz w:val="24"/>
              </w:rPr>
              <w:t>万元，公用支出为</w:t>
            </w:r>
            <w:r w:rsidRPr="005F4462">
              <w:rPr>
                <w:rFonts w:asciiTheme="minorEastAsia" w:eastAsiaTheme="minorEastAsia" w:hAnsiTheme="minorEastAsia" w:hint="eastAsia"/>
                <w:sz w:val="24"/>
              </w:rPr>
              <w:t>1785.1</w:t>
            </w:r>
            <w:r w:rsidRPr="005F4462">
              <w:rPr>
                <w:rFonts w:asciiTheme="minorEastAsia" w:eastAsiaTheme="minorEastAsia" w:hAnsiTheme="minorEastAsia"/>
                <w:sz w:val="24"/>
              </w:rPr>
              <w:t>万元。</w:t>
            </w:r>
          </w:p>
          <w:p w:rsidR="005F4462" w:rsidRPr="005F4462" w:rsidRDefault="005F4462" w:rsidP="005F4462">
            <w:pPr>
              <w:spacing w:line="520" w:lineRule="exact"/>
              <w:ind w:firstLine="465"/>
              <w:rPr>
                <w:rFonts w:asciiTheme="minorEastAsia" w:eastAsiaTheme="minorEastAsia" w:hAnsiTheme="minorEastAsia"/>
                <w:sz w:val="24"/>
              </w:rPr>
            </w:pPr>
            <w:r w:rsidRPr="005F4462">
              <w:rPr>
                <w:rFonts w:asciiTheme="minorEastAsia" w:eastAsiaTheme="minorEastAsia" w:hAnsiTheme="minorEastAsia"/>
                <w:sz w:val="24"/>
              </w:rPr>
              <w:t>需要说明的是公用经费支出中“三公经费”支出为</w:t>
            </w:r>
            <w:r w:rsidRPr="005F4462">
              <w:rPr>
                <w:rFonts w:asciiTheme="minorEastAsia" w:eastAsiaTheme="minorEastAsia" w:hAnsiTheme="minorEastAsia" w:hint="eastAsia"/>
                <w:sz w:val="24"/>
              </w:rPr>
              <w:t>0.14</w:t>
            </w:r>
            <w:r w:rsidRPr="005F4462">
              <w:rPr>
                <w:rFonts w:asciiTheme="minorEastAsia" w:eastAsiaTheme="minorEastAsia" w:hAnsiTheme="minorEastAsia"/>
                <w:sz w:val="24"/>
              </w:rPr>
              <w:t>万元，主要用于项目协调公务接待开支等。</w:t>
            </w:r>
            <w:r w:rsidRPr="005F4462">
              <w:rPr>
                <w:rFonts w:asciiTheme="minorEastAsia" w:eastAsiaTheme="minorEastAsia" w:hAnsiTheme="minorEastAsia" w:hint="eastAsia"/>
                <w:sz w:val="24"/>
              </w:rPr>
              <w:t>无公务用车支出、无</w:t>
            </w:r>
            <w:r w:rsidRPr="005F4462">
              <w:rPr>
                <w:rFonts w:asciiTheme="minorEastAsia" w:eastAsiaTheme="minorEastAsia" w:hAnsiTheme="minorEastAsia"/>
                <w:sz w:val="24"/>
              </w:rPr>
              <w:t>因公出国考察费。</w:t>
            </w:r>
            <w:r w:rsidRPr="005F4462">
              <w:rPr>
                <w:rFonts w:asciiTheme="minorEastAsia" w:eastAsiaTheme="minorEastAsia" w:hAnsiTheme="minorEastAsia" w:hint="eastAsia"/>
                <w:sz w:val="24"/>
              </w:rPr>
              <w:t>，</w:t>
            </w:r>
          </w:p>
          <w:p w:rsidR="005F4462" w:rsidRPr="005F4462" w:rsidRDefault="005F4462" w:rsidP="005F4462">
            <w:pPr>
              <w:spacing w:line="520" w:lineRule="exact"/>
              <w:ind w:firstLineChars="250" w:firstLine="600"/>
              <w:rPr>
                <w:rFonts w:asciiTheme="minorEastAsia" w:eastAsiaTheme="minorEastAsia" w:hAnsiTheme="minorEastAsia"/>
                <w:kern w:val="0"/>
                <w:sz w:val="24"/>
              </w:rPr>
            </w:pPr>
            <w:r w:rsidRPr="005F4462">
              <w:rPr>
                <w:rFonts w:asciiTheme="minorEastAsia" w:eastAsiaTheme="minorEastAsia" w:hAnsiTheme="minorEastAsia"/>
                <w:kern w:val="0"/>
                <w:sz w:val="24"/>
              </w:rPr>
              <w:lastRenderedPageBreak/>
              <w:t>（二）、项目支出</w:t>
            </w:r>
          </w:p>
          <w:p w:rsidR="005F4462" w:rsidRPr="005F4462" w:rsidRDefault="005F4462" w:rsidP="005F4462">
            <w:pPr>
              <w:spacing w:line="520" w:lineRule="exact"/>
              <w:ind w:firstLineChars="250" w:firstLine="600"/>
              <w:rPr>
                <w:rFonts w:asciiTheme="minorEastAsia" w:eastAsiaTheme="minorEastAsia" w:hAnsiTheme="minorEastAsia"/>
                <w:kern w:val="0"/>
                <w:sz w:val="24"/>
              </w:rPr>
            </w:pPr>
            <w:r w:rsidRPr="005F4462">
              <w:rPr>
                <w:rFonts w:asciiTheme="minorEastAsia" w:eastAsiaTheme="minorEastAsia" w:hAnsiTheme="minorEastAsia"/>
                <w:kern w:val="0"/>
                <w:sz w:val="24"/>
              </w:rPr>
              <w:t>1、项目资金安排落实、总投入等情况分析</w:t>
            </w:r>
          </w:p>
          <w:p w:rsidR="005F4462" w:rsidRPr="005F4462" w:rsidRDefault="005F4462" w:rsidP="005F4462">
            <w:pPr>
              <w:spacing w:line="520" w:lineRule="exact"/>
              <w:ind w:firstLineChars="250" w:firstLine="600"/>
              <w:rPr>
                <w:rFonts w:asciiTheme="minorEastAsia" w:eastAsiaTheme="minorEastAsia" w:hAnsiTheme="minorEastAsia"/>
                <w:kern w:val="0"/>
                <w:sz w:val="24"/>
              </w:rPr>
            </w:pPr>
            <w:r w:rsidRPr="005F4462">
              <w:rPr>
                <w:rFonts w:asciiTheme="minorEastAsia" w:eastAsiaTheme="minorEastAsia" w:hAnsiTheme="minorEastAsia"/>
                <w:kern w:val="0"/>
                <w:sz w:val="24"/>
              </w:rPr>
              <w:t>20</w:t>
            </w:r>
            <w:r w:rsidRPr="005F4462">
              <w:rPr>
                <w:rFonts w:asciiTheme="minorEastAsia" w:eastAsiaTheme="minorEastAsia" w:hAnsiTheme="minorEastAsia" w:hint="eastAsia"/>
                <w:kern w:val="0"/>
                <w:sz w:val="24"/>
              </w:rPr>
              <w:t>21</w:t>
            </w:r>
            <w:r w:rsidRPr="005F4462">
              <w:rPr>
                <w:rFonts w:asciiTheme="minorEastAsia" w:eastAsiaTheme="minorEastAsia" w:hAnsiTheme="minorEastAsia"/>
                <w:kern w:val="0"/>
                <w:sz w:val="24"/>
              </w:rPr>
              <w:t>年度项目支出为</w:t>
            </w:r>
            <w:r w:rsidRPr="005F4462">
              <w:rPr>
                <w:rFonts w:asciiTheme="minorEastAsia" w:eastAsiaTheme="minorEastAsia" w:hAnsiTheme="minorEastAsia" w:hint="eastAsia"/>
                <w:kern w:val="0"/>
                <w:sz w:val="24"/>
              </w:rPr>
              <w:t>26372.5</w:t>
            </w:r>
            <w:r w:rsidRPr="005F4462">
              <w:rPr>
                <w:rFonts w:asciiTheme="minorEastAsia" w:eastAsiaTheme="minorEastAsia" w:hAnsiTheme="minorEastAsia"/>
                <w:kern w:val="0"/>
                <w:sz w:val="24"/>
              </w:rPr>
              <w:t>万元，其中：乡镇污水处理项目</w:t>
            </w:r>
            <w:r w:rsidRPr="005F4462">
              <w:rPr>
                <w:rFonts w:asciiTheme="minorEastAsia" w:eastAsiaTheme="minorEastAsia" w:hAnsiTheme="minorEastAsia" w:hint="eastAsia"/>
                <w:kern w:val="0"/>
                <w:sz w:val="24"/>
              </w:rPr>
              <w:t>8483</w:t>
            </w:r>
            <w:r w:rsidRPr="005F4462">
              <w:rPr>
                <w:rFonts w:asciiTheme="minorEastAsia" w:eastAsiaTheme="minorEastAsia" w:hAnsiTheme="minorEastAsia"/>
                <w:kern w:val="0"/>
                <w:sz w:val="24"/>
              </w:rPr>
              <w:t>万元、城</w:t>
            </w:r>
            <w:r w:rsidRPr="005F4462">
              <w:rPr>
                <w:rFonts w:asciiTheme="minorEastAsia" w:eastAsiaTheme="minorEastAsia" w:hAnsiTheme="minorEastAsia" w:hint="eastAsia"/>
                <w:kern w:val="0"/>
                <w:sz w:val="24"/>
              </w:rPr>
              <w:t>市基础设施配套</w:t>
            </w:r>
            <w:r w:rsidRPr="005F4462">
              <w:rPr>
                <w:rFonts w:asciiTheme="minorEastAsia" w:eastAsiaTheme="minorEastAsia" w:hAnsiTheme="minorEastAsia"/>
                <w:kern w:val="0"/>
                <w:sz w:val="24"/>
              </w:rPr>
              <w:t>项目支出</w:t>
            </w:r>
            <w:r w:rsidRPr="005F4462">
              <w:rPr>
                <w:rFonts w:asciiTheme="minorEastAsia" w:eastAsiaTheme="minorEastAsia" w:hAnsiTheme="minorEastAsia" w:hint="eastAsia"/>
                <w:kern w:val="0"/>
                <w:sz w:val="24"/>
              </w:rPr>
              <w:t>12456.6</w:t>
            </w:r>
            <w:r w:rsidRPr="005F4462">
              <w:rPr>
                <w:rFonts w:asciiTheme="minorEastAsia" w:eastAsiaTheme="minorEastAsia" w:hAnsiTheme="minorEastAsia"/>
                <w:kern w:val="0"/>
                <w:sz w:val="24"/>
              </w:rPr>
              <w:t>万元、保障性安居工程支出即棚户区改造</w:t>
            </w:r>
            <w:r w:rsidRPr="005F4462">
              <w:rPr>
                <w:rFonts w:asciiTheme="minorEastAsia" w:eastAsiaTheme="minorEastAsia" w:hAnsiTheme="minorEastAsia" w:hint="eastAsia"/>
                <w:kern w:val="0"/>
                <w:sz w:val="24"/>
              </w:rPr>
              <w:t>及老旧小区</w:t>
            </w:r>
            <w:r w:rsidRPr="005F4462">
              <w:rPr>
                <w:rFonts w:asciiTheme="minorEastAsia" w:eastAsiaTheme="minorEastAsia" w:hAnsiTheme="minorEastAsia"/>
                <w:kern w:val="0"/>
                <w:sz w:val="24"/>
              </w:rPr>
              <w:t>配套基础设施建设</w:t>
            </w:r>
            <w:r w:rsidRPr="005F4462">
              <w:rPr>
                <w:rFonts w:asciiTheme="minorEastAsia" w:eastAsiaTheme="minorEastAsia" w:hAnsiTheme="minorEastAsia" w:hint="eastAsia"/>
                <w:kern w:val="0"/>
                <w:sz w:val="24"/>
              </w:rPr>
              <w:t>5433</w:t>
            </w:r>
            <w:r w:rsidRPr="005F4462">
              <w:rPr>
                <w:rFonts w:asciiTheme="minorEastAsia" w:eastAsiaTheme="minorEastAsia" w:hAnsiTheme="minorEastAsia"/>
                <w:kern w:val="0"/>
                <w:sz w:val="24"/>
              </w:rPr>
              <w:t xml:space="preserve">万元。 </w:t>
            </w:r>
          </w:p>
          <w:p w:rsidR="005F4462" w:rsidRPr="005F4462" w:rsidRDefault="005F4462" w:rsidP="005F4462">
            <w:pPr>
              <w:spacing w:line="520" w:lineRule="exact"/>
              <w:ind w:firstLineChars="250" w:firstLine="600"/>
              <w:rPr>
                <w:rFonts w:asciiTheme="minorEastAsia" w:eastAsiaTheme="minorEastAsia" w:hAnsiTheme="minorEastAsia"/>
                <w:kern w:val="0"/>
                <w:sz w:val="24"/>
              </w:rPr>
            </w:pPr>
            <w:r w:rsidRPr="005F4462">
              <w:rPr>
                <w:rFonts w:asciiTheme="minorEastAsia" w:eastAsiaTheme="minorEastAsia" w:hAnsiTheme="minorEastAsia"/>
                <w:kern w:val="0"/>
                <w:sz w:val="24"/>
              </w:rPr>
              <w:t>2、项目资金实际使用情况分析</w:t>
            </w:r>
          </w:p>
          <w:p w:rsidR="005F4462" w:rsidRPr="005F4462" w:rsidRDefault="005F4462" w:rsidP="005F4462">
            <w:pPr>
              <w:spacing w:line="520" w:lineRule="exact"/>
              <w:ind w:firstLineChars="250" w:firstLine="600"/>
              <w:rPr>
                <w:rFonts w:asciiTheme="minorEastAsia" w:eastAsiaTheme="minorEastAsia" w:hAnsiTheme="minorEastAsia"/>
                <w:sz w:val="24"/>
              </w:rPr>
            </w:pPr>
            <w:r w:rsidRPr="005F4462">
              <w:rPr>
                <w:rFonts w:asciiTheme="minorEastAsia" w:eastAsiaTheme="minorEastAsia" w:hAnsiTheme="minorEastAsia"/>
                <w:kern w:val="0"/>
                <w:sz w:val="24"/>
              </w:rPr>
              <w:t>①、</w:t>
            </w:r>
            <w:r w:rsidRPr="005F4462">
              <w:rPr>
                <w:rFonts w:asciiTheme="minorEastAsia" w:eastAsiaTheme="minorEastAsia" w:hAnsiTheme="minorEastAsia"/>
                <w:sz w:val="24"/>
              </w:rPr>
              <w:t>乡镇污水处理</w:t>
            </w:r>
            <w:r w:rsidRPr="005F4462">
              <w:rPr>
                <w:rFonts w:asciiTheme="minorEastAsia" w:eastAsiaTheme="minorEastAsia" w:hAnsiTheme="minorEastAsia" w:hint="eastAsia"/>
                <w:sz w:val="24"/>
              </w:rPr>
              <w:t>项目支付为8483万元，主要用于乡镇污水处理管网投资建设。</w:t>
            </w:r>
          </w:p>
          <w:p w:rsidR="005F4462" w:rsidRPr="005F4462" w:rsidRDefault="005F4462" w:rsidP="005F4462">
            <w:pPr>
              <w:spacing w:line="520" w:lineRule="exact"/>
              <w:ind w:firstLineChars="250" w:firstLine="600"/>
              <w:rPr>
                <w:rFonts w:asciiTheme="minorEastAsia" w:eastAsiaTheme="minorEastAsia" w:hAnsiTheme="minorEastAsia"/>
                <w:kern w:val="0"/>
                <w:sz w:val="24"/>
              </w:rPr>
            </w:pPr>
            <w:r w:rsidRPr="005F4462">
              <w:rPr>
                <w:rFonts w:asciiTheme="minorEastAsia" w:eastAsiaTheme="minorEastAsia" w:hAnsiTheme="minorEastAsia"/>
                <w:sz w:val="24"/>
              </w:rPr>
              <w:t>②、城建</w:t>
            </w:r>
            <w:r w:rsidRPr="005F4462">
              <w:rPr>
                <w:rFonts w:asciiTheme="minorEastAsia" w:eastAsiaTheme="minorEastAsia" w:hAnsiTheme="minorEastAsia" w:hint="eastAsia"/>
                <w:sz w:val="24"/>
              </w:rPr>
              <w:t>基础设施配套</w:t>
            </w:r>
            <w:r w:rsidRPr="005F4462">
              <w:rPr>
                <w:rFonts w:asciiTheme="minorEastAsia" w:eastAsiaTheme="minorEastAsia" w:hAnsiTheme="minorEastAsia"/>
                <w:sz w:val="24"/>
              </w:rPr>
              <w:t>项目</w:t>
            </w:r>
            <w:r w:rsidRPr="005F4462">
              <w:rPr>
                <w:rFonts w:asciiTheme="minorEastAsia" w:eastAsiaTheme="minorEastAsia" w:hAnsiTheme="minorEastAsia" w:hint="eastAsia"/>
                <w:sz w:val="24"/>
              </w:rPr>
              <w:t>12456.6</w:t>
            </w:r>
            <w:r w:rsidRPr="005F4462">
              <w:rPr>
                <w:rFonts w:asciiTheme="minorEastAsia" w:eastAsiaTheme="minorEastAsia" w:hAnsiTheme="minorEastAsia"/>
                <w:sz w:val="24"/>
              </w:rPr>
              <w:t>万</w:t>
            </w:r>
            <w:r w:rsidRPr="005F4462">
              <w:rPr>
                <w:rFonts w:asciiTheme="minorEastAsia" w:eastAsiaTheme="minorEastAsia" w:hAnsiTheme="minorEastAsia" w:hint="eastAsia"/>
                <w:sz w:val="24"/>
              </w:rPr>
              <w:t>元</w:t>
            </w:r>
            <w:r w:rsidRPr="005F4462">
              <w:rPr>
                <w:rFonts w:asciiTheme="minorEastAsia" w:eastAsiaTheme="minorEastAsia" w:hAnsiTheme="minorEastAsia"/>
                <w:sz w:val="24"/>
              </w:rPr>
              <w:t>，</w:t>
            </w:r>
            <w:r w:rsidRPr="005F4462">
              <w:rPr>
                <w:rFonts w:asciiTheme="minorEastAsia" w:eastAsiaTheme="minorEastAsia" w:hAnsiTheme="minorEastAsia" w:hint="eastAsia"/>
                <w:sz w:val="24"/>
              </w:rPr>
              <w:t>主要是长丰北路拓改工程、水系连通北湖路项目、荣站社会公共停车场、小毛家湖排水防涝设施建设工程（新墙河路）、</w:t>
            </w:r>
            <w:r w:rsidRPr="005F4462">
              <w:rPr>
                <w:rFonts w:asciiTheme="minorEastAsia" w:eastAsiaTheme="minorEastAsia" w:hAnsiTheme="minorEastAsia"/>
                <w:sz w:val="24"/>
              </w:rPr>
              <w:t>怡和花园小区老旧小区配套基础设施建设项目（青山北路富荣路-城北路)和(青山北路道路提质改造工程）</w:t>
            </w:r>
            <w:r w:rsidRPr="005F4462">
              <w:rPr>
                <w:rFonts w:asciiTheme="minorEastAsia" w:eastAsiaTheme="minorEastAsia" w:hAnsiTheme="minorEastAsia" w:hint="eastAsia"/>
                <w:sz w:val="24"/>
              </w:rPr>
              <w:t>等</w:t>
            </w:r>
            <w:r w:rsidRPr="005F4462">
              <w:rPr>
                <w:rFonts w:asciiTheme="minorEastAsia" w:eastAsiaTheme="minorEastAsia" w:hAnsiTheme="minorEastAsia"/>
                <w:sz w:val="24"/>
              </w:rPr>
              <w:t>。</w:t>
            </w:r>
          </w:p>
          <w:p w:rsidR="005F4462" w:rsidRPr="005F4462" w:rsidRDefault="005F4462" w:rsidP="005F4462">
            <w:pPr>
              <w:pStyle w:val="a9"/>
              <w:spacing w:before="0" w:beforeAutospacing="0" w:after="0" w:afterAutospacing="0" w:line="520" w:lineRule="exact"/>
              <w:ind w:firstLineChars="200" w:firstLine="480"/>
              <w:jc w:val="both"/>
              <w:rPr>
                <w:rFonts w:asciiTheme="minorEastAsia" w:eastAsiaTheme="minorEastAsia" w:hAnsiTheme="minorEastAsia" w:cs="Times New Roman"/>
              </w:rPr>
            </w:pPr>
            <w:r w:rsidRPr="005F4462">
              <w:rPr>
                <w:rFonts w:asciiTheme="minorEastAsia" w:eastAsiaTheme="minorEastAsia" w:hAnsiTheme="minorEastAsia" w:cs="Times New Roman"/>
              </w:rPr>
              <w:t>③、棚户安置小区</w:t>
            </w:r>
            <w:r w:rsidRPr="005F4462">
              <w:rPr>
                <w:rFonts w:asciiTheme="minorEastAsia" w:eastAsiaTheme="minorEastAsia" w:hAnsiTheme="minorEastAsia" w:cs="Times New Roman" w:hint="eastAsia"/>
              </w:rPr>
              <w:t>及老旧小区改造</w:t>
            </w:r>
            <w:r w:rsidRPr="005F4462">
              <w:rPr>
                <w:rFonts w:asciiTheme="minorEastAsia" w:eastAsiaTheme="minorEastAsia" w:hAnsiTheme="minorEastAsia" w:cs="Times New Roman"/>
              </w:rPr>
              <w:t>配套设施共</w:t>
            </w:r>
            <w:r w:rsidRPr="005F4462">
              <w:rPr>
                <w:rFonts w:asciiTheme="minorEastAsia" w:eastAsiaTheme="minorEastAsia" w:hAnsiTheme="minorEastAsia" w:cs="Times New Roman" w:hint="eastAsia"/>
              </w:rPr>
              <w:t>4878.3</w:t>
            </w:r>
            <w:r w:rsidRPr="005F4462">
              <w:rPr>
                <w:rFonts w:asciiTheme="minorEastAsia" w:eastAsiaTheme="minorEastAsia" w:hAnsiTheme="minorEastAsia" w:cs="Times New Roman"/>
              </w:rPr>
              <w:t>万元，如麻塘</w:t>
            </w:r>
            <w:r w:rsidRPr="005F4462">
              <w:rPr>
                <w:rFonts w:asciiTheme="minorEastAsia" w:eastAsiaTheme="minorEastAsia" w:hAnsiTheme="minorEastAsia" w:cs="Times New Roman" w:hint="eastAsia"/>
              </w:rPr>
              <w:t>片区、城东老旧小区改造、文胜老旧小区改造</w:t>
            </w:r>
            <w:r w:rsidRPr="005F4462">
              <w:rPr>
                <w:rFonts w:asciiTheme="minorEastAsia" w:eastAsiaTheme="minorEastAsia" w:hAnsiTheme="minorEastAsia" w:cs="Times New Roman"/>
              </w:rPr>
              <w:t>、</w:t>
            </w:r>
            <w:r w:rsidRPr="005F4462">
              <w:rPr>
                <w:rFonts w:asciiTheme="minorEastAsia" w:eastAsiaTheme="minorEastAsia" w:hAnsiTheme="minorEastAsia" w:cs="Times New Roman" w:hint="eastAsia"/>
              </w:rPr>
              <w:t>团结小区老旧小区、自来水厂老旧小区、建材小区等老旧小区建设项目。</w:t>
            </w:r>
          </w:p>
          <w:p w:rsidR="005F4462" w:rsidRPr="005F4462" w:rsidRDefault="005F4462" w:rsidP="005F4462">
            <w:pPr>
              <w:pStyle w:val="a9"/>
              <w:spacing w:before="0" w:beforeAutospacing="0" w:after="0" w:afterAutospacing="0" w:line="520" w:lineRule="exact"/>
              <w:ind w:firstLineChars="250" w:firstLine="600"/>
              <w:jc w:val="both"/>
              <w:rPr>
                <w:rFonts w:asciiTheme="minorEastAsia" w:eastAsiaTheme="minorEastAsia" w:hAnsiTheme="minorEastAsia" w:cs="Times New Roman"/>
              </w:rPr>
            </w:pPr>
            <w:r w:rsidRPr="005F4462">
              <w:rPr>
                <w:rFonts w:asciiTheme="minorEastAsia" w:eastAsiaTheme="minorEastAsia" w:hAnsiTheme="minorEastAsia" w:cs="Times New Roman"/>
              </w:rPr>
              <w:t>3、专项资金管理情况分析</w:t>
            </w:r>
          </w:p>
          <w:p w:rsidR="005F4462" w:rsidRPr="005F4462" w:rsidRDefault="005F4462" w:rsidP="005F4462">
            <w:pPr>
              <w:pStyle w:val="a9"/>
              <w:spacing w:before="0" w:beforeAutospacing="0" w:after="0" w:afterAutospacing="0" w:line="520" w:lineRule="exact"/>
              <w:ind w:firstLineChars="250" w:firstLine="600"/>
              <w:jc w:val="both"/>
              <w:rPr>
                <w:rFonts w:asciiTheme="minorEastAsia" w:eastAsiaTheme="minorEastAsia" w:hAnsiTheme="minorEastAsia" w:cs="Times New Roman"/>
              </w:rPr>
            </w:pPr>
            <w:r w:rsidRPr="005F4462">
              <w:rPr>
                <w:rFonts w:asciiTheme="minorEastAsia" w:eastAsiaTheme="minorEastAsia" w:hAnsiTheme="minorEastAsia" w:cs="Times New Roman"/>
              </w:rPr>
              <w:t>我局专项资金实行专款专用、专项核算，费用支出严格按财务审批程序和会议进程等进行支付。</w:t>
            </w:r>
          </w:p>
          <w:p w:rsidR="005F4462" w:rsidRPr="005F4462" w:rsidRDefault="005F4462" w:rsidP="005F4462">
            <w:pPr>
              <w:spacing w:line="520" w:lineRule="exact"/>
              <w:ind w:firstLineChars="200" w:firstLine="482"/>
              <w:rPr>
                <w:rFonts w:asciiTheme="minorEastAsia" w:eastAsiaTheme="minorEastAsia" w:hAnsiTheme="minorEastAsia" w:cs="黑体"/>
                <w:b/>
                <w:bCs/>
                <w:sz w:val="24"/>
              </w:rPr>
            </w:pPr>
            <w:r w:rsidRPr="005F4462">
              <w:rPr>
                <w:rFonts w:asciiTheme="minorEastAsia" w:eastAsiaTheme="minorEastAsia" w:hAnsiTheme="minorEastAsia" w:cs="黑体" w:hint="eastAsia"/>
                <w:b/>
                <w:bCs/>
                <w:sz w:val="24"/>
              </w:rPr>
              <w:t>三、部门（单位）专项组织实施情况</w:t>
            </w:r>
          </w:p>
          <w:p w:rsidR="005F4462" w:rsidRPr="005F4462" w:rsidRDefault="005F4462" w:rsidP="005F4462">
            <w:pPr>
              <w:spacing w:line="520" w:lineRule="exact"/>
              <w:ind w:firstLineChars="250" w:firstLine="600"/>
              <w:rPr>
                <w:rFonts w:asciiTheme="minorEastAsia" w:eastAsiaTheme="minorEastAsia" w:hAnsiTheme="minorEastAsia"/>
                <w:sz w:val="24"/>
              </w:rPr>
            </w:pPr>
            <w:r w:rsidRPr="005F4462">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sidRPr="005F4462">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rsidR="005F4462" w:rsidRPr="005F4462" w:rsidRDefault="005F4462" w:rsidP="005F4462">
            <w:pPr>
              <w:spacing w:line="520" w:lineRule="exact"/>
              <w:ind w:firstLineChars="195" w:firstLine="470"/>
              <w:rPr>
                <w:rFonts w:asciiTheme="minorEastAsia" w:eastAsiaTheme="minorEastAsia" w:hAnsiTheme="minorEastAsia"/>
                <w:b/>
                <w:kern w:val="0"/>
                <w:sz w:val="24"/>
              </w:rPr>
            </w:pPr>
            <w:r w:rsidRPr="005F4462">
              <w:rPr>
                <w:rFonts w:asciiTheme="minorEastAsia" w:eastAsiaTheme="minorEastAsia" w:hAnsiTheme="minorEastAsia" w:hint="eastAsia"/>
                <w:b/>
                <w:kern w:val="0"/>
                <w:sz w:val="24"/>
              </w:rPr>
              <w:t>四</w:t>
            </w:r>
            <w:r w:rsidRPr="005F4462">
              <w:rPr>
                <w:rFonts w:asciiTheme="minorEastAsia" w:eastAsiaTheme="minorEastAsia" w:hAnsiTheme="minorEastAsia"/>
                <w:b/>
                <w:kern w:val="0"/>
                <w:sz w:val="24"/>
              </w:rPr>
              <w:t>、部门整体支出绩效情况：</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加强预算编制绩效管理。强化项目绩效目标，对单位申报的预算项目加强审核，合理</w:t>
            </w:r>
            <w:r w:rsidRPr="005F4462">
              <w:rPr>
                <w:rFonts w:asciiTheme="minorEastAsia" w:eastAsiaTheme="minorEastAsia" w:hAnsiTheme="minorEastAsia"/>
                <w:kern w:val="0"/>
                <w:sz w:val="24"/>
              </w:rPr>
              <w:lastRenderedPageBreak/>
              <w:t>支出，所有项目必须有明细的资金测算，尤其涉及到城建、污水与垃圾项目的资金预算。</w:t>
            </w:r>
          </w:p>
          <w:p w:rsidR="005F4462" w:rsidRPr="005F4462" w:rsidRDefault="005F4462" w:rsidP="005F4462">
            <w:pPr>
              <w:pStyle w:val="a9"/>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sidRPr="005F4462">
              <w:rPr>
                <w:rFonts w:asciiTheme="minorEastAsia" w:eastAsiaTheme="minorEastAsia" w:hAnsiTheme="minorEastAsia" w:cs="Times New Roman"/>
                <w:b/>
                <w:bCs/>
              </w:rPr>
              <w:t>1、加强组织领导。</w:t>
            </w:r>
            <w:r w:rsidRPr="005F4462">
              <w:rPr>
                <w:rFonts w:asciiTheme="minorEastAsia" w:eastAsiaTheme="minorEastAsia" w:hAnsiTheme="minorEastAsia" w:cs="Times New Roman"/>
              </w:rPr>
              <w:t>争取领导重视，我局先后多次召开党委会、局务会专题研究预算资金绩效评价管理工作，明确预算绩效管理工作职能小组和职责分工，确定预算绩效管理工作联络员，并将其作为部门日常性重要工作来抓。即设立了由局长姚正大任组长、分管副局长肖朝辉任副组长、</w:t>
            </w:r>
            <w:r w:rsidRPr="005F4462">
              <w:rPr>
                <w:rFonts w:asciiTheme="minorEastAsia" w:eastAsiaTheme="minorEastAsia" w:hAnsiTheme="minorEastAsia" w:cs="Times New Roman" w:hint="eastAsia"/>
              </w:rPr>
              <w:t>分管专项项目党组成员许奇龙为副组长，</w:t>
            </w:r>
            <w:r w:rsidRPr="005F4462">
              <w:rPr>
                <w:rFonts w:asciiTheme="minorEastAsia" w:eastAsiaTheme="minorEastAsia" w:hAnsiTheme="minorEastAsia" w:cs="Times New Roman"/>
              </w:rPr>
              <w:t>股室负责人为成员的工作小组</w:t>
            </w:r>
            <w:r w:rsidRPr="005F4462">
              <w:rPr>
                <w:rFonts w:asciiTheme="minorEastAsia" w:eastAsiaTheme="minorEastAsia" w:hAnsiTheme="minorEastAsia" w:cs="Times New Roman" w:hint="eastAsia"/>
              </w:rPr>
              <w:t>。</w:t>
            </w:r>
            <w:r w:rsidRPr="005F4462">
              <w:rPr>
                <w:rFonts w:asciiTheme="minorEastAsia" w:eastAsiaTheme="minorEastAsia" w:hAnsiTheme="minorEastAsia" w:cs="Times New Roman"/>
              </w:rPr>
              <w:t>下设办公室，由财计股长胡琼波同志为办公室主任，邓有林、周银华</w:t>
            </w:r>
            <w:r w:rsidRPr="005F4462">
              <w:rPr>
                <w:rFonts w:asciiTheme="minorEastAsia" w:eastAsiaTheme="minorEastAsia" w:hAnsiTheme="minorEastAsia" w:cs="Times New Roman" w:hint="eastAsia"/>
              </w:rPr>
              <w:t>等</w:t>
            </w:r>
            <w:r w:rsidRPr="005F4462">
              <w:rPr>
                <w:rFonts w:asciiTheme="minorEastAsia" w:eastAsiaTheme="minorEastAsia" w:hAnsiTheme="minorEastAsia" w:cs="Times New Roman"/>
              </w:rPr>
              <w:t>为成员，具体负责日常预算资金管理工作，确保绩效评价管理工作全面推进。</w:t>
            </w:r>
          </w:p>
          <w:p w:rsidR="005F4462" w:rsidRPr="005F4462" w:rsidRDefault="005F4462" w:rsidP="005F4462">
            <w:pPr>
              <w:widowControl/>
              <w:shd w:val="clear" w:color="auto" w:fill="FFFFFF"/>
              <w:spacing w:line="520" w:lineRule="exact"/>
              <w:ind w:firstLineChars="200" w:firstLine="482"/>
              <w:rPr>
                <w:rFonts w:asciiTheme="minorEastAsia" w:eastAsiaTheme="minorEastAsia" w:hAnsiTheme="minorEastAsia"/>
                <w:kern w:val="0"/>
                <w:sz w:val="24"/>
              </w:rPr>
            </w:pPr>
            <w:r w:rsidRPr="005F4462">
              <w:rPr>
                <w:rFonts w:asciiTheme="minorEastAsia" w:eastAsiaTheme="minorEastAsia" w:hAnsiTheme="minorEastAsia"/>
                <w:b/>
                <w:bCs/>
                <w:kern w:val="0"/>
                <w:sz w:val="24"/>
              </w:rPr>
              <w:t>2、加强制度建设。</w:t>
            </w:r>
            <w:r w:rsidRPr="005F4462">
              <w:rPr>
                <w:rFonts w:asciiTheme="minorEastAsia" w:eastAsiaTheme="minorEastAsia" w:hAnsiTheme="minorEastAsia"/>
                <w:kern w:val="0"/>
                <w:sz w:val="24"/>
              </w:rPr>
              <w:t>根据财政局预算资金绩效评价管理办法和一系列文件精神，结合我局实际，细化考核指标，完善考核标准，修改制定了《岳阳县住房和城乡建设局预算资金绩效评价考核办法及实施细则》、《岳阳县住房和城乡建设局“三公”经费公开实施细则》等文件，进一步明确了绩效考核工作目标，明确了评价管理考核责任，使我局的各项工作有标准、有措施的稳步开展。</w:t>
            </w:r>
          </w:p>
          <w:p w:rsidR="005F4462" w:rsidRPr="005F4462" w:rsidRDefault="005F4462" w:rsidP="005F4462">
            <w:pPr>
              <w:widowControl/>
              <w:shd w:val="clear" w:color="auto" w:fill="FFFFFF"/>
              <w:spacing w:line="520" w:lineRule="exact"/>
              <w:ind w:firstLineChars="200" w:firstLine="482"/>
              <w:rPr>
                <w:rFonts w:asciiTheme="minorEastAsia" w:eastAsiaTheme="minorEastAsia" w:hAnsiTheme="minorEastAsia"/>
                <w:kern w:val="0"/>
                <w:sz w:val="24"/>
              </w:rPr>
            </w:pPr>
            <w:r w:rsidRPr="005F4462">
              <w:rPr>
                <w:rFonts w:asciiTheme="minorEastAsia" w:eastAsiaTheme="minorEastAsia" w:hAnsiTheme="minorEastAsia"/>
                <w:b/>
                <w:bCs/>
                <w:kern w:val="0"/>
                <w:sz w:val="24"/>
              </w:rPr>
              <w:t>3、确保实施到位。</w:t>
            </w:r>
            <w:r w:rsidRPr="005F4462">
              <w:rPr>
                <w:rFonts w:asciiTheme="minorEastAsia" w:eastAsiaTheme="minorEastAsia" w:hAnsiTheme="minorEastAsia"/>
                <w:kern w:val="0"/>
                <w:sz w:val="24"/>
              </w:rPr>
              <w:t>要求各股室、各二级单位制定出台了适合本单位特点的绩效评价和“三公”经费公开实施管理细则，各单位必须将评价管理职责到岗、到人，严格执行评价管理办法，不走过场，并结合评价结果进行总结，确保预算资金绩效评价工作的稳步推进。</w:t>
            </w:r>
          </w:p>
          <w:p w:rsidR="005F4462" w:rsidRPr="005F4462" w:rsidRDefault="005F4462" w:rsidP="005F4462">
            <w:pPr>
              <w:widowControl/>
              <w:shd w:val="clear" w:color="auto" w:fill="FFFFFF"/>
              <w:spacing w:line="520" w:lineRule="exact"/>
              <w:ind w:left="640"/>
              <w:rPr>
                <w:rFonts w:asciiTheme="minorEastAsia" w:eastAsiaTheme="minorEastAsia" w:hAnsiTheme="minorEastAsia"/>
                <w:b/>
                <w:kern w:val="0"/>
                <w:sz w:val="24"/>
              </w:rPr>
            </w:pPr>
            <w:r w:rsidRPr="005F4462">
              <w:rPr>
                <w:rFonts w:asciiTheme="minorEastAsia" w:eastAsiaTheme="minorEastAsia" w:hAnsiTheme="minorEastAsia" w:hint="eastAsia"/>
                <w:b/>
                <w:bCs/>
                <w:kern w:val="0"/>
                <w:sz w:val="24"/>
              </w:rPr>
              <w:t>五</w:t>
            </w:r>
            <w:r w:rsidRPr="005F4462">
              <w:rPr>
                <w:rFonts w:asciiTheme="minorEastAsia" w:eastAsiaTheme="minorEastAsia" w:hAnsiTheme="minorEastAsia"/>
                <w:b/>
                <w:kern w:val="0"/>
                <w:sz w:val="24"/>
              </w:rPr>
              <w:t>、存在的主要问题</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总的来看，我局预算绩效管理工作虽然取得了一些成绩，但也存在一些问题需要解决，还有一些不足之处需要完善，其中既有面上普遍存在的，也有实际工作中遇到的个性问题。</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1、评价指标体系需要进一步完善。财政支出评价对象涉及部门多，指标体系之间差异性大，难以把握评价办法，还不能满足目前工作开展需要。</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2、业务素质有待进一步提高。由于预算绩效管理工作缺乏系统的培训，对预算绩效管理认识不到位、理解不充分，对预算绩效管理业务不了解、不熟悉，对工作重点把握不到位。还需加大对会计人员的培训力度，进一步统一认识，充实业务知识。</w:t>
            </w:r>
          </w:p>
          <w:p w:rsidR="005F4462" w:rsidRPr="005F4462" w:rsidRDefault="005F4462" w:rsidP="005F4462">
            <w:pPr>
              <w:widowControl/>
              <w:shd w:val="clear" w:color="auto" w:fill="FFFFFF"/>
              <w:spacing w:line="520" w:lineRule="exact"/>
              <w:ind w:firstLineChars="200" w:firstLine="482"/>
              <w:rPr>
                <w:rFonts w:asciiTheme="minorEastAsia" w:eastAsiaTheme="minorEastAsia" w:hAnsiTheme="minorEastAsia"/>
                <w:b/>
                <w:kern w:val="0"/>
                <w:sz w:val="24"/>
              </w:rPr>
            </w:pPr>
            <w:r w:rsidRPr="005F4462">
              <w:rPr>
                <w:rFonts w:asciiTheme="minorEastAsia" w:eastAsiaTheme="minorEastAsia" w:hAnsiTheme="minorEastAsia" w:hint="eastAsia"/>
                <w:b/>
                <w:kern w:val="0"/>
                <w:sz w:val="24"/>
              </w:rPr>
              <w:t>六</w:t>
            </w:r>
            <w:r w:rsidRPr="005F4462">
              <w:rPr>
                <w:rFonts w:asciiTheme="minorEastAsia" w:eastAsiaTheme="minorEastAsia" w:hAnsiTheme="minorEastAsia"/>
                <w:b/>
                <w:kern w:val="0"/>
                <w:sz w:val="24"/>
              </w:rPr>
              <w:t>、改进措施和有关建议</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1、逐步扩大绩效管理范围。在绩效目标管理方面，探索实施单位整体支出绩效目标管理，施行整体支出评价。在项目绩效评价方面，逐步增加评价项目数量和项目支出数额</w:t>
            </w:r>
            <w:r w:rsidRPr="005F4462">
              <w:rPr>
                <w:rFonts w:asciiTheme="minorEastAsia" w:eastAsiaTheme="minorEastAsia" w:hAnsiTheme="minorEastAsia"/>
                <w:kern w:val="0"/>
                <w:sz w:val="24"/>
              </w:rPr>
              <w:lastRenderedPageBreak/>
              <w:t>占比。</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5F4462" w:rsidRPr="005F4462" w:rsidRDefault="005F4462" w:rsidP="005F4462">
            <w:pPr>
              <w:widowControl/>
              <w:shd w:val="clear" w:color="auto" w:fill="FFFFFF"/>
              <w:spacing w:line="520" w:lineRule="exact"/>
              <w:ind w:firstLineChars="200" w:firstLine="480"/>
              <w:rPr>
                <w:rFonts w:asciiTheme="minorEastAsia" w:eastAsiaTheme="minorEastAsia" w:hAnsiTheme="minorEastAsia"/>
                <w:kern w:val="0"/>
                <w:sz w:val="24"/>
              </w:rPr>
            </w:pPr>
            <w:r w:rsidRPr="005F4462">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97528E" w:rsidRDefault="0097528E"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p w:rsidR="00287D96" w:rsidRPr="005F4462" w:rsidRDefault="00287D96" w:rsidP="005F4462">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97528E" w:rsidRDefault="00681C8E" w:rsidP="004D15A1">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97528E" w:rsidRDefault="00681C8E" w:rsidP="00E00217">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97528E">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7528E" w:rsidRDefault="00681C8E">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7528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528E" w:rsidRDefault="004D15A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left"/>
              <w:rPr>
                <w:rFonts w:ascii="仿宋_GB2312" w:eastAsia="仿宋_GB2312" w:hAnsi="宋体" w:cs="宋体"/>
                <w:color w:val="000000"/>
                <w:kern w:val="0"/>
                <w:sz w:val="18"/>
                <w:szCs w:val="18"/>
              </w:rPr>
            </w:pPr>
          </w:p>
        </w:tc>
      </w:tr>
      <w:tr w:rsidR="0097528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528E" w:rsidRDefault="004D15A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left"/>
              <w:rPr>
                <w:rFonts w:ascii="仿宋_GB2312" w:eastAsia="仿宋_GB2312" w:hAnsi="宋体" w:cs="宋体"/>
                <w:color w:val="000000"/>
                <w:kern w:val="0"/>
                <w:sz w:val="18"/>
                <w:szCs w:val="18"/>
              </w:rPr>
            </w:pPr>
          </w:p>
        </w:tc>
      </w:tr>
      <w:tr w:rsidR="0097528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528E" w:rsidRDefault="004D15A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left"/>
              <w:rPr>
                <w:rFonts w:ascii="仿宋_GB2312" w:eastAsia="仿宋_GB2312" w:hAnsi="宋体" w:cs="宋体"/>
                <w:color w:val="000000"/>
                <w:kern w:val="0"/>
                <w:sz w:val="18"/>
                <w:szCs w:val="18"/>
              </w:rPr>
            </w:pPr>
          </w:p>
        </w:tc>
      </w:tr>
      <w:tr w:rsidR="0097528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528E" w:rsidRDefault="009642E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0.5</w:t>
            </w:r>
          </w:p>
        </w:tc>
        <w:tc>
          <w:tcPr>
            <w:tcW w:w="1080" w:type="dxa"/>
            <w:tcBorders>
              <w:top w:val="nil"/>
              <w:left w:val="nil"/>
              <w:bottom w:val="single" w:sz="4" w:space="0" w:color="auto"/>
              <w:right w:val="single" w:sz="4" w:space="0" w:color="auto"/>
            </w:tcBorders>
            <w:vAlign w:val="center"/>
          </w:tcPr>
          <w:p w:rsidR="0097528E" w:rsidRDefault="009642E1" w:rsidP="009642E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预算调整率为25%</w:t>
            </w:r>
          </w:p>
        </w:tc>
      </w:tr>
      <w:tr w:rsidR="0097528E">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528E" w:rsidRDefault="004D15A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color w:val="000000"/>
                <w:kern w:val="0"/>
                <w:sz w:val="18"/>
                <w:szCs w:val="18"/>
              </w:rPr>
            </w:pPr>
          </w:p>
        </w:tc>
      </w:tr>
      <w:tr w:rsidR="0097528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528E" w:rsidRDefault="001918B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528E" w:rsidRDefault="009642E1" w:rsidP="009642E1">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工程跨年度付款</w:t>
            </w:r>
          </w:p>
        </w:tc>
      </w:tr>
      <w:tr w:rsidR="0097528E">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7528E" w:rsidRDefault="004D15A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color w:val="000000"/>
                <w:kern w:val="0"/>
                <w:sz w:val="18"/>
                <w:szCs w:val="18"/>
              </w:rPr>
            </w:pPr>
          </w:p>
        </w:tc>
      </w:tr>
      <w:tr w:rsidR="0097528E">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528E" w:rsidRDefault="004D15A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color w:val="000000"/>
                <w:kern w:val="0"/>
                <w:sz w:val="18"/>
                <w:szCs w:val="18"/>
              </w:rPr>
            </w:pPr>
          </w:p>
        </w:tc>
      </w:tr>
      <w:tr w:rsidR="0097528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528E" w:rsidRDefault="009642E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color w:val="000000"/>
                <w:kern w:val="0"/>
                <w:sz w:val="18"/>
                <w:szCs w:val="18"/>
              </w:rPr>
            </w:pPr>
          </w:p>
        </w:tc>
      </w:tr>
      <w:tr w:rsidR="0097528E">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bl>
    <w:p w:rsidR="0097528E" w:rsidRDefault="0097528E"/>
    <w:tbl>
      <w:tblPr>
        <w:tblW w:w="9894" w:type="dxa"/>
        <w:jc w:val="center"/>
        <w:tblLayout w:type="fixed"/>
        <w:tblLook w:val="04A0"/>
      </w:tblPr>
      <w:tblGrid>
        <w:gridCol w:w="976"/>
        <w:gridCol w:w="939"/>
        <w:gridCol w:w="1389"/>
        <w:gridCol w:w="4171"/>
        <w:gridCol w:w="619"/>
        <w:gridCol w:w="720"/>
        <w:gridCol w:w="1080"/>
      </w:tblGrid>
      <w:tr w:rsidR="0097528E">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7528E" w:rsidRDefault="00681C8E">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7528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97528E" w:rsidRDefault="0097528E">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528E" w:rsidRDefault="0097528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7528E" w:rsidRDefault="00681C8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528E" w:rsidRDefault="009642E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kern w:val="0"/>
                <w:sz w:val="18"/>
                <w:szCs w:val="18"/>
              </w:rPr>
            </w:pPr>
          </w:p>
        </w:tc>
      </w:tr>
      <w:tr w:rsidR="0097528E">
        <w:trPr>
          <w:trHeight w:val="670"/>
          <w:jc w:val="center"/>
        </w:trPr>
        <w:tc>
          <w:tcPr>
            <w:tcW w:w="976" w:type="dxa"/>
            <w:tcBorders>
              <w:top w:val="nil"/>
              <w:left w:val="single" w:sz="4" w:space="0" w:color="auto"/>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7528E" w:rsidRDefault="00681C8E">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7528E" w:rsidRDefault="0062105C" w:rsidP="001918B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1918BA">
              <w:rPr>
                <w:rFonts w:ascii="仿宋_GB2312" w:eastAsia="仿宋_GB2312" w:hAnsi="宋体" w:cs="宋体" w:hint="eastAsia"/>
                <w:b/>
                <w:bCs/>
                <w:kern w:val="0"/>
                <w:sz w:val="18"/>
                <w:szCs w:val="18"/>
              </w:rPr>
              <w:t>7.</w:t>
            </w:r>
            <w:r>
              <w:rPr>
                <w:rFonts w:ascii="仿宋_GB2312" w:eastAsia="仿宋_GB2312" w:hAnsi="宋体" w:cs="宋体" w:hint="eastAsia"/>
                <w:b/>
                <w:bCs/>
                <w:kern w:val="0"/>
                <w:sz w:val="18"/>
                <w:szCs w:val="18"/>
              </w:rPr>
              <w:t>5</w:t>
            </w:r>
          </w:p>
        </w:tc>
        <w:tc>
          <w:tcPr>
            <w:tcW w:w="1080" w:type="dxa"/>
            <w:tcBorders>
              <w:top w:val="nil"/>
              <w:left w:val="nil"/>
              <w:bottom w:val="single" w:sz="4" w:space="0" w:color="auto"/>
              <w:right w:val="single" w:sz="4" w:space="0" w:color="auto"/>
            </w:tcBorders>
            <w:vAlign w:val="center"/>
          </w:tcPr>
          <w:p w:rsidR="0097528E" w:rsidRDefault="0097528E">
            <w:pPr>
              <w:widowControl/>
              <w:spacing w:line="240" w:lineRule="exact"/>
              <w:jc w:val="center"/>
              <w:rPr>
                <w:rFonts w:ascii="仿宋_GB2312" w:eastAsia="仿宋_GB2312" w:hAnsi="宋体" w:cs="宋体"/>
                <w:b/>
                <w:bCs/>
                <w:kern w:val="0"/>
                <w:sz w:val="18"/>
                <w:szCs w:val="18"/>
              </w:rPr>
            </w:pPr>
          </w:p>
        </w:tc>
      </w:tr>
    </w:tbl>
    <w:p w:rsidR="0097528E" w:rsidRDefault="00681C8E" w:rsidP="008B0693">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97528E" w:rsidSect="0097528E">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DF8" w:rsidRDefault="00DB6DF8" w:rsidP="00B075B1">
      <w:r>
        <w:separator/>
      </w:r>
    </w:p>
  </w:endnote>
  <w:endnote w:type="continuationSeparator" w:id="0">
    <w:p w:rsidR="00DB6DF8" w:rsidRDefault="00DB6DF8" w:rsidP="00B07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DF8" w:rsidRDefault="00DB6DF8" w:rsidP="00B075B1">
      <w:r>
        <w:separator/>
      </w:r>
    </w:p>
  </w:footnote>
  <w:footnote w:type="continuationSeparator" w:id="0">
    <w:p w:rsidR="00DB6DF8" w:rsidRDefault="00DB6DF8" w:rsidP="00B07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2BA62987"/>
    <w:multiLevelType w:val="hybridMultilevel"/>
    <w:tmpl w:val="C1708A5C"/>
    <w:lvl w:ilvl="0" w:tplc="2C8A0BDE">
      <w:start w:val="1"/>
      <w:numFmt w:val="japaneseCounting"/>
      <w:lvlText w:val="%1、"/>
      <w:lvlJc w:val="left"/>
      <w:pPr>
        <w:ind w:left="948" w:hanging="480"/>
      </w:pPr>
      <w:rPr>
        <w:rFonts w:hint="default"/>
      </w:rPr>
    </w:lvl>
    <w:lvl w:ilvl="1" w:tplc="04090019" w:tentative="1">
      <w:start w:val="1"/>
      <w:numFmt w:val="lowerLetter"/>
      <w:lvlText w:val="%2)"/>
      <w:lvlJc w:val="left"/>
      <w:pPr>
        <w:ind w:left="1308" w:hanging="420"/>
      </w:pPr>
    </w:lvl>
    <w:lvl w:ilvl="2" w:tplc="0409001B" w:tentative="1">
      <w:start w:val="1"/>
      <w:numFmt w:val="lowerRoman"/>
      <w:lvlText w:val="%3."/>
      <w:lvlJc w:val="right"/>
      <w:pPr>
        <w:ind w:left="1728" w:hanging="420"/>
      </w:pPr>
    </w:lvl>
    <w:lvl w:ilvl="3" w:tplc="0409000F" w:tentative="1">
      <w:start w:val="1"/>
      <w:numFmt w:val="decimal"/>
      <w:lvlText w:val="%4."/>
      <w:lvlJc w:val="left"/>
      <w:pPr>
        <w:ind w:left="2148" w:hanging="420"/>
      </w:pPr>
    </w:lvl>
    <w:lvl w:ilvl="4" w:tplc="04090019" w:tentative="1">
      <w:start w:val="1"/>
      <w:numFmt w:val="lowerLetter"/>
      <w:lvlText w:val="%5)"/>
      <w:lvlJc w:val="left"/>
      <w:pPr>
        <w:ind w:left="2568" w:hanging="420"/>
      </w:pPr>
    </w:lvl>
    <w:lvl w:ilvl="5" w:tplc="0409001B" w:tentative="1">
      <w:start w:val="1"/>
      <w:numFmt w:val="lowerRoman"/>
      <w:lvlText w:val="%6."/>
      <w:lvlJc w:val="right"/>
      <w:pPr>
        <w:ind w:left="2988" w:hanging="420"/>
      </w:pPr>
    </w:lvl>
    <w:lvl w:ilvl="6" w:tplc="0409000F" w:tentative="1">
      <w:start w:val="1"/>
      <w:numFmt w:val="decimal"/>
      <w:lvlText w:val="%7."/>
      <w:lvlJc w:val="left"/>
      <w:pPr>
        <w:ind w:left="3408" w:hanging="420"/>
      </w:pPr>
    </w:lvl>
    <w:lvl w:ilvl="7" w:tplc="04090019" w:tentative="1">
      <w:start w:val="1"/>
      <w:numFmt w:val="lowerLetter"/>
      <w:lvlText w:val="%8)"/>
      <w:lvlJc w:val="left"/>
      <w:pPr>
        <w:ind w:left="3828" w:hanging="420"/>
      </w:pPr>
    </w:lvl>
    <w:lvl w:ilvl="8" w:tplc="0409001B" w:tentative="1">
      <w:start w:val="1"/>
      <w:numFmt w:val="lowerRoman"/>
      <w:lvlText w:val="%9."/>
      <w:lvlJc w:val="right"/>
      <w:pPr>
        <w:ind w:left="4248" w:hanging="420"/>
      </w:pPr>
    </w:lvl>
  </w:abstractNum>
  <w:abstractNum w:abstractNumId="2">
    <w:nsid w:val="6D0408B3"/>
    <w:multiLevelType w:val="hybridMultilevel"/>
    <w:tmpl w:val="CEE00D2C"/>
    <w:lvl w:ilvl="0" w:tplc="22A21EEC">
      <w:start w:val="2"/>
      <w:numFmt w:val="japaneseCounting"/>
      <w:lvlText w:val="%1、"/>
      <w:lvlJc w:val="left"/>
      <w:pPr>
        <w:ind w:left="1188" w:hanging="720"/>
      </w:pPr>
      <w:rPr>
        <w:rFonts w:hint="default"/>
      </w:rPr>
    </w:lvl>
    <w:lvl w:ilvl="1" w:tplc="04090019" w:tentative="1">
      <w:start w:val="1"/>
      <w:numFmt w:val="lowerLetter"/>
      <w:lvlText w:val="%2)"/>
      <w:lvlJc w:val="left"/>
      <w:pPr>
        <w:ind w:left="1308" w:hanging="420"/>
      </w:pPr>
    </w:lvl>
    <w:lvl w:ilvl="2" w:tplc="0409001B" w:tentative="1">
      <w:start w:val="1"/>
      <w:numFmt w:val="lowerRoman"/>
      <w:lvlText w:val="%3."/>
      <w:lvlJc w:val="right"/>
      <w:pPr>
        <w:ind w:left="1728" w:hanging="420"/>
      </w:pPr>
    </w:lvl>
    <w:lvl w:ilvl="3" w:tplc="0409000F" w:tentative="1">
      <w:start w:val="1"/>
      <w:numFmt w:val="decimal"/>
      <w:lvlText w:val="%4."/>
      <w:lvlJc w:val="left"/>
      <w:pPr>
        <w:ind w:left="2148" w:hanging="420"/>
      </w:pPr>
    </w:lvl>
    <w:lvl w:ilvl="4" w:tplc="04090019" w:tentative="1">
      <w:start w:val="1"/>
      <w:numFmt w:val="lowerLetter"/>
      <w:lvlText w:val="%5)"/>
      <w:lvlJc w:val="left"/>
      <w:pPr>
        <w:ind w:left="2568" w:hanging="420"/>
      </w:pPr>
    </w:lvl>
    <w:lvl w:ilvl="5" w:tplc="0409001B" w:tentative="1">
      <w:start w:val="1"/>
      <w:numFmt w:val="lowerRoman"/>
      <w:lvlText w:val="%6."/>
      <w:lvlJc w:val="right"/>
      <w:pPr>
        <w:ind w:left="2988" w:hanging="420"/>
      </w:pPr>
    </w:lvl>
    <w:lvl w:ilvl="6" w:tplc="0409000F" w:tentative="1">
      <w:start w:val="1"/>
      <w:numFmt w:val="decimal"/>
      <w:lvlText w:val="%7."/>
      <w:lvlJc w:val="left"/>
      <w:pPr>
        <w:ind w:left="3408" w:hanging="420"/>
      </w:pPr>
    </w:lvl>
    <w:lvl w:ilvl="7" w:tplc="04090019" w:tentative="1">
      <w:start w:val="1"/>
      <w:numFmt w:val="lowerLetter"/>
      <w:lvlText w:val="%8)"/>
      <w:lvlJc w:val="left"/>
      <w:pPr>
        <w:ind w:left="3828" w:hanging="420"/>
      </w:pPr>
    </w:lvl>
    <w:lvl w:ilvl="8" w:tplc="0409001B" w:tentative="1">
      <w:start w:val="1"/>
      <w:numFmt w:val="lowerRoman"/>
      <w:lvlText w:val="%9."/>
      <w:lvlJc w:val="right"/>
      <w:pPr>
        <w:ind w:left="4248" w:hanging="420"/>
      </w:p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cxODVhZTE4ZTU5MjY5MDRmMDI1OGM5NWNmMDdiYWU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15C29"/>
    <w:rsid w:val="00321D2B"/>
    <w:rsid w:val="0033141A"/>
    <w:rsid w:val="0033659F"/>
    <w:rsid w:val="00351AD3"/>
    <w:rsid w:val="00354479"/>
    <w:rsid w:val="00356458"/>
    <w:rsid w:val="003840D5"/>
    <w:rsid w:val="0039290C"/>
    <w:rsid w:val="00392F62"/>
    <w:rsid w:val="00394BC2"/>
    <w:rsid w:val="003A2363"/>
    <w:rsid w:val="003A2FC5"/>
    <w:rsid w:val="003B7876"/>
    <w:rsid w:val="003C5204"/>
    <w:rsid w:val="003E4F5E"/>
    <w:rsid w:val="004036B5"/>
    <w:rsid w:val="00404B18"/>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4F13E0"/>
    <w:rsid w:val="005072C9"/>
    <w:rsid w:val="00513037"/>
    <w:rsid w:val="005210E6"/>
    <w:rsid w:val="00530E15"/>
    <w:rsid w:val="005314BA"/>
    <w:rsid w:val="00535017"/>
    <w:rsid w:val="00535BD9"/>
    <w:rsid w:val="005422E5"/>
    <w:rsid w:val="0054679D"/>
    <w:rsid w:val="005477E5"/>
    <w:rsid w:val="00566F17"/>
    <w:rsid w:val="005865B1"/>
    <w:rsid w:val="005A3532"/>
    <w:rsid w:val="005B4076"/>
    <w:rsid w:val="005C50B2"/>
    <w:rsid w:val="005C68D7"/>
    <w:rsid w:val="005D5ABD"/>
    <w:rsid w:val="005D5DD9"/>
    <w:rsid w:val="005F1360"/>
    <w:rsid w:val="005F4462"/>
    <w:rsid w:val="005F6DB6"/>
    <w:rsid w:val="00607401"/>
    <w:rsid w:val="0062105C"/>
    <w:rsid w:val="006320B1"/>
    <w:rsid w:val="006320D2"/>
    <w:rsid w:val="0064544F"/>
    <w:rsid w:val="0066399F"/>
    <w:rsid w:val="00664E76"/>
    <w:rsid w:val="00681C8E"/>
    <w:rsid w:val="006841C9"/>
    <w:rsid w:val="00684E4B"/>
    <w:rsid w:val="00696545"/>
    <w:rsid w:val="006A5D82"/>
    <w:rsid w:val="006B6330"/>
    <w:rsid w:val="006C0A93"/>
    <w:rsid w:val="006C1914"/>
    <w:rsid w:val="006D65AD"/>
    <w:rsid w:val="006E7307"/>
    <w:rsid w:val="006F5735"/>
    <w:rsid w:val="006F5FD4"/>
    <w:rsid w:val="00704BEB"/>
    <w:rsid w:val="0070667F"/>
    <w:rsid w:val="007225D2"/>
    <w:rsid w:val="00735258"/>
    <w:rsid w:val="00742DAE"/>
    <w:rsid w:val="00764B34"/>
    <w:rsid w:val="00774D83"/>
    <w:rsid w:val="00780253"/>
    <w:rsid w:val="007829F0"/>
    <w:rsid w:val="007865A2"/>
    <w:rsid w:val="007C77EE"/>
    <w:rsid w:val="007D5B9F"/>
    <w:rsid w:val="007E1392"/>
    <w:rsid w:val="007E6513"/>
    <w:rsid w:val="007F487F"/>
    <w:rsid w:val="00811190"/>
    <w:rsid w:val="00815FBF"/>
    <w:rsid w:val="00841CD0"/>
    <w:rsid w:val="00847D60"/>
    <w:rsid w:val="00860AFD"/>
    <w:rsid w:val="00890CD9"/>
    <w:rsid w:val="008934A8"/>
    <w:rsid w:val="008A217B"/>
    <w:rsid w:val="008A2E6B"/>
    <w:rsid w:val="008A7515"/>
    <w:rsid w:val="008B02DB"/>
    <w:rsid w:val="008B0693"/>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31C8"/>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2C4B"/>
    <w:rsid w:val="00AB7085"/>
    <w:rsid w:val="00AD4448"/>
    <w:rsid w:val="00AE1B6C"/>
    <w:rsid w:val="00AF105B"/>
    <w:rsid w:val="00AF11BE"/>
    <w:rsid w:val="00AF38EC"/>
    <w:rsid w:val="00B0185B"/>
    <w:rsid w:val="00B075B1"/>
    <w:rsid w:val="00B161A4"/>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77EE9"/>
    <w:rsid w:val="00D81B1D"/>
    <w:rsid w:val="00DA0456"/>
    <w:rsid w:val="00DB5442"/>
    <w:rsid w:val="00DB6DF8"/>
    <w:rsid w:val="00DC10F5"/>
    <w:rsid w:val="00DD1EB3"/>
    <w:rsid w:val="00DF1C77"/>
    <w:rsid w:val="00DF7783"/>
    <w:rsid w:val="00E00217"/>
    <w:rsid w:val="00E142CB"/>
    <w:rsid w:val="00E35E48"/>
    <w:rsid w:val="00E40ED6"/>
    <w:rsid w:val="00E4198B"/>
    <w:rsid w:val="00E608D0"/>
    <w:rsid w:val="00E63914"/>
    <w:rsid w:val="00E761A0"/>
    <w:rsid w:val="00E95B71"/>
    <w:rsid w:val="00EB35F4"/>
    <w:rsid w:val="00EC40AF"/>
    <w:rsid w:val="00EC6F27"/>
    <w:rsid w:val="00ED7ACA"/>
    <w:rsid w:val="00EE118E"/>
    <w:rsid w:val="00EE315F"/>
    <w:rsid w:val="00EE67E1"/>
    <w:rsid w:val="00F435F8"/>
    <w:rsid w:val="00F60EC8"/>
    <w:rsid w:val="00F61205"/>
    <w:rsid w:val="00F766DE"/>
    <w:rsid w:val="00F81CBB"/>
    <w:rsid w:val="00F8501A"/>
    <w:rsid w:val="00F93379"/>
    <w:rsid w:val="00F947E3"/>
    <w:rsid w:val="00FA6EE7"/>
    <w:rsid w:val="00FB16AF"/>
    <w:rsid w:val="00FB2BA1"/>
    <w:rsid w:val="00FB3B55"/>
    <w:rsid w:val="00FD21C0"/>
    <w:rsid w:val="00FD708D"/>
    <w:rsid w:val="00FF3258"/>
    <w:rsid w:val="00FF605E"/>
    <w:rsid w:val="03116770"/>
    <w:rsid w:val="05E97ED7"/>
    <w:rsid w:val="0A030A34"/>
    <w:rsid w:val="12035895"/>
    <w:rsid w:val="166D4241"/>
    <w:rsid w:val="1DA67486"/>
    <w:rsid w:val="29315E51"/>
    <w:rsid w:val="29793438"/>
    <w:rsid w:val="4AAE2E99"/>
    <w:rsid w:val="578D3CCA"/>
    <w:rsid w:val="68AA4C39"/>
    <w:rsid w:val="6AD76980"/>
    <w:rsid w:val="70ED498D"/>
    <w:rsid w:val="72D65428"/>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97528E"/>
    <w:pPr>
      <w:ind w:leftChars="2500" w:left="100"/>
    </w:pPr>
  </w:style>
  <w:style w:type="paragraph" w:styleId="2">
    <w:name w:val="Body Text Indent 2"/>
    <w:basedOn w:val="a"/>
    <w:link w:val="2Char"/>
    <w:unhideWhenUsed/>
    <w:qFormat/>
    <w:rsid w:val="0097528E"/>
    <w:pPr>
      <w:ind w:firstLineChars="200" w:firstLine="588"/>
    </w:pPr>
    <w:rPr>
      <w:rFonts w:ascii="仿宋_GB2312" w:eastAsia="仿宋_GB2312" w:hAnsi="Calibri"/>
      <w:sz w:val="32"/>
    </w:rPr>
  </w:style>
  <w:style w:type="paragraph" w:styleId="a4">
    <w:name w:val="footer"/>
    <w:basedOn w:val="a"/>
    <w:link w:val="Char1"/>
    <w:unhideWhenUsed/>
    <w:qFormat/>
    <w:rsid w:val="0097528E"/>
    <w:pPr>
      <w:tabs>
        <w:tab w:val="center" w:pos="4153"/>
        <w:tab w:val="right" w:pos="8306"/>
      </w:tabs>
      <w:snapToGrid w:val="0"/>
      <w:jc w:val="left"/>
    </w:pPr>
    <w:rPr>
      <w:kern w:val="0"/>
      <w:sz w:val="18"/>
      <w:szCs w:val="18"/>
    </w:rPr>
  </w:style>
  <w:style w:type="paragraph" w:styleId="a5">
    <w:name w:val="header"/>
    <w:basedOn w:val="a"/>
    <w:link w:val="Char0"/>
    <w:unhideWhenUsed/>
    <w:rsid w:val="0097528E"/>
    <w:pPr>
      <w:tabs>
        <w:tab w:val="center" w:pos="4153"/>
        <w:tab w:val="right" w:pos="8306"/>
      </w:tabs>
      <w:snapToGrid w:val="0"/>
      <w:jc w:val="center"/>
    </w:pPr>
    <w:rPr>
      <w:sz w:val="18"/>
      <w:szCs w:val="18"/>
    </w:rPr>
  </w:style>
  <w:style w:type="character" w:styleId="a6">
    <w:name w:val="FollowedHyperlink"/>
    <w:basedOn w:val="a0"/>
    <w:uiPriority w:val="99"/>
    <w:unhideWhenUsed/>
    <w:rsid w:val="0097528E"/>
    <w:rPr>
      <w:color w:val="800080" w:themeColor="followedHyperlink"/>
      <w:u w:val="single"/>
    </w:rPr>
  </w:style>
  <w:style w:type="character" w:styleId="a7">
    <w:name w:val="Hyperlink"/>
    <w:basedOn w:val="a0"/>
    <w:unhideWhenUsed/>
    <w:rsid w:val="0097528E"/>
    <w:rPr>
      <w:color w:val="0000FF"/>
      <w:u w:val="single"/>
    </w:rPr>
  </w:style>
  <w:style w:type="character" w:customStyle="1" w:styleId="Char0">
    <w:name w:val="页眉 Char"/>
    <w:basedOn w:val="a0"/>
    <w:link w:val="a5"/>
    <w:semiHidden/>
    <w:qFormat/>
    <w:rsid w:val="0097528E"/>
    <w:rPr>
      <w:rFonts w:ascii="Times New Roman" w:eastAsia="宋体" w:hAnsi="Times New Roman" w:cs="Times New Roman"/>
      <w:sz w:val="18"/>
      <w:szCs w:val="18"/>
    </w:rPr>
  </w:style>
  <w:style w:type="character" w:customStyle="1" w:styleId="Char2">
    <w:name w:val="页脚 Char"/>
    <w:basedOn w:val="a0"/>
    <w:link w:val="a4"/>
    <w:semiHidden/>
    <w:qFormat/>
    <w:rsid w:val="0097528E"/>
    <w:rPr>
      <w:rFonts w:ascii="Times New Roman" w:eastAsia="宋体" w:hAnsi="Times New Roman" w:cs="Times New Roman"/>
      <w:sz w:val="18"/>
      <w:szCs w:val="18"/>
    </w:rPr>
  </w:style>
  <w:style w:type="character" w:customStyle="1" w:styleId="Char">
    <w:name w:val="日期 Char"/>
    <w:basedOn w:val="a0"/>
    <w:link w:val="a3"/>
    <w:semiHidden/>
    <w:qFormat/>
    <w:rsid w:val="0097528E"/>
    <w:rPr>
      <w:rFonts w:ascii="Times New Roman" w:eastAsia="宋体" w:hAnsi="Times New Roman" w:cs="Times New Roman"/>
      <w:szCs w:val="24"/>
    </w:rPr>
  </w:style>
  <w:style w:type="character" w:customStyle="1" w:styleId="2Char">
    <w:name w:val="正文文本缩进 2 Char"/>
    <w:basedOn w:val="a0"/>
    <w:link w:val="2"/>
    <w:semiHidden/>
    <w:qFormat/>
    <w:rsid w:val="0097528E"/>
    <w:rPr>
      <w:rFonts w:ascii="仿宋_GB2312" w:eastAsia="仿宋_GB2312" w:hAnsi="Calibri" w:cs="Times New Roman"/>
      <w:sz w:val="32"/>
      <w:szCs w:val="24"/>
    </w:rPr>
  </w:style>
  <w:style w:type="paragraph" w:customStyle="1" w:styleId="Char3">
    <w:name w:val="Char"/>
    <w:basedOn w:val="a"/>
    <w:qFormat/>
    <w:rsid w:val="0097528E"/>
    <w:pPr>
      <w:autoSpaceDE w:val="0"/>
      <w:autoSpaceDN w:val="0"/>
      <w:adjustRightInd w:val="0"/>
    </w:pPr>
    <w:rPr>
      <w:rFonts w:ascii="宋体" w:cs="宋体"/>
      <w:kern w:val="0"/>
      <w:sz w:val="20"/>
      <w:szCs w:val="20"/>
      <w:lang w:val="zh-CN"/>
    </w:rPr>
  </w:style>
  <w:style w:type="paragraph" w:customStyle="1" w:styleId="Char10">
    <w:name w:val="Char1"/>
    <w:basedOn w:val="a"/>
    <w:rsid w:val="0097528E"/>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97528E"/>
    <w:pPr>
      <w:numPr>
        <w:numId w:val="1"/>
      </w:numPr>
      <w:tabs>
        <w:tab w:val="left" w:pos="720"/>
      </w:tabs>
    </w:pPr>
    <w:rPr>
      <w:szCs w:val="20"/>
    </w:rPr>
  </w:style>
  <w:style w:type="character" w:customStyle="1" w:styleId="Char1">
    <w:name w:val="页脚 Char1"/>
    <w:basedOn w:val="a0"/>
    <w:link w:val="a4"/>
    <w:semiHidden/>
    <w:locked/>
    <w:rsid w:val="0097528E"/>
    <w:rPr>
      <w:rFonts w:ascii="Times New Roman" w:eastAsia="宋体" w:hAnsi="Times New Roman" w:cs="Times New Roman"/>
      <w:kern w:val="0"/>
      <w:sz w:val="18"/>
      <w:szCs w:val="18"/>
    </w:rPr>
  </w:style>
  <w:style w:type="character" w:customStyle="1" w:styleId="3CharChar">
    <w:name w:val="标题 3 Char Char"/>
    <w:qFormat/>
    <w:rsid w:val="0097528E"/>
    <w:rPr>
      <w:rFonts w:ascii="楷体_GB2312" w:eastAsia="楷体_GB2312" w:hint="eastAsia"/>
      <w:b/>
      <w:kern w:val="2"/>
      <w:sz w:val="32"/>
      <w:szCs w:val="24"/>
      <w:lang w:val="en-US" w:eastAsia="zh-CN" w:bidi="ar-SA"/>
    </w:rPr>
  </w:style>
  <w:style w:type="character" w:customStyle="1" w:styleId="font11">
    <w:name w:val="font11"/>
    <w:basedOn w:val="a0"/>
    <w:qFormat/>
    <w:rsid w:val="0097528E"/>
    <w:rPr>
      <w:rFonts w:ascii="宋体" w:eastAsia="宋体" w:hAnsi="宋体" w:cs="宋体" w:hint="eastAsia"/>
      <w:b/>
      <w:bCs/>
      <w:color w:val="000000"/>
      <w:sz w:val="36"/>
      <w:szCs w:val="36"/>
      <w:u w:val="none"/>
    </w:rPr>
  </w:style>
  <w:style w:type="character" w:customStyle="1" w:styleId="font51">
    <w:name w:val="font51"/>
    <w:basedOn w:val="a0"/>
    <w:qFormat/>
    <w:rsid w:val="0097528E"/>
    <w:rPr>
      <w:rFonts w:ascii="宋体" w:eastAsia="宋体" w:hAnsi="宋体" w:cs="宋体" w:hint="eastAsia"/>
      <w:color w:val="000000"/>
      <w:sz w:val="20"/>
      <w:szCs w:val="20"/>
      <w:u w:val="none"/>
    </w:rPr>
  </w:style>
  <w:style w:type="character" w:customStyle="1" w:styleId="font91">
    <w:name w:val="font91"/>
    <w:basedOn w:val="a0"/>
    <w:qFormat/>
    <w:rsid w:val="0097528E"/>
    <w:rPr>
      <w:rFonts w:ascii="宋体" w:eastAsia="宋体" w:hAnsi="宋体" w:cs="宋体" w:hint="eastAsia"/>
      <w:color w:val="000000"/>
      <w:sz w:val="18"/>
      <w:szCs w:val="18"/>
      <w:u w:val="none"/>
    </w:rPr>
  </w:style>
  <w:style w:type="paragraph" w:styleId="a8">
    <w:name w:val="List Paragraph"/>
    <w:basedOn w:val="a"/>
    <w:uiPriority w:val="34"/>
    <w:qFormat/>
    <w:rsid w:val="00B075B1"/>
    <w:pPr>
      <w:ind w:firstLineChars="200" w:firstLine="420"/>
    </w:pPr>
  </w:style>
  <w:style w:type="paragraph" w:styleId="a9">
    <w:name w:val="Normal (Web)"/>
    <w:basedOn w:val="a"/>
    <w:rsid w:val="00B075B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1309</Words>
  <Characters>7462</Characters>
  <Application>Microsoft Office Word</Application>
  <DocSecurity>0</DocSecurity>
  <Lines>62</Lines>
  <Paragraphs>17</Paragraphs>
  <ScaleCrop>false</ScaleCrop>
  <Company>微软中国</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70</cp:revision>
  <cp:lastPrinted>2022-06-30T09:12:00Z</cp:lastPrinted>
  <dcterms:created xsi:type="dcterms:W3CDTF">2020-05-20T01:02:00Z</dcterms:created>
  <dcterms:modified xsi:type="dcterms:W3CDTF">2022-11-01T08:30:00Z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D437A7A720334F978D14FA794832065D</vt:lpwstr>
  </property>
</Properties>
</file>