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附件1：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 xml:space="preserve"> 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2023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岳阳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县荣家湾镇社区卫生服务所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eastAsia="方正小标宋_GBK"/>
          <w:b/>
          <w:bCs/>
          <w:kern w:val="0"/>
          <w:sz w:val="32"/>
          <w:szCs w:val="32"/>
          <w:lang w:eastAsia="zh-CN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年部门预算说明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部门基本概况</w:t>
      </w:r>
    </w:p>
    <w:p>
      <w:pPr>
        <w:widowControl/>
        <w:numPr>
          <w:ilvl w:val="0"/>
          <w:numId w:val="2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职能职责</w:t>
      </w:r>
    </w:p>
    <w:p>
      <w:pPr>
        <w:widowControl/>
        <w:numPr>
          <w:ilvl w:val="0"/>
          <w:numId w:val="2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机构设置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部门预算单位构成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部门收支总体情况</w:t>
      </w:r>
    </w:p>
    <w:p>
      <w:pPr>
        <w:widowControl/>
        <w:numPr>
          <w:ilvl w:val="0"/>
          <w:numId w:val="3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收入预算</w:t>
      </w:r>
    </w:p>
    <w:p>
      <w:pPr>
        <w:widowControl/>
        <w:numPr>
          <w:ilvl w:val="0"/>
          <w:numId w:val="3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支出预算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一般公共预算拨款支出</w:t>
      </w:r>
    </w:p>
    <w:p>
      <w:pPr>
        <w:widowControl/>
        <w:numPr>
          <w:ilvl w:val="0"/>
          <w:numId w:val="4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基本支出</w:t>
      </w:r>
    </w:p>
    <w:p>
      <w:pPr>
        <w:widowControl/>
        <w:numPr>
          <w:ilvl w:val="0"/>
          <w:numId w:val="4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项目支出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政府性基金预算支出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其他重要事项的情况说明</w:t>
      </w:r>
    </w:p>
    <w:p>
      <w:pPr>
        <w:widowControl/>
        <w:numPr>
          <w:ilvl w:val="0"/>
          <w:numId w:val="5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机关运行经费</w:t>
      </w:r>
    </w:p>
    <w:p>
      <w:pPr>
        <w:widowControl/>
        <w:numPr>
          <w:ilvl w:val="0"/>
          <w:numId w:val="5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“三公”经费预算</w:t>
      </w:r>
    </w:p>
    <w:p>
      <w:pPr>
        <w:widowControl/>
        <w:numPr>
          <w:ilvl w:val="0"/>
          <w:numId w:val="5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一般性支出情况</w:t>
      </w:r>
    </w:p>
    <w:p>
      <w:pPr>
        <w:widowControl/>
        <w:numPr>
          <w:ilvl w:val="0"/>
          <w:numId w:val="5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政府采购情况</w:t>
      </w:r>
    </w:p>
    <w:p>
      <w:pPr>
        <w:widowControl/>
        <w:numPr>
          <w:ilvl w:val="0"/>
          <w:numId w:val="5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国有资产占有使用情况及新增资产配置情况</w:t>
      </w:r>
    </w:p>
    <w:p>
      <w:pPr>
        <w:widowControl/>
        <w:numPr>
          <w:ilvl w:val="0"/>
          <w:numId w:val="5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重点项目预算的绩效目标等预算绩效情况说明</w:t>
      </w:r>
    </w:p>
    <w:p>
      <w:pPr>
        <w:widowControl/>
        <w:numPr>
          <w:ilvl w:val="0"/>
          <w:numId w:val="1"/>
        </w:numPr>
        <w:spacing w:line="600" w:lineRule="exact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方正小标宋_GBK"/>
          <w:bCs/>
          <w:kern w:val="0"/>
          <w:sz w:val="32"/>
          <w:szCs w:val="32"/>
        </w:rPr>
        <w:t>名词解释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</w:t>
      </w:r>
      <w:r>
        <w:rPr>
          <w:rFonts w:hint="eastAsia" w:eastAsia="仿宋_GB2312"/>
          <w:sz w:val="32"/>
          <w:szCs w:val="32"/>
        </w:rPr>
        <w:t>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</w:t>
      </w:r>
      <w:r>
        <w:rPr>
          <w:rFonts w:hint="eastAsia" w:eastAsia="仿宋_GB2312"/>
          <w:sz w:val="32"/>
          <w:szCs w:val="32"/>
        </w:rPr>
        <w:t>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 xml:space="preserve">第一部分 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2023</w:t>
      </w:r>
      <w:r>
        <w:rPr>
          <w:rFonts w:eastAsia="方正小标宋_GBK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一、部门基本概况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36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预防接种，健康宣教，突发公共卫生事件管理，乡村医师管理，个体诊所管理。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36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设办公室、宣教室、门诊接种室、财务室等。</w:t>
      </w:r>
    </w:p>
    <w:p>
      <w:pPr>
        <w:widowControl/>
        <w:spacing w:line="600" w:lineRule="exact"/>
        <w:ind w:firstLine="624" w:firstLineChars="196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24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本单位没有所属二级机构，因此本年度部门预算仅为本级部门预算。</w:t>
      </w: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三、部门收支总体情况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本年度部门预算包括本级预算和所含预算单位在内的汇总情况。（如该单位</w:t>
      </w:r>
      <w:r>
        <w:rPr>
          <w:rFonts w:hint="eastAsia" w:eastAsia="仿宋_GB2312"/>
          <w:sz w:val="32"/>
          <w:szCs w:val="32"/>
          <w:lang w:eastAsia="zh-CN"/>
        </w:rPr>
        <w:t>2023</w:t>
      </w:r>
      <w:r>
        <w:rPr>
          <w:rFonts w:hint="eastAsia" w:eastAsia="仿宋_GB2312"/>
          <w:sz w:val="32"/>
          <w:szCs w:val="32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17、18、19、20、21、22表均为空。）</w:t>
      </w:r>
      <w:r>
        <w:rPr>
          <w:rFonts w:eastAsia="仿宋_GB2312"/>
          <w:sz w:val="32"/>
          <w:szCs w:val="32"/>
        </w:rPr>
        <w:t>收入包括</w:t>
      </w:r>
      <w:r>
        <w:rPr>
          <w:rFonts w:hint="eastAsia" w:eastAsia="仿宋_GB2312"/>
          <w:sz w:val="32"/>
          <w:szCs w:val="32"/>
        </w:rPr>
        <w:t>经费拨款，也包括纳入预算管理的非税收入拨款；</w:t>
      </w:r>
      <w:r>
        <w:rPr>
          <w:rFonts w:eastAsia="仿宋_GB2312"/>
          <w:sz w:val="32"/>
          <w:szCs w:val="32"/>
        </w:rPr>
        <w:t>支出包括</w:t>
      </w:r>
      <w:r>
        <w:rPr>
          <w:rFonts w:hint="eastAsia" w:eastAsia="仿宋_GB2312"/>
          <w:sz w:val="32"/>
          <w:szCs w:val="32"/>
        </w:rPr>
        <w:t>保障单位基本运行的经费，也包括项目经费。</w:t>
      </w:r>
    </w:p>
    <w:p>
      <w:pPr>
        <w:widowControl/>
        <w:spacing w:line="600" w:lineRule="exact"/>
        <w:ind w:firstLine="624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eastAsia="仿宋_GB2312"/>
          <w:sz w:val="32"/>
          <w:szCs w:val="32"/>
          <w:lang w:eastAsia="zh-CN"/>
        </w:rPr>
        <w:t>2023</w:t>
      </w:r>
      <w:r>
        <w:rPr>
          <w:rFonts w:eastAsia="仿宋_GB2312"/>
          <w:sz w:val="32"/>
          <w:szCs w:val="32"/>
        </w:rPr>
        <w:t>年本部门收入预算</w:t>
      </w:r>
      <w:r>
        <w:rPr>
          <w:rFonts w:hint="eastAsia" w:eastAsia="仿宋_GB2312"/>
          <w:sz w:val="32"/>
          <w:szCs w:val="32"/>
          <w:lang w:val="en-US" w:eastAsia="zh-CN"/>
        </w:rPr>
        <w:t>161.69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lang w:val="en-US" w:eastAsia="zh-CN"/>
        </w:rPr>
        <w:t>161.69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（经费拨款</w:t>
      </w:r>
      <w:r>
        <w:rPr>
          <w:rFonts w:hint="eastAsia" w:eastAsia="仿宋_GB2312"/>
          <w:sz w:val="32"/>
          <w:szCs w:val="32"/>
          <w:lang w:val="en-US" w:eastAsia="zh-CN"/>
        </w:rPr>
        <w:t>161.69</w:t>
      </w:r>
      <w:r>
        <w:rPr>
          <w:rFonts w:hint="eastAsia" w:eastAsia="仿宋_GB2312"/>
          <w:sz w:val="32"/>
          <w:szCs w:val="32"/>
        </w:rPr>
        <w:t>万元，纳入一般公共预算管理的非税收入拨款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万元）</w:t>
      </w:r>
      <w:r>
        <w:rPr>
          <w:rFonts w:eastAsia="仿宋_GB2312"/>
          <w:sz w:val="32"/>
          <w:szCs w:val="32"/>
        </w:rPr>
        <w:t>。收入较去年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16.63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原因是</w:t>
      </w:r>
      <w:r>
        <w:rPr>
          <w:rFonts w:hint="eastAsia" w:eastAsia="仿宋_GB2312"/>
          <w:sz w:val="32"/>
          <w:szCs w:val="32"/>
          <w:lang w:eastAsia="zh-CN"/>
        </w:rPr>
        <w:t>人员减少。</w:t>
      </w:r>
    </w:p>
    <w:p>
      <w:pPr>
        <w:widowControl/>
        <w:spacing w:line="600" w:lineRule="exact"/>
        <w:ind w:firstLine="624" w:firstLineChars="196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eastAsia="仿宋_GB2312"/>
          <w:sz w:val="32"/>
          <w:szCs w:val="32"/>
          <w:lang w:eastAsia="zh-CN"/>
        </w:rPr>
        <w:t>2023</w:t>
      </w:r>
      <w:r>
        <w:rPr>
          <w:rFonts w:eastAsia="仿宋_GB2312"/>
          <w:sz w:val="32"/>
          <w:szCs w:val="32"/>
        </w:rPr>
        <w:t>年本部门支出预算</w:t>
      </w:r>
      <w:r>
        <w:rPr>
          <w:rFonts w:hint="eastAsia" w:eastAsia="仿宋_GB2312"/>
          <w:sz w:val="32"/>
          <w:szCs w:val="32"/>
          <w:lang w:val="en-US" w:eastAsia="zh-CN"/>
        </w:rPr>
        <w:t>161.69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hint="eastAsia" w:eastAsia="仿宋_GB2312"/>
          <w:sz w:val="32"/>
          <w:szCs w:val="32"/>
          <w:lang w:val="en-US" w:eastAsia="zh-CN"/>
        </w:rPr>
        <w:t>17.11</w:t>
      </w:r>
      <w:r>
        <w:rPr>
          <w:rFonts w:hint="eastAsia" w:eastAsia="仿宋_GB2312"/>
          <w:sz w:val="32"/>
          <w:szCs w:val="32"/>
        </w:rPr>
        <w:t>万元，卫生健康支出</w:t>
      </w:r>
      <w:r>
        <w:rPr>
          <w:rFonts w:hint="eastAsia" w:eastAsia="仿宋_GB2312"/>
          <w:sz w:val="32"/>
          <w:szCs w:val="32"/>
          <w:lang w:val="en-US" w:eastAsia="zh-CN"/>
        </w:rPr>
        <w:t>133.53</w:t>
      </w:r>
      <w:r>
        <w:rPr>
          <w:rFonts w:hint="eastAsia" w:eastAsia="仿宋_GB2312"/>
          <w:sz w:val="32"/>
          <w:szCs w:val="32"/>
        </w:rPr>
        <w:t>万元，住房保障</w:t>
      </w:r>
      <w:r>
        <w:rPr>
          <w:rFonts w:hint="eastAsia" w:eastAsia="仿宋_GB2312"/>
          <w:sz w:val="32"/>
          <w:szCs w:val="32"/>
          <w:lang w:val="en-US" w:eastAsia="zh-CN"/>
        </w:rPr>
        <w:t>11.05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（支出科目根据单位实际情况具体填列）支出较去年增加</w:t>
      </w:r>
      <w:r>
        <w:rPr>
          <w:rFonts w:hint="eastAsia" w:eastAsia="仿宋_GB2312"/>
          <w:sz w:val="32"/>
          <w:szCs w:val="32"/>
          <w:lang w:val="en-US" w:eastAsia="zh-CN"/>
        </w:rPr>
        <w:t>16.63</w:t>
      </w:r>
      <w:r>
        <w:rPr>
          <w:rFonts w:hint="eastAsia" w:eastAsia="仿宋_GB2312"/>
          <w:sz w:val="32"/>
          <w:szCs w:val="32"/>
        </w:rPr>
        <w:t>万元，其中基本支出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16.63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24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其中基本支出较上年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eastAsia="仿宋_GB2312"/>
          <w:sz w:val="32"/>
          <w:szCs w:val="32"/>
        </w:rPr>
        <w:t>主要</w:t>
      </w:r>
      <w:r>
        <w:rPr>
          <w:rFonts w:hint="eastAsia" w:eastAsia="仿宋_GB2312"/>
          <w:sz w:val="32"/>
          <w:szCs w:val="32"/>
        </w:rPr>
        <w:t>原因是</w:t>
      </w:r>
      <w:r>
        <w:rPr>
          <w:rFonts w:hint="eastAsia" w:eastAsia="仿宋_GB2312"/>
          <w:sz w:val="32"/>
          <w:szCs w:val="32"/>
          <w:lang w:eastAsia="zh-CN"/>
        </w:rPr>
        <w:t>人员减少。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2023</w:t>
      </w:r>
      <w:r>
        <w:rPr>
          <w:rFonts w:eastAsia="仿宋_GB2312"/>
          <w:sz w:val="32"/>
          <w:szCs w:val="32"/>
        </w:rPr>
        <w:t>年本部门一般公共预算拨款支出预算</w:t>
      </w:r>
      <w:r>
        <w:rPr>
          <w:rFonts w:hint="eastAsia" w:eastAsia="仿宋_GB2312"/>
          <w:sz w:val="32"/>
          <w:szCs w:val="32"/>
          <w:lang w:val="en-US" w:eastAsia="zh-CN"/>
        </w:rPr>
        <w:t>161.69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hint="eastAsia" w:eastAsia="仿宋_GB2312"/>
          <w:sz w:val="32"/>
          <w:szCs w:val="32"/>
          <w:lang w:val="en-US" w:eastAsia="zh-CN"/>
        </w:rPr>
        <w:t>17.11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10.58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133.53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82.58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住房保障</w:t>
      </w:r>
      <w:r>
        <w:rPr>
          <w:rFonts w:hint="eastAsia" w:eastAsia="仿宋_GB2312"/>
          <w:sz w:val="32"/>
          <w:szCs w:val="32"/>
          <w:lang w:val="en-US" w:eastAsia="zh-CN"/>
        </w:rPr>
        <w:t>11.05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6.84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（支出科目根据单位实际情况具体填列）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hint="eastAsia" w:eastAsia="仿宋_GB2312"/>
          <w:sz w:val="32"/>
          <w:szCs w:val="32"/>
          <w:lang w:eastAsia="zh-CN"/>
        </w:rPr>
        <w:t>2023</w:t>
      </w:r>
      <w:r>
        <w:rPr>
          <w:rFonts w:eastAsia="仿宋_GB2312"/>
          <w:sz w:val="32"/>
          <w:szCs w:val="32"/>
        </w:rPr>
        <w:t>年本部门基本支出预算数</w:t>
      </w:r>
      <w:r>
        <w:rPr>
          <w:rFonts w:hint="eastAsia" w:eastAsia="仿宋_GB2312"/>
          <w:sz w:val="32"/>
          <w:szCs w:val="32"/>
          <w:lang w:val="en-US" w:eastAsia="zh-CN"/>
        </w:rPr>
        <w:t>161.69</w:t>
      </w:r>
      <w:r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</w:t>
      </w:r>
      <w:r>
        <w:rPr>
          <w:rFonts w:hint="eastAsia" w:eastAsia="仿宋_GB2312"/>
          <w:sz w:val="32"/>
          <w:szCs w:val="32"/>
        </w:rPr>
        <w:t>，其中：工资福利支出</w:t>
      </w:r>
      <w:r>
        <w:rPr>
          <w:rFonts w:hint="eastAsia" w:eastAsia="仿宋_GB2312"/>
          <w:sz w:val="32"/>
          <w:szCs w:val="32"/>
          <w:lang w:val="en-US" w:eastAsia="zh-CN"/>
        </w:rPr>
        <w:t>149.13</w:t>
      </w:r>
      <w:r>
        <w:rPr>
          <w:rFonts w:hint="eastAsia" w:eastAsia="仿宋_GB2312"/>
          <w:sz w:val="32"/>
          <w:szCs w:val="32"/>
        </w:rPr>
        <w:t>万元、一般商品和服务支出</w:t>
      </w:r>
      <w:r>
        <w:rPr>
          <w:rFonts w:hint="eastAsia" w:eastAsia="仿宋_GB2312"/>
          <w:sz w:val="32"/>
          <w:szCs w:val="32"/>
          <w:lang w:val="en-US" w:eastAsia="zh-CN"/>
        </w:rPr>
        <w:t>7.56</w:t>
      </w:r>
      <w:r>
        <w:rPr>
          <w:rFonts w:hint="eastAsia"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hint="eastAsia" w:eastAsia="仿宋_GB2312"/>
          <w:sz w:val="32"/>
          <w:szCs w:val="32"/>
          <w:lang w:eastAsia="zh-CN"/>
        </w:rPr>
        <w:t>2023</w:t>
      </w:r>
      <w:r>
        <w:rPr>
          <w:rFonts w:eastAsia="仿宋_GB2312"/>
          <w:sz w:val="32"/>
          <w:szCs w:val="32"/>
        </w:rPr>
        <w:t>年本部门项目支出预算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</w:t>
      </w:r>
      <w:r>
        <w:rPr>
          <w:rFonts w:hint="eastAsia" w:eastAsia="仿宋_GB2312"/>
          <w:sz w:val="32"/>
          <w:szCs w:val="32"/>
          <w:lang w:eastAsia="zh-CN"/>
        </w:rPr>
        <w:t>社区服务</w:t>
      </w:r>
      <w:r>
        <w:rPr>
          <w:rFonts w:hint="eastAsia" w:eastAsia="仿宋_GB2312"/>
          <w:sz w:val="32"/>
          <w:szCs w:val="32"/>
        </w:rPr>
        <w:t>。其中：</w:t>
      </w:r>
      <w:r>
        <w:rPr>
          <w:rFonts w:hint="eastAsia" w:eastAsia="仿宋_GB2312"/>
          <w:sz w:val="32"/>
          <w:szCs w:val="32"/>
          <w:lang w:eastAsia="zh-CN"/>
        </w:rPr>
        <w:t>社区服务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万元，主要用于；</w:t>
      </w:r>
      <w:r>
        <w:rPr>
          <w:rFonts w:hint="eastAsia" w:eastAsia="仿宋_GB2312"/>
          <w:sz w:val="32"/>
          <w:szCs w:val="32"/>
          <w:lang w:eastAsia="zh-CN"/>
        </w:rPr>
        <w:t>社区卫生服务</w:t>
      </w:r>
      <w:r>
        <w:rPr>
          <w:rFonts w:hint="eastAsia" w:eastAsia="仿宋_GB2312"/>
          <w:sz w:val="32"/>
          <w:szCs w:val="32"/>
        </w:rPr>
        <w:t>（需要具体说说明项目名称、性质、概况等等情况）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本年度本部门无政府性基金安排的支出。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eastAsia="仿宋_GB2312"/>
          <w:sz w:val="32"/>
          <w:szCs w:val="32"/>
        </w:rPr>
        <w:t>本年度机关运行经费当年一般公共预算拨款</w:t>
      </w:r>
      <w:r>
        <w:rPr>
          <w:rFonts w:hint="eastAsia" w:eastAsia="仿宋_GB2312"/>
          <w:sz w:val="32"/>
          <w:szCs w:val="32"/>
          <w:lang w:val="en-US" w:eastAsia="zh-CN"/>
        </w:rPr>
        <w:t>7.56</w:t>
      </w:r>
      <w:r>
        <w:rPr>
          <w:rFonts w:hint="eastAsia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0.43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5.38</w:t>
      </w:r>
      <w:r>
        <w:rPr>
          <w:rFonts w:hint="eastAsia" w:eastAsia="仿宋_GB2312"/>
          <w:sz w:val="32"/>
          <w:szCs w:val="32"/>
        </w:rPr>
        <w:t>%。主要原因是：</w:t>
      </w:r>
      <w:r>
        <w:rPr>
          <w:rFonts w:hint="eastAsia" w:eastAsia="仿宋_GB2312"/>
          <w:sz w:val="32"/>
          <w:szCs w:val="32"/>
          <w:lang w:eastAsia="zh-CN"/>
        </w:rPr>
        <w:t>减少人员变动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hint="eastAsia" w:eastAsia="仿宋_GB2312"/>
          <w:sz w:val="32"/>
          <w:szCs w:val="32"/>
        </w:rPr>
        <w:t>本年度“三公”经费预算数</w:t>
      </w:r>
      <w:r>
        <w:rPr>
          <w:rFonts w:hint="eastAsia" w:eastAsia="仿宋_GB2312"/>
          <w:sz w:val="32"/>
          <w:szCs w:val="32"/>
          <w:lang w:val="en-US" w:eastAsia="zh-CN"/>
        </w:rPr>
        <w:t>0.5</w:t>
      </w:r>
      <w:r>
        <w:rPr>
          <w:rFonts w:hint="eastAsia"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lang w:val="en-US" w:eastAsia="zh-CN"/>
        </w:rPr>
        <w:t>0.5</w:t>
      </w:r>
      <w:r>
        <w:rPr>
          <w:rFonts w:hint="eastAsia" w:eastAsia="仿宋_GB2312"/>
          <w:sz w:val="32"/>
          <w:szCs w:val="32"/>
        </w:rPr>
        <w:t>万元，因公出国（境）费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 xml:space="preserve"> 万元，公务用车购置及运行费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 xml:space="preserve"> 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万元）与上年持平。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eastAsia="仿宋_GB2312"/>
          <w:kern w:val="0"/>
          <w:sz w:val="32"/>
          <w:szCs w:val="32"/>
        </w:rPr>
        <w:t>本年度一般性支出预算共计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7.56</w:t>
      </w:r>
      <w:r>
        <w:rPr>
          <w:rFonts w:hint="eastAsia" w:eastAsia="仿宋_GB2312"/>
          <w:kern w:val="0"/>
          <w:sz w:val="32"/>
          <w:szCs w:val="32"/>
        </w:rPr>
        <w:t>万元，其中:办公费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kern w:val="0"/>
          <w:sz w:val="32"/>
          <w:szCs w:val="32"/>
        </w:rPr>
        <w:t>万元、</w:t>
      </w:r>
      <w:r>
        <w:rPr>
          <w:rFonts w:hint="eastAsia" w:eastAsia="仿宋_GB2312"/>
          <w:kern w:val="0"/>
          <w:sz w:val="32"/>
          <w:szCs w:val="32"/>
          <w:lang w:eastAsia="zh-CN"/>
        </w:rPr>
        <w:t>水费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0.3</w:t>
      </w:r>
      <w:r>
        <w:rPr>
          <w:rFonts w:hint="eastAsia" w:eastAsia="仿宋_GB2312"/>
          <w:kern w:val="0"/>
          <w:sz w:val="32"/>
          <w:szCs w:val="32"/>
        </w:rPr>
        <w:t>万元、</w:t>
      </w:r>
      <w:r>
        <w:rPr>
          <w:rFonts w:hint="eastAsia" w:eastAsia="仿宋_GB2312"/>
          <w:kern w:val="0"/>
          <w:sz w:val="32"/>
          <w:szCs w:val="32"/>
          <w:lang w:eastAsia="zh-CN"/>
        </w:rPr>
        <w:t>电费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kern w:val="0"/>
          <w:sz w:val="32"/>
          <w:szCs w:val="32"/>
        </w:rPr>
        <w:t>万元、维修（护）费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kern w:val="0"/>
          <w:sz w:val="32"/>
          <w:szCs w:val="32"/>
        </w:rPr>
        <w:t>万元、</w:t>
      </w:r>
      <w:r>
        <w:rPr>
          <w:rFonts w:hint="eastAsia" w:eastAsia="仿宋_GB2312"/>
          <w:kern w:val="0"/>
          <w:sz w:val="32"/>
          <w:szCs w:val="32"/>
          <w:lang w:eastAsia="zh-CN"/>
        </w:rPr>
        <w:t>培训费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0.76</w:t>
      </w:r>
      <w:r>
        <w:rPr>
          <w:rFonts w:hint="eastAsia" w:eastAsia="仿宋_GB2312"/>
          <w:kern w:val="0"/>
          <w:sz w:val="32"/>
          <w:szCs w:val="32"/>
        </w:rPr>
        <w:t>万元、公务接待费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0.5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eastAsia="仿宋_GB2312"/>
          <w:sz w:val="32"/>
          <w:szCs w:val="32"/>
        </w:rPr>
        <w:t>本年度暂时无政府采购计划，也无政府采购支出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hint="eastAsia" w:eastAsia="仿宋_GB2312"/>
          <w:sz w:val="32"/>
          <w:szCs w:val="32"/>
        </w:rPr>
        <w:t>截至上年12月底，本部门共有车辆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辆，其中领导干部用车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辆，一般公务用车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辆，其他用车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辆。单位价值50万元以上通用设备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台，单位价值100万元以上专用设备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台。本年度拟新增配置车辆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辆，其中领导干部用车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辆，一般公务用车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辆，其他用车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辆，主要用于……，资金来源为。新增配备单位价值50万元以上通用设备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台，单位价值100万元以上专用设备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本部门所有支出实行绩效目标管理。纳入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2023</w:t>
      </w:r>
      <w:r>
        <w:rPr>
          <w:rFonts w:eastAsia="仿宋_GB2312"/>
          <w:bCs/>
          <w:kern w:val="0"/>
          <w:sz w:val="32"/>
          <w:szCs w:val="32"/>
        </w:rPr>
        <w:t>年部门整体支出绩效目标的金额为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161.69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bCs/>
          <w:kern w:val="0"/>
          <w:sz w:val="32"/>
          <w:szCs w:val="32"/>
        </w:rPr>
        <w:t>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156.69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bCs/>
          <w:kern w:val="0"/>
          <w:sz w:val="32"/>
          <w:szCs w:val="32"/>
        </w:rPr>
        <w:t>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万</w:t>
      </w:r>
      <w:r>
        <w:rPr>
          <w:rFonts w:eastAsia="仿宋_GB2312"/>
          <w:bCs/>
          <w:kern w:val="0"/>
          <w:sz w:val="32"/>
          <w:szCs w:val="32"/>
        </w:rPr>
        <w:t>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 xml:space="preserve">第二部分 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2023</w:t>
      </w:r>
      <w:r>
        <w:rPr>
          <w:rFonts w:eastAsia="方正小标宋_GBK"/>
          <w:bCs/>
          <w:kern w:val="0"/>
          <w:sz w:val="36"/>
          <w:szCs w:val="36"/>
        </w:rPr>
        <w:t>年部门预算表</w:t>
      </w:r>
      <w:bookmarkStart w:id="0" w:name="_GoBack"/>
      <w:bookmarkEnd w:id="0"/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fldChar w:fldCharType="begin"/>
      </w:r>
      <w:r>
        <w:rPr>
          <w:rFonts w:hint="eastAsia" w:eastAsia="仿宋_GB2312"/>
          <w:sz w:val="32"/>
          <w:szCs w:val="32"/>
        </w:rPr>
        <w:instrText xml:space="preserve"> HYPERLINK "2023年岳阳县荣家湾镇社区卫生服务所预算公开表.xlsx" </w:instrText>
      </w:r>
      <w:r>
        <w:rPr>
          <w:rFonts w:hint="eastAsia" w:eastAsia="仿宋_GB2312"/>
          <w:sz w:val="32"/>
          <w:szCs w:val="32"/>
        </w:rPr>
        <w:fldChar w:fldCharType="separate"/>
      </w:r>
      <w:r>
        <w:rPr>
          <w:rStyle w:val="11"/>
          <w:rFonts w:hint="eastAsia" w:eastAsia="仿宋_GB2312"/>
          <w:sz w:val="32"/>
          <w:szCs w:val="32"/>
        </w:rPr>
        <w:t>2023年岳阳县荣家湾镇社区卫生服务所预算公开表.xlsx</w:t>
      </w:r>
      <w:r>
        <w:rPr>
          <w:rFonts w:hint="eastAsia" w:eastAsia="仿宋_GB2312"/>
          <w:sz w:val="32"/>
          <w:szCs w:val="32"/>
        </w:rPr>
        <w:fldChar w:fldCharType="end"/>
      </w: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14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C378B4"/>
    <w:multiLevelType w:val="multilevel"/>
    <w:tmpl w:val="07C378B4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1">
    <w:nsid w:val="1185520E"/>
    <w:multiLevelType w:val="multilevel"/>
    <w:tmpl w:val="1185520E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2">
    <w:nsid w:val="28021EF8"/>
    <w:multiLevelType w:val="multilevel"/>
    <w:tmpl w:val="28021EF8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3">
    <w:nsid w:val="39F23F1A"/>
    <w:multiLevelType w:val="multilevel"/>
    <w:tmpl w:val="39F23F1A"/>
    <w:lvl w:ilvl="0" w:tentative="0">
      <w:start w:val="1"/>
      <w:numFmt w:val="japaneseCounting"/>
      <w:lvlText w:val="%1、"/>
      <w:lvlJc w:val="left"/>
      <w:pPr>
        <w:ind w:left="135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4">
    <w:nsid w:val="41B61A22"/>
    <w:multiLevelType w:val="multilevel"/>
    <w:tmpl w:val="41B61A22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1YmM0MzE1OWEzMjA2NWQ0YjIwZDc0ODczMDY2MDQifQ=="/>
  </w:docVars>
  <w:rsids>
    <w:rsidRoot w:val="00F947F0"/>
    <w:rsid w:val="00001712"/>
    <w:rsid w:val="000153CF"/>
    <w:rsid w:val="000460C6"/>
    <w:rsid w:val="00053CAC"/>
    <w:rsid w:val="0005772A"/>
    <w:rsid w:val="00092386"/>
    <w:rsid w:val="00095420"/>
    <w:rsid w:val="000C169D"/>
    <w:rsid w:val="000C34A8"/>
    <w:rsid w:val="000E4464"/>
    <w:rsid w:val="000E7E83"/>
    <w:rsid w:val="000F122D"/>
    <w:rsid w:val="000F1AE6"/>
    <w:rsid w:val="0011067B"/>
    <w:rsid w:val="00112564"/>
    <w:rsid w:val="0012612A"/>
    <w:rsid w:val="001277DB"/>
    <w:rsid w:val="0014469F"/>
    <w:rsid w:val="00151067"/>
    <w:rsid w:val="00194281"/>
    <w:rsid w:val="001A722D"/>
    <w:rsid w:val="001B1568"/>
    <w:rsid w:val="001B2201"/>
    <w:rsid w:val="001B40A6"/>
    <w:rsid w:val="001D5D9C"/>
    <w:rsid w:val="00202517"/>
    <w:rsid w:val="00204DF7"/>
    <w:rsid w:val="00211A10"/>
    <w:rsid w:val="002375EE"/>
    <w:rsid w:val="002473FE"/>
    <w:rsid w:val="00256ED2"/>
    <w:rsid w:val="00261A74"/>
    <w:rsid w:val="002907B7"/>
    <w:rsid w:val="00291581"/>
    <w:rsid w:val="002A3A1B"/>
    <w:rsid w:val="002C2F37"/>
    <w:rsid w:val="002C31A6"/>
    <w:rsid w:val="002C6EDD"/>
    <w:rsid w:val="002F4545"/>
    <w:rsid w:val="00305B43"/>
    <w:rsid w:val="00321952"/>
    <w:rsid w:val="00334CF4"/>
    <w:rsid w:val="00350B2A"/>
    <w:rsid w:val="00352C7A"/>
    <w:rsid w:val="00360DDA"/>
    <w:rsid w:val="00363566"/>
    <w:rsid w:val="00373263"/>
    <w:rsid w:val="003734B2"/>
    <w:rsid w:val="003750F2"/>
    <w:rsid w:val="00376202"/>
    <w:rsid w:val="00394547"/>
    <w:rsid w:val="003A09E0"/>
    <w:rsid w:val="003D1692"/>
    <w:rsid w:val="003D29EF"/>
    <w:rsid w:val="004133F4"/>
    <w:rsid w:val="00414270"/>
    <w:rsid w:val="00422990"/>
    <w:rsid w:val="00425148"/>
    <w:rsid w:val="00427396"/>
    <w:rsid w:val="00435734"/>
    <w:rsid w:val="0048232E"/>
    <w:rsid w:val="004A4B5F"/>
    <w:rsid w:val="004A7A20"/>
    <w:rsid w:val="004A7DE6"/>
    <w:rsid w:val="004C2937"/>
    <w:rsid w:val="004D0BA6"/>
    <w:rsid w:val="004F2317"/>
    <w:rsid w:val="005264EC"/>
    <w:rsid w:val="005373FA"/>
    <w:rsid w:val="00540119"/>
    <w:rsid w:val="00556D03"/>
    <w:rsid w:val="00557F16"/>
    <w:rsid w:val="00572C36"/>
    <w:rsid w:val="0058338E"/>
    <w:rsid w:val="00584FFD"/>
    <w:rsid w:val="00586F08"/>
    <w:rsid w:val="00594F66"/>
    <w:rsid w:val="00597E81"/>
    <w:rsid w:val="005B4755"/>
    <w:rsid w:val="005C0793"/>
    <w:rsid w:val="005C2DBA"/>
    <w:rsid w:val="005D1447"/>
    <w:rsid w:val="005D6732"/>
    <w:rsid w:val="005E0995"/>
    <w:rsid w:val="005F4481"/>
    <w:rsid w:val="006013D3"/>
    <w:rsid w:val="006024B3"/>
    <w:rsid w:val="0067368B"/>
    <w:rsid w:val="006902FF"/>
    <w:rsid w:val="006920CE"/>
    <w:rsid w:val="00697524"/>
    <w:rsid w:val="006976C0"/>
    <w:rsid w:val="006A42A1"/>
    <w:rsid w:val="006B17B0"/>
    <w:rsid w:val="006B1D11"/>
    <w:rsid w:val="006C051D"/>
    <w:rsid w:val="006D0E53"/>
    <w:rsid w:val="006F10C6"/>
    <w:rsid w:val="006F2CC3"/>
    <w:rsid w:val="006F6CEF"/>
    <w:rsid w:val="00721FB1"/>
    <w:rsid w:val="007258EF"/>
    <w:rsid w:val="00746291"/>
    <w:rsid w:val="007504E7"/>
    <w:rsid w:val="00766703"/>
    <w:rsid w:val="00771697"/>
    <w:rsid w:val="00775E79"/>
    <w:rsid w:val="00781DAB"/>
    <w:rsid w:val="007831DC"/>
    <w:rsid w:val="007868AB"/>
    <w:rsid w:val="00787BDE"/>
    <w:rsid w:val="00790E30"/>
    <w:rsid w:val="007A09E3"/>
    <w:rsid w:val="007B02E6"/>
    <w:rsid w:val="007D2A19"/>
    <w:rsid w:val="007E0B48"/>
    <w:rsid w:val="008442F7"/>
    <w:rsid w:val="00844EE7"/>
    <w:rsid w:val="00853BFE"/>
    <w:rsid w:val="008606C3"/>
    <w:rsid w:val="008A1A21"/>
    <w:rsid w:val="008C150B"/>
    <w:rsid w:val="008D036A"/>
    <w:rsid w:val="008E64EB"/>
    <w:rsid w:val="008F4A7E"/>
    <w:rsid w:val="00915052"/>
    <w:rsid w:val="00915258"/>
    <w:rsid w:val="00915B45"/>
    <w:rsid w:val="00916F4D"/>
    <w:rsid w:val="0094364E"/>
    <w:rsid w:val="0095690B"/>
    <w:rsid w:val="00957690"/>
    <w:rsid w:val="009616BF"/>
    <w:rsid w:val="00965491"/>
    <w:rsid w:val="00986BE9"/>
    <w:rsid w:val="00990355"/>
    <w:rsid w:val="009B55F2"/>
    <w:rsid w:val="009D6CDD"/>
    <w:rsid w:val="009E74EC"/>
    <w:rsid w:val="009F7EFC"/>
    <w:rsid w:val="00A04236"/>
    <w:rsid w:val="00A15EE9"/>
    <w:rsid w:val="00A26331"/>
    <w:rsid w:val="00A26F91"/>
    <w:rsid w:val="00A7228A"/>
    <w:rsid w:val="00AD1617"/>
    <w:rsid w:val="00AD223D"/>
    <w:rsid w:val="00AD3446"/>
    <w:rsid w:val="00AD682D"/>
    <w:rsid w:val="00AD7CAD"/>
    <w:rsid w:val="00AF4EDE"/>
    <w:rsid w:val="00AF57FD"/>
    <w:rsid w:val="00AF66CB"/>
    <w:rsid w:val="00B07380"/>
    <w:rsid w:val="00B15BF1"/>
    <w:rsid w:val="00B23414"/>
    <w:rsid w:val="00B308A3"/>
    <w:rsid w:val="00B340A2"/>
    <w:rsid w:val="00B44F99"/>
    <w:rsid w:val="00B55CF0"/>
    <w:rsid w:val="00B61CE3"/>
    <w:rsid w:val="00B81DAF"/>
    <w:rsid w:val="00B83106"/>
    <w:rsid w:val="00B944D8"/>
    <w:rsid w:val="00B95545"/>
    <w:rsid w:val="00BA23B1"/>
    <w:rsid w:val="00BA7FBD"/>
    <w:rsid w:val="00BC09F3"/>
    <w:rsid w:val="00BC19FC"/>
    <w:rsid w:val="00BC497E"/>
    <w:rsid w:val="00C06F22"/>
    <w:rsid w:val="00C10046"/>
    <w:rsid w:val="00C145C2"/>
    <w:rsid w:val="00C1788F"/>
    <w:rsid w:val="00C22FF2"/>
    <w:rsid w:val="00C2380B"/>
    <w:rsid w:val="00C31834"/>
    <w:rsid w:val="00C4194A"/>
    <w:rsid w:val="00C51028"/>
    <w:rsid w:val="00C56F1B"/>
    <w:rsid w:val="00C6274C"/>
    <w:rsid w:val="00C6306A"/>
    <w:rsid w:val="00C710F0"/>
    <w:rsid w:val="00C7161B"/>
    <w:rsid w:val="00C72B2E"/>
    <w:rsid w:val="00C803CA"/>
    <w:rsid w:val="00C826ED"/>
    <w:rsid w:val="00C91AB3"/>
    <w:rsid w:val="00CB162E"/>
    <w:rsid w:val="00CB596D"/>
    <w:rsid w:val="00CD0B53"/>
    <w:rsid w:val="00CD5B66"/>
    <w:rsid w:val="00CF380C"/>
    <w:rsid w:val="00D0321A"/>
    <w:rsid w:val="00D15A9D"/>
    <w:rsid w:val="00D16F40"/>
    <w:rsid w:val="00D27554"/>
    <w:rsid w:val="00D35C74"/>
    <w:rsid w:val="00D4092B"/>
    <w:rsid w:val="00D521AE"/>
    <w:rsid w:val="00D66585"/>
    <w:rsid w:val="00D86B62"/>
    <w:rsid w:val="00D878A5"/>
    <w:rsid w:val="00DA3F53"/>
    <w:rsid w:val="00DA4B82"/>
    <w:rsid w:val="00DC4C91"/>
    <w:rsid w:val="00DE2296"/>
    <w:rsid w:val="00DE5DA0"/>
    <w:rsid w:val="00E02D16"/>
    <w:rsid w:val="00E21E42"/>
    <w:rsid w:val="00E31169"/>
    <w:rsid w:val="00E3772E"/>
    <w:rsid w:val="00E37F88"/>
    <w:rsid w:val="00E4277D"/>
    <w:rsid w:val="00E43455"/>
    <w:rsid w:val="00E53026"/>
    <w:rsid w:val="00E605C0"/>
    <w:rsid w:val="00E7072E"/>
    <w:rsid w:val="00E97AE6"/>
    <w:rsid w:val="00EA4B43"/>
    <w:rsid w:val="00EC483F"/>
    <w:rsid w:val="00EE0784"/>
    <w:rsid w:val="00EE27BE"/>
    <w:rsid w:val="00EF78CC"/>
    <w:rsid w:val="00F00CF3"/>
    <w:rsid w:val="00F046B7"/>
    <w:rsid w:val="00F07E45"/>
    <w:rsid w:val="00F203EB"/>
    <w:rsid w:val="00F20835"/>
    <w:rsid w:val="00F545D6"/>
    <w:rsid w:val="00F56BB7"/>
    <w:rsid w:val="00F947F0"/>
    <w:rsid w:val="00FA1FCF"/>
    <w:rsid w:val="00FD4B9B"/>
    <w:rsid w:val="00FD5E2E"/>
    <w:rsid w:val="00FD6E33"/>
    <w:rsid w:val="00FF6EED"/>
    <w:rsid w:val="02632649"/>
    <w:rsid w:val="0AB02DEE"/>
    <w:rsid w:val="12382DBB"/>
    <w:rsid w:val="1307310A"/>
    <w:rsid w:val="1DEF1E83"/>
    <w:rsid w:val="206170B5"/>
    <w:rsid w:val="23830CAD"/>
    <w:rsid w:val="295A6E90"/>
    <w:rsid w:val="2D860546"/>
    <w:rsid w:val="38AA6173"/>
    <w:rsid w:val="4055331D"/>
    <w:rsid w:val="42440EB3"/>
    <w:rsid w:val="4318470E"/>
    <w:rsid w:val="43506FF2"/>
    <w:rsid w:val="440470C3"/>
    <w:rsid w:val="45D84292"/>
    <w:rsid w:val="4EE22343"/>
    <w:rsid w:val="51F5181F"/>
    <w:rsid w:val="574F043D"/>
    <w:rsid w:val="5C5B5A07"/>
    <w:rsid w:val="5EF60AC8"/>
    <w:rsid w:val="647D7502"/>
    <w:rsid w:val="79EA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character" w:styleId="11">
    <w:name w:val="Hyperlink"/>
    <w:uiPriority w:val="0"/>
    <w:rPr>
      <w:color w:val="0000FF"/>
      <w:u w:val="single"/>
    </w:rPr>
  </w:style>
  <w:style w:type="character" w:customStyle="1" w:styleId="12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字符"/>
    <w:link w:val="3"/>
    <w:qFormat/>
    <w:uiPriority w:val="0"/>
    <w:rPr>
      <w:kern w:val="2"/>
      <w:sz w:val="18"/>
      <w:szCs w:val="18"/>
    </w:rPr>
  </w:style>
  <w:style w:type="paragraph" w:customStyle="1" w:styleId="14">
    <w:name w:val="Char Char Char Char Char Char1"/>
    <w:basedOn w:val="1"/>
    <w:qFormat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2493</Words>
  <Characters>2679</Characters>
  <Lines>23</Lines>
  <Paragraphs>6</Paragraphs>
  <TotalTime>6</TotalTime>
  <ScaleCrop>false</ScaleCrop>
  <LinksUpToDate>false</LinksUpToDate>
  <CharactersWithSpaces>2691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2022-04-11T01:19:00Z</dcterms:created>
  <dc:creator>朱娜</dc:creator>
  <cp:lastModifiedBy>Administrator</cp:lastModifiedBy>
  <cp:lastPrinted>2022-04-11T00:52:00Z</cp:lastPrinted>
  <dcterms:modified xsi:type="dcterms:W3CDTF">2023-02-23T12:04:31Z</dcterms:modified>
  <dc:title>湖南省财政厅处室便函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A2966862BAE04122A18D957B4105AFAC</vt:lpwstr>
  </property>
</Properties>
</file>