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1446" w:firstLineChars="200"/>
        <w:jc w:val="center"/>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lang w:val="en-US" w:eastAsia="zh-CN"/>
        </w:rPr>
      </w:pPr>
      <w:r>
        <w:rPr>
          <w:rFonts w:hint="eastAsia" w:ascii="微软雅黑" w:hAnsi="微软雅黑" w:eastAsia="微软雅黑" w:cs="微软雅黑"/>
          <w:kern w:val="0"/>
          <w:sz w:val="72"/>
          <w:szCs w:val="72"/>
          <w:lang w:val="en-US" w:eastAsia="zh-CN"/>
        </w:rPr>
        <w:t>岳阳县卫生健康局（汇总）</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eastAsia="zh-CN"/>
        </w:rPr>
        <w:t>202</w:t>
      </w:r>
      <w:r>
        <w:rPr>
          <w:rFonts w:hint="eastAsia" w:ascii="微软雅黑" w:hAnsi="微软雅黑" w:eastAsia="微软雅黑" w:cs="微软雅黑"/>
          <w:kern w:val="0"/>
          <w:sz w:val="72"/>
          <w:szCs w:val="72"/>
          <w:lang w:val="en-US" w:eastAsia="zh-CN"/>
        </w:rPr>
        <w:t>3</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eastAsia="楷体_GB2312"/>
          <w:kern w:val="0"/>
          <w:sz w:val="32"/>
          <w:szCs w:val="32"/>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rFonts w:hint="eastAsia"/>
          <w:b/>
          <w:bCs/>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w:t>
      </w:r>
      <w:r>
        <w:rPr>
          <w:rFonts w:hint="eastAsia" w:eastAsia="黑体" w:cs="黑体"/>
          <w:color w:val="auto"/>
          <w:kern w:val="0"/>
          <w:sz w:val="32"/>
          <w:szCs w:val="32"/>
          <w:lang w:val="en-US" w:eastAsia="zh-CN"/>
        </w:rPr>
        <w:t>3</w:t>
      </w:r>
      <w:r>
        <w:rPr>
          <w:rFonts w:hint="eastAsia" w:eastAsia="黑体" w:cs="黑体"/>
          <w:color w:val="auto"/>
          <w:kern w:val="0"/>
          <w:sz w:val="32"/>
          <w:szCs w:val="32"/>
          <w:lang w:eastAsia="zh-CN"/>
        </w:rPr>
        <w:t>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22、部门整体支出绩效目标表</w:t>
      </w:r>
    </w:p>
    <w:p>
      <w:pPr>
        <w:widowControl/>
        <w:spacing w:line="600" w:lineRule="exact"/>
        <w:ind w:firstLine="640" w:firstLineChars="200"/>
        <w:jc w:val="left"/>
      </w:pPr>
      <w:r>
        <w:rPr>
          <w:rFonts w:eastAsia="仿宋_GB2312"/>
          <w:sz w:val="32"/>
          <w:szCs w:val="32"/>
        </w:rPr>
        <w:t>2</w:t>
      </w:r>
      <w:r>
        <w:rPr>
          <w:rFonts w:hint="eastAsia" w:eastAsia="仿宋_GB2312"/>
          <w:sz w:val="32"/>
          <w:szCs w:val="32"/>
          <w:lang w:val="en-US" w:eastAsia="zh-CN"/>
        </w:rPr>
        <w:t>3</w:t>
      </w:r>
      <w:r>
        <w:rPr>
          <w:rFonts w:eastAsia="仿宋_GB2312"/>
          <w:sz w:val="32"/>
          <w:szCs w:val="32"/>
        </w:rPr>
        <w:t>、</w:t>
      </w:r>
      <w:r>
        <w:rPr>
          <w:rFonts w:hint="eastAsia" w:eastAsia="仿宋_GB2312"/>
          <w:sz w:val="32"/>
          <w:szCs w:val="32"/>
        </w:rPr>
        <w:t>其他资金绩效目标表</w:t>
      </w:r>
    </w:p>
    <w:p>
      <w:pPr>
        <w:widowControl/>
        <w:spacing w:line="600" w:lineRule="exact"/>
        <w:ind w:firstLine="643" w:firstLineChars="200"/>
        <w:rPr>
          <w:rFonts w:hint="eastAsia" w:eastAsia="仿宋_GB2312" w:cs="仿宋_GB2312"/>
          <w:color w:val="FF0000"/>
          <w:kern w:val="0"/>
          <w:sz w:val="32"/>
          <w:szCs w:val="32"/>
        </w:rPr>
      </w:pPr>
      <w:r>
        <w:rPr>
          <w:rFonts w:eastAsia="仿宋_GB2312"/>
          <w:b/>
          <w:bCs w:val="0"/>
          <w:color w:val="FF0000"/>
          <w:kern w:val="0"/>
          <w:sz w:val="32"/>
          <w:szCs w:val="32"/>
        </w:rPr>
        <w:t>注：以上</w:t>
      </w:r>
      <w:r>
        <w:rPr>
          <w:rFonts w:hint="eastAsia" w:eastAsia="仿宋_GB2312"/>
          <w:b/>
          <w:bCs w:val="0"/>
          <w:color w:val="FF0000"/>
          <w:kern w:val="0"/>
          <w:sz w:val="32"/>
          <w:szCs w:val="32"/>
          <w:lang w:val="en-US" w:eastAsia="zh-CN"/>
        </w:rPr>
        <w:t>单位</w:t>
      </w:r>
      <w:r>
        <w:rPr>
          <w:rFonts w:hint="eastAsia" w:eastAsia="仿宋_GB2312"/>
          <w:b/>
          <w:bCs w:val="0"/>
          <w:color w:val="FF0000"/>
          <w:kern w:val="0"/>
          <w:sz w:val="32"/>
          <w:szCs w:val="32"/>
          <w:lang w:eastAsia="zh-CN"/>
        </w:rPr>
        <w:t>预算</w:t>
      </w:r>
      <w:r>
        <w:rPr>
          <w:rFonts w:hint="eastAsia" w:eastAsia="仿宋_GB2312"/>
          <w:b/>
          <w:bCs w:val="0"/>
          <w:color w:val="FF0000"/>
          <w:kern w:val="0"/>
          <w:sz w:val="32"/>
          <w:szCs w:val="32"/>
          <w:lang w:val="en-US" w:eastAsia="zh-CN"/>
        </w:rPr>
        <w:t>公开</w:t>
      </w:r>
      <w:r>
        <w:rPr>
          <w:rFonts w:eastAsia="仿宋_GB2312"/>
          <w:b/>
          <w:bCs w:val="0"/>
          <w:color w:val="FF0000"/>
          <w:kern w:val="0"/>
          <w:sz w:val="32"/>
          <w:szCs w:val="32"/>
        </w:rPr>
        <w:t>报表中，空表表示本</w:t>
      </w:r>
      <w:r>
        <w:rPr>
          <w:rFonts w:hint="eastAsia" w:eastAsia="仿宋_GB2312"/>
          <w:b/>
          <w:bCs w:val="0"/>
          <w:color w:val="FF0000"/>
          <w:kern w:val="0"/>
          <w:sz w:val="32"/>
          <w:szCs w:val="32"/>
          <w:lang w:val="en-US" w:eastAsia="zh-CN"/>
        </w:rPr>
        <w:t>单位</w:t>
      </w:r>
      <w:r>
        <w:rPr>
          <w:rFonts w:eastAsia="仿宋_GB2312"/>
          <w:b/>
          <w:bCs w:val="0"/>
          <w:color w:val="FF0000"/>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lang w:eastAsia="zh-CN"/>
        </w:rPr>
        <w:t>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 贯彻执行国家、省、市关于卫生和计划生育工作的方针政策和法律法规。议定全县中医药中长期发展规划，并纳入全县卫生和计划生育发展总体规划和战略目标；组织实施国家、省、市卫生标准和技术规范。负责协调推进全县医药卫生体制改革和医疗保障，统筹规划全县卫生和计划生育服务资源配置，指导区域卫生和计划生育规划的编制和实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2.负责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法定报告传染病疫情信息、突发公共卫生事件应急处置信息。</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3.负责组织开展职责范围内的职业卫生、放射卫生、环境卫生、学校卫生、公共场所卫生、饮用水卫生的相关监测、调查、评估和监督，负责传染病防治监督。组织开展食品安全风险监测、评估；负责食源性疾病及与食品安全事故有关的流行病学调查。</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4.负责组织拟定并实施基层卫生和计划生育服务、妇幼卫生发展规划和政策措施，指导全县基层卫生和计划生育、妇幼卫生服务体系建设，推进基本公共卫生和计划生育服务均等化，完善基层运行新机制和乡村医生管理制度。贯彻落实新型农村合作医疗发展规划和政策措施，组织基金个人缴纳费用筹集和协调各级财政补助资金落实，负责全县农村合作医疗基金的监管与效益评估，负责定点医疗机构医疗费用控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5.负责制定全县医疗机构和医疗服务全行业管理办法并监督实施。制定医疗机构及其医疗服务、医疗技术、医疗质量、医疗安全以及采供血机构管理的规范、标准并组织实施，会同有关部门贯彻执行国家卫生专业技术人员准入、资格标准，制定和实施卫生专业技术人员执业规则和服务规范，建立医疗机构运行监管和医疗服务评价体系。</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6.负责组织推进全县公立医院改革，建立公益性为导向的绩效考核和评价运行机制，建设和谐医患关系，提出医疗服务和药品价格政策的建议。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7.贯彻落实国家药物政策和国家基本药物制度，执行国家基本药物目录及省药品增补目录，制定我县基本药物采购、配送、使用的政策措施，会同有关部门提出全县基本药物价格政策的建议。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8.提出完善生育政策建议，组织实施加强全县出生人口性别比综合治理的政策措施，组织监测全县计划生育发展动态，提出发布计划生育安全预警预报信息建议。制定计划生育技术服务管理制度并监督实施。制定优生优育和提高出生人口素质的政策措施并组织实施，推动实施计划生育生殖健康促进计划，降低出生缺陷发生率。</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9.组织建立计划生育利益导向、计划生育持殊困难家庭扶助和促进计划生育家庭发展等机制。负责调推进有关部门、群众团体履行计划生育工作相关职责，建立与经济社会发展政策的衔接机制，提出稳定低生育水平政策措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10.制定全县流动人口计划生育服务管理制度并组织落实，推动建立流动人口卫生和计划生育信息共享、区域协作和公共服务工作机制。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11.组织拟订全县卫生和计划生育人才发展规划，指导卫生和计划生育人才队伍建设。加强全科医生等急需紧缺专业人才培养，贯彻落实国家住院医师和专科医师规范化培训制度。</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12.组织拟订全县卫生和计划生育科技发展规划，组织实施卫生和计划生育相关科研项目。参与制定医学教育发展规划，协同指导院校医学教育和计划生育教育，组织实施毕业后医学教育和继续医学教育。</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13.指导全县卫生和计划生育工作，完善全县卫生和计划生育综合监督执法体系，规范执法行为，监督检查法律法规和政策措施的落实，组织查处重大违法行为。组织实施计划生育考核评估工作，监督落实计划生育一票否决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14.负责全县卫生和计划生育宣传、健康教育、健康促进和信息化建设等工作，依法组织实施统计调查，参与全县人口基础信息库建设。组织实施国际交流合作与援外工作。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15.负责全县保健对象的医疗保健工作，承担全县重大会议和重大活动的医疗卫生保障工作。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16.承担县爱国卫生运动委员会、县深化医药卫生体制改革领导小组、县血吸虫病防治领导小组、县防治艾滋病工作委员会、县人口和计划生育领导小组的日常工作。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17.承担县计划生育协会的日常工作。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18.承办县委、县人民政府交办的其他事项。</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内设机构：办公室、人事股、规划与信息股、财务股、法制股、中医药管理股、疾病预防控制股、妇幼健康服务股、医政医管股、卫生建设管理股、药物政策与基本药物管理股、计划生育指导股、计划生育家庭发展股、宣传股、科技教育股。</w:t>
      </w:r>
      <w:r>
        <w:rPr>
          <w:rFonts w:hint="eastAsia" w:eastAsia="仿宋_GB2312" w:cs="仿宋_GB2312"/>
          <w:kern w:val="0"/>
          <w:sz w:val="32"/>
          <w:szCs w:val="32"/>
          <w:lang w:val="en-US" w:eastAsia="zh-CN"/>
        </w:rPr>
        <w:t>二级机构：岳阳县疾病预防控制中心、岳阳县血吸虫病防治事务中心、岳阳县卫生计生综合监督执法局、岳阳县荣家湾社区卫生服务所、岳阳县爱国卫生运动事务中心、岳阳县妇幼保健计划生育服务中心、岳阳县人民医院、岳阳县中医医院、岳阳县第三人民医院。</w:t>
      </w:r>
      <w:r>
        <w:rPr>
          <w:rFonts w:hint="eastAsia" w:ascii="Times New Roman" w:hAnsi="Times New Roman" w:eastAsia="仿宋_GB2312" w:cs="仿宋_GB2312"/>
          <w:kern w:val="0"/>
          <w:sz w:val="32"/>
          <w:szCs w:val="32"/>
          <w:lang w:eastAsia="zh-CN"/>
        </w:rPr>
        <w:t>挂靠机构：岳阳县计划生育协会秘书室。</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kern w:val="0"/>
          <w:sz w:val="32"/>
          <w:szCs w:val="32"/>
          <w:lang w:val="en-US" w:eastAsia="zh-CN"/>
        </w:rPr>
      </w:pPr>
      <w:r>
        <w:rPr>
          <w:rFonts w:hint="eastAsia" w:eastAsia="仿宋_GB2312" w:cs="仿宋_GB2312"/>
          <w:kern w:val="0"/>
          <w:sz w:val="32"/>
          <w:szCs w:val="32"/>
          <w:lang w:eastAsia="zh-CN"/>
        </w:rPr>
        <w:t>包括一般公共预算、政府性基金、国有资本经营预算等财政拨款收入，以及经营收入、事业收入等单位资金。202</w:t>
      </w:r>
      <w:r>
        <w:rPr>
          <w:rFonts w:hint="eastAsia" w:eastAsia="仿宋_GB2312" w:cs="仿宋_GB2312"/>
          <w:kern w:val="0"/>
          <w:sz w:val="32"/>
          <w:szCs w:val="32"/>
          <w:lang w:val="en-US" w:eastAsia="zh-CN"/>
        </w:rPr>
        <w:t>3</w:t>
      </w:r>
      <w:r>
        <w:rPr>
          <w:rFonts w:hint="eastAsia" w:eastAsia="仿宋_GB2312" w:cs="仿宋_GB2312"/>
          <w:kern w:val="0"/>
          <w:sz w:val="32"/>
          <w:szCs w:val="32"/>
          <w:lang w:eastAsia="zh-CN"/>
        </w:rPr>
        <w:t>年本单位收入预算</w:t>
      </w:r>
      <w:r>
        <w:rPr>
          <w:rFonts w:hint="eastAsia" w:eastAsia="仿宋_GB2312" w:cs="仿宋_GB2312"/>
          <w:kern w:val="0"/>
          <w:sz w:val="32"/>
          <w:szCs w:val="32"/>
          <w:lang w:val="en-US" w:eastAsia="zh-CN"/>
        </w:rPr>
        <w:t>43，111.17</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9，588.37</w:t>
      </w:r>
      <w:r>
        <w:rPr>
          <w:rFonts w:hint="eastAsia" w:eastAsia="仿宋_GB2312" w:cs="仿宋_GB2312"/>
          <w:kern w:val="0"/>
          <w:sz w:val="32"/>
          <w:szCs w:val="32"/>
          <w:lang w:eastAsia="zh-CN"/>
        </w:rPr>
        <w:t>万元，上年结转</w:t>
      </w:r>
      <w:r>
        <w:rPr>
          <w:rFonts w:hint="eastAsia" w:eastAsia="仿宋_GB2312" w:cs="仿宋_GB2312"/>
          <w:kern w:val="0"/>
          <w:sz w:val="32"/>
          <w:szCs w:val="32"/>
          <w:lang w:val="en-US" w:eastAsia="zh-CN"/>
        </w:rPr>
        <w:t>137.13</w:t>
      </w:r>
      <w:r>
        <w:rPr>
          <w:rFonts w:hint="eastAsia" w:eastAsia="仿宋_GB2312" w:cs="仿宋_GB2312"/>
          <w:kern w:val="0"/>
          <w:sz w:val="32"/>
          <w:szCs w:val="32"/>
          <w:lang w:eastAsia="zh-CN"/>
        </w:rPr>
        <w:t>万元。本单位20</w:t>
      </w:r>
      <w:r>
        <w:rPr>
          <w:rFonts w:hint="eastAsia" w:eastAsia="仿宋_GB2312" w:cs="仿宋_GB2312"/>
          <w:kern w:val="0"/>
          <w:sz w:val="32"/>
          <w:szCs w:val="32"/>
          <w:lang w:val="en-US" w:eastAsia="zh-CN"/>
        </w:rPr>
        <w:t>23</w:t>
      </w:r>
      <w:r>
        <w:rPr>
          <w:rFonts w:hint="eastAsia" w:eastAsia="仿宋_GB2312" w:cs="仿宋_GB2312"/>
          <w:kern w:val="0"/>
          <w:sz w:val="32"/>
          <w:szCs w:val="32"/>
          <w:lang w:eastAsia="zh-CN"/>
        </w:rPr>
        <w:t>年没有政府性基金预算拨款和纳入专户管理的非税收入拨款收入，也没有使用政府性基金预算拨款、国有资本经营预算收入和纳入专户管理的非税收入拨款安排的支出，所以公开的附件</w:t>
      </w:r>
      <w:r>
        <w:rPr>
          <w:rFonts w:hint="eastAsia" w:eastAsia="仿宋_GB2312" w:cs="仿宋_GB2312"/>
          <w:kern w:val="0"/>
          <w:sz w:val="32"/>
          <w:szCs w:val="32"/>
          <w:lang w:val="en-US" w:eastAsia="zh-CN"/>
        </w:rPr>
        <w:t>15-17（</w:t>
      </w:r>
      <w:r>
        <w:rPr>
          <w:rFonts w:hint="eastAsia" w:eastAsia="仿宋_GB2312" w:cs="仿宋_GB2312"/>
          <w:kern w:val="0"/>
          <w:sz w:val="32"/>
          <w:szCs w:val="32"/>
          <w:lang w:eastAsia="zh-CN"/>
        </w:rPr>
        <w:t>政府性基金预算</w:t>
      </w:r>
      <w:r>
        <w:rPr>
          <w:rFonts w:hint="eastAsia" w:eastAsia="仿宋_GB2312" w:cs="仿宋_GB2312"/>
          <w:kern w:val="0"/>
          <w:sz w:val="32"/>
          <w:szCs w:val="32"/>
          <w:lang w:val="en-US" w:eastAsia="zh-CN"/>
        </w:rPr>
        <w:t>）</w:t>
      </w:r>
      <w:r>
        <w:rPr>
          <w:rFonts w:hint="eastAsia" w:eastAsia="仿宋_GB2312" w:cs="仿宋_GB2312"/>
          <w:kern w:val="0"/>
          <w:sz w:val="32"/>
          <w:szCs w:val="32"/>
          <w:lang w:eastAsia="zh-CN"/>
        </w:rPr>
        <w:t>、</w:t>
      </w:r>
      <w:r>
        <w:rPr>
          <w:rFonts w:hint="eastAsia" w:eastAsia="仿宋_GB2312" w:cs="仿宋_GB2312"/>
          <w:kern w:val="0"/>
          <w:sz w:val="32"/>
          <w:szCs w:val="32"/>
          <w:lang w:val="en-US" w:eastAsia="zh-CN"/>
        </w:rPr>
        <w:t>18（</w:t>
      </w:r>
      <w:r>
        <w:rPr>
          <w:rFonts w:hint="eastAsia" w:eastAsia="仿宋_GB2312" w:cs="仿宋_GB2312"/>
          <w:kern w:val="0"/>
          <w:sz w:val="32"/>
          <w:szCs w:val="32"/>
          <w:lang w:eastAsia="zh-CN"/>
        </w:rPr>
        <w:t>国有资本经营预算</w:t>
      </w:r>
      <w:r>
        <w:rPr>
          <w:rFonts w:hint="eastAsia" w:eastAsia="仿宋_GB2312" w:cs="仿宋_GB2312"/>
          <w:kern w:val="0"/>
          <w:sz w:val="32"/>
          <w:szCs w:val="32"/>
          <w:lang w:val="en-US" w:eastAsia="zh-CN"/>
        </w:rPr>
        <w:t>）</w:t>
      </w:r>
      <w:r>
        <w:rPr>
          <w:rFonts w:hint="eastAsia" w:eastAsia="仿宋_GB2312" w:cs="仿宋_GB2312"/>
          <w:kern w:val="0"/>
          <w:sz w:val="32"/>
          <w:szCs w:val="32"/>
          <w:lang w:eastAsia="zh-CN"/>
        </w:rPr>
        <w:t>、</w:t>
      </w:r>
      <w:r>
        <w:rPr>
          <w:rFonts w:hint="eastAsia" w:eastAsia="仿宋_GB2312" w:cs="仿宋_GB2312"/>
          <w:kern w:val="0"/>
          <w:sz w:val="32"/>
          <w:szCs w:val="32"/>
          <w:lang w:val="en-US" w:eastAsia="zh-CN"/>
        </w:rPr>
        <w:t>19</w:t>
      </w:r>
      <w:r>
        <w:rPr>
          <w:rFonts w:hint="eastAsia" w:eastAsia="仿宋_GB2312" w:cs="仿宋_GB2312"/>
          <w:kern w:val="0"/>
          <w:sz w:val="32"/>
          <w:szCs w:val="32"/>
          <w:lang w:eastAsia="zh-CN"/>
        </w:rPr>
        <w:t>表（</w:t>
      </w:r>
      <w:r>
        <w:rPr>
          <w:rFonts w:hint="eastAsia" w:eastAsia="仿宋_GB2312" w:cs="仿宋_GB2312"/>
          <w:kern w:val="0"/>
          <w:sz w:val="32"/>
          <w:szCs w:val="32"/>
          <w:lang w:val="en-US" w:eastAsia="zh-CN"/>
        </w:rPr>
        <w:t>财政</w:t>
      </w:r>
      <w:r>
        <w:rPr>
          <w:rFonts w:hint="eastAsia" w:eastAsia="仿宋_GB2312" w:cs="仿宋_GB2312"/>
          <w:kern w:val="0"/>
          <w:sz w:val="32"/>
          <w:szCs w:val="32"/>
          <w:lang w:eastAsia="zh-CN"/>
        </w:rPr>
        <w:t>专户管理</w:t>
      </w:r>
      <w:r>
        <w:rPr>
          <w:rFonts w:hint="eastAsia" w:eastAsia="仿宋_GB2312" w:cs="仿宋_GB2312"/>
          <w:kern w:val="0"/>
          <w:sz w:val="32"/>
          <w:szCs w:val="32"/>
          <w:lang w:val="en-US" w:eastAsia="zh-CN"/>
        </w:rPr>
        <w:t>资金</w:t>
      </w:r>
      <w:r>
        <w:rPr>
          <w:rFonts w:hint="eastAsia" w:eastAsia="仿宋_GB2312" w:cs="仿宋_GB2312"/>
          <w:kern w:val="0"/>
          <w:sz w:val="32"/>
          <w:szCs w:val="32"/>
          <w:lang w:eastAsia="zh-CN"/>
        </w:rPr>
        <w:t>预算）均为空。收入较去年</w:t>
      </w:r>
      <w:r>
        <w:rPr>
          <w:rFonts w:hint="eastAsia" w:eastAsia="仿宋_GB2312" w:cs="仿宋_GB2312"/>
          <w:kern w:val="0"/>
          <w:sz w:val="32"/>
          <w:szCs w:val="32"/>
          <w:lang w:val="en-US" w:eastAsia="zh-CN"/>
        </w:rPr>
        <w:t>增加2，292.61</w:t>
      </w:r>
      <w:r>
        <w:rPr>
          <w:rFonts w:hint="eastAsia" w:eastAsia="仿宋_GB2312" w:cs="仿宋_GB2312"/>
          <w:kern w:val="0"/>
          <w:sz w:val="32"/>
          <w:szCs w:val="32"/>
          <w:lang w:eastAsia="zh-CN"/>
        </w:rPr>
        <w:t>万元，主要是</w:t>
      </w:r>
      <w:r>
        <w:rPr>
          <w:rFonts w:hint="eastAsia" w:eastAsia="仿宋_GB2312" w:cs="仿宋_GB2312"/>
          <w:kern w:val="0"/>
          <w:sz w:val="32"/>
          <w:szCs w:val="32"/>
          <w:lang w:val="en-US" w:eastAsia="zh-CN"/>
        </w:rPr>
        <w:t>因为医院新增科室增加业务收入。</w:t>
      </w:r>
    </w:p>
    <w:p>
      <w:pPr>
        <w:widowControl/>
        <w:spacing w:line="600" w:lineRule="exact"/>
        <w:ind w:firstLine="630" w:firstLineChars="196"/>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pPr>
        <w:widowControl/>
        <w:spacing w:line="600" w:lineRule="exact"/>
        <w:ind w:firstLine="627" w:firstLineChars="196"/>
        <w:jc w:val="left"/>
        <w:rPr>
          <w:rFonts w:hint="default" w:eastAsia="仿宋_GB2312" w:cs="仿宋_GB2312"/>
          <w:kern w:val="0"/>
          <w:sz w:val="32"/>
          <w:szCs w:val="32"/>
          <w:lang w:val="en-US"/>
        </w:rPr>
      </w:pPr>
      <w:r>
        <w:rPr>
          <w:rFonts w:hint="eastAsia" w:eastAsia="仿宋_GB2312"/>
          <w:sz w:val="32"/>
          <w:szCs w:val="32"/>
          <w:lang w:eastAsia="zh-CN"/>
        </w:rPr>
        <w:t>2023年本单位</w:t>
      </w:r>
      <w:r>
        <w:rPr>
          <w:rFonts w:eastAsia="仿宋_GB2312"/>
          <w:sz w:val="32"/>
          <w:szCs w:val="32"/>
        </w:rPr>
        <w:t>支出预算</w:t>
      </w:r>
      <w:r>
        <w:rPr>
          <w:rFonts w:hint="eastAsia" w:eastAsia="仿宋_GB2312" w:cs="仿宋_GB2312"/>
          <w:kern w:val="0"/>
          <w:sz w:val="32"/>
          <w:szCs w:val="32"/>
          <w:lang w:val="en-US" w:eastAsia="zh-CN"/>
        </w:rPr>
        <w:t>43，248.3</w:t>
      </w:r>
      <w:r>
        <w:rPr>
          <w:rFonts w:eastAsia="仿宋_GB2312"/>
          <w:sz w:val="32"/>
          <w:szCs w:val="32"/>
        </w:rPr>
        <w:t>万元，其中，</w:t>
      </w:r>
      <w:r>
        <w:rPr>
          <w:rFonts w:hint="eastAsia" w:eastAsia="仿宋_GB2312"/>
          <w:sz w:val="32"/>
          <w:szCs w:val="32"/>
        </w:rPr>
        <w:t>社会保障和就业</w:t>
      </w:r>
      <w:r>
        <w:rPr>
          <w:rFonts w:hint="eastAsia" w:eastAsia="仿宋_GB2312"/>
          <w:sz w:val="32"/>
          <w:szCs w:val="32"/>
          <w:lang w:val="en-US" w:eastAsia="zh-CN"/>
        </w:rPr>
        <w:t>672.43</w:t>
      </w:r>
      <w:r>
        <w:rPr>
          <w:rFonts w:hint="eastAsia" w:eastAsia="仿宋_GB2312"/>
          <w:sz w:val="32"/>
          <w:szCs w:val="32"/>
        </w:rPr>
        <w:t>万元，卫生健康支出</w:t>
      </w:r>
      <w:r>
        <w:rPr>
          <w:rFonts w:hint="eastAsia" w:eastAsia="仿宋_GB2312"/>
          <w:sz w:val="32"/>
          <w:szCs w:val="32"/>
          <w:lang w:val="en-US" w:eastAsia="zh-CN"/>
        </w:rPr>
        <w:t>42，332.83</w:t>
      </w:r>
      <w:r>
        <w:rPr>
          <w:rFonts w:hint="eastAsia" w:eastAsia="仿宋_GB2312"/>
          <w:sz w:val="32"/>
          <w:szCs w:val="32"/>
        </w:rPr>
        <w:t>万元，住房保障</w:t>
      </w:r>
      <w:r>
        <w:rPr>
          <w:rFonts w:hint="eastAsia" w:eastAsia="仿宋_GB2312"/>
          <w:sz w:val="32"/>
          <w:szCs w:val="32"/>
          <w:lang w:val="en-US" w:eastAsia="zh-CN"/>
        </w:rPr>
        <w:t>243.04</w:t>
      </w:r>
      <w:r>
        <w:rPr>
          <w:rFonts w:hint="eastAsia" w:eastAsia="仿宋_GB2312"/>
          <w:sz w:val="32"/>
          <w:szCs w:val="32"/>
        </w:rPr>
        <w:t>万元</w:t>
      </w:r>
      <w:r>
        <w:rPr>
          <w:rFonts w:eastAsia="仿宋_GB2312"/>
          <w:sz w:val="32"/>
          <w:szCs w:val="32"/>
        </w:rPr>
        <w:t>。</w:t>
      </w:r>
      <w:r>
        <w:rPr>
          <w:rFonts w:hint="eastAsia" w:eastAsia="仿宋_GB2312"/>
          <w:sz w:val="32"/>
          <w:szCs w:val="32"/>
        </w:rPr>
        <w:t>支出较去年</w:t>
      </w:r>
      <w:r>
        <w:rPr>
          <w:rFonts w:hint="eastAsia" w:eastAsia="仿宋_GB2312" w:cs="仿宋_GB2312"/>
          <w:kern w:val="0"/>
          <w:sz w:val="32"/>
          <w:szCs w:val="32"/>
          <w:lang w:val="en-US" w:eastAsia="zh-CN"/>
        </w:rPr>
        <w:t>增加2，429.74</w:t>
      </w:r>
      <w:r>
        <w:rPr>
          <w:rFonts w:hint="eastAsia" w:eastAsia="仿宋_GB2312"/>
          <w:sz w:val="32"/>
          <w:szCs w:val="32"/>
        </w:rPr>
        <w:t>万元，</w:t>
      </w:r>
      <w:r>
        <w:rPr>
          <w:rFonts w:hint="eastAsia" w:eastAsia="仿宋_GB2312"/>
          <w:sz w:val="32"/>
          <w:szCs w:val="32"/>
          <w:lang w:eastAsia="zh-CN"/>
        </w:rPr>
        <w:t>其中</w:t>
      </w:r>
      <w:r>
        <w:rPr>
          <w:rFonts w:hint="eastAsia" w:eastAsia="仿宋_GB2312"/>
          <w:sz w:val="32"/>
          <w:szCs w:val="32"/>
        </w:rPr>
        <w:t>基本支出</w:t>
      </w:r>
      <w:r>
        <w:rPr>
          <w:rFonts w:hint="eastAsia" w:eastAsia="仿宋_GB2312" w:cs="仿宋_GB2312"/>
          <w:kern w:val="0"/>
          <w:sz w:val="32"/>
          <w:szCs w:val="32"/>
          <w:lang w:val="en-US" w:eastAsia="zh-CN"/>
        </w:rPr>
        <w:t>增加703.94</w:t>
      </w:r>
      <w:r>
        <w:rPr>
          <w:rFonts w:hint="eastAsia" w:eastAsia="仿宋_GB2312"/>
          <w:sz w:val="32"/>
          <w:szCs w:val="32"/>
        </w:rPr>
        <w:t>万元，项目支出</w:t>
      </w:r>
      <w:r>
        <w:rPr>
          <w:rFonts w:hint="eastAsia" w:eastAsia="仿宋_GB2312"/>
          <w:sz w:val="32"/>
          <w:szCs w:val="32"/>
          <w:lang w:val="en-US" w:eastAsia="zh-CN"/>
        </w:rPr>
        <w:t>减少</w:t>
      </w:r>
      <w:r>
        <w:rPr>
          <w:rFonts w:hint="eastAsia" w:eastAsia="仿宋_GB2312" w:cs="仿宋_GB2312"/>
          <w:kern w:val="0"/>
          <w:sz w:val="32"/>
          <w:szCs w:val="32"/>
          <w:lang w:val="en-US" w:eastAsia="zh-CN"/>
        </w:rPr>
        <w:t>658.5</w:t>
      </w:r>
      <w:r>
        <w:rPr>
          <w:rFonts w:hint="eastAsia" w:eastAsia="仿宋_GB2312"/>
          <w:sz w:val="32"/>
          <w:szCs w:val="32"/>
        </w:rPr>
        <w:t>万元。</w:t>
      </w:r>
      <w:r>
        <w:rPr>
          <w:rFonts w:hint="eastAsia" w:eastAsia="仿宋_GB2312"/>
          <w:sz w:val="32"/>
          <w:szCs w:val="32"/>
          <w:lang w:eastAsia="zh-CN"/>
        </w:rPr>
        <w:t>其中基本支出较上年</w:t>
      </w:r>
      <w:r>
        <w:rPr>
          <w:rFonts w:hint="eastAsia" w:eastAsia="仿宋_GB2312" w:cs="仿宋_GB2312"/>
          <w:kern w:val="0"/>
          <w:sz w:val="32"/>
          <w:szCs w:val="32"/>
          <w:lang w:val="en-US" w:eastAsia="zh-CN"/>
        </w:rPr>
        <w:t>增加</w:t>
      </w:r>
      <w:r>
        <w:rPr>
          <w:rFonts w:hint="eastAsia" w:eastAsia="仿宋_GB2312"/>
          <w:sz w:val="32"/>
          <w:szCs w:val="32"/>
          <w:lang w:eastAsia="zh-CN"/>
        </w:rPr>
        <w:t>主要是</w:t>
      </w:r>
      <w:r>
        <w:rPr>
          <w:rFonts w:hint="eastAsia" w:eastAsia="仿宋_GB2312"/>
          <w:sz w:val="32"/>
          <w:szCs w:val="32"/>
          <w:lang w:val="en-US" w:eastAsia="zh-CN"/>
        </w:rPr>
        <w:t>因为</w:t>
      </w:r>
      <w:r>
        <w:rPr>
          <w:rFonts w:hint="eastAsia" w:eastAsia="仿宋_GB2312"/>
          <w:color w:val="000000" w:themeColor="text1"/>
          <w:sz w:val="32"/>
          <w:szCs w:val="32"/>
          <w:u w:val="none"/>
          <w:lang w:val="en-US" w:eastAsia="zh-CN"/>
          <w14:textFill>
            <w14:solidFill>
              <w14:schemeClr w14:val="tx1"/>
            </w14:solidFill>
          </w14:textFill>
        </w:rPr>
        <w:t>新增科室增加人员预算、业务成本以及</w:t>
      </w:r>
      <w:r>
        <w:rPr>
          <w:rFonts w:hint="eastAsia" w:eastAsia="仿宋_GB2312"/>
          <w:sz w:val="32"/>
          <w:szCs w:val="32"/>
          <w:lang w:eastAsia="zh-CN"/>
        </w:rPr>
        <w:t>在职人员工资提标及社会保险缴费较上年</w:t>
      </w:r>
      <w:r>
        <w:rPr>
          <w:rFonts w:hint="eastAsia" w:eastAsia="仿宋_GB2312"/>
          <w:sz w:val="32"/>
          <w:szCs w:val="32"/>
          <w:lang w:val="en-US" w:eastAsia="zh-CN"/>
        </w:rPr>
        <w:t>也有所</w:t>
      </w:r>
      <w:r>
        <w:rPr>
          <w:rFonts w:hint="eastAsia" w:eastAsia="仿宋_GB2312"/>
          <w:sz w:val="32"/>
          <w:szCs w:val="32"/>
          <w:lang w:eastAsia="zh-CN"/>
        </w:rPr>
        <w:t>增加，项目支出较上年</w:t>
      </w:r>
      <w:r>
        <w:rPr>
          <w:rFonts w:hint="eastAsia" w:eastAsia="仿宋_GB2312"/>
          <w:sz w:val="32"/>
          <w:szCs w:val="32"/>
          <w:lang w:val="en-US" w:eastAsia="zh-CN"/>
        </w:rPr>
        <w:t>减少主要是</w:t>
      </w:r>
      <w:r>
        <w:rPr>
          <w:rFonts w:hint="eastAsia" w:eastAsia="仿宋_GB2312"/>
          <w:sz w:val="32"/>
          <w:szCs w:val="32"/>
          <w:lang w:eastAsia="zh-CN"/>
        </w:rPr>
        <w:t>因为</w:t>
      </w:r>
      <w:r>
        <w:rPr>
          <w:rFonts w:hint="eastAsia" w:eastAsia="仿宋_GB2312"/>
          <w:sz w:val="32"/>
          <w:szCs w:val="32"/>
          <w:lang w:val="en-US" w:eastAsia="zh-CN"/>
        </w:rPr>
        <w:t>项目经费核减。</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2023年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9，725.5</w:t>
      </w:r>
      <w:r>
        <w:rPr>
          <w:rFonts w:hint="eastAsia" w:eastAsia="仿宋_GB2312" w:cs="仿宋_GB2312"/>
          <w:kern w:val="0"/>
          <w:sz w:val="32"/>
          <w:szCs w:val="32"/>
        </w:rPr>
        <w:t>万元，其中</w:t>
      </w:r>
      <w:r>
        <w:rPr>
          <w:rFonts w:eastAsia="仿宋_GB2312"/>
          <w:sz w:val="32"/>
          <w:szCs w:val="32"/>
        </w:rPr>
        <w:t>，</w:t>
      </w:r>
      <w:r>
        <w:rPr>
          <w:rFonts w:hint="eastAsia" w:eastAsia="仿宋_GB2312"/>
          <w:sz w:val="32"/>
          <w:szCs w:val="32"/>
        </w:rPr>
        <w:t>社会保障和就业</w:t>
      </w:r>
      <w:r>
        <w:rPr>
          <w:rFonts w:hint="eastAsia" w:eastAsia="仿宋_GB2312"/>
          <w:sz w:val="32"/>
          <w:szCs w:val="32"/>
          <w:lang w:val="en-US" w:eastAsia="zh-CN"/>
        </w:rPr>
        <w:t>672.43</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6.91</w:t>
      </w:r>
      <w:r>
        <w:rPr>
          <w:rFonts w:hint="eastAsia" w:eastAsia="仿宋_GB2312"/>
          <w:sz w:val="32"/>
          <w:szCs w:val="32"/>
          <w:u w:val="none"/>
        </w:rPr>
        <w:t>%</w:t>
      </w:r>
      <w:r>
        <w:rPr>
          <w:rFonts w:eastAsia="仿宋_GB2312"/>
          <w:sz w:val="32"/>
          <w:szCs w:val="32"/>
        </w:rPr>
        <w:t>；</w:t>
      </w:r>
      <w:r>
        <w:rPr>
          <w:rFonts w:hint="eastAsia" w:eastAsia="仿宋_GB2312"/>
          <w:sz w:val="32"/>
          <w:szCs w:val="32"/>
        </w:rPr>
        <w:t>卫生健康支出</w:t>
      </w:r>
      <w:r>
        <w:rPr>
          <w:rFonts w:hint="eastAsia" w:eastAsia="仿宋_GB2312"/>
          <w:sz w:val="32"/>
          <w:szCs w:val="32"/>
          <w:lang w:val="en-US" w:eastAsia="zh-CN"/>
        </w:rPr>
        <w:t>8，810.03</w:t>
      </w:r>
      <w:r>
        <w:rPr>
          <w:rFonts w:hint="eastAsia" w:eastAsia="仿宋_GB2312"/>
          <w:sz w:val="32"/>
          <w:szCs w:val="32"/>
        </w:rPr>
        <w:t>万元</w:t>
      </w:r>
      <w:r>
        <w:rPr>
          <w:rFonts w:hint="eastAsia" w:eastAsia="仿宋_GB2312"/>
          <w:sz w:val="32"/>
          <w:szCs w:val="32"/>
          <w:lang w:val="en-US" w:eastAsia="zh-CN"/>
        </w:rPr>
        <w:t>，占90.59%；</w:t>
      </w:r>
      <w:r>
        <w:rPr>
          <w:rFonts w:hint="eastAsia" w:eastAsia="仿宋_GB2312"/>
          <w:sz w:val="32"/>
          <w:szCs w:val="32"/>
        </w:rPr>
        <w:t>住房保障</w:t>
      </w:r>
      <w:r>
        <w:rPr>
          <w:rFonts w:hint="eastAsia" w:eastAsia="仿宋_GB2312"/>
          <w:sz w:val="32"/>
          <w:szCs w:val="32"/>
          <w:lang w:val="en-US" w:eastAsia="zh-CN"/>
        </w:rPr>
        <w:t>243.04</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占2.5%。</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：2023年基本支出年初预算数为</w:t>
      </w:r>
      <w:r>
        <w:rPr>
          <w:rFonts w:hint="eastAsia" w:eastAsia="仿宋_GB2312" w:cs="仿宋_GB2312"/>
          <w:kern w:val="0"/>
          <w:sz w:val="32"/>
          <w:szCs w:val="32"/>
          <w:lang w:val="en-US" w:eastAsia="zh-CN"/>
        </w:rPr>
        <w:t>4，316.1</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pPr>
        <w:widowControl/>
        <w:spacing w:line="600" w:lineRule="exact"/>
        <w:ind w:firstLine="660"/>
        <w:jc w:val="left"/>
        <w:rPr>
          <w:rFonts w:hint="eastAsia" w:eastAsia="仿宋_GB2312" w:cs="仿宋_GB2312"/>
          <w:kern w:val="0"/>
          <w:sz w:val="32"/>
          <w:szCs w:val="32"/>
          <w:lang w:eastAsia="zh-CN"/>
        </w:rPr>
      </w:pPr>
      <w:r>
        <w:rPr>
          <w:rFonts w:hint="eastAsia" w:eastAsia="仿宋_GB2312" w:cs="仿宋_GB2312"/>
          <w:kern w:val="0"/>
          <w:sz w:val="32"/>
          <w:szCs w:val="32"/>
        </w:rPr>
        <w:t>（二）项目</w:t>
      </w:r>
      <w:r>
        <w:rPr>
          <w:rFonts w:hint="eastAsia" w:eastAsia="仿宋_GB2312" w:cs="仿宋_GB2312"/>
          <w:kern w:val="0"/>
          <w:sz w:val="32"/>
          <w:szCs w:val="32"/>
          <w:lang w:eastAsia="zh-CN"/>
        </w:rPr>
        <w:t>支出：2023年项目支出年初预算数为</w:t>
      </w:r>
      <w:r>
        <w:rPr>
          <w:rFonts w:hint="eastAsia" w:eastAsia="仿宋_GB2312" w:cs="仿宋_GB2312"/>
          <w:kern w:val="0"/>
          <w:sz w:val="32"/>
          <w:szCs w:val="32"/>
          <w:lang w:val="en-US" w:eastAsia="zh-CN"/>
        </w:rPr>
        <w:t>5，409.4</w:t>
      </w:r>
      <w:r>
        <w:rPr>
          <w:rFonts w:hint="eastAsia" w:eastAsia="仿宋_GB2312" w:cs="仿宋_GB2312"/>
          <w:kern w:val="0"/>
          <w:sz w:val="32"/>
          <w:szCs w:val="32"/>
          <w:lang w:eastAsia="zh-CN"/>
        </w:rPr>
        <w:t>万元，是指单位为完成特定行政工作任务或事业发展目标而发生的支出，包括有关业务工作经费、运行维护经费</w:t>
      </w:r>
      <w:r>
        <w:rPr>
          <w:rFonts w:hint="eastAsia" w:eastAsia="仿宋_GB2312" w:cs="仿宋_GB2312"/>
          <w:kern w:val="0"/>
          <w:sz w:val="32"/>
          <w:szCs w:val="32"/>
          <w:lang w:val="en-US" w:eastAsia="zh-CN"/>
        </w:rPr>
        <w:t>等</w:t>
      </w:r>
      <w:r>
        <w:rPr>
          <w:rFonts w:hint="eastAsia" w:eastAsia="仿宋_GB2312" w:cs="仿宋_GB2312"/>
          <w:kern w:val="0"/>
          <w:sz w:val="32"/>
          <w:szCs w:val="32"/>
          <w:lang w:eastAsia="zh-CN"/>
        </w:rPr>
        <w:t>。其中：业务工作经费支出</w:t>
      </w:r>
      <w:r>
        <w:rPr>
          <w:rFonts w:hint="eastAsia" w:eastAsia="仿宋_GB2312" w:cs="仿宋_GB2312"/>
          <w:kern w:val="0"/>
          <w:sz w:val="32"/>
          <w:szCs w:val="32"/>
          <w:lang w:val="en-US" w:eastAsia="zh-CN"/>
        </w:rPr>
        <w:t>2，727.4</w:t>
      </w:r>
      <w:r>
        <w:rPr>
          <w:rFonts w:hint="eastAsia" w:eastAsia="仿宋_GB2312" w:cs="仿宋_GB2312"/>
          <w:kern w:val="0"/>
          <w:sz w:val="32"/>
          <w:szCs w:val="32"/>
          <w:lang w:eastAsia="zh-CN"/>
        </w:rPr>
        <w:t>万元，主要用于政府针对当前城乡居民存在的主要健康问题面向全体居民免费提供的最基本的公共卫生服务</w:t>
      </w:r>
      <w:r>
        <w:rPr>
          <w:rFonts w:hint="eastAsia" w:eastAsia="仿宋_GB2312" w:cs="仿宋_GB2312"/>
          <w:kern w:val="0"/>
          <w:sz w:val="32"/>
          <w:szCs w:val="32"/>
          <w:lang w:val="en-US" w:eastAsia="zh-CN"/>
        </w:rPr>
        <w:t>、</w:t>
      </w:r>
      <w:r>
        <w:rPr>
          <w:rFonts w:hint="eastAsia" w:eastAsia="仿宋_GB2312" w:cs="仿宋_GB2312"/>
          <w:kern w:val="0"/>
          <w:sz w:val="32"/>
          <w:szCs w:val="32"/>
          <w:lang w:eastAsia="zh-CN"/>
        </w:rPr>
        <w:t>曾经实行计划生育政策的对象</w:t>
      </w:r>
      <w:r>
        <w:rPr>
          <w:rFonts w:hint="eastAsia" w:eastAsia="仿宋_GB2312" w:cs="仿宋_GB2312"/>
          <w:kern w:val="0"/>
          <w:sz w:val="32"/>
          <w:szCs w:val="32"/>
          <w:lang w:val="en-US" w:eastAsia="zh-CN"/>
        </w:rPr>
        <w:t>给予相应</w:t>
      </w:r>
      <w:r>
        <w:rPr>
          <w:rFonts w:hint="eastAsia" w:eastAsia="仿宋_GB2312" w:cs="仿宋_GB2312"/>
          <w:kern w:val="0"/>
          <w:sz w:val="32"/>
          <w:szCs w:val="32"/>
          <w:lang w:eastAsia="zh-CN"/>
        </w:rPr>
        <w:t>奖励</w:t>
      </w:r>
      <w:r>
        <w:rPr>
          <w:rFonts w:hint="eastAsia" w:eastAsia="仿宋_GB2312" w:cs="仿宋_GB2312"/>
          <w:kern w:val="0"/>
          <w:sz w:val="32"/>
          <w:szCs w:val="32"/>
          <w:lang w:val="en-US" w:eastAsia="zh-CN"/>
        </w:rPr>
        <w:t>、</w:t>
      </w:r>
      <w:r>
        <w:rPr>
          <w:rFonts w:hint="eastAsia" w:eastAsia="仿宋_GB2312" w:cs="仿宋_GB2312"/>
          <w:kern w:val="0"/>
          <w:sz w:val="32"/>
          <w:szCs w:val="32"/>
          <w:lang w:eastAsia="zh-CN"/>
        </w:rPr>
        <w:t>对孕妇进行怀有某些先天性异常胎儿“危险”程度的筛选、全县爱国卫生运动复审及创建美丽县城、血吸虫病传播阻断达标成果</w:t>
      </w:r>
      <w:r>
        <w:rPr>
          <w:rFonts w:hint="eastAsia" w:eastAsia="仿宋_GB2312" w:cs="仿宋_GB2312"/>
          <w:kern w:val="0"/>
          <w:sz w:val="32"/>
          <w:szCs w:val="32"/>
          <w:lang w:val="en-US" w:eastAsia="zh-CN"/>
        </w:rPr>
        <w:t>的</w:t>
      </w:r>
      <w:r>
        <w:rPr>
          <w:rFonts w:hint="eastAsia" w:eastAsia="仿宋_GB2312" w:cs="仿宋_GB2312"/>
          <w:kern w:val="0"/>
          <w:sz w:val="32"/>
          <w:szCs w:val="32"/>
          <w:lang w:eastAsia="zh-CN"/>
        </w:rPr>
        <w:t>巩固</w:t>
      </w:r>
      <w:r>
        <w:rPr>
          <w:rFonts w:hint="eastAsia" w:eastAsia="仿宋_GB2312" w:cs="仿宋_GB2312"/>
          <w:kern w:val="0"/>
          <w:sz w:val="32"/>
          <w:szCs w:val="32"/>
          <w:lang w:val="en-US" w:eastAsia="zh-CN"/>
        </w:rPr>
        <w:t>和</w:t>
      </w:r>
      <w:r>
        <w:rPr>
          <w:rFonts w:hint="eastAsia" w:eastAsia="仿宋_GB2312" w:cs="仿宋_GB2312"/>
          <w:kern w:val="0"/>
          <w:sz w:val="32"/>
          <w:szCs w:val="32"/>
          <w:lang w:eastAsia="zh-CN"/>
        </w:rPr>
        <w:t>血吸虫病消除达标进程</w:t>
      </w:r>
      <w:r>
        <w:rPr>
          <w:rFonts w:hint="eastAsia" w:eastAsia="仿宋_GB2312" w:cs="仿宋_GB2312"/>
          <w:kern w:val="0"/>
          <w:sz w:val="32"/>
          <w:szCs w:val="32"/>
          <w:lang w:val="en-US" w:eastAsia="zh-CN"/>
        </w:rPr>
        <w:t>的</w:t>
      </w:r>
      <w:r>
        <w:rPr>
          <w:rFonts w:hint="eastAsia" w:eastAsia="仿宋_GB2312" w:cs="仿宋_GB2312"/>
          <w:kern w:val="0"/>
          <w:sz w:val="32"/>
          <w:szCs w:val="32"/>
          <w:lang w:eastAsia="zh-CN"/>
        </w:rPr>
        <w:t>推进、全县卫生计生监督管理保障公共场所</w:t>
      </w:r>
      <w:r>
        <w:rPr>
          <w:rFonts w:hint="eastAsia" w:eastAsia="仿宋_GB2312" w:cs="仿宋_GB2312"/>
          <w:kern w:val="0"/>
          <w:sz w:val="32"/>
          <w:szCs w:val="32"/>
          <w:lang w:val="en-US" w:eastAsia="zh-CN"/>
        </w:rPr>
        <w:t>和</w:t>
      </w:r>
      <w:r>
        <w:rPr>
          <w:rFonts w:hint="eastAsia" w:eastAsia="仿宋_GB2312" w:cs="仿宋_GB2312"/>
          <w:kern w:val="0"/>
          <w:sz w:val="32"/>
          <w:szCs w:val="32"/>
          <w:lang w:eastAsia="zh-CN"/>
        </w:rPr>
        <w:t>生活饮用水</w:t>
      </w:r>
      <w:r>
        <w:rPr>
          <w:rFonts w:hint="eastAsia" w:eastAsia="仿宋_GB2312" w:cs="仿宋_GB2312"/>
          <w:kern w:val="0"/>
          <w:sz w:val="32"/>
          <w:szCs w:val="32"/>
          <w:lang w:val="en-US" w:eastAsia="zh-CN"/>
        </w:rPr>
        <w:t>等</w:t>
      </w:r>
      <w:r>
        <w:rPr>
          <w:rFonts w:hint="eastAsia" w:eastAsia="仿宋_GB2312" w:cs="仿宋_GB2312"/>
          <w:kern w:val="0"/>
          <w:sz w:val="32"/>
          <w:szCs w:val="32"/>
          <w:lang w:eastAsia="zh-CN"/>
        </w:rPr>
        <w:t>重大活动卫生安全，减少杜绝重大传染病及突发公共卫生事件的发生等方面；运行维护经费</w:t>
      </w:r>
      <w:r>
        <w:rPr>
          <w:rFonts w:hint="eastAsia" w:eastAsia="仿宋_GB2312" w:cs="仿宋_GB2312"/>
          <w:kern w:val="0"/>
          <w:sz w:val="32"/>
          <w:szCs w:val="32"/>
          <w:lang w:val="en-US" w:eastAsia="zh-CN"/>
        </w:rPr>
        <w:t>2，682</w:t>
      </w:r>
      <w:r>
        <w:rPr>
          <w:rFonts w:hint="eastAsia" w:eastAsia="仿宋_GB2312" w:cs="仿宋_GB2312"/>
          <w:kern w:val="0"/>
          <w:sz w:val="32"/>
          <w:szCs w:val="32"/>
          <w:lang w:eastAsia="zh-CN"/>
        </w:rPr>
        <w:t>万元，主要用于</w:t>
      </w:r>
      <w:r>
        <w:rPr>
          <w:rFonts w:hint="eastAsia" w:eastAsia="仿宋_GB2312" w:cs="仿宋_GB2312"/>
          <w:kern w:val="0"/>
          <w:sz w:val="32"/>
          <w:szCs w:val="32"/>
          <w:lang w:val="en-US" w:eastAsia="zh-CN"/>
        </w:rPr>
        <w:t>乡镇卫生院机构正常运行</w:t>
      </w:r>
      <w:r>
        <w:rPr>
          <w:rFonts w:hint="eastAsia" w:eastAsia="仿宋_GB2312" w:cs="仿宋_GB2312"/>
          <w:kern w:val="0"/>
          <w:sz w:val="32"/>
          <w:szCs w:val="32"/>
          <w:lang w:eastAsia="zh-CN"/>
        </w:rPr>
        <w:t>等方面。</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3216DC"/>
          <w:kern w:val="0"/>
          <w:sz w:val="32"/>
          <w:szCs w:val="32"/>
        </w:rPr>
      </w:pPr>
      <w:r>
        <w:rPr>
          <w:rFonts w:hint="eastAsia" w:eastAsia="仿宋_GB2312"/>
          <w:sz w:val="32"/>
          <w:szCs w:val="32"/>
          <w:lang w:val="en-US" w:eastAsia="zh-CN"/>
        </w:rPr>
        <w:t>2023年度本单位无政府性基金安排的支出，所以公开的附件15-17（政府性基金预算）为空。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cs="仿宋_GB2312"/>
          <w:kern w:val="0"/>
          <w:sz w:val="32"/>
          <w:szCs w:val="32"/>
          <w:lang w:eastAsia="zh-CN"/>
        </w:rPr>
        <w:t>本单位2023年</w:t>
      </w:r>
      <w:r>
        <w:rPr>
          <w:rFonts w:hint="eastAsia" w:eastAsia="仿宋_GB2312" w:cs="仿宋_GB2312"/>
          <w:kern w:val="0"/>
          <w:sz w:val="32"/>
          <w:szCs w:val="32"/>
        </w:rPr>
        <w:t>机关运行经费当年一般公共预算拨款</w:t>
      </w:r>
      <w:r>
        <w:rPr>
          <w:rFonts w:hint="eastAsia" w:eastAsia="仿宋_GB2312"/>
          <w:kern w:val="0"/>
          <w:sz w:val="32"/>
          <w:szCs w:val="32"/>
          <w:lang w:val="en-US" w:eastAsia="zh-CN"/>
        </w:rPr>
        <w:t>837.88</w:t>
      </w:r>
      <w:r>
        <w:rPr>
          <w:rFonts w:hint="eastAsia" w:eastAsia="仿宋_GB2312" w:cs="仿宋_GB2312"/>
          <w:kern w:val="0"/>
          <w:sz w:val="32"/>
          <w:szCs w:val="32"/>
        </w:rPr>
        <w:t>万元，比</w:t>
      </w:r>
      <w:r>
        <w:rPr>
          <w:rFonts w:hint="eastAsia" w:eastAsia="仿宋_GB2312"/>
          <w:kern w:val="0"/>
          <w:sz w:val="32"/>
          <w:szCs w:val="32"/>
          <w:lang w:eastAsia="zh-CN"/>
        </w:rPr>
        <w:t>上一年</w:t>
      </w:r>
      <w:r>
        <w:rPr>
          <w:rFonts w:hint="eastAsia" w:eastAsia="仿宋_GB2312" w:cs="仿宋_GB2312"/>
          <w:kern w:val="0"/>
          <w:sz w:val="32"/>
          <w:szCs w:val="32"/>
          <w:lang w:eastAsia="zh-CN"/>
        </w:rPr>
        <w:t>增加</w:t>
      </w:r>
      <w:r>
        <w:rPr>
          <w:rFonts w:hint="eastAsia" w:eastAsia="仿宋_GB2312" w:cs="仿宋_GB2312"/>
          <w:kern w:val="0"/>
          <w:sz w:val="32"/>
          <w:szCs w:val="32"/>
          <w:lang w:val="en-US" w:eastAsia="zh-CN"/>
        </w:rPr>
        <w:t>737.77</w:t>
      </w:r>
      <w:r>
        <w:rPr>
          <w:rFonts w:hint="eastAsia" w:eastAsia="仿宋_GB2312" w:cs="仿宋_GB2312"/>
          <w:kern w:val="0"/>
          <w:sz w:val="32"/>
          <w:szCs w:val="32"/>
        </w:rPr>
        <w:t>万元，</w:t>
      </w:r>
      <w:r>
        <w:rPr>
          <w:rFonts w:hint="eastAsia" w:eastAsia="仿宋_GB2312" w:cs="仿宋_GB2312"/>
          <w:kern w:val="0"/>
          <w:sz w:val="32"/>
          <w:szCs w:val="32"/>
          <w:lang w:eastAsia="zh-CN"/>
        </w:rPr>
        <w:t>增加</w:t>
      </w:r>
      <w:r>
        <w:rPr>
          <w:rFonts w:hint="eastAsia" w:eastAsia="仿宋_GB2312" w:cs="仿宋_GB2312"/>
          <w:kern w:val="0"/>
          <w:sz w:val="32"/>
          <w:szCs w:val="32"/>
          <w:lang w:val="en-US" w:eastAsia="zh-CN"/>
        </w:rPr>
        <w:t>100</w:t>
      </w:r>
      <w:r>
        <w:rPr>
          <w:rFonts w:hint="eastAsia" w:eastAsia="仿宋_GB2312" w:cs="仿宋_GB2312"/>
          <w:kern w:val="0"/>
          <w:sz w:val="32"/>
          <w:szCs w:val="32"/>
          <w:lang w:eastAsia="zh-CN"/>
        </w:rPr>
        <w:t>%</w:t>
      </w:r>
      <w:r>
        <w:rPr>
          <w:rFonts w:hint="eastAsia" w:eastAsia="仿宋_GB2312" w:cs="仿宋_GB2312"/>
          <w:kern w:val="0"/>
          <w:sz w:val="32"/>
          <w:szCs w:val="32"/>
        </w:rPr>
        <w:t>。主要原因是</w:t>
      </w:r>
      <w:r>
        <w:rPr>
          <w:rFonts w:hint="eastAsia" w:eastAsia="仿宋_GB2312" w:cs="仿宋_GB2312"/>
          <w:kern w:val="0"/>
          <w:sz w:val="32"/>
          <w:szCs w:val="32"/>
          <w:lang w:val="en-US" w:eastAsia="zh-CN"/>
        </w:rPr>
        <w:t>本</w:t>
      </w:r>
      <w:r>
        <w:rPr>
          <w:rFonts w:hint="eastAsia" w:eastAsia="仿宋_GB2312"/>
          <w:kern w:val="0"/>
          <w:sz w:val="32"/>
          <w:szCs w:val="32"/>
          <w:lang w:val="en-US" w:eastAsia="zh-CN"/>
        </w:rPr>
        <w:t>年度公务交通补贴及医院定额补助预算至机关运行经费。</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cs="仿宋_GB2312"/>
          <w:kern w:val="0"/>
          <w:sz w:val="32"/>
          <w:szCs w:val="32"/>
          <w:lang w:eastAsia="zh-CN"/>
        </w:rPr>
        <w:t>本单位2023年</w:t>
      </w:r>
      <w:r>
        <w:rPr>
          <w:rFonts w:hint="eastAsia" w:eastAsia="仿宋_GB2312" w:cs="仿宋_GB2312"/>
          <w:kern w:val="0"/>
          <w:sz w:val="32"/>
          <w:szCs w:val="32"/>
        </w:rPr>
        <w:t>“三公”经费预算数</w:t>
      </w:r>
      <w:r>
        <w:rPr>
          <w:rFonts w:hint="eastAsia" w:eastAsia="仿宋_GB2312"/>
          <w:kern w:val="0"/>
          <w:sz w:val="32"/>
          <w:szCs w:val="32"/>
          <w:lang w:val="en-US" w:eastAsia="zh-CN"/>
        </w:rPr>
        <w:t>62.04</w:t>
      </w:r>
      <w:r>
        <w:rPr>
          <w:rFonts w:hint="eastAsia" w:eastAsia="仿宋_GB2312" w:cs="仿宋_GB2312"/>
          <w:kern w:val="0"/>
          <w:sz w:val="32"/>
          <w:szCs w:val="32"/>
        </w:rPr>
        <w:t>万元，其中，公务接待费</w:t>
      </w:r>
      <w:r>
        <w:rPr>
          <w:rFonts w:hint="eastAsia" w:eastAsia="仿宋_GB2312"/>
          <w:kern w:val="0"/>
          <w:sz w:val="32"/>
          <w:szCs w:val="32"/>
          <w:lang w:val="en-US" w:eastAsia="zh-CN"/>
        </w:rPr>
        <w:t>20.54</w:t>
      </w:r>
      <w:r>
        <w:rPr>
          <w:rFonts w:hint="eastAsia" w:eastAsia="仿宋_GB2312" w:cs="仿宋_GB2312"/>
          <w:kern w:val="0"/>
          <w:sz w:val="32"/>
          <w:szCs w:val="32"/>
        </w:rPr>
        <w:t>万元，因公出国（境）费</w:t>
      </w:r>
      <w:r>
        <w:rPr>
          <w:rFonts w:hint="eastAsia" w:eastAsia="仿宋_GB2312"/>
          <w:kern w:val="0"/>
          <w:sz w:val="32"/>
          <w:szCs w:val="32"/>
          <w:lang w:val="en-US" w:eastAsia="zh-CN"/>
        </w:rPr>
        <w:t>0</w:t>
      </w:r>
      <w:r>
        <w:rPr>
          <w:rFonts w:hint="eastAsia" w:eastAsia="仿宋_GB2312" w:cs="仿宋_GB2312"/>
          <w:kern w:val="0"/>
          <w:sz w:val="32"/>
          <w:szCs w:val="32"/>
        </w:rPr>
        <w:t>万元，公务用车购置及运行费</w:t>
      </w:r>
      <w:r>
        <w:rPr>
          <w:rFonts w:hint="eastAsia" w:eastAsia="仿宋_GB2312"/>
          <w:kern w:val="0"/>
          <w:sz w:val="32"/>
          <w:szCs w:val="32"/>
          <w:lang w:val="en-US" w:eastAsia="zh-CN"/>
        </w:rPr>
        <w:t>41.5</w:t>
      </w:r>
      <w:r>
        <w:rPr>
          <w:rFonts w:hint="eastAsia" w:eastAsia="仿宋_GB2312" w:cs="仿宋_GB2312"/>
          <w:kern w:val="0"/>
          <w:sz w:val="32"/>
          <w:szCs w:val="32"/>
        </w:rPr>
        <w:t>万元</w:t>
      </w:r>
      <w:r>
        <w:rPr>
          <w:rFonts w:hint="eastAsia" w:eastAsia="仿宋_GB2312" w:cs="仿宋_GB2312"/>
          <w:kern w:val="0"/>
          <w:sz w:val="32"/>
          <w:szCs w:val="32"/>
          <w:lang w:eastAsia="zh-CN"/>
        </w:rPr>
        <w:t>，</w:t>
      </w:r>
      <w:r>
        <w:rPr>
          <w:rFonts w:hint="eastAsia" w:eastAsia="仿宋_GB2312" w:cs="仿宋_GB2312"/>
          <w:kern w:val="0"/>
          <w:sz w:val="32"/>
          <w:szCs w:val="32"/>
        </w:rPr>
        <w:t>其中公务用车购置费</w:t>
      </w:r>
      <w:r>
        <w:rPr>
          <w:rFonts w:hint="eastAsia" w:eastAsia="仿宋_GB2312"/>
          <w:kern w:val="0"/>
          <w:sz w:val="32"/>
          <w:szCs w:val="32"/>
          <w:lang w:val="en-US" w:eastAsia="zh-CN"/>
        </w:rPr>
        <w:t>0</w:t>
      </w:r>
      <w:r>
        <w:rPr>
          <w:rFonts w:hint="eastAsia" w:eastAsia="仿宋_GB2312" w:cs="仿宋_GB2312"/>
          <w:kern w:val="0"/>
          <w:sz w:val="32"/>
          <w:szCs w:val="32"/>
        </w:rPr>
        <w:t>万元，公务用车运行费</w:t>
      </w:r>
      <w:r>
        <w:rPr>
          <w:rFonts w:hint="eastAsia" w:eastAsia="仿宋_GB2312"/>
          <w:kern w:val="0"/>
          <w:sz w:val="32"/>
          <w:szCs w:val="32"/>
          <w:lang w:val="en-US" w:eastAsia="zh-CN"/>
        </w:rPr>
        <w:t>41.5</w:t>
      </w:r>
      <w:r>
        <w:rPr>
          <w:rFonts w:hint="eastAsia" w:eastAsia="仿宋_GB2312" w:cs="仿宋_GB2312"/>
          <w:kern w:val="0"/>
          <w:sz w:val="32"/>
          <w:szCs w:val="32"/>
        </w:rPr>
        <w:t>万元。比</w:t>
      </w:r>
      <w:r>
        <w:rPr>
          <w:rFonts w:hint="eastAsia" w:eastAsia="仿宋_GB2312"/>
          <w:kern w:val="0"/>
          <w:sz w:val="32"/>
          <w:szCs w:val="32"/>
          <w:lang w:eastAsia="zh-CN"/>
        </w:rPr>
        <w:t>上一年</w:t>
      </w:r>
      <w:r>
        <w:rPr>
          <w:rFonts w:hint="eastAsia" w:eastAsia="仿宋_GB2312" w:cs="仿宋_GB2312"/>
          <w:kern w:val="0"/>
          <w:sz w:val="32"/>
          <w:szCs w:val="32"/>
          <w:lang w:val="en-US" w:eastAsia="zh-CN"/>
        </w:rPr>
        <w:t>增加</w:t>
      </w:r>
      <w:r>
        <w:rPr>
          <w:rFonts w:hint="eastAsia" w:eastAsia="仿宋_GB2312"/>
          <w:kern w:val="0"/>
          <w:sz w:val="32"/>
          <w:szCs w:val="32"/>
          <w:lang w:val="en-US" w:eastAsia="zh-CN"/>
        </w:rPr>
        <w:t>51.14</w:t>
      </w:r>
      <w:r>
        <w:rPr>
          <w:rFonts w:hint="eastAsia" w:eastAsia="仿宋_GB2312" w:cs="仿宋_GB2312"/>
          <w:kern w:val="0"/>
          <w:sz w:val="32"/>
          <w:szCs w:val="32"/>
        </w:rPr>
        <w:t>万元，</w:t>
      </w:r>
      <w:r>
        <w:rPr>
          <w:rFonts w:hint="eastAsia" w:eastAsia="仿宋_GB2312" w:cs="仿宋_GB2312"/>
          <w:kern w:val="0"/>
          <w:sz w:val="32"/>
          <w:szCs w:val="32"/>
          <w:lang w:val="en-US" w:eastAsia="zh-CN"/>
        </w:rPr>
        <w:t>增加100</w:t>
      </w:r>
      <w:r>
        <w:rPr>
          <w:rFonts w:hint="eastAsia" w:eastAsia="仿宋_GB2312" w:cs="仿宋_GB2312"/>
          <w:kern w:val="0"/>
          <w:sz w:val="32"/>
          <w:szCs w:val="32"/>
          <w:lang w:eastAsia="zh-CN"/>
        </w:rPr>
        <w:t>%</w:t>
      </w:r>
      <w:r>
        <w:rPr>
          <w:rFonts w:hint="eastAsia" w:eastAsia="仿宋_GB2312"/>
          <w:kern w:val="0"/>
          <w:sz w:val="32"/>
          <w:szCs w:val="32"/>
          <w:lang w:eastAsia="zh-CN"/>
        </w:rPr>
        <w:t>，</w:t>
      </w:r>
      <w:r>
        <w:rPr>
          <w:rFonts w:hint="eastAsia" w:eastAsia="仿宋_GB2312" w:cs="仿宋_GB2312"/>
          <w:kern w:val="0"/>
          <w:sz w:val="32"/>
          <w:szCs w:val="32"/>
        </w:rPr>
        <w:t>主要原因是</w:t>
      </w:r>
      <w:r>
        <w:rPr>
          <w:rFonts w:hint="eastAsia" w:eastAsia="仿宋_GB2312" w:cs="仿宋_GB2312"/>
          <w:kern w:val="0"/>
          <w:sz w:val="32"/>
          <w:szCs w:val="32"/>
          <w:lang w:val="en-US" w:eastAsia="zh-CN"/>
        </w:rPr>
        <w:t>上</w:t>
      </w:r>
      <w:r>
        <w:rPr>
          <w:rFonts w:hint="eastAsia" w:eastAsia="仿宋_GB2312"/>
          <w:kern w:val="0"/>
          <w:sz w:val="32"/>
          <w:szCs w:val="32"/>
          <w:lang w:val="en-US" w:eastAsia="zh-CN"/>
        </w:rPr>
        <w:t>年度公务用车运行费无预算。</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Times New Roman" w:hAnsi="Times New Roman" w:eastAsia="仿宋_GB2312" w:cs="仿宋_GB2312"/>
          <w:color w:val="auto"/>
          <w:kern w:val="0"/>
          <w:sz w:val="32"/>
          <w:szCs w:val="32"/>
          <w:lang w:eastAsia="zh-CN"/>
        </w:rPr>
      </w:pPr>
      <w:r>
        <w:rPr>
          <w:rFonts w:hint="eastAsia" w:eastAsia="仿宋_GB2312" w:cs="仿宋_GB2312"/>
          <w:color w:val="auto"/>
          <w:kern w:val="0"/>
          <w:sz w:val="32"/>
          <w:szCs w:val="32"/>
          <w:lang w:eastAsia="zh-CN"/>
        </w:rPr>
        <w:t>本单位2023年会议费预算</w:t>
      </w:r>
      <w:r>
        <w:rPr>
          <w:rFonts w:hint="eastAsia" w:eastAsia="仿宋_GB2312" w:cs="仿宋_GB2312"/>
          <w:color w:val="auto"/>
          <w:kern w:val="0"/>
          <w:sz w:val="32"/>
          <w:szCs w:val="32"/>
          <w:lang w:val="en-US" w:eastAsia="zh-CN"/>
        </w:rPr>
        <w:t>11</w:t>
      </w:r>
      <w:r>
        <w:rPr>
          <w:rFonts w:hint="eastAsia" w:eastAsia="仿宋_GB2312" w:cs="仿宋_GB2312"/>
          <w:color w:val="auto"/>
          <w:kern w:val="0"/>
          <w:sz w:val="32"/>
          <w:szCs w:val="32"/>
          <w:lang w:eastAsia="zh-CN"/>
        </w:rPr>
        <w:t>万元，拟召开</w:t>
      </w:r>
      <w:r>
        <w:rPr>
          <w:rFonts w:hint="eastAsia" w:eastAsia="仿宋_GB2312" w:cs="仿宋_GB2312"/>
          <w:color w:val="auto"/>
          <w:kern w:val="0"/>
          <w:sz w:val="32"/>
          <w:szCs w:val="32"/>
          <w:lang w:val="en-US" w:eastAsia="zh-CN"/>
        </w:rPr>
        <w:t>20</w:t>
      </w:r>
      <w:r>
        <w:rPr>
          <w:rFonts w:hint="eastAsia" w:eastAsia="仿宋_GB2312" w:cs="仿宋_GB2312"/>
          <w:color w:val="auto"/>
          <w:kern w:val="0"/>
          <w:sz w:val="32"/>
          <w:szCs w:val="32"/>
          <w:lang w:eastAsia="zh-CN"/>
        </w:rPr>
        <w:t>次会议，人数</w:t>
      </w:r>
      <w:r>
        <w:rPr>
          <w:rFonts w:hint="eastAsia" w:eastAsia="仿宋_GB2312" w:cs="仿宋_GB2312"/>
          <w:color w:val="auto"/>
          <w:kern w:val="0"/>
          <w:sz w:val="32"/>
          <w:szCs w:val="32"/>
          <w:lang w:val="en-US" w:eastAsia="zh-CN"/>
        </w:rPr>
        <w:t>1571</w:t>
      </w:r>
      <w:r>
        <w:rPr>
          <w:rFonts w:hint="eastAsia" w:eastAsia="仿宋_GB2312" w:cs="仿宋_GB2312"/>
          <w:color w:val="auto"/>
          <w:kern w:val="0"/>
          <w:sz w:val="32"/>
          <w:szCs w:val="32"/>
          <w:lang w:eastAsia="zh-CN"/>
        </w:rPr>
        <w:t>人，内</w:t>
      </w:r>
      <w:r>
        <w:rPr>
          <w:rFonts w:hint="eastAsia" w:ascii="Times New Roman" w:hAnsi="Times New Roman" w:eastAsia="仿宋_GB2312" w:cs="仿宋_GB2312"/>
          <w:color w:val="auto"/>
          <w:kern w:val="0"/>
          <w:sz w:val="32"/>
          <w:szCs w:val="32"/>
          <w:lang w:eastAsia="zh-CN"/>
        </w:rPr>
        <w:t>容为</w:t>
      </w:r>
      <w:r>
        <w:rPr>
          <w:rFonts w:hint="eastAsia" w:ascii="Times New Roman" w:hAnsi="Times New Roman" w:eastAsia="仿宋_GB2312" w:cs="仿宋_GB2312"/>
          <w:color w:val="auto"/>
          <w:kern w:val="0"/>
          <w:sz w:val="32"/>
          <w:szCs w:val="32"/>
          <w:lang w:val="en-US" w:eastAsia="zh-CN"/>
        </w:rPr>
        <w:t>卫生健康事务管理、党风廉政建设、国家基药制度考核、医师定期考核、乡村医生养老保险工作、健康扶贫和信息系统维护、基本公共卫生迎检等</w:t>
      </w:r>
      <w:r>
        <w:rPr>
          <w:rFonts w:hint="eastAsia" w:eastAsia="仿宋_GB2312" w:cs="仿宋_GB2312"/>
          <w:color w:val="auto"/>
          <w:kern w:val="0"/>
          <w:sz w:val="32"/>
          <w:szCs w:val="32"/>
          <w:lang w:val="en-US" w:eastAsia="zh-CN"/>
        </w:rPr>
        <w:t>；</w:t>
      </w:r>
      <w:r>
        <w:rPr>
          <w:rFonts w:hint="eastAsia" w:eastAsia="仿宋_GB2312" w:cs="仿宋_GB2312"/>
          <w:color w:val="auto"/>
          <w:kern w:val="0"/>
          <w:sz w:val="32"/>
          <w:szCs w:val="32"/>
          <w:lang w:eastAsia="zh-CN"/>
        </w:rPr>
        <w:t>培训费预算</w:t>
      </w:r>
      <w:r>
        <w:rPr>
          <w:rFonts w:hint="eastAsia" w:eastAsia="仿宋_GB2312" w:cs="仿宋_GB2312"/>
          <w:color w:val="auto"/>
          <w:kern w:val="0"/>
          <w:sz w:val="32"/>
          <w:szCs w:val="32"/>
          <w:lang w:val="en-US" w:eastAsia="zh-CN"/>
        </w:rPr>
        <w:t>2.96</w:t>
      </w:r>
      <w:r>
        <w:rPr>
          <w:rFonts w:hint="eastAsia" w:eastAsia="仿宋_GB2312" w:cs="仿宋_GB2312"/>
          <w:color w:val="auto"/>
          <w:kern w:val="0"/>
          <w:sz w:val="32"/>
          <w:szCs w:val="32"/>
          <w:lang w:eastAsia="zh-CN"/>
        </w:rPr>
        <w:t>万元，拟开展</w:t>
      </w:r>
      <w:r>
        <w:rPr>
          <w:rFonts w:hint="eastAsia" w:eastAsia="仿宋_GB2312" w:cs="仿宋_GB2312"/>
          <w:color w:val="auto"/>
          <w:kern w:val="0"/>
          <w:sz w:val="32"/>
          <w:szCs w:val="32"/>
          <w:lang w:val="en-US" w:eastAsia="zh-CN"/>
        </w:rPr>
        <w:t>5</w:t>
      </w:r>
      <w:r>
        <w:rPr>
          <w:rFonts w:hint="eastAsia" w:eastAsia="仿宋_GB2312" w:cs="仿宋_GB2312"/>
          <w:color w:val="auto"/>
          <w:kern w:val="0"/>
          <w:sz w:val="32"/>
          <w:szCs w:val="32"/>
          <w:lang w:eastAsia="zh-CN"/>
        </w:rPr>
        <w:t>次培训，人数</w:t>
      </w:r>
      <w:r>
        <w:rPr>
          <w:rFonts w:hint="eastAsia" w:eastAsia="仿宋_GB2312" w:cs="仿宋_GB2312"/>
          <w:color w:val="auto"/>
          <w:kern w:val="0"/>
          <w:sz w:val="32"/>
          <w:szCs w:val="32"/>
          <w:lang w:val="en-US" w:eastAsia="zh-CN"/>
        </w:rPr>
        <w:t>423</w:t>
      </w:r>
      <w:r>
        <w:rPr>
          <w:rFonts w:hint="eastAsia" w:eastAsia="仿宋_GB2312" w:cs="仿宋_GB2312"/>
          <w:color w:val="auto"/>
          <w:kern w:val="0"/>
          <w:sz w:val="32"/>
          <w:szCs w:val="32"/>
          <w:lang w:eastAsia="zh-CN"/>
        </w:rPr>
        <w:t>人，内容为</w:t>
      </w:r>
      <w:r>
        <w:rPr>
          <w:rFonts w:hint="eastAsia" w:asciiTheme="minorEastAsia" w:hAnsiTheme="minorEastAsia" w:eastAsiaTheme="minorEastAsia"/>
          <w:sz w:val="32"/>
          <w:szCs w:val="32"/>
          <w:lang w:val="en-US" w:eastAsia="zh-CN"/>
        </w:rPr>
        <w:t>卫生健康事务管理</w:t>
      </w:r>
      <w:r>
        <w:rPr>
          <w:rFonts w:hint="eastAsia" w:asciiTheme="minorEastAsia" w:hAnsiTheme="minorEastAsia" w:eastAsiaTheme="minorEastAsia"/>
          <w:sz w:val="32"/>
          <w:szCs w:val="32"/>
        </w:rPr>
        <w:t>培训</w:t>
      </w:r>
      <w:r>
        <w:rPr>
          <w:rFonts w:hint="eastAsia" w:asciiTheme="minorEastAsia" w:hAnsiTheme="minorEastAsia" w:eastAsiaTheme="minorEastAsia"/>
          <w:sz w:val="32"/>
          <w:szCs w:val="32"/>
          <w:lang w:val="en-US" w:eastAsia="zh-CN"/>
        </w:rPr>
        <w:t>、基本药物制度培训、院感管理培训、中医技术培训等</w:t>
      </w:r>
      <w:r>
        <w:rPr>
          <w:rFonts w:hint="eastAsia" w:ascii="Times New Roman" w:hAnsi="Times New Roman" w:eastAsia="仿宋_GB2312" w:cs="仿宋_GB2312"/>
          <w:color w:val="auto"/>
          <w:kern w:val="0"/>
          <w:sz w:val="32"/>
          <w:szCs w:val="32"/>
          <w:lang w:val="en-US" w:eastAsia="zh-CN"/>
        </w:rPr>
        <w:t>。2023年度本单位未计划</w:t>
      </w:r>
      <w:r>
        <w:rPr>
          <w:rFonts w:hint="eastAsia" w:ascii="Times New Roman" w:hAnsi="Times New Roman" w:eastAsia="仿宋_GB2312" w:cs="仿宋_GB2312"/>
          <w:color w:val="auto"/>
          <w:kern w:val="0"/>
          <w:sz w:val="32"/>
          <w:szCs w:val="32"/>
          <w:lang w:eastAsia="zh-CN"/>
        </w:rPr>
        <w:t>举办节庆、晚会、论坛、赛事活动。</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widowControl/>
        <w:spacing w:line="600" w:lineRule="exact"/>
        <w:ind w:firstLine="660"/>
        <w:jc w:val="left"/>
        <w:rPr>
          <w:rFonts w:hint="eastAsia" w:eastAsia="仿宋_GB2312" w:cs="仿宋_GB2312"/>
          <w:color w:val="3216DC"/>
          <w:kern w:val="0"/>
          <w:sz w:val="32"/>
          <w:szCs w:val="32"/>
          <w:lang w:eastAsia="zh-CN"/>
        </w:rPr>
      </w:pPr>
      <w:r>
        <w:rPr>
          <w:rFonts w:hint="eastAsia" w:eastAsia="仿宋_GB2312" w:cs="仿宋_GB2312"/>
          <w:color w:val="auto"/>
          <w:kern w:val="0"/>
          <w:sz w:val="32"/>
          <w:szCs w:val="32"/>
          <w:lang w:eastAsia="zh-CN"/>
        </w:rPr>
        <w:t>本单位2023年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2794.2</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675</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1561.9</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557.3</w:t>
      </w:r>
      <w:r>
        <w:rPr>
          <w:rFonts w:hint="eastAsia" w:eastAsia="仿宋_GB2312" w:cs="仿宋_GB2312"/>
          <w:color w:val="auto"/>
          <w:kern w:val="0"/>
          <w:sz w:val="32"/>
          <w:szCs w:val="32"/>
        </w:rPr>
        <w:t>万元。</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10</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10</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18</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40</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2023年</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bCs/>
          <w:kern w:val="0"/>
          <w:sz w:val="32"/>
          <w:szCs w:val="32"/>
          <w:lang w:val="en-US" w:eastAsia="zh-CN"/>
        </w:rPr>
        <w:t>0辆，</w:t>
      </w:r>
      <w:r>
        <w:rPr>
          <w:rFonts w:hint="eastAsia" w:eastAsia="仿宋_GB2312" w:cs="仿宋_GB2312"/>
          <w:kern w:val="0"/>
          <w:sz w:val="32"/>
          <w:szCs w:val="32"/>
        </w:rPr>
        <w:t>拟新增配置</w:t>
      </w:r>
      <w:r>
        <w:rPr>
          <w:rFonts w:hint="eastAsia" w:eastAsia="仿宋_GB2312" w:cs="仿宋_GB2312"/>
          <w:kern w:val="0"/>
          <w:sz w:val="32"/>
          <w:szCs w:val="32"/>
          <w:lang w:eastAsia="zh-CN"/>
        </w:rPr>
        <w:t>车辆</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，其中</w:t>
      </w:r>
      <w:r>
        <w:rPr>
          <w:rFonts w:hint="eastAsia" w:eastAsia="仿宋_GB2312" w:cs="仿宋_GB2312"/>
          <w:kern w:val="0"/>
          <w:sz w:val="32"/>
          <w:szCs w:val="32"/>
        </w:rPr>
        <w:t>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ascii="Times New Roman" w:hAnsi="Times New Roman" w:eastAsia="仿宋_GB2312" w:cs="Times New Roman"/>
          <w:bCs/>
          <w:kern w:val="0"/>
          <w:sz w:val="32"/>
          <w:szCs w:val="32"/>
          <w:lang w:val="en-US" w:eastAsia="zh-CN"/>
        </w:rPr>
      </w:pPr>
      <w:r>
        <w:rPr>
          <w:rFonts w:hint="eastAsia" w:eastAsia="仿宋_GB2312" w:cs="仿宋_GB2312"/>
          <w:kern w:val="0"/>
          <w:sz w:val="32"/>
          <w:szCs w:val="32"/>
          <w:lang w:val="en-US" w:eastAsia="zh-CN"/>
        </w:rPr>
        <w:t>2023年</w:t>
      </w:r>
      <w:r>
        <w:rPr>
          <w:rFonts w:hint="eastAsia" w:eastAsia="仿宋_GB2312" w:cs="仿宋_GB2312"/>
          <w:kern w:val="0"/>
          <w:sz w:val="32"/>
          <w:szCs w:val="32"/>
        </w:rPr>
        <w:t>拟新增配备</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2</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2</w:t>
      </w:r>
      <w:r>
        <w:rPr>
          <w:rFonts w:hint="eastAsia" w:eastAsia="仿宋_GB2312" w:cs="仿宋_GB2312"/>
          <w:kern w:val="0"/>
          <w:sz w:val="32"/>
          <w:szCs w:val="32"/>
        </w:rPr>
        <w:t>台</w:t>
      </w:r>
      <w:r>
        <w:rPr>
          <w:rFonts w:hint="eastAsia" w:eastAsia="仿宋_GB2312" w:cs="仿宋_GB2312"/>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2023年单位</w:t>
      </w:r>
      <w:r>
        <w:rPr>
          <w:rFonts w:eastAsia="仿宋_GB2312"/>
          <w:bCs/>
          <w:kern w:val="0"/>
          <w:sz w:val="32"/>
          <w:szCs w:val="32"/>
        </w:rPr>
        <w:t>整体支出绩效目标的金额为</w:t>
      </w:r>
      <w:r>
        <w:rPr>
          <w:rFonts w:hint="eastAsia" w:eastAsia="仿宋_GB2312"/>
          <w:sz w:val="32"/>
          <w:szCs w:val="32"/>
          <w:u w:val="none"/>
          <w:lang w:val="en-US" w:eastAsia="zh-CN"/>
        </w:rPr>
        <w:t>9，725.5</w:t>
      </w:r>
      <w:r>
        <w:rPr>
          <w:rFonts w:eastAsia="仿宋_GB2312"/>
          <w:bCs/>
          <w:kern w:val="0"/>
          <w:sz w:val="32"/>
          <w:szCs w:val="32"/>
        </w:rPr>
        <w:t>万元，其中，基本支出</w:t>
      </w:r>
      <w:r>
        <w:rPr>
          <w:rFonts w:hint="eastAsia" w:eastAsia="仿宋_GB2312" w:cs="仿宋_GB2312"/>
          <w:kern w:val="0"/>
          <w:sz w:val="32"/>
          <w:szCs w:val="32"/>
          <w:lang w:val="en-US" w:eastAsia="zh-CN"/>
        </w:rPr>
        <w:t>4，316.1</w:t>
      </w:r>
      <w:r>
        <w:rPr>
          <w:rFonts w:eastAsia="仿宋_GB2312"/>
          <w:bCs/>
          <w:kern w:val="0"/>
          <w:sz w:val="32"/>
          <w:szCs w:val="32"/>
        </w:rPr>
        <w:t>万元，项目支出</w:t>
      </w:r>
      <w:r>
        <w:rPr>
          <w:rFonts w:hint="eastAsia" w:eastAsia="仿宋_GB2312" w:cs="仿宋_GB2312"/>
          <w:kern w:val="0"/>
          <w:sz w:val="32"/>
          <w:szCs w:val="32"/>
          <w:lang w:val="en-US" w:eastAsia="zh-CN"/>
        </w:rPr>
        <w:t>5，409.4</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表21-23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jc w:val="center"/>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eastAsia="zh-CN"/>
        </w:rPr>
        <w:fldChar w:fldCharType="begin"/>
      </w:r>
      <w:r>
        <w:rPr>
          <w:rFonts w:hint="eastAsia" w:eastAsia="黑体" w:cs="黑体"/>
          <w:kern w:val="0"/>
          <w:sz w:val="32"/>
          <w:szCs w:val="32"/>
          <w:lang w:eastAsia="zh-CN"/>
        </w:rPr>
        <w:instrText xml:space="preserve"> HYPERLINK "F:\\待处理\\预决算公开\\岳阳县卫生健康局（汇总）2023年部门预算公开汇总表.xlsx" </w:instrText>
      </w:r>
      <w:r>
        <w:rPr>
          <w:rFonts w:hint="eastAsia" w:eastAsia="黑体" w:cs="黑体"/>
          <w:kern w:val="0"/>
          <w:sz w:val="32"/>
          <w:szCs w:val="32"/>
          <w:lang w:eastAsia="zh-CN"/>
        </w:rPr>
        <w:fldChar w:fldCharType="separate"/>
      </w:r>
      <w:r>
        <w:rPr>
          <w:rStyle w:val="11"/>
          <w:rFonts w:hint="eastAsia" w:eastAsia="黑体" w:cs="黑体"/>
          <w:kern w:val="0"/>
          <w:sz w:val="32"/>
          <w:szCs w:val="32"/>
          <w:lang w:eastAsia="zh-CN"/>
        </w:rPr>
        <w:t>F:\待处理\预决算公开\岳阳县卫生健康局（汇总）2023年部门预算公开汇总表.xlsx</w:t>
      </w:r>
      <w:r>
        <w:rPr>
          <w:rFonts w:hint="eastAsia" w:eastAsia="黑体" w:cs="黑体"/>
          <w:kern w:val="0"/>
          <w:sz w:val="32"/>
          <w:szCs w:val="32"/>
          <w:lang w:eastAsia="zh-CN"/>
        </w:rPr>
        <w:fldChar w:fldCharType="end"/>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743F0B-1D2A-45A9-8895-A30CBD2DC1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2010601030101010101"/>
    <w:charset w:val="86"/>
    <w:family w:val="auto"/>
    <w:pitch w:val="default"/>
    <w:sig w:usb0="00000000" w:usb1="00000000" w:usb2="00000000" w:usb3="00000000" w:csb0="00040000" w:csb1="00000000"/>
    <w:embedRegular r:id="rId2" w:fontKey="{C2DF2AFD-00A7-4736-B500-BE33C93610A0}"/>
  </w:font>
  <w:font w:name="微软雅黑">
    <w:panose1 w:val="020B0503020204020204"/>
    <w:charset w:val="86"/>
    <w:family w:val="auto"/>
    <w:pitch w:val="default"/>
    <w:sig w:usb0="80000287" w:usb1="2ACF3C50" w:usb2="00000016" w:usb3="00000000" w:csb0="0004001F" w:csb1="00000000"/>
    <w:embedRegular r:id="rId3" w:fontKey="{AAD061B6-AA8D-42D9-8402-3BAFCA1B86CC}"/>
  </w:font>
  <w:font w:name="楷体_GB2312">
    <w:panose1 w:val="02010609030101010101"/>
    <w:charset w:val="86"/>
    <w:family w:val="auto"/>
    <w:pitch w:val="default"/>
    <w:sig w:usb0="00000001" w:usb1="080E0000" w:usb2="00000000" w:usb3="00000000" w:csb0="00040000" w:csb1="00000000"/>
    <w:embedRegular r:id="rId4" w:fontKey="{51BCE115-AB44-40D5-99F0-B905BED0DB0E}"/>
  </w:font>
  <w:font w:name="仿宋_GB2312">
    <w:panose1 w:val="02010609030101010101"/>
    <w:charset w:val="86"/>
    <w:family w:val="auto"/>
    <w:pitch w:val="default"/>
    <w:sig w:usb0="00000001" w:usb1="080E0000" w:usb2="00000000" w:usb3="00000000" w:csb0="00040000" w:csb1="00000000"/>
    <w:embedRegular r:id="rId5" w:fontKey="{E60E3D17-4DDD-4366-ADFF-1C9670790E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9419C6"/>
    <w:rsid w:val="08236FFF"/>
    <w:rsid w:val="08281851"/>
    <w:rsid w:val="0AF15A72"/>
    <w:rsid w:val="0C0C6008"/>
    <w:rsid w:val="0C4F7AFC"/>
    <w:rsid w:val="0D5B6622"/>
    <w:rsid w:val="0E064421"/>
    <w:rsid w:val="0ED234CD"/>
    <w:rsid w:val="0F654CC7"/>
    <w:rsid w:val="0F9E0A26"/>
    <w:rsid w:val="15D9563A"/>
    <w:rsid w:val="19420C90"/>
    <w:rsid w:val="19D5374E"/>
    <w:rsid w:val="1AC31CB7"/>
    <w:rsid w:val="1BEF6124"/>
    <w:rsid w:val="1F1F1226"/>
    <w:rsid w:val="26570D53"/>
    <w:rsid w:val="27D848B8"/>
    <w:rsid w:val="2BE94E19"/>
    <w:rsid w:val="2CDB483B"/>
    <w:rsid w:val="2FC40521"/>
    <w:rsid w:val="3405688C"/>
    <w:rsid w:val="34E11E02"/>
    <w:rsid w:val="388764A3"/>
    <w:rsid w:val="3BC82B6A"/>
    <w:rsid w:val="3E4D3BDD"/>
    <w:rsid w:val="3FC561C9"/>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7877FB"/>
    <w:rsid w:val="6AE87D9C"/>
    <w:rsid w:val="6C8020E8"/>
    <w:rsid w:val="6F8561D3"/>
    <w:rsid w:val="70271B5B"/>
    <w:rsid w:val="71AC0C24"/>
    <w:rsid w:val="773C67F0"/>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2"/>
    <w:qFormat/>
    <w:uiPriority w:val="0"/>
    <w:pPr>
      <w:spacing w:after="120"/>
    </w:pPr>
  </w:style>
  <w:style w:type="paragraph" w:styleId="4">
    <w:name w:val="Date"/>
    <w:basedOn w:val="1"/>
    <w:next w:val="1"/>
    <w:link w:val="13"/>
    <w:qFormat/>
    <w:uiPriority w:val="0"/>
    <w:pPr>
      <w:ind w:left="100" w:leftChars="2500"/>
    </w:pPr>
  </w:style>
  <w:style w:type="paragraph" w:styleId="5">
    <w:name w:val="Balloon Text"/>
    <w:basedOn w:val="1"/>
    <w:link w:val="14"/>
    <w:semiHidden/>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character" w:customStyle="1" w:styleId="12">
    <w:name w:val="Body Text Char"/>
    <w:basedOn w:val="10"/>
    <w:link w:val="3"/>
    <w:qFormat/>
    <w:locked/>
    <w:uiPriority w:val="0"/>
    <w:rPr>
      <w:rFonts w:eastAsia="宋体"/>
      <w:kern w:val="2"/>
      <w:sz w:val="21"/>
      <w:szCs w:val="21"/>
      <w:lang w:val="en-US" w:eastAsia="zh-CN" w:bidi="ar-SA"/>
    </w:rPr>
  </w:style>
  <w:style w:type="character" w:customStyle="1" w:styleId="13">
    <w:name w:val="Date Char"/>
    <w:basedOn w:val="10"/>
    <w:link w:val="4"/>
    <w:qFormat/>
    <w:locked/>
    <w:uiPriority w:val="0"/>
    <w:rPr>
      <w:rFonts w:eastAsia="宋体"/>
      <w:kern w:val="2"/>
      <w:sz w:val="21"/>
      <w:szCs w:val="21"/>
      <w:lang w:val="en-US" w:eastAsia="zh-CN" w:bidi="ar-SA"/>
    </w:rPr>
  </w:style>
  <w:style w:type="character" w:customStyle="1" w:styleId="14">
    <w:name w:val="Balloon Text Char"/>
    <w:basedOn w:val="10"/>
    <w:link w:val="5"/>
    <w:qFormat/>
    <w:locked/>
    <w:uiPriority w:val="0"/>
    <w:rPr>
      <w:rFonts w:eastAsia="宋体"/>
      <w:kern w:val="2"/>
      <w:sz w:val="18"/>
      <w:szCs w:val="18"/>
      <w:lang w:val="en-US" w:eastAsia="zh-CN" w:bidi="ar-SA"/>
    </w:rPr>
  </w:style>
  <w:style w:type="character" w:customStyle="1" w:styleId="15">
    <w:name w:val="Footer Char"/>
    <w:basedOn w:val="10"/>
    <w:link w:val="6"/>
    <w:qFormat/>
    <w:locked/>
    <w:uiPriority w:val="0"/>
    <w:rPr>
      <w:rFonts w:eastAsia="宋体"/>
      <w:kern w:val="2"/>
      <w:sz w:val="18"/>
      <w:szCs w:val="18"/>
      <w:lang w:val="en-US" w:eastAsia="zh-CN" w:bidi="ar-SA"/>
    </w:rPr>
  </w:style>
  <w:style w:type="character" w:customStyle="1" w:styleId="16">
    <w:name w:val="Header Char"/>
    <w:basedOn w:val="10"/>
    <w:link w:val="7"/>
    <w:qFormat/>
    <w:locked/>
    <w:uiPriority w:val="0"/>
    <w:rPr>
      <w:rFonts w:eastAsia="宋体"/>
      <w:kern w:val="2"/>
      <w:sz w:val="18"/>
      <w:szCs w:val="18"/>
      <w:lang w:val="en-US" w:eastAsia="zh-CN" w:bidi="ar-SA"/>
    </w:rPr>
  </w:style>
  <w:style w:type="paragraph" w:customStyle="1" w:styleId="17">
    <w:name w:val="表格内容"/>
    <w:basedOn w:val="3"/>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13</Pages>
  <Words>4547</Words>
  <Characters>4840</Characters>
  <Lines>38</Lines>
  <Paragraphs>10</Paragraphs>
  <TotalTime>6</TotalTime>
  <ScaleCrop>false</ScaleCrop>
  <LinksUpToDate>false</LinksUpToDate>
  <CharactersWithSpaces>4864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红粉</cp:lastModifiedBy>
  <cp:lastPrinted>2019-05-05T07:55:00Z</cp:lastPrinted>
  <dcterms:modified xsi:type="dcterms:W3CDTF">2023-02-27T02:45:30Z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7368D96A1E4548DB8CA2CBB9F7E1DA9E</vt:lpwstr>
  </property>
</Properties>
</file>