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1446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48"/>
          <w:szCs w:val="48"/>
        </w:rPr>
      </w:pP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岳阳县卫生计生综合监督执法局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48"/>
          <w:szCs w:val="48"/>
        </w:rPr>
        <w:t>度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楷体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rFonts w:hint="eastAsia"/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其他资金绩效目标表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承担全县卫生计生监督管理，有效保障公共场所安全、生活饮用水卫生安全、放射卫生安全、职业健康卫生安全，传染病防治、学校卫生安全及重大活动卫生安全，减少杜绝重大传染病及突发公共卫生事件的发生；2、全面落实打击非法行医行为，完成上级主管部门交办的其它事务性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岳阳县卫生计生综合监督执法局单位内设机构包括：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办公室、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公共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卫生管理股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、职业病防治股、医疗执业管理股、医疗管理执法大队。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406.47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305.88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100.59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万元。本单位20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年没有政府性基金预算拨款和纳入专户管理的非税收入拨款收入，也没有使用政府性基金预算拨款、国有资本经营预算收入和纳入专户管理的非税收入拨款安排的支出，所以公开的附件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15-17（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政府性基金预算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国有资本经营预算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表（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财政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专户管理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预算）均为空。收入较上年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增加100.59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因为本年度将上年结转资金纳入了单位预算公开范围。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2023年本单位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406.47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37.82</w:t>
      </w:r>
      <w:r>
        <w:rPr>
          <w:rFonts w:hint="eastAsia" w:eastAsia="仿宋_GB2312"/>
          <w:sz w:val="32"/>
          <w:szCs w:val="32"/>
        </w:rPr>
        <w:t>万元，卫生健康支出</w:t>
      </w:r>
      <w:r>
        <w:rPr>
          <w:rFonts w:hint="eastAsia" w:eastAsia="仿宋_GB2312"/>
          <w:sz w:val="32"/>
          <w:szCs w:val="32"/>
          <w:lang w:val="en-US" w:eastAsia="zh-CN"/>
        </w:rPr>
        <w:t>350.32</w:t>
      </w:r>
      <w:r>
        <w:rPr>
          <w:rFonts w:hint="eastAsia" w:eastAsia="仿宋_GB2312"/>
          <w:sz w:val="32"/>
          <w:szCs w:val="32"/>
        </w:rPr>
        <w:t>万元，住房保障支出</w:t>
      </w:r>
      <w:r>
        <w:rPr>
          <w:rFonts w:hint="eastAsia" w:eastAsia="仿宋_GB2312"/>
          <w:sz w:val="32"/>
          <w:szCs w:val="32"/>
          <w:lang w:val="en-US" w:eastAsia="zh-CN"/>
        </w:rPr>
        <w:t>18.33</w:t>
      </w:r>
      <w:r>
        <w:rPr>
          <w:rFonts w:hint="eastAsia" w:eastAsia="仿宋_GB2312"/>
          <w:sz w:val="32"/>
          <w:szCs w:val="32"/>
        </w:rPr>
        <w:t>万元。支出较</w:t>
      </w:r>
      <w:r>
        <w:rPr>
          <w:rFonts w:hint="eastAsia" w:eastAsia="仿宋_GB2312"/>
          <w:sz w:val="32"/>
          <w:szCs w:val="32"/>
          <w:lang w:eastAsia="zh-CN"/>
        </w:rPr>
        <w:t>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增加100.59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/>
          <w:sz w:val="32"/>
          <w:szCs w:val="32"/>
        </w:rPr>
        <w:t>，其中基本支出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100.59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本年度将上年结转资金纳入了单位预算公开范围，支出相应增加。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406.47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37.82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9.3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350.32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86.2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18.33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4.5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：2023年基本支出年初预算数为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305.88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54.00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54.00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保障全县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县卫生计生监督管理，有效保障公共场所安全、生活饮用水卫生安全、放射卫生安全、职业健康卫生安全，传染病防治、学校卫生安全及重大活动卫生安全，减少杜绝重大传染病及突发公共卫生事件的发生；2、全面落实打击非法行医行为</w:t>
      </w:r>
      <w:r>
        <w:rPr>
          <w:rFonts w:hint="eastAsia" w:eastAsia="仿宋_GB2312"/>
          <w:sz w:val="32"/>
          <w:szCs w:val="32"/>
        </w:rPr>
        <w:t>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2023年度</w:t>
      </w:r>
      <w:r>
        <w:rPr>
          <w:rFonts w:hint="eastAsia" w:eastAsia="仿宋_GB2312"/>
          <w:sz w:val="32"/>
          <w:szCs w:val="32"/>
          <w:lang w:eastAsia="zh-CN"/>
        </w:rPr>
        <w:t>本单位</w:t>
      </w:r>
      <w:r>
        <w:rPr>
          <w:rFonts w:hint="eastAsia"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所以公开的附件</w:t>
      </w:r>
      <w:r>
        <w:rPr>
          <w:rFonts w:hint="eastAsia" w:eastAsia="仿宋_GB2312"/>
          <w:sz w:val="32"/>
          <w:szCs w:val="32"/>
          <w:lang w:val="en-US" w:eastAsia="zh-CN"/>
        </w:rPr>
        <w:t>15-17（</w:t>
      </w:r>
      <w:r>
        <w:rPr>
          <w:rFonts w:hint="eastAsia" w:eastAsia="仿宋_GB2312"/>
          <w:sz w:val="32"/>
          <w:szCs w:val="32"/>
        </w:rPr>
        <w:t>政府性基金预算</w:t>
      </w:r>
      <w:r>
        <w:rPr>
          <w:rFonts w:hint="eastAsia" w:eastAsia="仿宋_GB2312"/>
          <w:sz w:val="32"/>
          <w:szCs w:val="32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22.44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</w:rPr>
        <w:t>1.0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1.04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其中公务用车购置费0万元，公务用车运行费0万元。执法检查由公务派车中心派车，主要原因是按上级文件要求严控三公经费开支。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本单位2023年培训费预算2万元，拟开展1次培训，人数25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lang w:val="en-US" w:eastAsia="zh-CN"/>
        </w:rPr>
        <w:t>人，内容为干部职工执业能力提升培训；2023年度本单位未计划安排会议，未计划举办节庆、晚会、论坛、赛事活动。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2023年度本单位未安排政府采购预算。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2023年度本单位未计划处置或新增车辆、设备等。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406.47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352.47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54.00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表21-23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岳阳县卫生计生综合监督执法局单位预算公开表格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3B3464-F6CD-4696-857D-E3ED59390C3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1EAC1AD2-EE18-436B-9A54-40DF6A87EA0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CE10B876-E0E8-4051-81D9-205ACC57371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595451A-5228-4625-9E15-EC58EE2E22F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3A16449-E067-4CF5-809E-6CA215DBCF46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8E1049D3-DDD4-4E2B-9D10-05E0484914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YjZiOWZjOGYzN2NmNzg0MGFlYTc0NjIxZTgxYjcifQ=="/>
  </w:docVars>
  <w:rsids>
    <w:rsidRoot w:val="00CA5057"/>
    <w:rsid w:val="00001697"/>
    <w:rsid w:val="000034D6"/>
    <w:rsid w:val="0006270B"/>
    <w:rsid w:val="00065DA2"/>
    <w:rsid w:val="00117900"/>
    <w:rsid w:val="001336FC"/>
    <w:rsid w:val="00144F71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833867"/>
    <w:rsid w:val="02DF562C"/>
    <w:rsid w:val="032D48E5"/>
    <w:rsid w:val="039837D0"/>
    <w:rsid w:val="04332540"/>
    <w:rsid w:val="04497920"/>
    <w:rsid w:val="069419C6"/>
    <w:rsid w:val="070C65B9"/>
    <w:rsid w:val="08281851"/>
    <w:rsid w:val="09327787"/>
    <w:rsid w:val="0AF15A72"/>
    <w:rsid w:val="0C0C6008"/>
    <w:rsid w:val="0C4F7AFC"/>
    <w:rsid w:val="0D5B6622"/>
    <w:rsid w:val="0D8970B2"/>
    <w:rsid w:val="0E064421"/>
    <w:rsid w:val="0ED234CD"/>
    <w:rsid w:val="0F654CC7"/>
    <w:rsid w:val="0F9E0A26"/>
    <w:rsid w:val="0FF13EE2"/>
    <w:rsid w:val="12041C48"/>
    <w:rsid w:val="15D8652F"/>
    <w:rsid w:val="15D9563A"/>
    <w:rsid w:val="19420C90"/>
    <w:rsid w:val="19D5374E"/>
    <w:rsid w:val="1AC31CB7"/>
    <w:rsid w:val="1BEF6124"/>
    <w:rsid w:val="1F1F1226"/>
    <w:rsid w:val="1FA12E5F"/>
    <w:rsid w:val="26570D53"/>
    <w:rsid w:val="27D848B8"/>
    <w:rsid w:val="2CDB483B"/>
    <w:rsid w:val="2FC40521"/>
    <w:rsid w:val="3405688C"/>
    <w:rsid w:val="343835A7"/>
    <w:rsid w:val="34E11E02"/>
    <w:rsid w:val="35085527"/>
    <w:rsid w:val="388764A3"/>
    <w:rsid w:val="3BC82B6A"/>
    <w:rsid w:val="3DEE3AD2"/>
    <w:rsid w:val="3E4D3BDD"/>
    <w:rsid w:val="41DA7DB9"/>
    <w:rsid w:val="447637E8"/>
    <w:rsid w:val="46334724"/>
    <w:rsid w:val="46F340C9"/>
    <w:rsid w:val="49EF4858"/>
    <w:rsid w:val="4AD67CC5"/>
    <w:rsid w:val="4AE9742D"/>
    <w:rsid w:val="4BA67C06"/>
    <w:rsid w:val="4CA46ED7"/>
    <w:rsid w:val="4D013E21"/>
    <w:rsid w:val="4D8D7228"/>
    <w:rsid w:val="4DDD2C7F"/>
    <w:rsid w:val="4EA931BA"/>
    <w:rsid w:val="4F1826FF"/>
    <w:rsid w:val="506C2AB0"/>
    <w:rsid w:val="51312C3A"/>
    <w:rsid w:val="51CB3A8E"/>
    <w:rsid w:val="524456CC"/>
    <w:rsid w:val="53344C63"/>
    <w:rsid w:val="5437467A"/>
    <w:rsid w:val="55295806"/>
    <w:rsid w:val="55D3446A"/>
    <w:rsid w:val="593F63D3"/>
    <w:rsid w:val="5B423ECD"/>
    <w:rsid w:val="5BAE6D9A"/>
    <w:rsid w:val="5CDA4DA9"/>
    <w:rsid w:val="5D466B0F"/>
    <w:rsid w:val="5F09470F"/>
    <w:rsid w:val="62820F98"/>
    <w:rsid w:val="64035B71"/>
    <w:rsid w:val="64DB31B9"/>
    <w:rsid w:val="65C24764"/>
    <w:rsid w:val="681842B0"/>
    <w:rsid w:val="689E66A8"/>
    <w:rsid w:val="6AE87D9C"/>
    <w:rsid w:val="6D0B588B"/>
    <w:rsid w:val="6D6B5DC9"/>
    <w:rsid w:val="6F8561D3"/>
    <w:rsid w:val="70271B5B"/>
    <w:rsid w:val="71AC0C24"/>
    <w:rsid w:val="75344BFC"/>
    <w:rsid w:val="7547419D"/>
    <w:rsid w:val="76286F0E"/>
    <w:rsid w:val="773C67F0"/>
    <w:rsid w:val="77C3648D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qFormat/>
    <w:uiPriority w:val="0"/>
    <w:pPr>
      <w:spacing w:after="120"/>
    </w:pPr>
  </w:style>
  <w:style w:type="paragraph" w:styleId="4">
    <w:name w:val="Date"/>
    <w:basedOn w:val="1"/>
    <w:next w:val="1"/>
    <w:link w:val="12"/>
    <w:qFormat/>
    <w:uiPriority w:val="0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8</Pages>
  <Words>2467</Words>
  <Characters>2681</Characters>
  <Lines>38</Lines>
  <Paragraphs>10</Paragraphs>
  <TotalTime>15</TotalTime>
  <ScaleCrop>false</ScaleCrop>
  <LinksUpToDate>false</LinksUpToDate>
  <CharactersWithSpaces>2694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唐</cp:lastModifiedBy>
  <cp:lastPrinted>2019-05-05T07:55:00Z</cp:lastPrinted>
  <dcterms:modified xsi:type="dcterms:W3CDTF">2023-02-22T13:00:42Z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843E49C24D2A4DCDB50AD73601655B05</vt:lpwstr>
  </property>
</Properties>
</file>