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B87" w:rsidRDefault="009E5B87">
      <w:pPr>
        <w:adjustRightInd w:val="0"/>
        <w:snapToGrid w:val="0"/>
        <w:ind w:firstLineChars="0" w:firstLine="0"/>
        <w:jc w:val="center"/>
        <w:outlineLvl w:val="0"/>
        <w:rPr>
          <w:bCs/>
          <w:kern w:val="21"/>
          <w:sz w:val="72"/>
          <w:szCs w:val="72"/>
        </w:rPr>
      </w:pPr>
      <w:bookmarkStart w:id="0" w:name="_Toc8587"/>
      <w:bookmarkStart w:id="1" w:name="_Toc22522"/>
      <w:bookmarkStart w:id="2" w:name="_Toc111057908"/>
    </w:p>
    <w:p w:rsidR="009E5B87" w:rsidRDefault="009E5B87">
      <w:pPr>
        <w:adjustRightInd w:val="0"/>
        <w:snapToGrid w:val="0"/>
        <w:ind w:firstLineChars="0" w:firstLine="0"/>
        <w:jc w:val="center"/>
        <w:outlineLvl w:val="0"/>
        <w:rPr>
          <w:bCs/>
          <w:kern w:val="21"/>
          <w:sz w:val="72"/>
          <w:szCs w:val="72"/>
        </w:rPr>
      </w:pPr>
    </w:p>
    <w:p w:rsidR="009E5B87" w:rsidRDefault="002178C3">
      <w:pPr>
        <w:adjustRightInd w:val="0"/>
        <w:snapToGrid w:val="0"/>
        <w:spacing w:line="240" w:lineRule="auto"/>
        <w:ind w:firstLineChars="0" w:firstLine="0"/>
        <w:jc w:val="center"/>
        <w:outlineLvl w:val="0"/>
        <w:rPr>
          <w:bCs/>
          <w:kern w:val="21"/>
          <w:sz w:val="72"/>
          <w:szCs w:val="72"/>
        </w:rPr>
      </w:pPr>
      <w:r>
        <w:rPr>
          <w:bCs/>
          <w:kern w:val="21"/>
          <w:sz w:val="72"/>
          <w:szCs w:val="72"/>
        </w:rPr>
        <w:t>建设项目环境影响报告表</w:t>
      </w:r>
      <w:bookmarkEnd w:id="0"/>
      <w:bookmarkEnd w:id="1"/>
      <w:bookmarkEnd w:id="2"/>
    </w:p>
    <w:p w:rsidR="009E5B87" w:rsidRDefault="002178C3">
      <w:pPr>
        <w:adjustRightInd w:val="0"/>
        <w:snapToGrid w:val="0"/>
        <w:spacing w:line="240" w:lineRule="auto"/>
        <w:ind w:firstLineChars="0" w:firstLine="0"/>
        <w:jc w:val="center"/>
        <w:rPr>
          <w:bCs/>
          <w:kern w:val="21"/>
          <w:sz w:val="48"/>
          <w:szCs w:val="48"/>
        </w:rPr>
      </w:pPr>
      <w:r>
        <w:rPr>
          <w:bCs/>
          <w:kern w:val="21"/>
          <w:sz w:val="48"/>
          <w:szCs w:val="48"/>
        </w:rPr>
        <w:t>（污染影响类）</w:t>
      </w:r>
    </w:p>
    <w:p w:rsidR="009E5B87" w:rsidRDefault="009E5B87">
      <w:pPr>
        <w:adjustRightInd w:val="0"/>
        <w:snapToGrid w:val="0"/>
        <w:spacing w:line="288" w:lineRule="auto"/>
        <w:ind w:firstLineChars="0" w:firstLine="0"/>
        <w:jc w:val="center"/>
        <w:rPr>
          <w:kern w:val="21"/>
          <w:sz w:val="44"/>
          <w:szCs w:val="44"/>
        </w:rPr>
      </w:pPr>
    </w:p>
    <w:p w:rsidR="009E5B87" w:rsidRDefault="009E5B87">
      <w:pPr>
        <w:ind w:firstLineChars="0" w:firstLine="0"/>
        <w:jc w:val="center"/>
        <w:rPr>
          <w:kern w:val="21"/>
          <w:sz w:val="52"/>
          <w:szCs w:val="52"/>
        </w:rPr>
      </w:pPr>
    </w:p>
    <w:p w:rsidR="009E5B87" w:rsidRDefault="009E5B87">
      <w:pPr>
        <w:ind w:firstLineChars="0" w:firstLine="0"/>
        <w:rPr>
          <w:kern w:val="21"/>
          <w:sz w:val="44"/>
          <w:szCs w:val="44"/>
        </w:rPr>
      </w:pPr>
    </w:p>
    <w:p w:rsidR="009E5B87" w:rsidRDefault="009E5B87">
      <w:pPr>
        <w:ind w:firstLineChars="0" w:firstLine="0"/>
        <w:rPr>
          <w:kern w:val="21"/>
          <w:sz w:val="44"/>
          <w:szCs w:val="44"/>
        </w:rPr>
      </w:pPr>
    </w:p>
    <w:p w:rsidR="009E5B87" w:rsidRDefault="009E5B87">
      <w:pPr>
        <w:ind w:firstLineChars="0" w:firstLine="0"/>
        <w:jc w:val="center"/>
        <w:rPr>
          <w:kern w:val="21"/>
          <w:sz w:val="44"/>
          <w:szCs w:val="44"/>
        </w:rPr>
      </w:pPr>
    </w:p>
    <w:p w:rsidR="009E5B87" w:rsidRDefault="009E5B87">
      <w:pPr>
        <w:adjustRightInd w:val="0"/>
        <w:snapToGrid w:val="0"/>
        <w:ind w:firstLineChars="0" w:firstLine="0"/>
        <w:jc w:val="center"/>
        <w:rPr>
          <w:kern w:val="21"/>
          <w:sz w:val="36"/>
          <w:szCs w:val="36"/>
        </w:rPr>
      </w:pPr>
    </w:p>
    <w:tbl>
      <w:tblPr>
        <w:tblpPr w:leftFromText="180" w:rightFromText="180" w:vertAnchor="text" w:horzAnchor="page" w:tblpX="1562" w:tblpY="1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8"/>
        <w:gridCol w:w="6382"/>
      </w:tblGrid>
      <w:tr w:rsidR="009E5B87">
        <w:tc>
          <w:tcPr>
            <w:tcW w:w="1478" w:type="pct"/>
            <w:tcBorders>
              <w:top w:val="nil"/>
              <w:left w:val="nil"/>
              <w:bottom w:val="nil"/>
              <w:right w:val="nil"/>
            </w:tcBorders>
            <w:vAlign w:val="center"/>
          </w:tcPr>
          <w:p w:rsidR="009E5B87" w:rsidRDefault="002178C3">
            <w:pPr>
              <w:ind w:firstLineChars="0" w:firstLine="0"/>
              <w:jc w:val="center"/>
              <w:rPr>
                <w:kern w:val="21"/>
                <w:sz w:val="30"/>
                <w:szCs w:val="30"/>
              </w:rPr>
            </w:pPr>
            <w:bookmarkStart w:id="3" w:name="_Hlk57884087"/>
            <w:r>
              <w:rPr>
                <w:kern w:val="21"/>
                <w:sz w:val="30"/>
                <w:szCs w:val="30"/>
              </w:rPr>
              <w:t>项目名称：</w:t>
            </w:r>
          </w:p>
        </w:tc>
        <w:tc>
          <w:tcPr>
            <w:tcW w:w="3521" w:type="pct"/>
            <w:tcBorders>
              <w:top w:val="nil"/>
              <w:left w:val="nil"/>
              <w:bottom w:val="nil"/>
              <w:right w:val="nil"/>
            </w:tcBorders>
            <w:vAlign w:val="center"/>
          </w:tcPr>
          <w:p w:rsidR="009E5B87" w:rsidRDefault="002178C3">
            <w:pPr>
              <w:ind w:firstLineChars="0" w:firstLine="0"/>
              <w:jc w:val="center"/>
              <w:rPr>
                <w:kern w:val="21"/>
                <w:sz w:val="30"/>
                <w:szCs w:val="30"/>
              </w:rPr>
            </w:pPr>
            <w:r>
              <w:rPr>
                <w:rFonts w:hint="eastAsia"/>
                <w:kern w:val="21"/>
                <w:sz w:val="30"/>
                <w:szCs w:val="30"/>
              </w:rPr>
              <w:t>年产</w:t>
            </w:r>
            <w:r>
              <w:rPr>
                <w:rFonts w:hint="eastAsia"/>
                <w:kern w:val="21"/>
                <w:sz w:val="30"/>
                <w:szCs w:val="30"/>
              </w:rPr>
              <w:t>100</w:t>
            </w:r>
            <w:r>
              <w:rPr>
                <w:rFonts w:hint="eastAsia"/>
                <w:kern w:val="21"/>
                <w:sz w:val="30"/>
                <w:szCs w:val="30"/>
              </w:rPr>
              <w:t>万张防火板材项目</w:t>
            </w:r>
          </w:p>
        </w:tc>
      </w:tr>
      <w:tr w:rsidR="009E5B87">
        <w:tc>
          <w:tcPr>
            <w:tcW w:w="1478" w:type="pct"/>
            <w:tcBorders>
              <w:top w:val="nil"/>
              <w:left w:val="nil"/>
              <w:bottom w:val="nil"/>
              <w:right w:val="nil"/>
            </w:tcBorders>
            <w:vAlign w:val="center"/>
          </w:tcPr>
          <w:p w:rsidR="009E5B87" w:rsidRDefault="002178C3">
            <w:pPr>
              <w:ind w:firstLineChars="0" w:firstLine="0"/>
              <w:jc w:val="center"/>
              <w:rPr>
                <w:kern w:val="21"/>
                <w:sz w:val="30"/>
                <w:szCs w:val="30"/>
              </w:rPr>
            </w:pPr>
            <w:r>
              <w:rPr>
                <w:kern w:val="21"/>
                <w:sz w:val="30"/>
                <w:szCs w:val="30"/>
              </w:rPr>
              <w:t>建设单位（盖章）：</w:t>
            </w:r>
          </w:p>
        </w:tc>
        <w:tc>
          <w:tcPr>
            <w:tcW w:w="3521" w:type="pct"/>
            <w:tcBorders>
              <w:top w:val="nil"/>
              <w:left w:val="nil"/>
              <w:bottom w:val="nil"/>
              <w:right w:val="nil"/>
            </w:tcBorders>
            <w:vAlign w:val="center"/>
          </w:tcPr>
          <w:p w:rsidR="009E5B87" w:rsidRDefault="002178C3">
            <w:pPr>
              <w:ind w:firstLineChars="0" w:firstLine="0"/>
              <w:jc w:val="center"/>
              <w:rPr>
                <w:kern w:val="21"/>
                <w:sz w:val="30"/>
                <w:szCs w:val="30"/>
              </w:rPr>
            </w:pPr>
            <w:r>
              <w:rPr>
                <w:rFonts w:hint="eastAsia"/>
                <w:kern w:val="21"/>
                <w:sz w:val="30"/>
                <w:szCs w:val="30"/>
              </w:rPr>
              <w:t>湖南龙鼎鑫新材料科技有限公司</w:t>
            </w:r>
          </w:p>
        </w:tc>
      </w:tr>
      <w:tr w:rsidR="009E5B87">
        <w:tc>
          <w:tcPr>
            <w:tcW w:w="1478" w:type="pct"/>
            <w:tcBorders>
              <w:top w:val="nil"/>
              <w:left w:val="nil"/>
              <w:bottom w:val="nil"/>
              <w:right w:val="nil"/>
            </w:tcBorders>
            <w:vAlign w:val="center"/>
          </w:tcPr>
          <w:p w:rsidR="009E5B87" w:rsidRDefault="002178C3">
            <w:pPr>
              <w:ind w:firstLineChars="0" w:firstLine="0"/>
              <w:jc w:val="center"/>
              <w:rPr>
                <w:kern w:val="21"/>
                <w:sz w:val="30"/>
                <w:szCs w:val="30"/>
              </w:rPr>
            </w:pPr>
            <w:r>
              <w:rPr>
                <w:kern w:val="21"/>
                <w:sz w:val="30"/>
                <w:szCs w:val="30"/>
              </w:rPr>
              <w:t>编制日期：</w:t>
            </w:r>
          </w:p>
        </w:tc>
        <w:tc>
          <w:tcPr>
            <w:tcW w:w="3521" w:type="pct"/>
            <w:tcBorders>
              <w:top w:val="nil"/>
              <w:left w:val="nil"/>
              <w:bottom w:val="nil"/>
              <w:right w:val="nil"/>
            </w:tcBorders>
            <w:vAlign w:val="center"/>
          </w:tcPr>
          <w:p w:rsidR="009E5B87" w:rsidRDefault="002178C3">
            <w:pPr>
              <w:ind w:firstLineChars="0" w:firstLine="0"/>
              <w:jc w:val="center"/>
              <w:rPr>
                <w:kern w:val="21"/>
                <w:sz w:val="30"/>
                <w:szCs w:val="30"/>
              </w:rPr>
            </w:pPr>
            <w:r>
              <w:rPr>
                <w:kern w:val="21"/>
                <w:sz w:val="30"/>
                <w:szCs w:val="30"/>
              </w:rPr>
              <w:t>二〇二</w:t>
            </w:r>
            <w:r>
              <w:rPr>
                <w:rFonts w:hint="eastAsia"/>
                <w:kern w:val="21"/>
                <w:sz w:val="30"/>
                <w:szCs w:val="30"/>
              </w:rPr>
              <w:t>三</w:t>
            </w:r>
            <w:r>
              <w:rPr>
                <w:kern w:val="21"/>
                <w:sz w:val="30"/>
                <w:szCs w:val="30"/>
              </w:rPr>
              <w:t>年</w:t>
            </w:r>
            <w:r>
              <w:rPr>
                <w:rFonts w:hint="eastAsia"/>
                <w:kern w:val="21"/>
                <w:sz w:val="30"/>
                <w:szCs w:val="30"/>
              </w:rPr>
              <w:t>五</w:t>
            </w:r>
            <w:r>
              <w:rPr>
                <w:kern w:val="21"/>
                <w:sz w:val="30"/>
                <w:szCs w:val="30"/>
              </w:rPr>
              <w:t>月</w:t>
            </w:r>
          </w:p>
        </w:tc>
      </w:tr>
    </w:tbl>
    <w:p w:rsidR="009E5B87" w:rsidRDefault="009E5B87">
      <w:pPr>
        <w:adjustRightInd w:val="0"/>
        <w:snapToGrid w:val="0"/>
        <w:spacing w:line="288" w:lineRule="auto"/>
        <w:ind w:firstLineChars="0" w:firstLine="0"/>
        <w:rPr>
          <w:kern w:val="21"/>
          <w:sz w:val="36"/>
          <w:szCs w:val="36"/>
        </w:rPr>
      </w:pPr>
    </w:p>
    <w:p w:rsidR="009E5B87" w:rsidRDefault="009E5B87">
      <w:pPr>
        <w:pStyle w:val="a9"/>
        <w:ind w:firstLineChars="0" w:firstLine="0"/>
      </w:pPr>
    </w:p>
    <w:bookmarkEnd w:id="3"/>
    <w:p w:rsidR="009E5B87" w:rsidRDefault="009E5B87">
      <w:pPr>
        <w:adjustRightInd w:val="0"/>
        <w:snapToGrid w:val="0"/>
        <w:spacing w:line="288" w:lineRule="auto"/>
        <w:ind w:firstLine="720"/>
        <w:jc w:val="center"/>
        <w:rPr>
          <w:kern w:val="21"/>
          <w:sz w:val="36"/>
          <w:szCs w:val="36"/>
        </w:rPr>
      </w:pPr>
    </w:p>
    <w:p w:rsidR="009E5B87" w:rsidRDefault="002178C3">
      <w:pPr>
        <w:adjustRightInd w:val="0"/>
        <w:snapToGrid w:val="0"/>
        <w:spacing w:line="288" w:lineRule="auto"/>
        <w:ind w:firstLineChars="0" w:firstLine="0"/>
        <w:jc w:val="center"/>
        <w:rPr>
          <w:kern w:val="21"/>
          <w:sz w:val="36"/>
          <w:szCs w:val="36"/>
        </w:rPr>
        <w:sectPr w:rsidR="009E5B87">
          <w:headerReference w:type="even" r:id="rId8"/>
          <w:headerReference w:type="default" r:id="rId9"/>
          <w:footerReference w:type="even" r:id="rId10"/>
          <w:footerReference w:type="default" r:id="rId11"/>
          <w:headerReference w:type="first" r:id="rId12"/>
          <w:footerReference w:type="first" r:id="rId13"/>
          <w:pgSz w:w="11906" w:h="16838"/>
          <w:pgMar w:top="1701" w:right="1531" w:bottom="1701" w:left="1531" w:header="851" w:footer="1077" w:gutter="0"/>
          <w:pgNumType w:fmt="upperRoman" w:start="1"/>
          <w:cols w:space="720"/>
          <w:docGrid w:linePitch="312"/>
        </w:sectPr>
      </w:pPr>
      <w:r>
        <w:rPr>
          <w:kern w:val="21"/>
          <w:sz w:val="36"/>
          <w:szCs w:val="36"/>
        </w:rPr>
        <w:t>中华人民共和国生态环境部</w:t>
      </w:r>
    </w:p>
    <w:p w:rsidR="009E5B87" w:rsidRDefault="002178C3">
      <w:pPr>
        <w:ind w:firstLineChars="0" w:firstLine="0"/>
        <w:jc w:val="center"/>
        <w:rPr>
          <w:rFonts w:eastAsia="黑体"/>
          <w:snapToGrid w:val="0"/>
        </w:rPr>
      </w:pPr>
      <w:bookmarkStart w:id="4" w:name="_Toc4239"/>
      <w:r>
        <w:rPr>
          <w:rFonts w:eastAsia="黑体" w:hint="eastAsia"/>
          <w:snapToGrid w:val="0"/>
        </w:rPr>
        <w:lastRenderedPageBreak/>
        <w:t>修改说明</w:t>
      </w:r>
    </w:p>
    <w:tbl>
      <w:tblPr>
        <w:tblStyle w:val="af3"/>
        <w:tblW w:w="0" w:type="auto"/>
        <w:tblLook w:val="04A0"/>
      </w:tblPr>
      <w:tblGrid>
        <w:gridCol w:w="668"/>
        <w:gridCol w:w="3807"/>
        <w:gridCol w:w="4045"/>
      </w:tblGrid>
      <w:tr w:rsidR="009E5B87">
        <w:trPr>
          <w:trHeight w:val="90"/>
        </w:trPr>
        <w:tc>
          <w:tcPr>
            <w:tcW w:w="668" w:type="dxa"/>
            <w:vAlign w:val="center"/>
          </w:tcPr>
          <w:p w:rsidR="009E5B87" w:rsidRDefault="002178C3">
            <w:pPr>
              <w:pStyle w:val="af8"/>
              <w:jc w:val="center"/>
            </w:pPr>
            <w:r>
              <w:rPr>
                <w:rFonts w:hint="eastAsia"/>
              </w:rPr>
              <w:t>序号</w:t>
            </w:r>
          </w:p>
        </w:tc>
        <w:tc>
          <w:tcPr>
            <w:tcW w:w="3807" w:type="dxa"/>
            <w:vAlign w:val="center"/>
          </w:tcPr>
          <w:p w:rsidR="009E5B87" w:rsidRDefault="002178C3">
            <w:pPr>
              <w:pStyle w:val="af8"/>
              <w:jc w:val="center"/>
            </w:pPr>
            <w:r>
              <w:rPr>
                <w:rFonts w:hint="eastAsia"/>
              </w:rPr>
              <w:t>专家评审意见</w:t>
            </w:r>
          </w:p>
        </w:tc>
        <w:tc>
          <w:tcPr>
            <w:tcW w:w="4045" w:type="dxa"/>
            <w:vAlign w:val="center"/>
          </w:tcPr>
          <w:p w:rsidR="009E5B87" w:rsidRDefault="002178C3">
            <w:pPr>
              <w:pStyle w:val="af8"/>
              <w:jc w:val="center"/>
            </w:pPr>
            <w:r>
              <w:rPr>
                <w:rFonts w:hint="eastAsia"/>
              </w:rPr>
              <w:t>修改说明</w:t>
            </w:r>
          </w:p>
        </w:tc>
      </w:tr>
      <w:tr w:rsidR="009E5B87">
        <w:tc>
          <w:tcPr>
            <w:tcW w:w="668" w:type="dxa"/>
            <w:vAlign w:val="center"/>
          </w:tcPr>
          <w:p w:rsidR="009E5B87" w:rsidRDefault="002178C3">
            <w:pPr>
              <w:pStyle w:val="af8"/>
              <w:jc w:val="center"/>
            </w:pPr>
            <w:r>
              <w:rPr>
                <w:rFonts w:hint="eastAsia"/>
              </w:rPr>
              <w:t>1</w:t>
            </w:r>
          </w:p>
        </w:tc>
        <w:tc>
          <w:tcPr>
            <w:tcW w:w="3807" w:type="dxa"/>
            <w:vAlign w:val="center"/>
          </w:tcPr>
          <w:p w:rsidR="009E5B87" w:rsidRDefault="002178C3">
            <w:pPr>
              <w:pStyle w:val="af8"/>
              <w:jc w:val="center"/>
            </w:pPr>
            <w:r>
              <w:rPr>
                <w:rFonts w:hint="eastAsia"/>
              </w:rPr>
              <w:t>核实项目国民经济行业类别及建设项目行业类别，强化与园区产业定位功能分区相符性分析，补充园区对项目的选址意见，据此强化项目选址合理性分析，结合周边企业分布情况，分析与周边环境相容性。</w:t>
            </w:r>
          </w:p>
        </w:tc>
        <w:tc>
          <w:tcPr>
            <w:tcW w:w="4045" w:type="dxa"/>
            <w:vAlign w:val="center"/>
          </w:tcPr>
          <w:p w:rsidR="009E5B87" w:rsidRDefault="002178C3">
            <w:pPr>
              <w:pStyle w:val="af8"/>
              <w:jc w:val="center"/>
            </w:pPr>
            <w:r>
              <w:rPr>
                <w:rFonts w:hint="eastAsia"/>
              </w:rPr>
              <w:t>已经核实国民经济行业类别及建设项目行业类别见</w:t>
            </w:r>
            <w:r>
              <w:rPr>
                <w:rFonts w:hint="eastAsia"/>
              </w:rPr>
              <w:t>p1</w:t>
            </w:r>
            <w:r>
              <w:rPr>
                <w:rFonts w:hint="eastAsia"/>
              </w:rPr>
              <w:t>，补充园区对项目的选址意见见附件六，强化项目选址合理性分析，结合周边企业分布情况见</w:t>
            </w:r>
            <w:r>
              <w:rPr>
                <w:rFonts w:hint="eastAsia"/>
              </w:rPr>
              <w:t>p10</w:t>
            </w:r>
            <w:r>
              <w:rPr>
                <w:rFonts w:hint="eastAsia"/>
              </w:rPr>
              <w:t>。</w:t>
            </w:r>
          </w:p>
        </w:tc>
      </w:tr>
      <w:tr w:rsidR="009E5B87">
        <w:tc>
          <w:tcPr>
            <w:tcW w:w="668" w:type="dxa"/>
            <w:vAlign w:val="center"/>
          </w:tcPr>
          <w:p w:rsidR="009E5B87" w:rsidRDefault="002178C3">
            <w:pPr>
              <w:pStyle w:val="af8"/>
              <w:jc w:val="center"/>
            </w:pPr>
            <w:r>
              <w:rPr>
                <w:rFonts w:hint="eastAsia"/>
              </w:rPr>
              <w:t>2</w:t>
            </w:r>
          </w:p>
        </w:tc>
        <w:tc>
          <w:tcPr>
            <w:tcW w:w="3807" w:type="dxa"/>
            <w:vAlign w:val="center"/>
          </w:tcPr>
          <w:p w:rsidR="009E5B87" w:rsidRDefault="002178C3">
            <w:pPr>
              <w:pStyle w:val="af8"/>
              <w:jc w:val="center"/>
            </w:pPr>
            <w:r>
              <w:rPr>
                <w:rFonts w:hint="eastAsia"/>
              </w:rPr>
              <w:t>建设内容表核实车间设置情况，明确清洗沉淀池数量、规格、建设位置，核实设备清单，补充完善设备规格型号，结合设备规格、工作制度，强化产能匹配性分析，核实</w:t>
            </w:r>
            <w:r>
              <w:rPr>
                <w:rFonts w:hint="eastAsia"/>
              </w:rPr>
              <w:t>原辅材料种类、用量，明确复合发泡剂、脱模油的储存方式、最大储存量，细化发泡剂理化性质，结合热风炉规格、运行时间，核实热风炉生物质颗粒用量。</w:t>
            </w:r>
          </w:p>
        </w:tc>
        <w:tc>
          <w:tcPr>
            <w:tcW w:w="4045" w:type="dxa"/>
            <w:vAlign w:val="center"/>
          </w:tcPr>
          <w:p w:rsidR="009E5B87" w:rsidRDefault="002178C3">
            <w:pPr>
              <w:pStyle w:val="af8"/>
              <w:jc w:val="center"/>
            </w:pPr>
            <w:r>
              <w:rPr>
                <w:rFonts w:hint="eastAsia"/>
              </w:rPr>
              <w:t>明确清洗沉淀池数量、规格、建设位置见</w:t>
            </w:r>
            <w:r>
              <w:rPr>
                <w:rFonts w:hint="eastAsia"/>
              </w:rPr>
              <w:t>p13</w:t>
            </w:r>
            <w:r>
              <w:rPr>
                <w:rFonts w:hint="eastAsia"/>
              </w:rPr>
              <w:t>、</w:t>
            </w:r>
            <w:r>
              <w:rPr>
                <w:rFonts w:hint="eastAsia"/>
              </w:rPr>
              <w:t>14</w:t>
            </w:r>
            <w:r>
              <w:rPr>
                <w:rFonts w:hint="eastAsia"/>
              </w:rPr>
              <w:t>，核实设备清单，补充完善设备规格型号见</w:t>
            </w:r>
            <w:r>
              <w:rPr>
                <w:rFonts w:hint="eastAsia"/>
              </w:rPr>
              <w:t>p15</w:t>
            </w:r>
            <w:r>
              <w:rPr>
                <w:rFonts w:hint="eastAsia"/>
              </w:rPr>
              <w:t>，结合设备规格、工作制度，强化产能匹配性分析见</w:t>
            </w:r>
            <w:r>
              <w:rPr>
                <w:rFonts w:hint="eastAsia"/>
              </w:rPr>
              <w:t>p16</w:t>
            </w:r>
            <w:r>
              <w:rPr>
                <w:rFonts w:hint="eastAsia"/>
              </w:rPr>
              <w:t>，核实原辅材料种类、用量见</w:t>
            </w:r>
            <w:r>
              <w:rPr>
                <w:rFonts w:hint="eastAsia"/>
              </w:rPr>
              <w:t>p16</w:t>
            </w:r>
            <w:r>
              <w:rPr>
                <w:rFonts w:hint="eastAsia"/>
              </w:rPr>
              <w:t>，明确复合发泡剂、脱模油的储存方式、最大储存量，细化发泡剂理化性质见</w:t>
            </w:r>
            <w:r>
              <w:rPr>
                <w:rFonts w:hint="eastAsia"/>
              </w:rPr>
              <w:t>p15</w:t>
            </w:r>
            <w:r>
              <w:rPr>
                <w:rFonts w:hint="eastAsia"/>
              </w:rPr>
              <w:t>、附件七，结合热风炉规格、运行时间，核实热风炉生物质颗粒用量见</w:t>
            </w:r>
            <w:r>
              <w:rPr>
                <w:rFonts w:hint="eastAsia"/>
              </w:rPr>
              <w:t>p22</w:t>
            </w:r>
            <w:r>
              <w:rPr>
                <w:rFonts w:hint="eastAsia"/>
              </w:rPr>
              <w:t>。</w:t>
            </w:r>
          </w:p>
          <w:p w:rsidR="009E5B87" w:rsidRDefault="009E5B87">
            <w:pPr>
              <w:pStyle w:val="af8"/>
              <w:jc w:val="center"/>
            </w:pPr>
          </w:p>
        </w:tc>
      </w:tr>
      <w:tr w:rsidR="009E5B87">
        <w:tc>
          <w:tcPr>
            <w:tcW w:w="668" w:type="dxa"/>
            <w:vAlign w:val="center"/>
          </w:tcPr>
          <w:p w:rsidR="009E5B87" w:rsidRDefault="002178C3">
            <w:pPr>
              <w:pStyle w:val="af8"/>
              <w:jc w:val="center"/>
            </w:pPr>
            <w:r>
              <w:rPr>
                <w:rFonts w:hint="eastAsia"/>
              </w:rPr>
              <w:t>3</w:t>
            </w:r>
          </w:p>
        </w:tc>
        <w:tc>
          <w:tcPr>
            <w:tcW w:w="3807" w:type="dxa"/>
            <w:vAlign w:val="center"/>
          </w:tcPr>
          <w:p w:rsidR="009E5B87" w:rsidRDefault="002178C3">
            <w:pPr>
              <w:pStyle w:val="af8"/>
              <w:jc w:val="center"/>
            </w:pPr>
            <w:r>
              <w:rPr>
                <w:rFonts w:hint="eastAsia"/>
              </w:rPr>
              <w:t>结合园区集中供热调查，说明建设热风炉的必要性，核实产品方案。</w:t>
            </w:r>
          </w:p>
        </w:tc>
        <w:tc>
          <w:tcPr>
            <w:tcW w:w="4045" w:type="dxa"/>
            <w:vAlign w:val="center"/>
          </w:tcPr>
          <w:p w:rsidR="009E5B87" w:rsidRDefault="002178C3">
            <w:pPr>
              <w:pStyle w:val="af8"/>
              <w:jc w:val="center"/>
            </w:pPr>
            <w:r>
              <w:rPr>
                <w:rFonts w:hint="eastAsia"/>
              </w:rPr>
              <w:t>建设热风炉的必要性见</w:t>
            </w:r>
            <w:r>
              <w:rPr>
                <w:rFonts w:hint="eastAsia"/>
              </w:rPr>
              <w:t>p22</w:t>
            </w:r>
            <w:r>
              <w:rPr>
                <w:rFonts w:hint="eastAsia"/>
              </w:rPr>
              <w:t>。</w:t>
            </w:r>
          </w:p>
          <w:p w:rsidR="009E5B87" w:rsidRDefault="002178C3">
            <w:pPr>
              <w:pStyle w:val="af8"/>
              <w:jc w:val="center"/>
            </w:pPr>
            <w:r>
              <w:rPr>
                <w:rFonts w:hint="eastAsia"/>
              </w:rPr>
              <w:t>核实产品方案</w:t>
            </w:r>
            <w:r>
              <w:rPr>
                <w:rFonts w:hint="eastAsia"/>
              </w:rPr>
              <w:t>p15</w:t>
            </w:r>
          </w:p>
        </w:tc>
      </w:tr>
      <w:tr w:rsidR="009E5B87">
        <w:tc>
          <w:tcPr>
            <w:tcW w:w="668" w:type="dxa"/>
            <w:vAlign w:val="center"/>
          </w:tcPr>
          <w:p w:rsidR="009E5B87" w:rsidRDefault="002178C3">
            <w:pPr>
              <w:pStyle w:val="af8"/>
              <w:jc w:val="center"/>
            </w:pPr>
            <w:r>
              <w:rPr>
                <w:rFonts w:hint="eastAsia"/>
              </w:rPr>
              <w:t>4</w:t>
            </w:r>
          </w:p>
        </w:tc>
        <w:tc>
          <w:tcPr>
            <w:tcW w:w="3807" w:type="dxa"/>
            <w:vAlign w:val="center"/>
          </w:tcPr>
          <w:p w:rsidR="009E5B87" w:rsidRDefault="002178C3">
            <w:pPr>
              <w:pStyle w:val="af8"/>
              <w:jc w:val="center"/>
            </w:pPr>
            <w:r>
              <w:rPr>
                <w:rFonts w:hint="eastAsia"/>
              </w:rPr>
              <w:t>补充监测（或收集）</w:t>
            </w:r>
            <w:r>
              <w:rPr>
                <w:rFonts w:hint="eastAsia"/>
              </w:rPr>
              <w:t>TSP</w:t>
            </w:r>
            <w:r>
              <w:rPr>
                <w:rFonts w:hint="eastAsia"/>
              </w:rPr>
              <w:t>监测数据，完善大气环境质量现状评价内容，强化环境保护目标调查，核实评价执行标准。</w:t>
            </w:r>
          </w:p>
        </w:tc>
        <w:tc>
          <w:tcPr>
            <w:tcW w:w="4045" w:type="dxa"/>
            <w:vAlign w:val="center"/>
          </w:tcPr>
          <w:p w:rsidR="009E5B87" w:rsidRDefault="002178C3">
            <w:pPr>
              <w:pStyle w:val="af8"/>
              <w:jc w:val="center"/>
            </w:pPr>
            <w:r>
              <w:rPr>
                <w:rFonts w:hint="eastAsia"/>
              </w:rPr>
              <w:t>补充监测（或收集）</w:t>
            </w:r>
            <w:r>
              <w:rPr>
                <w:rFonts w:hint="eastAsia"/>
              </w:rPr>
              <w:t>TSP</w:t>
            </w:r>
            <w:r>
              <w:rPr>
                <w:rFonts w:hint="eastAsia"/>
              </w:rPr>
              <w:t>监测数据见</w:t>
            </w:r>
            <w:r>
              <w:rPr>
                <w:rFonts w:hint="eastAsia"/>
              </w:rPr>
              <w:t>p24</w:t>
            </w:r>
            <w:r>
              <w:rPr>
                <w:rFonts w:hint="eastAsia"/>
              </w:rPr>
              <w:t>，核实评价执行标准见</w:t>
            </w:r>
            <w:r>
              <w:rPr>
                <w:rFonts w:hint="eastAsia"/>
              </w:rPr>
              <w:t>p28</w:t>
            </w:r>
            <w:r>
              <w:rPr>
                <w:rFonts w:hint="eastAsia"/>
              </w:rPr>
              <w:t>。</w:t>
            </w:r>
          </w:p>
          <w:p w:rsidR="009E5B87" w:rsidRDefault="009E5B87">
            <w:pPr>
              <w:pStyle w:val="af8"/>
              <w:jc w:val="center"/>
            </w:pPr>
          </w:p>
        </w:tc>
      </w:tr>
      <w:tr w:rsidR="009E5B87">
        <w:tc>
          <w:tcPr>
            <w:tcW w:w="668" w:type="dxa"/>
            <w:vAlign w:val="center"/>
          </w:tcPr>
          <w:p w:rsidR="009E5B87" w:rsidRDefault="002178C3">
            <w:pPr>
              <w:pStyle w:val="af8"/>
              <w:jc w:val="center"/>
            </w:pPr>
            <w:r>
              <w:rPr>
                <w:rFonts w:hint="eastAsia"/>
              </w:rPr>
              <w:t>5</w:t>
            </w:r>
          </w:p>
        </w:tc>
        <w:tc>
          <w:tcPr>
            <w:tcW w:w="3807" w:type="dxa"/>
            <w:vAlign w:val="center"/>
          </w:tcPr>
          <w:p w:rsidR="009E5B87" w:rsidRDefault="002178C3">
            <w:pPr>
              <w:pStyle w:val="af8"/>
              <w:jc w:val="center"/>
            </w:pPr>
            <w:r>
              <w:rPr>
                <w:rFonts w:hint="eastAsia"/>
              </w:rPr>
              <w:t>核实工艺流程及产污节点图，细化工艺过程说明，明确粉碎工段只粉碎本项目产生的边角料，核实水平衡、物料平衡。</w:t>
            </w:r>
          </w:p>
        </w:tc>
        <w:tc>
          <w:tcPr>
            <w:tcW w:w="4045" w:type="dxa"/>
            <w:vAlign w:val="center"/>
          </w:tcPr>
          <w:p w:rsidR="009E5B87" w:rsidRDefault="002178C3">
            <w:pPr>
              <w:pStyle w:val="af8"/>
              <w:jc w:val="center"/>
            </w:pPr>
            <w:r>
              <w:rPr>
                <w:rFonts w:hint="eastAsia"/>
              </w:rPr>
              <w:t>核实工艺流程及产污节点图，细化工艺过程说明，明确粉碎工段只粉碎本项目产生的边角料见</w:t>
            </w:r>
            <w:r>
              <w:rPr>
                <w:rFonts w:hint="eastAsia"/>
              </w:rPr>
              <w:t>p21</w:t>
            </w:r>
            <w:r>
              <w:rPr>
                <w:rFonts w:hint="eastAsia"/>
              </w:rPr>
              <w:t>，核实水平衡、物</w:t>
            </w:r>
            <w:r>
              <w:rPr>
                <w:rFonts w:hint="eastAsia"/>
              </w:rPr>
              <w:t>料平衡见</w:t>
            </w:r>
            <w:r>
              <w:rPr>
                <w:rFonts w:hint="eastAsia"/>
              </w:rPr>
              <w:t>p17</w:t>
            </w:r>
            <w:r>
              <w:rPr>
                <w:rFonts w:hint="eastAsia"/>
              </w:rPr>
              <w:t>、</w:t>
            </w:r>
            <w:r>
              <w:rPr>
                <w:rFonts w:hint="eastAsia"/>
              </w:rPr>
              <w:t>p18</w:t>
            </w:r>
            <w:r>
              <w:rPr>
                <w:rFonts w:hint="eastAsia"/>
              </w:rPr>
              <w:t>。</w:t>
            </w:r>
          </w:p>
        </w:tc>
      </w:tr>
      <w:tr w:rsidR="009E5B87">
        <w:tc>
          <w:tcPr>
            <w:tcW w:w="668" w:type="dxa"/>
            <w:vAlign w:val="center"/>
          </w:tcPr>
          <w:p w:rsidR="009E5B87" w:rsidRDefault="002178C3">
            <w:pPr>
              <w:pStyle w:val="af8"/>
              <w:jc w:val="center"/>
            </w:pPr>
            <w:r>
              <w:rPr>
                <w:rFonts w:hint="eastAsia"/>
              </w:rPr>
              <w:t>6</w:t>
            </w:r>
          </w:p>
        </w:tc>
        <w:tc>
          <w:tcPr>
            <w:tcW w:w="3807" w:type="dxa"/>
            <w:vAlign w:val="center"/>
          </w:tcPr>
          <w:p w:rsidR="009E5B87" w:rsidRDefault="002178C3">
            <w:pPr>
              <w:pStyle w:val="af8"/>
              <w:jc w:val="center"/>
            </w:pPr>
            <w:r>
              <w:rPr>
                <w:rFonts w:hint="eastAsia"/>
              </w:rPr>
              <w:t>进一步核实下料工序、切边废气、雕刻废气、粉碎废气源强，细化其收集工程措施，强化其收集效率可达性，结合核实的生物质燃料用量，核实热风炉废气源强，分析其处理工艺合理性，核实各排气筒风量、内径参数，分析排气筒高度设置的合理性。</w:t>
            </w:r>
          </w:p>
        </w:tc>
        <w:tc>
          <w:tcPr>
            <w:tcW w:w="4045" w:type="dxa"/>
            <w:vAlign w:val="center"/>
          </w:tcPr>
          <w:p w:rsidR="009E5B87" w:rsidRDefault="002178C3">
            <w:pPr>
              <w:pStyle w:val="af8"/>
              <w:jc w:val="center"/>
            </w:pPr>
            <w:r>
              <w:rPr>
                <w:rFonts w:hint="eastAsia"/>
              </w:rPr>
              <w:t>进一步核实下料工序、切边废气、雕刻废气、粉碎废气源强</w:t>
            </w:r>
            <w:r>
              <w:rPr>
                <w:rFonts w:hint="eastAsia"/>
              </w:rPr>
              <w:t>p33</w:t>
            </w:r>
            <w:r>
              <w:rPr>
                <w:rFonts w:hint="eastAsia"/>
              </w:rPr>
              <w:t>、</w:t>
            </w:r>
            <w:r>
              <w:rPr>
                <w:rFonts w:hint="eastAsia"/>
              </w:rPr>
              <w:t>p34</w:t>
            </w:r>
            <w:r>
              <w:rPr>
                <w:rFonts w:hint="eastAsia"/>
              </w:rPr>
              <w:t>，核实热风炉废气源强，分析其处理工艺合理性</w:t>
            </w:r>
            <w:r>
              <w:rPr>
                <w:rFonts w:hint="eastAsia"/>
              </w:rPr>
              <w:t>p35</w:t>
            </w:r>
            <w:r>
              <w:rPr>
                <w:rFonts w:hint="eastAsia"/>
              </w:rPr>
              <w:t>，核实各排气筒风量、内径参数，分析排气筒高度设置的合理性见</w:t>
            </w:r>
            <w:r>
              <w:rPr>
                <w:rFonts w:hint="eastAsia"/>
              </w:rPr>
              <w:t>p36</w:t>
            </w:r>
            <w:r>
              <w:rPr>
                <w:rFonts w:hint="eastAsia"/>
              </w:rPr>
              <w:t>。</w:t>
            </w:r>
          </w:p>
        </w:tc>
      </w:tr>
      <w:tr w:rsidR="009E5B87">
        <w:tc>
          <w:tcPr>
            <w:tcW w:w="668" w:type="dxa"/>
            <w:vAlign w:val="center"/>
          </w:tcPr>
          <w:p w:rsidR="009E5B87" w:rsidRDefault="002178C3">
            <w:pPr>
              <w:pStyle w:val="af8"/>
              <w:jc w:val="center"/>
            </w:pPr>
            <w:r>
              <w:rPr>
                <w:rFonts w:hint="eastAsia"/>
              </w:rPr>
              <w:t>7</w:t>
            </w:r>
          </w:p>
        </w:tc>
        <w:tc>
          <w:tcPr>
            <w:tcW w:w="3807" w:type="dxa"/>
            <w:vAlign w:val="center"/>
          </w:tcPr>
          <w:p w:rsidR="009E5B87" w:rsidRDefault="002178C3">
            <w:pPr>
              <w:pStyle w:val="af8"/>
              <w:jc w:val="center"/>
            </w:pPr>
            <w:r>
              <w:rPr>
                <w:rFonts w:hint="eastAsia"/>
              </w:rPr>
              <w:t>核算总量控制指标，核实监测计划，校核项目环保投资，完善环境保护措施监督</w:t>
            </w:r>
            <w:r>
              <w:rPr>
                <w:rFonts w:hint="eastAsia"/>
              </w:rPr>
              <w:t>检查清单。</w:t>
            </w:r>
          </w:p>
          <w:p w:rsidR="009E5B87" w:rsidRDefault="009E5B87">
            <w:pPr>
              <w:pStyle w:val="af8"/>
              <w:jc w:val="center"/>
            </w:pPr>
          </w:p>
        </w:tc>
        <w:tc>
          <w:tcPr>
            <w:tcW w:w="4045" w:type="dxa"/>
            <w:vAlign w:val="center"/>
          </w:tcPr>
          <w:p w:rsidR="009E5B87" w:rsidRDefault="002178C3">
            <w:pPr>
              <w:pStyle w:val="af8"/>
              <w:jc w:val="center"/>
            </w:pPr>
            <w:r>
              <w:rPr>
                <w:rFonts w:hint="eastAsia"/>
              </w:rPr>
              <w:t>核算总量控制指标见</w:t>
            </w:r>
            <w:r>
              <w:rPr>
                <w:rFonts w:hint="eastAsia"/>
              </w:rPr>
              <w:t>p29</w:t>
            </w:r>
            <w:r>
              <w:rPr>
                <w:rFonts w:hint="eastAsia"/>
              </w:rPr>
              <w:t>、</w:t>
            </w:r>
            <w:r>
              <w:rPr>
                <w:rFonts w:hint="eastAsia"/>
              </w:rPr>
              <w:t>p35</w:t>
            </w:r>
            <w:r>
              <w:rPr>
                <w:rFonts w:hint="eastAsia"/>
              </w:rPr>
              <w:t>，核实监测计划见</w:t>
            </w:r>
            <w:r>
              <w:rPr>
                <w:rFonts w:hint="eastAsia"/>
              </w:rPr>
              <w:t>p46</w:t>
            </w:r>
            <w:r>
              <w:rPr>
                <w:rFonts w:hint="eastAsia"/>
              </w:rPr>
              <w:t>，校核项目环保投资见</w:t>
            </w:r>
            <w:r>
              <w:rPr>
                <w:rFonts w:hint="eastAsia"/>
              </w:rPr>
              <w:t>p46</w:t>
            </w:r>
            <w:r>
              <w:rPr>
                <w:rFonts w:hint="eastAsia"/>
              </w:rPr>
              <w:t>、</w:t>
            </w:r>
            <w:r>
              <w:rPr>
                <w:rFonts w:hint="eastAsia"/>
              </w:rPr>
              <w:t>p47</w:t>
            </w:r>
            <w:r>
              <w:rPr>
                <w:rFonts w:hint="eastAsia"/>
              </w:rPr>
              <w:t>，完善环境保护措施监督检查清单见</w:t>
            </w:r>
            <w:r>
              <w:rPr>
                <w:rFonts w:hint="eastAsia"/>
              </w:rPr>
              <w:t>p48</w:t>
            </w:r>
            <w:r>
              <w:rPr>
                <w:rFonts w:hint="eastAsia"/>
              </w:rPr>
              <w:t>。</w:t>
            </w:r>
          </w:p>
          <w:p w:rsidR="009E5B87" w:rsidRDefault="009E5B87">
            <w:pPr>
              <w:pStyle w:val="af8"/>
              <w:jc w:val="center"/>
            </w:pPr>
          </w:p>
        </w:tc>
      </w:tr>
    </w:tbl>
    <w:p w:rsidR="009E5B87" w:rsidRDefault="002178C3">
      <w:pPr>
        <w:pStyle w:val="af1"/>
        <w:spacing w:before="0" w:beforeAutospacing="0" w:after="0" w:afterAutospacing="0"/>
        <w:ind w:firstLineChars="0" w:firstLine="0"/>
        <w:outlineLvl w:val="0"/>
        <w:rPr>
          <w:rFonts w:ascii="Times New Roman" w:eastAsia="黑体" w:hAnsi="Times New Roman"/>
          <w:snapToGrid w:val="0"/>
          <w:szCs w:val="24"/>
        </w:rPr>
      </w:pPr>
      <w:r>
        <w:br w:type="page"/>
      </w:r>
      <w:bookmarkEnd w:id="4"/>
    </w:p>
    <w:p w:rsidR="009E5B87" w:rsidRDefault="002178C3">
      <w:pPr>
        <w:spacing w:line="240" w:lineRule="auto"/>
        <w:ind w:firstLineChars="0" w:firstLine="0"/>
        <w:jc w:val="center"/>
        <w:rPr>
          <w:b/>
          <w:bCs/>
          <w:sz w:val="32"/>
          <w:szCs w:val="32"/>
        </w:rPr>
      </w:pPr>
      <w:r>
        <w:rPr>
          <w:b/>
          <w:bCs/>
          <w:sz w:val="32"/>
          <w:szCs w:val="32"/>
        </w:rPr>
        <w:lastRenderedPageBreak/>
        <w:t>目录</w:t>
      </w:r>
    </w:p>
    <w:p w:rsidR="009E5B87" w:rsidRDefault="009E5B87" w:rsidP="004351CD">
      <w:pPr>
        <w:tabs>
          <w:tab w:val="right" w:leader="dot" w:pos="8306"/>
        </w:tabs>
        <w:ind w:firstLine="480"/>
      </w:pPr>
      <w:r>
        <w:fldChar w:fldCharType="begin"/>
      </w:r>
      <w:r w:rsidR="002178C3">
        <w:instrText xml:space="preserve">TOC \o "1-1" \h \u </w:instrText>
      </w:r>
      <w:r>
        <w:fldChar w:fldCharType="separate"/>
      </w:r>
    </w:p>
    <w:p w:rsidR="009E5B87" w:rsidRDefault="009E5B87" w:rsidP="004351CD">
      <w:pPr>
        <w:tabs>
          <w:tab w:val="right" w:leader="dot" w:pos="8306"/>
        </w:tabs>
        <w:ind w:firstLine="480"/>
        <w:rPr>
          <w:sz w:val="28"/>
          <w:szCs w:val="28"/>
        </w:rPr>
      </w:pPr>
      <w:hyperlink w:anchor="_Toc13065" w:history="1">
        <w:r w:rsidR="002178C3">
          <w:rPr>
            <w:sz w:val="28"/>
            <w:szCs w:val="28"/>
          </w:rPr>
          <w:t>一、建设项目基本情况</w:t>
        </w:r>
        <w:r w:rsidR="002178C3">
          <w:rPr>
            <w:sz w:val="28"/>
            <w:szCs w:val="28"/>
          </w:rPr>
          <w:tab/>
        </w:r>
        <w:r>
          <w:rPr>
            <w:sz w:val="28"/>
            <w:szCs w:val="28"/>
          </w:rPr>
          <w:fldChar w:fldCharType="begin"/>
        </w:r>
        <w:r w:rsidR="002178C3">
          <w:rPr>
            <w:sz w:val="28"/>
            <w:szCs w:val="28"/>
          </w:rPr>
          <w:instrText xml:space="preserve"> PAGEREF _Toc13065 \h </w:instrText>
        </w:r>
        <w:r>
          <w:rPr>
            <w:sz w:val="28"/>
            <w:szCs w:val="28"/>
          </w:rPr>
        </w:r>
        <w:r>
          <w:rPr>
            <w:sz w:val="28"/>
            <w:szCs w:val="28"/>
          </w:rPr>
          <w:fldChar w:fldCharType="separate"/>
        </w:r>
        <w:r w:rsidR="002178C3">
          <w:rPr>
            <w:sz w:val="28"/>
            <w:szCs w:val="28"/>
          </w:rPr>
          <w:t>- 1 -</w:t>
        </w:r>
        <w:r>
          <w:rPr>
            <w:sz w:val="28"/>
            <w:szCs w:val="28"/>
          </w:rPr>
          <w:fldChar w:fldCharType="end"/>
        </w:r>
      </w:hyperlink>
    </w:p>
    <w:p w:rsidR="009E5B87" w:rsidRDefault="009E5B87" w:rsidP="004351CD">
      <w:pPr>
        <w:tabs>
          <w:tab w:val="right" w:leader="dot" w:pos="8306"/>
        </w:tabs>
        <w:ind w:firstLine="480"/>
        <w:rPr>
          <w:sz w:val="28"/>
          <w:szCs w:val="28"/>
        </w:rPr>
      </w:pPr>
      <w:hyperlink w:anchor="_Toc10331" w:history="1">
        <w:r w:rsidR="002178C3">
          <w:rPr>
            <w:sz w:val="28"/>
            <w:szCs w:val="28"/>
          </w:rPr>
          <w:t>二、建设项目工程分析</w:t>
        </w:r>
        <w:r w:rsidR="002178C3">
          <w:rPr>
            <w:sz w:val="28"/>
            <w:szCs w:val="28"/>
          </w:rPr>
          <w:tab/>
        </w:r>
        <w:r>
          <w:rPr>
            <w:sz w:val="28"/>
            <w:szCs w:val="28"/>
          </w:rPr>
          <w:fldChar w:fldCharType="begin"/>
        </w:r>
        <w:r w:rsidR="002178C3">
          <w:rPr>
            <w:sz w:val="28"/>
            <w:szCs w:val="28"/>
          </w:rPr>
          <w:instrText xml:space="preserve"> PAGEREF _Toc10331 \h </w:instrText>
        </w:r>
        <w:r>
          <w:rPr>
            <w:sz w:val="28"/>
            <w:szCs w:val="28"/>
          </w:rPr>
        </w:r>
        <w:r>
          <w:rPr>
            <w:sz w:val="28"/>
            <w:szCs w:val="28"/>
          </w:rPr>
          <w:fldChar w:fldCharType="separate"/>
        </w:r>
        <w:r w:rsidR="002178C3">
          <w:rPr>
            <w:sz w:val="28"/>
            <w:szCs w:val="28"/>
          </w:rPr>
          <w:t>- 12 -</w:t>
        </w:r>
        <w:r>
          <w:rPr>
            <w:sz w:val="28"/>
            <w:szCs w:val="28"/>
          </w:rPr>
          <w:fldChar w:fldCharType="end"/>
        </w:r>
      </w:hyperlink>
    </w:p>
    <w:p w:rsidR="009E5B87" w:rsidRDefault="009E5B87" w:rsidP="004351CD">
      <w:pPr>
        <w:tabs>
          <w:tab w:val="right" w:leader="dot" w:pos="8306"/>
        </w:tabs>
        <w:ind w:firstLine="480"/>
        <w:rPr>
          <w:sz w:val="28"/>
          <w:szCs w:val="28"/>
        </w:rPr>
      </w:pPr>
      <w:hyperlink w:anchor="_Toc18633" w:history="1">
        <w:r w:rsidR="002178C3">
          <w:rPr>
            <w:sz w:val="28"/>
            <w:szCs w:val="28"/>
          </w:rPr>
          <w:t>三、区域环境质量现状、环境保护目标及评价标准</w:t>
        </w:r>
        <w:r w:rsidR="002178C3">
          <w:rPr>
            <w:sz w:val="28"/>
            <w:szCs w:val="28"/>
          </w:rPr>
          <w:tab/>
        </w:r>
        <w:r>
          <w:rPr>
            <w:sz w:val="28"/>
            <w:szCs w:val="28"/>
          </w:rPr>
          <w:fldChar w:fldCharType="begin"/>
        </w:r>
        <w:r w:rsidR="002178C3">
          <w:rPr>
            <w:sz w:val="28"/>
            <w:szCs w:val="28"/>
          </w:rPr>
          <w:instrText xml:space="preserve"> PAGEREF _To</w:instrText>
        </w:r>
        <w:r w:rsidR="002178C3">
          <w:rPr>
            <w:sz w:val="28"/>
            <w:szCs w:val="28"/>
          </w:rPr>
          <w:instrText xml:space="preserve">c18633 \h </w:instrText>
        </w:r>
        <w:r>
          <w:rPr>
            <w:sz w:val="28"/>
            <w:szCs w:val="28"/>
          </w:rPr>
        </w:r>
        <w:r>
          <w:rPr>
            <w:sz w:val="28"/>
            <w:szCs w:val="28"/>
          </w:rPr>
          <w:fldChar w:fldCharType="separate"/>
        </w:r>
        <w:r w:rsidR="002178C3">
          <w:rPr>
            <w:sz w:val="28"/>
            <w:szCs w:val="28"/>
          </w:rPr>
          <w:t>- 25 -</w:t>
        </w:r>
        <w:r>
          <w:rPr>
            <w:sz w:val="28"/>
            <w:szCs w:val="28"/>
          </w:rPr>
          <w:fldChar w:fldCharType="end"/>
        </w:r>
      </w:hyperlink>
    </w:p>
    <w:p w:rsidR="009E5B87" w:rsidRDefault="009E5B87" w:rsidP="004351CD">
      <w:pPr>
        <w:tabs>
          <w:tab w:val="right" w:leader="dot" w:pos="8306"/>
        </w:tabs>
        <w:ind w:firstLine="480"/>
        <w:rPr>
          <w:sz w:val="28"/>
          <w:szCs w:val="28"/>
        </w:rPr>
      </w:pPr>
      <w:hyperlink w:anchor="_Toc29633" w:history="1">
        <w:r w:rsidR="002178C3">
          <w:rPr>
            <w:sz w:val="28"/>
            <w:szCs w:val="28"/>
          </w:rPr>
          <w:t>四、主要环境影响和保护措施</w:t>
        </w:r>
        <w:r w:rsidR="002178C3">
          <w:rPr>
            <w:sz w:val="28"/>
            <w:szCs w:val="28"/>
          </w:rPr>
          <w:tab/>
        </w:r>
        <w:r>
          <w:rPr>
            <w:sz w:val="28"/>
            <w:szCs w:val="28"/>
          </w:rPr>
          <w:fldChar w:fldCharType="begin"/>
        </w:r>
        <w:r w:rsidR="002178C3">
          <w:rPr>
            <w:sz w:val="28"/>
            <w:szCs w:val="28"/>
          </w:rPr>
          <w:instrText xml:space="preserve"> PAGEREF _Toc29633 \h </w:instrText>
        </w:r>
        <w:r>
          <w:rPr>
            <w:sz w:val="28"/>
            <w:szCs w:val="28"/>
          </w:rPr>
        </w:r>
        <w:r>
          <w:rPr>
            <w:sz w:val="28"/>
            <w:szCs w:val="28"/>
          </w:rPr>
          <w:fldChar w:fldCharType="separate"/>
        </w:r>
        <w:r w:rsidR="002178C3">
          <w:rPr>
            <w:sz w:val="28"/>
            <w:szCs w:val="28"/>
          </w:rPr>
          <w:t>- 31 -</w:t>
        </w:r>
        <w:r>
          <w:rPr>
            <w:sz w:val="28"/>
            <w:szCs w:val="28"/>
          </w:rPr>
          <w:fldChar w:fldCharType="end"/>
        </w:r>
      </w:hyperlink>
    </w:p>
    <w:p w:rsidR="009E5B87" w:rsidRDefault="009E5B87" w:rsidP="004351CD">
      <w:pPr>
        <w:tabs>
          <w:tab w:val="right" w:leader="dot" w:pos="8306"/>
        </w:tabs>
        <w:ind w:firstLine="480"/>
        <w:rPr>
          <w:sz w:val="28"/>
          <w:szCs w:val="28"/>
        </w:rPr>
      </w:pPr>
      <w:hyperlink w:anchor="_Toc26050" w:history="1">
        <w:r w:rsidR="002178C3">
          <w:rPr>
            <w:sz w:val="28"/>
            <w:szCs w:val="28"/>
          </w:rPr>
          <w:t>五、环境保护措施监督检查清</w:t>
        </w:r>
        <w:r w:rsidR="002178C3">
          <w:rPr>
            <w:sz w:val="28"/>
            <w:szCs w:val="28"/>
          </w:rPr>
          <w:t>单</w:t>
        </w:r>
        <w:r w:rsidR="002178C3">
          <w:rPr>
            <w:sz w:val="28"/>
            <w:szCs w:val="28"/>
          </w:rPr>
          <w:tab/>
        </w:r>
        <w:r>
          <w:rPr>
            <w:sz w:val="28"/>
            <w:szCs w:val="28"/>
          </w:rPr>
          <w:fldChar w:fldCharType="begin"/>
        </w:r>
        <w:r w:rsidR="002178C3">
          <w:rPr>
            <w:sz w:val="28"/>
            <w:szCs w:val="28"/>
          </w:rPr>
          <w:instrText xml:space="preserve"> PAGEREF _Toc26050 \h </w:instrText>
        </w:r>
        <w:r>
          <w:rPr>
            <w:sz w:val="28"/>
            <w:szCs w:val="28"/>
          </w:rPr>
        </w:r>
        <w:r>
          <w:rPr>
            <w:sz w:val="28"/>
            <w:szCs w:val="28"/>
          </w:rPr>
          <w:fldChar w:fldCharType="separate"/>
        </w:r>
        <w:r w:rsidR="002178C3">
          <w:rPr>
            <w:sz w:val="28"/>
            <w:szCs w:val="28"/>
          </w:rPr>
          <w:t>- 49 -</w:t>
        </w:r>
        <w:r>
          <w:rPr>
            <w:sz w:val="28"/>
            <w:szCs w:val="28"/>
          </w:rPr>
          <w:fldChar w:fldCharType="end"/>
        </w:r>
      </w:hyperlink>
    </w:p>
    <w:p w:rsidR="009E5B87" w:rsidRDefault="009E5B87" w:rsidP="004351CD">
      <w:pPr>
        <w:tabs>
          <w:tab w:val="right" w:leader="dot" w:pos="8306"/>
        </w:tabs>
        <w:ind w:firstLine="480"/>
        <w:rPr>
          <w:sz w:val="28"/>
          <w:szCs w:val="28"/>
        </w:rPr>
      </w:pPr>
      <w:hyperlink w:anchor="_Toc12276" w:history="1">
        <w:r w:rsidR="002178C3">
          <w:rPr>
            <w:sz w:val="28"/>
            <w:szCs w:val="28"/>
          </w:rPr>
          <w:t>六、结论</w:t>
        </w:r>
        <w:r w:rsidR="002178C3">
          <w:rPr>
            <w:sz w:val="28"/>
            <w:szCs w:val="28"/>
          </w:rPr>
          <w:tab/>
        </w:r>
        <w:r>
          <w:rPr>
            <w:sz w:val="28"/>
            <w:szCs w:val="28"/>
          </w:rPr>
          <w:fldChar w:fldCharType="begin"/>
        </w:r>
        <w:r w:rsidR="002178C3">
          <w:rPr>
            <w:sz w:val="28"/>
            <w:szCs w:val="28"/>
          </w:rPr>
          <w:instrText xml:space="preserve"> PAGEREF _Toc12276 \h </w:instrText>
        </w:r>
        <w:r>
          <w:rPr>
            <w:sz w:val="28"/>
            <w:szCs w:val="28"/>
          </w:rPr>
        </w:r>
        <w:r>
          <w:rPr>
            <w:sz w:val="28"/>
            <w:szCs w:val="28"/>
          </w:rPr>
          <w:fldChar w:fldCharType="separate"/>
        </w:r>
        <w:r w:rsidR="002178C3">
          <w:rPr>
            <w:sz w:val="28"/>
            <w:szCs w:val="28"/>
          </w:rPr>
          <w:t>- 51 -</w:t>
        </w:r>
        <w:r>
          <w:rPr>
            <w:sz w:val="28"/>
            <w:szCs w:val="28"/>
          </w:rPr>
          <w:fldChar w:fldCharType="end"/>
        </w:r>
      </w:hyperlink>
    </w:p>
    <w:p w:rsidR="009E5B87" w:rsidRDefault="009E5B87" w:rsidP="004351CD">
      <w:pPr>
        <w:tabs>
          <w:tab w:val="right" w:leader="dot" w:pos="8306"/>
        </w:tabs>
        <w:ind w:firstLine="480"/>
        <w:rPr>
          <w:sz w:val="28"/>
          <w:szCs w:val="28"/>
        </w:rPr>
      </w:pPr>
      <w:hyperlink w:anchor="_Toc17907" w:history="1">
        <w:r w:rsidR="002178C3">
          <w:rPr>
            <w:sz w:val="28"/>
            <w:szCs w:val="28"/>
          </w:rPr>
          <w:t>附表</w:t>
        </w:r>
        <w:r w:rsidR="002178C3">
          <w:rPr>
            <w:sz w:val="28"/>
            <w:szCs w:val="28"/>
          </w:rPr>
          <w:tab/>
        </w:r>
        <w:r w:rsidR="002178C3">
          <w:rPr>
            <w:rFonts w:hint="eastAsia"/>
            <w:sz w:val="28"/>
            <w:szCs w:val="28"/>
          </w:rPr>
          <w:t xml:space="preserve">- </w:t>
        </w:r>
        <w:r>
          <w:rPr>
            <w:sz w:val="28"/>
            <w:szCs w:val="28"/>
          </w:rPr>
          <w:fldChar w:fldCharType="begin"/>
        </w:r>
        <w:r w:rsidR="002178C3">
          <w:rPr>
            <w:sz w:val="28"/>
            <w:szCs w:val="28"/>
          </w:rPr>
          <w:instrText xml:space="preserve"> PAGEREF _Toc17907 \h </w:instrText>
        </w:r>
        <w:r>
          <w:rPr>
            <w:sz w:val="28"/>
            <w:szCs w:val="28"/>
          </w:rPr>
        </w:r>
        <w:r>
          <w:rPr>
            <w:sz w:val="28"/>
            <w:szCs w:val="28"/>
          </w:rPr>
          <w:fldChar w:fldCharType="separate"/>
        </w:r>
        <w:r w:rsidR="002178C3">
          <w:rPr>
            <w:sz w:val="28"/>
            <w:szCs w:val="28"/>
          </w:rPr>
          <w:t>52</w:t>
        </w:r>
        <w:r>
          <w:rPr>
            <w:sz w:val="28"/>
            <w:szCs w:val="28"/>
          </w:rPr>
          <w:fldChar w:fldCharType="end"/>
        </w:r>
      </w:hyperlink>
      <w:r w:rsidR="002178C3">
        <w:rPr>
          <w:rFonts w:hint="eastAsia"/>
          <w:sz w:val="28"/>
          <w:szCs w:val="28"/>
        </w:rPr>
        <w:t>-</w:t>
      </w:r>
    </w:p>
    <w:p w:rsidR="009E5B87" w:rsidRDefault="009E5B87" w:rsidP="004351CD">
      <w:pPr>
        <w:tabs>
          <w:tab w:val="right" w:leader="dot" w:pos="8306"/>
        </w:tabs>
        <w:ind w:firstLine="480"/>
      </w:pPr>
      <w:hyperlink w:anchor="_Toc26277" w:history="1">
        <w:r w:rsidR="002178C3">
          <w:rPr>
            <w:bCs/>
            <w:sz w:val="28"/>
            <w:szCs w:val="28"/>
          </w:rPr>
          <w:t>建设项目污染物排放量汇总表</w:t>
        </w:r>
        <w:r w:rsidR="002178C3">
          <w:rPr>
            <w:sz w:val="28"/>
            <w:szCs w:val="28"/>
          </w:rPr>
          <w:tab/>
        </w:r>
        <w:r w:rsidR="002178C3">
          <w:rPr>
            <w:rFonts w:hint="eastAsia"/>
            <w:sz w:val="28"/>
            <w:szCs w:val="28"/>
          </w:rPr>
          <w:t xml:space="preserve">- </w:t>
        </w:r>
        <w:r>
          <w:rPr>
            <w:sz w:val="28"/>
            <w:szCs w:val="28"/>
          </w:rPr>
          <w:fldChar w:fldCharType="begin"/>
        </w:r>
        <w:r w:rsidR="002178C3">
          <w:rPr>
            <w:sz w:val="28"/>
            <w:szCs w:val="28"/>
          </w:rPr>
          <w:instrText xml:space="preserve"> PAGEREF _Toc26277 \h </w:instrText>
        </w:r>
        <w:r>
          <w:rPr>
            <w:sz w:val="28"/>
            <w:szCs w:val="28"/>
          </w:rPr>
        </w:r>
        <w:r>
          <w:rPr>
            <w:sz w:val="28"/>
            <w:szCs w:val="28"/>
          </w:rPr>
          <w:fldChar w:fldCharType="separate"/>
        </w:r>
        <w:r w:rsidR="002178C3">
          <w:rPr>
            <w:sz w:val="28"/>
            <w:szCs w:val="28"/>
          </w:rPr>
          <w:t>52</w:t>
        </w:r>
        <w:r>
          <w:rPr>
            <w:sz w:val="28"/>
            <w:szCs w:val="28"/>
          </w:rPr>
          <w:fldChar w:fldCharType="end"/>
        </w:r>
      </w:hyperlink>
      <w:r>
        <w:fldChar w:fldCharType="end"/>
      </w:r>
      <w:r w:rsidR="002178C3">
        <w:rPr>
          <w:rFonts w:hint="eastAsia"/>
        </w:rPr>
        <w:t>-</w:t>
      </w:r>
    </w:p>
    <w:p w:rsidR="009E5B87" w:rsidRDefault="002178C3">
      <w:pPr>
        <w:spacing w:line="336" w:lineRule="auto"/>
        <w:ind w:firstLineChars="0" w:firstLine="0"/>
        <w:rPr>
          <w:b/>
          <w:bCs/>
        </w:rPr>
      </w:pPr>
      <w:r>
        <w:rPr>
          <w:b/>
          <w:bCs/>
        </w:rPr>
        <w:t>附件：</w:t>
      </w:r>
    </w:p>
    <w:p w:rsidR="009E5B87" w:rsidRDefault="002178C3">
      <w:pPr>
        <w:spacing w:line="336" w:lineRule="auto"/>
        <w:ind w:firstLineChars="0" w:firstLine="0"/>
        <w:outlineLvl w:val="0"/>
      </w:pPr>
      <w:bookmarkStart w:id="5" w:name="_Toc31015"/>
      <w:r>
        <w:t>附件一</w:t>
      </w:r>
      <w:r>
        <w:t xml:space="preserve"> </w:t>
      </w:r>
      <w:r>
        <w:t>环评委托合同</w:t>
      </w:r>
      <w:bookmarkEnd w:id="5"/>
    </w:p>
    <w:p w:rsidR="009E5B87" w:rsidRDefault="002178C3">
      <w:pPr>
        <w:spacing w:line="336" w:lineRule="auto"/>
        <w:ind w:firstLineChars="0" w:firstLine="0"/>
        <w:outlineLvl w:val="0"/>
      </w:pPr>
      <w:bookmarkStart w:id="6" w:name="_Toc19331"/>
      <w:r>
        <w:t>附件二</w:t>
      </w:r>
      <w:r>
        <w:t xml:space="preserve"> </w:t>
      </w:r>
      <w:r>
        <w:t>营业执照</w:t>
      </w:r>
      <w:bookmarkEnd w:id="6"/>
    </w:p>
    <w:p w:rsidR="009E5B87" w:rsidRDefault="002178C3">
      <w:pPr>
        <w:spacing w:line="336" w:lineRule="auto"/>
        <w:ind w:firstLineChars="0" w:firstLine="0"/>
        <w:outlineLvl w:val="0"/>
      </w:pPr>
      <w:bookmarkStart w:id="7" w:name="_Toc7097"/>
      <w:r>
        <w:t>附件三</w:t>
      </w:r>
      <w:r>
        <w:t xml:space="preserve"> </w:t>
      </w:r>
      <w:bookmarkEnd w:id="7"/>
      <w:r>
        <w:t>租赁合同</w:t>
      </w:r>
    </w:p>
    <w:p w:rsidR="009E5B87" w:rsidRDefault="002178C3">
      <w:pPr>
        <w:spacing w:line="336" w:lineRule="auto"/>
        <w:ind w:firstLineChars="0" w:firstLine="0"/>
        <w:outlineLvl w:val="0"/>
      </w:pPr>
      <w:bookmarkStart w:id="8" w:name="_Toc12006"/>
      <w:r>
        <w:t>附件四</w:t>
      </w:r>
      <w:r>
        <w:t xml:space="preserve"> </w:t>
      </w:r>
      <w:r>
        <w:t>备案证明</w:t>
      </w:r>
      <w:bookmarkEnd w:id="8"/>
    </w:p>
    <w:p w:rsidR="009E5B87" w:rsidRDefault="002178C3">
      <w:pPr>
        <w:spacing w:line="336" w:lineRule="auto"/>
        <w:ind w:firstLineChars="0" w:firstLine="0"/>
      </w:pPr>
      <w:r>
        <w:t>附件五</w:t>
      </w:r>
      <w:r>
        <w:t xml:space="preserve"> </w:t>
      </w:r>
      <w:r>
        <w:t>岳阳高新技术产业园区扩区规划（</w:t>
      </w:r>
      <w:r>
        <w:t>2020-2025</w:t>
      </w:r>
      <w:r>
        <w:t>）环境影响报告书审查意见</w:t>
      </w:r>
    </w:p>
    <w:p w:rsidR="009E5B87" w:rsidRDefault="002178C3">
      <w:pPr>
        <w:pStyle w:val="a2"/>
        <w:rPr>
          <w:rFonts w:ascii="Times New Roman" w:eastAsia="宋体"/>
          <w:kern w:val="2"/>
          <w:sz w:val="24"/>
          <w:szCs w:val="24"/>
          <w:lang/>
        </w:rPr>
      </w:pPr>
      <w:r>
        <w:rPr>
          <w:rFonts w:ascii="Times New Roman" w:eastAsia="宋体" w:hint="eastAsia"/>
          <w:kern w:val="2"/>
          <w:sz w:val="24"/>
          <w:szCs w:val="24"/>
          <w:lang/>
        </w:rPr>
        <w:t>附件六</w:t>
      </w:r>
      <w:r>
        <w:rPr>
          <w:rFonts w:ascii="Times New Roman" w:eastAsia="宋体"/>
          <w:kern w:val="2"/>
          <w:sz w:val="24"/>
          <w:szCs w:val="24"/>
          <w:lang/>
        </w:rPr>
        <w:t>：</w:t>
      </w:r>
      <w:r>
        <w:rPr>
          <w:rFonts w:ascii="Times New Roman" w:eastAsia="宋体" w:hint="eastAsia"/>
          <w:kern w:val="2"/>
          <w:sz w:val="24"/>
          <w:szCs w:val="24"/>
          <w:lang/>
        </w:rPr>
        <w:t>园区选址意见</w:t>
      </w:r>
    </w:p>
    <w:p w:rsidR="009E5B87" w:rsidRDefault="002178C3">
      <w:pPr>
        <w:pStyle w:val="a2"/>
        <w:rPr>
          <w:rFonts w:ascii="Times New Roman" w:eastAsia="宋体"/>
          <w:kern w:val="2"/>
          <w:sz w:val="24"/>
          <w:szCs w:val="24"/>
          <w:lang/>
        </w:rPr>
      </w:pPr>
      <w:r>
        <w:rPr>
          <w:rFonts w:ascii="Times New Roman" w:eastAsia="宋体" w:hint="eastAsia"/>
          <w:kern w:val="2"/>
          <w:sz w:val="24"/>
          <w:szCs w:val="24"/>
          <w:lang/>
        </w:rPr>
        <w:t>附件七</w:t>
      </w:r>
      <w:r>
        <w:rPr>
          <w:rFonts w:ascii="Times New Roman" w:eastAsia="宋体"/>
          <w:kern w:val="2"/>
          <w:sz w:val="24"/>
          <w:szCs w:val="24"/>
          <w:lang/>
        </w:rPr>
        <w:t>：复合发泡剂产品质量证书</w:t>
      </w:r>
    </w:p>
    <w:p w:rsidR="009E5B87" w:rsidRDefault="002178C3">
      <w:pPr>
        <w:pStyle w:val="a2"/>
        <w:ind w:left="960" w:hangingChars="400" w:hanging="960"/>
        <w:rPr>
          <w:rFonts w:ascii="Times New Roman" w:eastAsia="宋体"/>
          <w:kern w:val="2"/>
          <w:sz w:val="24"/>
          <w:szCs w:val="24"/>
        </w:rPr>
      </w:pPr>
      <w:r>
        <w:rPr>
          <w:rFonts w:ascii="Times New Roman" w:eastAsia="宋体" w:hint="eastAsia"/>
          <w:kern w:val="2"/>
          <w:sz w:val="24"/>
          <w:szCs w:val="24"/>
        </w:rPr>
        <w:t>附件八：附件八：泉州龙盾建材有限公司《年产</w:t>
      </w:r>
      <w:r>
        <w:rPr>
          <w:rFonts w:ascii="Times New Roman" w:eastAsia="宋体" w:hint="eastAsia"/>
          <w:kern w:val="2"/>
          <w:sz w:val="24"/>
          <w:szCs w:val="24"/>
        </w:rPr>
        <w:t xml:space="preserve"> 100 </w:t>
      </w:r>
      <w:r>
        <w:rPr>
          <w:rFonts w:ascii="Times New Roman" w:eastAsia="宋体" w:hint="eastAsia"/>
          <w:kern w:val="2"/>
          <w:sz w:val="24"/>
          <w:szCs w:val="24"/>
        </w:rPr>
        <w:t>万张（玻镁平板）防火板材》验收监测</w:t>
      </w:r>
    </w:p>
    <w:p w:rsidR="009E5B87" w:rsidRDefault="002178C3">
      <w:pPr>
        <w:pStyle w:val="a2"/>
        <w:rPr>
          <w:rFonts w:ascii="Times New Roman" w:eastAsia="宋体"/>
          <w:kern w:val="2"/>
          <w:sz w:val="24"/>
          <w:szCs w:val="24"/>
        </w:rPr>
      </w:pPr>
      <w:r>
        <w:rPr>
          <w:rFonts w:ascii="Times New Roman" w:eastAsia="宋体" w:hint="eastAsia"/>
          <w:kern w:val="2"/>
          <w:sz w:val="24"/>
          <w:szCs w:val="24"/>
        </w:rPr>
        <w:t>附件九：专家意见及签到表</w:t>
      </w:r>
    </w:p>
    <w:p w:rsidR="009E5B87" w:rsidRDefault="002178C3">
      <w:pPr>
        <w:spacing w:line="336" w:lineRule="auto"/>
        <w:ind w:firstLineChars="0" w:firstLine="0"/>
        <w:rPr>
          <w:b/>
          <w:bCs/>
        </w:rPr>
      </w:pPr>
      <w:r>
        <w:rPr>
          <w:b/>
          <w:bCs/>
        </w:rPr>
        <w:t>附图：</w:t>
      </w:r>
    </w:p>
    <w:p w:rsidR="009E5B87" w:rsidRDefault="002178C3">
      <w:pPr>
        <w:spacing w:line="336" w:lineRule="auto"/>
        <w:ind w:firstLineChars="0" w:firstLine="0"/>
      </w:pPr>
      <w:r>
        <w:t>附图一</w:t>
      </w:r>
      <w:r>
        <w:t xml:space="preserve"> </w:t>
      </w:r>
      <w:r>
        <w:t>项目地理位置图</w:t>
      </w:r>
    </w:p>
    <w:p w:rsidR="009E5B87" w:rsidRDefault="002178C3">
      <w:pPr>
        <w:spacing w:line="336" w:lineRule="auto"/>
        <w:ind w:firstLineChars="0" w:firstLine="0"/>
      </w:pPr>
      <w:r>
        <w:t>附图二</w:t>
      </w:r>
      <w:r>
        <w:t xml:space="preserve"> </w:t>
      </w:r>
      <w:r>
        <w:t>项目环境保护目标位置图</w:t>
      </w:r>
    </w:p>
    <w:p w:rsidR="009E5B87" w:rsidRDefault="002178C3">
      <w:pPr>
        <w:spacing w:line="336" w:lineRule="auto"/>
        <w:ind w:firstLineChars="0" w:firstLine="0"/>
      </w:pPr>
      <w:r>
        <w:t>附图三</w:t>
      </w:r>
      <w:r>
        <w:t xml:space="preserve"> </w:t>
      </w:r>
      <w:r>
        <w:t>项目平面布置图</w:t>
      </w:r>
    </w:p>
    <w:p w:rsidR="009E5B87" w:rsidRDefault="002178C3">
      <w:pPr>
        <w:spacing w:line="336" w:lineRule="auto"/>
        <w:ind w:firstLineChars="0" w:firstLine="0"/>
      </w:pPr>
      <w:r>
        <w:t>附图</w:t>
      </w:r>
      <w:r>
        <w:rPr>
          <w:rFonts w:hint="eastAsia"/>
        </w:rPr>
        <w:t>四</w:t>
      </w:r>
      <w:r>
        <w:rPr>
          <w:rFonts w:hint="eastAsia"/>
        </w:rPr>
        <w:t>岳阳高新技术产业园区调园扩区总体规划功能分区图</w:t>
      </w:r>
    </w:p>
    <w:p w:rsidR="009E5B87" w:rsidRDefault="002178C3">
      <w:pPr>
        <w:spacing w:line="336" w:lineRule="auto"/>
        <w:ind w:firstLineChars="0" w:firstLine="0"/>
      </w:pPr>
      <w:r>
        <w:rPr>
          <w:rFonts w:hint="eastAsia"/>
        </w:rPr>
        <w:t>附图</w:t>
      </w:r>
      <w:r>
        <w:rPr>
          <w:rFonts w:hint="eastAsia"/>
        </w:rPr>
        <w:t>五本项目与引用监测数据</w:t>
      </w:r>
      <w:r>
        <w:rPr>
          <w:rFonts w:hint="eastAsia"/>
        </w:rPr>
        <w:t>点位</w:t>
      </w:r>
      <w:r>
        <w:rPr>
          <w:rFonts w:hint="eastAsia"/>
        </w:rPr>
        <w:t>位置图</w:t>
      </w:r>
    </w:p>
    <w:p w:rsidR="009E5B87" w:rsidRDefault="009E5B87">
      <w:pPr>
        <w:spacing w:line="336" w:lineRule="auto"/>
        <w:ind w:firstLineChars="0" w:firstLine="0"/>
        <w:sectPr w:rsidR="009E5B87">
          <w:pgSz w:w="11906" w:h="16838"/>
          <w:pgMar w:top="1440" w:right="1800" w:bottom="1440" w:left="1800" w:header="851" w:footer="992" w:gutter="0"/>
          <w:pgNumType w:fmt="upperRoman"/>
          <w:cols w:space="425"/>
          <w:docGrid w:type="lines" w:linePitch="312"/>
        </w:sectPr>
      </w:pPr>
    </w:p>
    <w:p w:rsidR="009E5B87" w:rsidRDefault="002178C3">
      <w:pPr>
        <w:pStyle w:val="1"/>
        <w:numPr>
          <w:ilvl w:val="0"/>
          <w:numId w:val="2"/>
        </w:numPr>
        <w:jc w:val="center"/>
      </w:pPr>
      <w:bookmarkStart w:id="9" w:name="_Toc13065"/>
      <w:r>
        <w:lastRenderedPageBreak/>
        <w:t>建设项目基本情况</w:t>
      </w:r>
      <w:bookmarkEnd w:id="9"/>
    </w:p>
    <w:tbl>
      <w:tblPr>
        <w:tblStyle w:val="af3"/>
        <w:tblW w:w="5000" w:type="pct"/>
        <w:tblLook w:val="04A0"/>
      </w:tblPr>
      <w:tblGrid>
        <w:gridCol w:w="1933"/>
        <w:gridCol w:w="1588"/>
        <w:gridCol w:w="1505"/>
        <w:gridCol w:w="3496"/>
      </w:tblGrid>
      <w:tr w:rsidR="009E5B87">
        <w:trPr>
          <w:trHeight w:val="499"/>
        </w:trPr>
        <w:tc>
          <w:tcPr>
            <w:tcW w:w="1933" w:type="dxa"/>
            <w:vAlign w:val="center"/>
          </w:tcPr>
          <w:p w:rsidR="009E5B87" w:rsidRDefault="002178C3">
            <w:pPr>
              <w:spacing w:line="240" w:lineRule="auto"/>
              <w:ind w:firstLineChars="0" w:firstLine="0"/>
              <w:jc w:val="center"/>
            </w:pPr>
            <w:r>
              <w:rPr>
                <w:kern w:val="21"/>
              </w:rPr>
              <w:t>建设项目名称</w:t>
            </w:r>
          </w:p>
        </w:tc>
        <w:tc>
          <w:tcPr>
            <w:tcW w:w="6589" w:type="dxa"/>
            <w:gridSpan w:val="3"/>
            <w:vAlign w:val="center"/>
          </w:tcPr>
          <w:p w:rsidR="009E5B87" w:rsidRDefault="002178C3">
            <w:pPr>
              <w:spacing w:line="240" w:lineRule="auto"/>
              <w:ind w:firstLineChars="0" w:firstLine="0"/>
              <w:jc w:val="center"/>
            </w:pPr>
            <w:r>
              <w:rPr>
                <w:rFonts w:hint="eastAsia"/>
                <w:kern w:val="21"/>
              </w:rPr>
              <w:t>年产</w:t>
            </w:r>
            <w:r>
              <w:rPr>
                <w:rFonts w:hint="eastAsia"/>
                <w:kern w:val="21"/>
              </w:rPr>
              <w:t>100</w:t>
            </w:r>
            <w:r>
              <w:rPr>
                <w:rFonts w:hint="eastAsia"/>
                <w:kern w:val="21"/>
              </w:rPr>
              <w:t>万张防火板材项目</w:t>
            </w:r>
          </w:p>
        </w:tc>
      </w:tr>
      <w:tr w:rsidR="009E5B87">
        <w:trPr>
          <w:trHeight w:val="499"/>
        </w:trPr>
        <w:tc>
          <w:tcPr>
            <w:tcW w:w="1933" w:type="dxa"/>
            <w:vAlign w:val="center"/>
          </w:tcPr>
          <w:p w:rsidR="009E5B87" w:rsidRDefault="002178C3">
            <w:pPr>
              <w:spacing w:line="240" w:lineRule="auto"/>
              <w:ind w:firstLineChars="0" w:firstLine="0"/>
              <w:jc w:val="center"/>
            </w:pPr>
            <w:r>
              <w:rPr>
                <w:kern w:val="21"/>
              </w:rPr>
              <w:t>项目代码</w:t>
            </w:r>
          </w:p>
        </w:tc>
        <w:tc>
          <w:tcPr>
            <w:tcW w:w="6589" w:type="dxa"/>
            <w:gridSpan w:val="3"/>
            <w:vAlign w:val="center"/>
          </w:tcPr>
          <w:p w:rsidR="009E5B87" w:rsidRDefault="002178C3">
            <w:pPr>
              <w:spacing w:line="240" w:lineRule="auto"/>
              <w:ind w:firstLineChars="0" w:firstLine="0"/>
              <w:jc w:val="center"/>
            </w:pPr>
            <w:r>
              <w:rPr>
                <w:rFonts w:hint="eastAsia"/>
              </w:rPr>
              <w:t>2303-430621-04-01-577527</w:t>
            </w:r>
          </w:p>
        </w:tc>
      </w:tr>
      <w:tr w:rsidR="009E5B87">
        <w:trPr>
          <w:trHeight w:val="499"/>
        </w:trPr>
        <w:tc>
          <w:tcPr>
            <w:tcW w:w="1933" w:type="dxa"/>
            <w:vAlign w:val="center"/>
          </w:tcPr>
          <w:p w:rsidR="009E5B87" w:rsidRDefault="002178C3">
            <w:pPr>
              <w:spacing w:line="240" w:lineRule="auto"/>
              <w:ind w:firstLineChars="0" w:firstLine="0"/>
              <w:jc w:val="center"/>
              <w:rPr>
                <w:kern w:val="21"/>
              </w:rPr>
            </w:pPr>
            <w:r>
              <w:rPr>
                <w:kern w:val="21"/>
              </w:rPr>
              <w:t>建设单位联系人</w:t>
            </w:r>
          </w:p>
        </w:tc>
        <w:tc>
          <w:tcPr>
            <w:tcW w:w="1588" w:type="dxa"/>
            <w:vAlign w:val="center"/>
          </w:tcPr>
          <w:p w:rsidR="009E5B87" w:rsidRDefault="002178C3" w:rsidP="004351CD">
            <w:pPr>
              <w:spacing w:line="240" w:lineRule="auto"/>
              <w:ind w:firstLineChars="0" w:firstLine="0"/>
              <w:jc w:val="center"/>
              <w:rPr>
                <w:kern w:val="21"/>
              </w:rPr>
            </w:pPr>
            <w:r>
              <w:rPr>
                <w:rFonts w:hint="eastAsia"/>
                <w:kern w:val="21"/>
              </w:rPr>
              <w:t>许</w:t>
            </w:r>
            <w:r w:rsidR="004351CD">
              <w:rPr>
                <w:rFonts w:hint="eastAsia"/>
                <w:kern w:val="21"/>
              </w:rPr>
              <w:t>**</w:t>
            </w:r>
          </w:p>
        </w:tc>
        <w:tc>
          <w:tcPr>
            <w:tcW w:w="1505" w:type="dxa"/>
            <w:vAlign w:val="center"/>
          </w:tcPr>
          <w:p w:rsidR="009E5B87" w:rsidRDefault="002178C3">
            <w:pPr>
              <w:spacing w:line="240" w:lineRule="auto"/>
              <w:ind w:firstLineChars="0" w:firstLine="0"/>
              <w:jc w:val="center"/>
              <w:rPr>
                <w:kern w:val="21"/>
              </w:rPr>
            </w:pPr>
            <w:r>
              <w:rPr>
                <w:kern w:val="21"/>
              </w:rPr>
              <w:t>联系方式</w:t>
            </w:r>
          </w:p>
        </w:tc>
        <w:tc>
          <w:tcPr>
            <w:tcW w:w="3496" w:type="dxa"/>
            <w:vAlign w:val="center"/>
          </w:tcPr>
          <w:p w:rsidR="009E5B87" w:rsidRDefault="002178C3" w:rsidP="004351CD">
            <w:pPr>
              <w:spacing w:line="240" w:lineRule="auto"/>
              <w:ind w:firstLineChars="0" w:firstLine="0"/>
              <w:jc w:val="center"/>
              <w:rPr>
                <w:kern w:val="21"/>
              </w:rPr>
            </w:pPr>
            <w:r>
              <w:rPr>
                <w:rFonts w:hint="eastAsia"/>
                <w:kern w:val="21"/>
              </w:rPr>
              <w:t>159</w:t>
            </w:r>
            <w:r w:rsidR="004351CD">
              <w:rPr>
                <w:rFonts w:hint="eastAsia"/>
                <w:kern w:val="21"/>
              </w:rPr>
              <w:t>****</w:t>
            </w:r>
            <w:r>
              <w:rPr>
                <w:rFonts w:hint="eastAsia"/>
                <w:kern w:val="21"/>
              </w:rPr>
              <w:t>8580</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建设地点</w:t>
            </w:r>
          </w:p>
        </w:tc>
        <w:tc>
          <w:tcPr>
            <w:tcW w:w="6589" w:type="dxa"/>
            <w:gridSpan w:val="3"/>
            <w:vAlign w:val="center"/>
          </w:tcPr>
          <w:p w:rsidR="009E5B87" w:rsidRDefault="002178C3">
            <w:pPr>
              <w:spacing w:line="240" w:lineRule="auto"/>
              <w:ind w:firstLineChars="0" w:firstLine="0"/>
              <w:jc w:val="center"/>
              <w:rPr>
                <w:kern w:val="21"/>
              </w:rPr>
            </w:pPr>
            <w:r>
              <w:rPr>
                <w:rFonts w:hint="eastAsia"/>
                <w:kern w:val="21"/>
              </w:rPr>
              <w:t>湖南省岳阳市岳阳县荣家湾镇城南大道岳阳高新技术产业园区</w:t>
            </w:r>
            <w:r>
              <w:rPr>
                <w:rFonts w:hint="eastAsia"/>
                <w:kern w:val="21"/>
              </w:rPr>
              <w:t>100</w:t>
            </w:r>
            <w:r>
              <w:rPr>
                <w:rFonts w:hint="eastAsia"/>
                <w:kern w:val="21"/>
              </w:rPr>
              <w:t>号</w:t>
            </w:r>
          </w:p>
        </w:tc>
      </w:tr>
      <w:tr w:rsidR="009E5B87">
        <w:trPr>
          <w:trHeight w:val="499"/>
        </w:trPr>
        <w:tc>
          <w:tcPr>
            <w:tcW w:w="1933" w:type="dxa"/>
            <w:vAlign w:val="center"/>
          </w:tcPr>
          <w:p w:rsidR="009E5B87" w:rsidRDefault="002178C3">
            <w:pPr>
              <w:spacing w:line="240" w:lineRule="auto"/>
              <w:ind w:firstLineChars="0" w:firstLine="0"/>
              <w:jc w:val="center"/>
              <w:rPr>
                <w:kern w:val="21"/>
              </w:rPr>
            </w:pPr>
            <w:r>
              <w:rPr>
                <w:kern w:val="21"/>
              </w:rPr>
              <w:t>地理坐标</w:t>
            </w:r>
          </w:p>
        </w:tc>
        <w:tc>
          <w:tcPr>
            <w:tcW w:w="6589" w:type="dxa"/>
            <w:gridSpan w:val="3"/>
            <w:vAlign w:val="center"/>
          </w:tcPr>
          <w:p w:rsidR="009E5B87" w:rsidRDefault="002178C3">
            <w:pPr>
              <w:pStyle w:val="a9"/>
              <w:spacing w:line="240" w:lineRule="auto"/>
              <w:ind w:firstLineChars="0" w:firstLine="0"/>
              <w:jc w:val="center"/>
            </w:pPr>
            <w:r>
              <w:rPr>
                <w:kern w:val="21"/>
              </w:rPr>
              <w:t>（东经</w:t>
            </w:r>
            <w:r>
              <w:rPr>
                <w:rFonts w:hint="eastAsia"/>
                <w:kern w:val="21"/>
              </w:rPr>
              <w:t>113.14325809</w:t>
            </w:r>
            <w:r>
              <w:rPr>
                <w:kern w:val="21"/>
              </w:rPr>
              <w:t>，北纬</w:t>
            </w:r>
            <w:r>
              <w:rPr>
                <w:rFonts w:hint="eastAsia"/>
                <w:kern w:val="21"/>
              </w:rPr>
              <w:t>29.12387581</w:t>
            </w:r>
            <w:r>
              <w:rPr>
                <w:kern w:val="21"/>
              </w:rPr>
              <w:t>）</w:t>
            </w:r>
          </w:p>
        </w:tc>
      </w:tr>
      <w:tr w:rsidR="009E5B87">
        <w:trPr>
          <w:trHeight w:val="23"/>
        </w:trPr>
        <w:tc>
          <w:tcPr>
            <w:tcW w:w="1933" w:type="dxa"/>
            <w:vAlign w:val="center"/>
          </w:tcPr>
          <w:p w:rsidR="009E5B87" w:rsidRDefault="002178C3">
            <w:pPr>
              <w:spacing w:line="240" w:lineRule="auto"/>
              <w:ind w:firstLineChars="0" w:firstLine="0"/>
              <w:jc w:val="center"/>
              <w:rPr>
                <w:kern w:val="21"/>
                <w:u w:val="single"/>
              </w:rPr>
            </w:pPr>
            <w:r>
              <w:rPr>
                <w:kern w:val="21"/>
                <w:u w:val="single"/>
              </w:rPr>
              <w:t>国民经济</w:t>
            </w:r>
          </w:p>
          <w:p w:rsidR="009E5B87" w:rsidRDefault="002178C3">
            <w:pPr>
              <w:spacing w:line="240" w:lineRule="auto"/>
              <w:ind w:firstLineChars="0" w:firstLine="0"/>
              <w:jc w:val="center"/>
              <w:rPr>
                <w:kern w:val="21"/>
                <w:u w:val="single"/>
              </w:rPr>
            </w:pPr>
            <w:r>
              <w:rPr>
                <w:kern w:val="21"/>
                <w:u w:val="single"/>
              </w:rPr>
              <w:t>行业类别</w:t>
            </w:r>
          </w:p>
        </w:tc>
        <w:tc>
          <w:tcPr>
            <w:tcW w:w="1588" w:type="dxa"/>
            <w:vAlign w:val="center"/>
          </w:tcPr>
          <w:p w:rsidR="009E5B87" w:rsidRDefault="002178C3">
            <w:pPr>
              <w:spacing w:line="240" w:lineRule="auto"/>
              <w:ind w:firstLineChars="0" w:firstLine="0"/>
              <w:jc w:val="center"/>
              <w:rPr>
                <w:u w:val="single"/>
                <w:lang/>
              </w:rPr>
            </w:pPr>
            <w:r>
              <w:rPr>
                <w:rFonts w:hint="eastAsia"/>
                <w:u w:val="single"/>
              </w:rPr>
              <w:t>C-30</w:t>
            </w:r>
            <w:r>
              <w:rPr>
                <w:rFonts w:hint="eastAsia"/>
                <w:u w:val="single"/>
              </w:rPr>
              <w:t>3</w:t>
            </w:r>
            <w:r>
              <w:rPr>
                <w:u w:val="single"/>
              </w:rPr>
              <w:t>4</w:t>
            </w:r>
            <w:r>
              <w:rPr>
                <w:rFonts w:hint="eastAsia"/>
                <w:u w:val="single"/>
                <w:lang/>
              </w:rPr>
              <w:t>隔热和隔音材料制造</w:t>
            </w:r>
          </w:p>
        </w:tc>
        <w:tc>
          <w:tcPr>
            <w:tcW w:w="1505" w:type="dxa"/>
            <w:vAlign w:val="center"/>
          </w:tcPr>
          <w:p w:rsidR="009E5B87" w:rsidRDefault="002178C3">
            <w:pPr>
              <w:spacing w:line="240" w:lineRule="auto"/>
              <w:ind w:firstLineChars="0" w:firstLine="0"/>
              <w:jc w:val="center"/>
              <w:rPr>
                <w:kern w:val="21"/>
                <w:u w:val="single"/>
              </w:rPr>
            </w:pPr>
            <w:r>
              <w:rPr>
                <w:kern w:val="21"/>
                <w:u w:val="single"/>
              </w:rPr>
              <w:t>建设项目</w:t>
            </w:r>
          </w:p>
          <w:p w:rsidR="009E5B87" w:rsidRDefault="002178C3">
            <w:pPr>
              <w:spacing w:line="240" w:lineRule="auto"/>
              <w:ind w:firstLineChars="0" w:firstLine="0"/>
              <w:jc w:val="center"/>
              <w:rPr>
                <w:kern w:val="21"/>
                <w:u w:val="single"/>
              </w:rPr>
            </w:pPr>
            <w:r>
              <w:rPr>
                <w:kern w:val="21"/>
                <w:u w:val="single"/>
              </w:rPr>
              <w:t>行业类别</w:t>
            </w:r>
          </w:p>
        </w:tc>
        <w:tc>
          <w:tcPr>
            <w:tcW w:w="3496" w:type="dxa"/>
            <w:vAlign w:val="center"/>
          </w:tcPr>
          <w:p w:rsidR="009E5B87" w:rsidRDefault="002178C3">
            <w:pPr>
              <w:spacing w:line="240" w:lineRule="auto"/>
              <w:ind w:firstLineChars="0" w:firstLine="0"/>
              <w:jc w:val="left"/>
              <w:rPr>
                <w:u w:val="single"/>
              </w:rPr>
            </w:pPr>
            <w:r>
              <w:rPr>
                <w:rFonts w:hint="eastAsia"/>
                <w:u w:val="single"/>
              </w:rPr>
              <w:t>二十七、非金属矿物制品业</w:t>
            </w:r>
            <w:r>
              <w:rPr>
                <w:rFonts w:hint="eastAsia"/>
                <w:u w:val="single"/>
              </w:rPr>
              <w:t xml:space="preserve"> 30</w:t>
            </w:r>
            <w:r>
              <w:rPr>
                <w:rFonts w:hint="eastAsia"/>
                <w:u w:val="single"/>
              </w:rPr>
              <w:t>砖瓦、石材等建筑材料制造</w:t>
            </w:r>
            <w:r>
              <w:rPr>
                <w:rFonts w:hint="eastAsia"/>
                <w:u w:val="single"/>
              </w:rPr>
              <w:t xml:space="preserve"> 303</w:t>
            </w:r>
            <w:r>
              <w:rPr>
                <w:rFonts w:hint="eastAsia"/>
                <w:u w:val="single"/>
              </w:rPr>
              <w:t>隔热、隔音材料制造</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建设性质</w:t>
            </w:r>
          </w:p>
        </w:tc>
        <w:tc>
          <w:tcPr>
            <w:tcW w:w="1588" w:type="dxa"/>
            <w:vAlign w:val="center"/>
          </w:tcPr>
          <w:p w:rsidR="009E5B87" w:rsidRDefault="002178C3">
            <w:pPr>
              <w:spacing w:line="240" w:lineRule="auto"/>
              <w:ind w:firstLineChars="0" w:firstLine="0"/>
              <w:rPr>
                <w:kern w:val="21"/>
              </w:rPr>
            </w:pPr>
            <w:r>
              <w:rPr>
                <w:kern w:val="21"/>
              </w:rPr>
              <w:t>☑</w:t>
            </w:r>
            <w:r>
              <w:rPr>
                <w:kern w:val="21"/>
              </w:rPr>
              <w:t>新建（迁建）</w:t>
            </w:r>
          </w:p>
          <w:p w:rsidR="009E5B87" w:rsidRDefault="002178C3">
            <w:pPr>
              <w:spacing w:line="240" w:lineRule="auto"/>
              <w:ind w:firstLineChars="0" w:firstLine="0"/>
              <w:rPr>
                <w:kern w:val="21"/>
              </w:rPr>
            </w:pPr>
            <w:r>
              <w:rPr>
                <w:kern w:val="21"/>
              </w:rPr>
              <w:t>□</w:t>
            </w:r>
            <w:r>
              <w:rPr>
                <w:kern w:val="21"/>
              </w:rPr>
              <w:t>改建</w:t>
            </w:r>
          </w:p>
          <w:p w:rsidR="009E5B87" w:rsidRDefault="002178C3">
            <w:pPr>
              <w:spacing w:line="240" w:lineRule="auto"/>
              <w:ind w:firstLineChars="0" w:firstLine="0"/>
              <w:rPr>
                <w:kern w:val="21"/>
              </w:rPr>
            </w:pPr>
            <w:r>
              <w:rPr>
                <w:kern w:val="21"/>
              </w:rPr>
              <w:t>□</w:t>
            </w:r>
            <w:r>
              <w:rPr>
                <w:kern w:val="21"/>
              </w:rPr>
              <w:t>扩建</w:t>
            </w:r>
          </w:p>
          <w:p w:rsidR="009E5B87" w:rsidRDefault="002178C3">
            <w:pPr>
              <w:spacing w:line="240" w:lineRule="auto"/>
              <w:ind w:firstLineChars="0" w:firstLine="0"/>
              <w:rPr>
                <w:kern w:val="21"/>
              </w:rPr>
            </w:pPr>
            <w:r>
              <w:rPr>
                <w:kern w:val="21"/>
              </w:rPr>
              <w:t>□</w:t>
            </w:r>
            <w:r>
              <w:rPr>
                <w:kern w:val="21"/>
              </w:rPr>
              <w:t>技术改造</w:t>
            </w:r>
          </w:p>
        </w:tc>
        <w:tc>
          <w:tcPr>
            <w:tcW w:w="1505" w:type="dxa"/>
            <w:vAlign w:val="center"/>
          </w:tcPr>
          <w:p w:rsidR="009E5B87" w:rsidRDefault="002178C3">
            <w:pPr>
              <w:spacing w:line="240" w:lineRule="auto"/>
              <w:ind w:firstLineChars="0" w:firstLine="0"/>
              <w:jc w:val="center"/>
              <w:rPr>
                <w:kern w:val="21"/>
              </w:rPr>
            </w:pPr>
            <w:r>
              <w:rPr>
                <w:kern w:val="21"/>
              </w:rPr>
              <w:t>建设项目申报情形</w:t>
            </w:r>
          </w:p>
        </w:tc>
        <w:tc>
          <w:tcPr>
            <w:tcW w:w="3496" w:type="dxa"/>
            <w:vAlign w:val="center"/>
          </w:tcPr>
          <w:p w:rsidR="009E5B87" w:rsidRDefault="002178C3">
            <w:pPr>
              <w:spacing w:line="240" w:lineRule="auto"/>
              <w:ind w:firstLineChars="0" w:firstLine="0"/>
              <w:rPr>
                <w:kern w:val="21"/>
              </w:rPr>
            </w:pPr>
            <w:r>
              <w:rPr>
                <w:kern w:val="21"/>
              </w:rPr>
              <w:t>☑</w:t>
            </w:r>
            <w:r>
              <w:rPr>
                <w:kern w:val="21"/>
              </w:rPr>
              <w:t>首次申报项目</w:t>
            </w:r>
          </w:p>
          <w:p w:rsidR="009E5B87" w:rsidRDefault="002178C3">
            <w:pPr>
              <w:spacing w:line="240" w:lineRule="auto"/>
              <w:ind w:firstLineChars="0" w:firstLine="0"/>
              <w:rPr>
                <w:kern w:val="21"/>
              </w:rPr>
            </w:pPr>
            <w:r>
              <w:rPr>
                <w:kern w:val="21"/>
              </w:rPr>
              <w:t>□</w:t>
            </w:r>
            <w:r>
              <w:rPr>
                <w:kern w:val="21"/>
              </w:rPr>
              <w:t>不予批准后再次申报项目</w:t>
            </w:r>
          </w:p>
          <w:p w:rsidR="009E5B87" w:rsidRDefault="002178C3">
            <w:pPr>
              <w:spacing w:line="240" w:lineRule="auto"/>
              <w:ind w:firstLineChars="0" w:firstLine="0"/>
              <w:rPr>
                <w:kern w:val="21"/>
              </w:rPr>
            </w:pPr>
            <w:r>
              <w:rPr>
                <w:kern w:val="21"/>
              </w:rPr>
              <w:t>□</w:t>
            </w:r>
            <w:r>
              <w:rPr>
                <w:kern w:val="21"/>
              </w:rPr>
              <w:t>超五年重新审核项目</w:t>
            </w:r>
          </w:p>
          <w:p w:rsidR="009E5B87" w:rsidRDefault="002178C3">
            <w:pPr>
              <w:spacing w:line="240" w:lineRule="auto"/>
              <w:ind w:firstLineChars="0" w:firstLine="0"/>
              <w:rPr>
                <w:kern w:val="21"/>
              </w:rPr>
            </w:pPr>
            <w:r>
              <w:rPr>
                <w:kern w:val="21"/>
              </w:rPr>
              <w:t>□</w:t>
            </w:r>
            <w:r>
              <w:rPr>
                <w:kern w:val="21"/>
              </w:rPr>
              <w:t>重大变动重新报批项目</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项目审批（核准</w:t>
            </w:r>
            <w:r>
              <w:rPr>
                <w:kern w:val="21"/>
              </w:rPr>
              <w:t>/</w:t>
            </w:r>
          </w:p>
          <w:p w:rsidR="009E5B87" w:rsidRDefault="002178C3">
            <w:pPr>
              <w:spacing w:line="240" w:lineRule="auto"/>
              <w:ind w:firstLineChars="0" w:firstLine="0"/>
              <w:jc w:val="center"/>
              <w:rPr>
                <w:kern w:val="21"/>
              </w:rPr>
            </w:pPr>
            <w:r>
              <w:rPr>
                <w:kern w:val="21"/>
              </w:rPr>
              <w:t>备案）部门（选填）</w:t>
            </w:r>
          </w:p>
        </w:tc>
        <w:tc>
          <w:tcPr>
            <w:tcW w:w="1588" w:type="dxa"/>
            <w:vAlign w:val="center"/>
          </w:tcPr>
          <w:p w:rsidR="009E5B87" w:rsidRDefault="002178C3">
            <w:pPr>
              <w:spacing w:line="240" w:lineRule="auto"/>
              <w:ind w:firstLineChars="0" w:firstLine="0"/>
              <w:jc w:val="center"/>
              <w:rPr>
                <w:kern w:val="21"/>
              </w:rPr>
            </w:pPr>
            <w:r>
              <w:rPr>
                <w:kern w:val="21"/>
              </w:rPr>
              <w:t>岳阳县发展和改革局</w:t>
            </w:r>
          </w:p>
        </w:tc>
        <w:tc>
          <w:tcPr>
            <w:tcW w:w="1505" w:type="dxa"/>
            <w:vAlign w:val="center"/>
          </w:tcPr>
          <w:p w:rsidR="009E5B87" w:rsidRDefault="002178C3">
            <w:pPr>
              <w:spacing w:line="240" w:lineRule="auto"/>
              <w:ind w:firstLineChars="0" w:firstLine="0"/>
              <w:jc w:val="center"/>
              <w:rPr>
                <w:kern w:val="21"/>
              </w:rPr>
            </w:pPr>
            <w:r>
              <w:rPr>
                <w:kern w:val="21"/>
              </w:rPr>
              <w:t>项目审批（核准</w:t>
            </w:r>
            <w:r>
              <w:rPr>
                <w:kern w:val="21"/>
              </w:rPr>
              <w:t>/</w:t>
            </w:r>
            <w:r>
              <w:rPr>
                <w:kern w:val="21"/>
              </w:rPr>
              <w:t>备案）文号（选填）</w:t>
            </w:r>
          </w:p>
        </w:tc>
        <w:tc>
          <w:tcPr>
            <w:tcW w:w="3496" w:type="dxa"/>
            <w:vAlign w:val="center"/>
          </w:tcPr>
          <w:p w:rsidR="009E5B87" w:rsidRDefault="002178C3">
            <w:pPr>
              <w:spacing w:line="240" w:lineRule="auto"/>
              <w:ind w:firstLineChars="0" w:firstLine="0"/>
              <w:jc w:val="center"/>
              <w:rPr>
                <w:kern w:val="21"/>
              </w:rPr>
            </w:pPr>
            <w:r>
              <w:rPr>
                <w:kern w:val="21"/>
              </w:rPr>
              <w:t>/</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总投资（万元）</w:t>
            </w:r>
          </w:p>
        </w:tc>
        <w:tc>
          <w:tcPr>
            <w:tcW w:w="1588" w:type="dxa"/>
            <w:vAlign w:val="center"/>
          </w:tcPr>
          <w:p w:rsidR="009E5B87" w:rsidRDefault="002178C3">
            <w:pPr>
              <w:spacing w:line="240" w:lineRule="auto"/>
              <w:ind w:firstLineChars="0" w:firstLine="0"/>
              <w:jc w:val="center"/>
              <w:rPr>
                <w:kern w:val="21"/>
              </w:rPr>
            </w:pPr>
            <w:r>
              <w:rPr>
                <w:rFonts w:hint="eastAsia"/>
                <w:kern w:val="21"/>
              </w:rPr>
              <w:t>300</w:t>
            </w:r>
          </w:p>
        </w:tc>
        <w:tc>
          <w:tcPr>
            <w:tcW w:w="1505" w:type="dxa"/>
            <w:vAlign w:val="center"/>
          </w:tcPr>
          <w:p w:rsidR="009E5B87" w:rsidRDefault="002178C3">
            <w:pPr>
              <w:spacing w:line="240" w:lineRule="auto"/>
              <w:ind w:firstLineChars="0" w:firstLine="0"/>
              <w:jc w:val="center"/>
              <w:rPr>
                <w:kern w:val="21"/>
              </w:rPr>
            </w:pPr>
            <w:r>
              <w:rPr>
                <w:kern w:val="21"/>
              </w:rPr>
              <w:t>环保投资</w:t>
            </w:r>
          </w:p>
          <w:p w:rsidR="009E5B87" w:rsidRDefault="002178C3">
            <w:pPr>
              <w:spacing w:line="240" w:lineRule="auto"/>
              <w:ind w:firstLineChars="0" w:firstLine="0"/>
              <w:jc w:val="center"/>
              <w:rPr>
                <w:kern w:val="21"/>
              </w:rPr>
            </w:pPr>
            <w:r>
              <w:rPr>
                <w:kern w:val="21"/>
              </w:rPr>
              <w:t>（万元）</w:t>
            </w:r>
          </w:p>
        </w:tc>
        <w:tc>
          <w:tcPr>
            <w:tcW w:w="3496" w:type="dxa"/>
            <w:vAlign w:val="center"/>
          </w:tcPr>
          <w:p w:rsidR="009E5B87" w:rsidRDefault="002178C3">
            <w:pPr>
              <w:spacing w:line="240" w:lineRule="auto"/>
              <w:ind w:firstLineChars="0" w:firstLine="0"/>
              <w:jc w:val="center"/>
              <w:rPr>
                <w:kern w:val="21"/>
              </w:rPr>
            </w:pPr>
            <w:r>
              <w:rPr>
                <w:rFonts w:hint="eastAsia"/>
                <w:kern w:val="21"/>
              </w:rPr>
              <w:t>50</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环保投资占比（</w:t>
            </w:r>
            <w:r>
              <w:rPr>
                <w:kern w:val="21"/>
              </w:rPr>
              <w:t>%</w:t>
            </w:r>
            <w:r>
              <w:rPr>
                <w:kern w:val="21"/>
              </w:rPr>
              <w:t>）</w:t>
            </w:r>
          </w:p>
        </w:tc>
        <w:tc>
          <w:tcPr>
            <w:tcW w:w="1588" w:type="dxa"/>
            <w:vAlign w:val="center"/>
          </w:tcPr>
          <w:p w:rsidR="009E5B87" w:rsidRDefault="002178C3">
            <w:pPr>
              <w:spacing w:line="240" w:lineRule="auto"/>
              <w:ind w:firstLineChars="0" w:firstLine="0"/>
              <w:jc w:val="center"/>
              <w:rPr>
                <w:kern w:val="21"/>
              </w:rPr>
            </w:pPr>
            <w:r>
              <w:rPr>
                <w:rFonts w:hint="eastAsia"/>
                <w:kern w:val="21"/>
              </w:rPr>
              <w:t>16.7</w:t>
            </w:r>
          </w:p>
        </w:tc>
        <w:tc>
          <w:tcPr>
            <w:tcW w:w="1505" w:type="dxa"/>
            <w:vAlign w:val="center"/>
          </w:tcPr>
          <w:p w:rsidR="009E5B87" w:rsidRDefault="002178C3">
            <w:pPr>
              <w:spacing w:line="240" w:lineRule="auto"/>
              <w:ind w:firstLineChars="0" w:firstLine="0"/>
              <w:jc w:val="center"/>
              <w:rPr>
                <w:kern w:val="21"/>
              </w:rPr>
            </w:pPr>
            <w:r>
              <w:rPr>
                <w:kern w:val="21"/>
              </w:rPr>
              <w:t>施工工期</w:t>
            </w:r>
          </w:p>
        </w:tc>
        <w:tc>
          <w:tcPr>
            <w:tcW w:w="3496" w:type="dxa"/>
            <w:vAlign w:val="center"/>
          </w:tcPr>
          <w:p w:rsidR="009E5B87" w:rsidRDefault="002178C3">
            <w:pPr>
              <w:spacing w:line="240" w:lineRule="auto"/>
              <w:ind w:firstLineChars="0" w:firstLine="0"/>
              <w:jc w:val="center"/>
              <w:rPr>
                <w:kern w:val="21"/>
              </w:rPr>
            </w:pPr>
            <w:r>
              <w:rPr>
                <w:rFonts w:hint="eastAsia"/>
                <w:kern w:val="21"/>
              </w:rPr>
              <w:t>2</w:t>
            </w:r>
            <w:r>
              <w:rPr>
                <w:kern w:val="21"/>
              </w:rPr>
              <w:t>个月</w:t>
            </w:r>
          </w:p>
        </w:tc>
      </w:tr>
      <w:tr w:rsidR="009E5B87">
        <w:trPr>
          <w:trHeight w:val="23"/>
        </w:trPr>
        <w:tc>
          <w:tcPr>
            <w:tcW w:w="1933" w:type="dxa"/>
            <w:vAlign w:val="center"/>
          </w:tcPr>
          <w:p w:rsidR="009E5B87" w:rsidRDefault="002178C3">
            <w:pPr>
              <w:spacing w:line="240" w:lineRule="auto"/>
              <w:ind w:firstLineChars="0" w:firstLine="0"/>
              <w:jc w:val="center"/>
              <w:rPr>
                <w:kern w:val="21"/>
              </w:rPr>
            </w:pPr>
            <w:r>
              <w:rPr>
                <w:kern w:val="21"/>
              </w:rPr>
              <w:t>是否开工建设</w:t>
            </w:r>
          </w:p>
        </w:tc>
        <w:tc>
          <w:tcPr>
            <w:tcW w:w="1588" w:type="dxa"/>
            <w:vAlign w:val="center"/>
          </w:tcPr>
          <w:p w:rsidR="009E5B87" w:rsidRDefault="002178C3">
            <w:pPr>
              <w:spacing w:line="240" w:lineRule="auto"/>
              <w:ind w:firstLineChars="0" w:firstLine="0"/>
              <w:rPr>
                <w:kern w:val="21"/>
              </w:rPr>
            </w:pPr>
            <w:r>
              <w:t>☑</w:t>
            </w:r>
            <w:r>
              <w:rPr>
                <w:kern w:val="21"/>
              </w:rPr>
              <w:t>否</w:t>
            </w:r>
          </w:p>
          <w:p w:rsidR="009E5B87" w:rsidRDefault="002178C3">
            <w:pPr>
              <w:spacing w:line="240" w:lineRule="auto"/>
              <w:ind w:firstLineChars="0" w:firstLine="0"/>
              <w:rPr>
                <w:kern w:val="21"/>
              </w:rPr>
            </w:pPr>
            <w:r>
              <w:t>□</w:t>
            </w:r>
            <w:r>
              <w:rPr>
                <w:kern w:val="21"/>
              </w:rPr>
              <w:t>是：</w:t>
            </w:r>
          </w:p>
        </w:tc>
        <w:tc>
          <w:tcPr>
            <w:tcW w:w="1505" w:type="dxa"/>
            <w:vAlign w:val="center"/>
          </w:tcPr>
          <w:p w:rsidR="009E5B87" w:rsidRDefault="002178C3">
            <w:pPr>
              <w:spacing w:line="240" w:lineRule="auto"/>
              <w:ind w:firstLineChars="0" w:firstLine="0"/>
              <w:jc w:val="center"/>
              <w:rPr>
                <w:kern w:val="21"/>
              </w:rPr>
            </w:pPr>
            <w:r>
              <w:rPr>
                <w:kern w:val="21"/>
              </w:rPr>
              <w:t>用地（用海）</w:t>
            </w:r>
          </w:p>
          <w:p w:rsidR="009E5B87" w:rsidRDefault="002178C3">
            <w:pPr>
              <w:spacing w:line="240" w:lineRule="auto"/>
              <w:ind w:firstLineChars="0" w:firstLine="0"/>
              <w:jc w:val="center"/>
              <w:rPr>
                <w:kern w:val="21"/>
              </w:rPr>
            </w:pPr>
            <w:r>
              <w:rPr>
                <w:kern w:val="21"/>
              </w:rPr>
              <w:t>面积（</w:t>
            </w:r>
            <w:r>
              <w:rPr>
                <w:kern w:val="21"/>
              </w:rPr>
              <w:t>m</w:t>
            </w:r>
            <w:r>
              <w:rPr>
                <w:kern w:val="21"/>
                <w:vertAlign w:val="superscript"/>
              </w:rPr>
              <w:t>2</w:t>
            </w:r>
            <w:r>
              <w:rPr>
                <w:kern w:val="21"/>
              </w:rPr>
              <w:t>）</w:t>
            </w:r>
          </w:p>
        </w:tc>
        <w:tc>
          <w:tcPr>
            <w:tcW w:w="3496" w:type="dxa"/>
            <w:vAlign w:val="center"/>
          </w:tcPr>
          <w:p w:rsidR="009E5B87" w:rsidRDefault="002178C3">
            <w:pPr>
              <w:spacing w:line="240" w:lineRule="auto"/>
              <w:ind w:firstLineChars="0" w:firstLine="0"/>
              <w:jc w:val="center"/>
              <w:rPr>
                <w:kern w:val="21"/>
              </w:rPr>
            </w:pPr>
            <w:r>
              <w:rPr>
                <w:rFonts w:hint="eastAsia"/>
                <w:kern w:val="21"/>
              </w:rPr>
              <w:t>5760</w:t>
            </w:r>
          </w:p>
        </w:tc>
      </w:tr>
      <w:tr w:rsidR="009E5B87">
        <w:trPr>
          <w:trHeight w:val="23"/>
        </w:trPr>
        <w:tc>
          <w:tcPr>
            <w:tcW w:w="1933" w:type="dxa"/>
            <w:vAlign w:val="center"/>
          </w:tcPr>
          <w:p w:rsidR="009E5B87" w:rsidRDefault="002178C3">
            <w:pPr>
              <w:autoSpaceDE w:val="0"/>
              <w:autoSpaceDN w:val="0"/>
              <w:ind w:firstLineChars="0" w:firstLine="0"/>
              <w:jc w:val="center"/>
              <w:rPr>
                <w:kern w:val="21"/>
              </w:rPr>
            </w:pPr>
            <w:r>
              <w:rPr>
                <w:kern w:val="21"/>
              </w:rPr>
              <w:t>专项评价设置情况</w:t>
            </w:r>
          </w:p>
        </w:tc>
        <w:tc>
          <w:tcPr>
            <w:tcW w:w="6589" w:type="dxa"/>
            <w:gridSpan w:val="3"/>
            <w:vAlign w:val="center"/>
          </w:tcPr>
          <w:p w:rsidR="009E5B87" w:rsidRDefault="002178C3">
            <w:pPr>
              <w:autoSpaceDE w:val="0"/>
              <w:autoSpaceDN w:val="0"/>
              <w:ind w:firstLineChars="0" w:firstLine="0"/>
              <w:jc w:val="center"/>
              <w:rPr>
                <w:kern w:val="21"/>
                <w:highlight w:val="yellow"/>
              </w:rPr>
            </w:pPr>
            <w:r>
              <w:rPr>
                <w:kern w:val="21"/>
              </w:rPr>
              <w:t>无</w:t>
            </w:r>
          </w:p>
        </w:tc>
      </w:tr>
      <w:tr w:rsidR="009E5B87">
        <w:tc>
          <w:tcPr>
            <w:tcW w:w="1933" w:type="dxa"/>
            <w:vAlign w:val="center"/>
          </w:tcPr>
          <w:p w:rsidR="009E5B87" w:rsidRDefault="002178C3">
            <w:pPr>
              <w:autoSpaceDE w:val="0"/>
              <w:autoSpaceDN w:val="0"/>
              <w:adjustRightInd w:val="0"/>
              <w:snapToGrid w:val="0"/>
              <w:ind w:firstLineChars="0" w:firstLine="0"/>
              <w:jc w:val="center"/>
              <w:rPr>
                <w:kern w:val="21"/>
              </w:rPr>
            </w:pPr>
            <w:r>
              <w:rPr>
                <w:kern w:val="21"/>
              </w:rPr>
              <w:t>规划情况</w:t>
            </w:r>
          </w:p>
        </w:tc>
        <w:tc>
          <w:tcPr>
            <w:tcW w:w="6589" w:type="dxa"/>
            <w:gridSpan w:val="3"/>
            <w:vAlign w:val="center"/>
          </w:tcPr>
          <w:p w:rsidR="009E5B87" w:rsidRDefault="002178C3">
            <w:pPr>
              <w:autoSpaceDE w:val="0"/>
              <w:autoSpaceDN w:val="0"/>
              <w:ind w:firstLine="480"/>
            </w:pPr>
            <w:r>
              <w:t>规划名称：《岳阳高新技术产业园区产业发展规划</w:t>
            </w:r>
            <w:r>
              <w:t>(2020-2030)</w:t>
            </w:r>
            <w:r>
              <w:t>》</w:t>
            </w:r>
          </w:p>
          <w:p w:rsidR="009E5B87" w:rsidRDefault="002178C3">
            <w:pPr>
              <w:autoSpaceDE w:val="0"/>
              <w:autoSpaceDN w:val="0"/>
              <w:ind w:firstLine="480"/>
            </w:pPr>
            <w:r>
              <w:t>审批机关：岳阳县人民政府</w:t>
            </w:r>
          </w:p>
          <w:p w:rsidR="009E5B87" w:rsidRDefault="002178C3">
            <w:pPr>
              <w:autoSpaceDE w:val="0"/>
              <w:autoSpaceDN w:val="0"/>
              <w:ind w:firstLine="480"/>
            </w:pPr>
            <w:r>
              <w:t>审批文件名称及文号：《岳阳县人民政府关于同意实施</w:t>
            </w:r>
            <w:r>
              <w:t>&lt;</w:t>
            </w:r>
            <w:r>
              <w:t>岳阳高新技术产业园区产业发展规划</w:t>
            </w:r>
            <w:r>
              <w:t>(2020-2030</w:t>
            </w:r>
            <w:r>
              <w:t>年</w:t>
            </w:r>
            <w:r>
              <w:t>)&gt;</w:t>
            </w:r>
            <w:r>
              <w:t>的批复》（岳县政函【</w:t>
            </w:r>
            <w:r>
              <w:t>2020</w:t>
            </w:r>
            <w:r>
              <w:t>】</w:t>
            </w:r>
            <w:r>
              <w:t>141</w:t>
            </w:r>
            <w:r>
              <w:t>号）</w:t>
            </w:r>
          </w:p>
        </w:tc>
      </w:tr>
      <w:tr w:rsidR="009E5B87">
        <w:tc>
          <w:tcPr>
            <w:tcW w:w="1933" w:type="dxa"/>
            <w:vAlign w:val="center"/>
          </w:tcPr>
          <w:p w:rsidR="009E5B87" w:rsidRDefault="002178C3">
            <w:pPr>
              <w:adjustRightInd w:val="0"/>
              <w:snapToGrid w:val="0"/>
              <w:ind w:firstLineChars="0" w:firstLine="0"/>
              <w:jc w:val="center"/>
              <w:rPr>
                <w:kern w:val="21"/>
              </w:rPr>
            </w:pPr>
            <w:r>
              <w:rPr>
                <w:kern w:val="21"/>
              </w:rPr>
              <w:t>规划环境影响</w:t>
            </w:r>
          </w:p>
          <w:p w:rsidR="009E5B87" w:rsidRDefault="002178C3">
            <w:pPr>
              <w:adjustRightInd w:val="0"/>
              <w:snapToGrid w:val="0"/>
              <w:ind w:firstLineChars="0" w:firstLine="0"/>
              <w:jc w:val="center"/>
              <w:rPr>
                <w:kern w:val="21"/>
              </w:rPr>
            </w:pPr>
            <w:r>
              <w:rPr>
                <w:kern w:val="21"/>
              </w:rPr>
              <w:t>评价情况</w:t>
            </w:r>
          </w:p>
        </w:tc>
        <w:tc>
          <w:tcPr>
            <w:tcW w:w="6589" w:type="dxa"/>
            <w:gridSpan w:val="3"/>
            <w:vAlign w:val="center"/>
          </w:tcPr>
          <w:p w:rsidR="009E5B87" w:rsidRDefault="002178C3">
            <w:pPr>
              <w:ind w:firstLine="480"/>
            </w:pPr>
            <w:r>
              <w:t>文件名称：《岳阳高新技术产业园区调区扩区规划</w:t>
            </w:r>
            <w:r>
              <w:t>(2020-2025</w:t>
            </w:r>
            <w:r>
              <w:t>）环境影响报告书》</w:t>
            </w:r>
          </w:p>
          <w:p w:rsidR="009E5B87" w:rsidRDefault="002178C3">
            <w:pPr>
              <w:ind w:firstLine="480"/>
            </w:pPr>
            <w:r>
              <w:lastRenderedPageBreak/>
              <w:t>召集审查机关：湖南省生态环境厅</w:t>
            </w:r>
          </w:p>
          <w:p w:rsidR="009E5B87" w:rsidRDefault="002178C3">
            <w:pPr>
              <w:ind w:firstLine="480"/>
            </w:pPr>
            <w:r>
              <w:t>审查文件名称及文号：关于《岳阳高新技术产业园区调区扩区规划</w:t>
            </w:r>
            <w:r>
              <w:t>(2020-2025</w:t>
            </w:r>
            <w:r>
              <w:t>）环境影响报告书》审查意见的函（湘环评函</w:t>
            </w:r>
            <w:r>
              <w:t>[2021]40</w:t>
            </w:r>
            <w:r>
              <w:t>号</w:t>
            </w:r>
            <w:r>
              <w:t>)</w:t>
            </w:r>
          </w:p>
        </w:tc>
      </w:tr>
      <w:tr w:rsidR="009E5B87">
        <w:tc>
          <w:tcPr>
            <w:tcW w:w="1933" w:type="dxa"/>
            <w:vAlign w:val="center"/>
          </w:tcPr>
          <w:p w:rsidR="009E5B87" w:rsidRDefault="002178C3">
            <w:pPr>
              <w:autoSpaceDE w:val="0"/>
              <w:autoSpaceDN w:val="0"/>
              <w:adjustRightInd w:val="0"/>
              <w:snapToGrid w:val="0"/>
              <w:ind w:firstLineChars="0" w:firstLine="0"/>
              <w:jc w:val="center"/>
              <w:rPr>
                <w:kern w:val="21"/>
                <w:u w:val="single"/>
              </w:rPr>
            </w:pPr>
            <w:r>
              <w:rPr>
                <w:kern w:val="21"/>
              </w:rPr>
              <w:lastRenderedPageBreak/>
              <w:t>规划及规划环境影响评价符合性分析</w:t>
            </w:r>
          </w:p>
        </w:tc>
        <w:tc>
          <w:tcPr>
            <w:tcW w:w="6589" w:type="dxa"/>
            <w:gridSpan w:val="3"/>
            <w:vAlign w:val="center"/>
          </w:tcPr>
          <w:p w:rsidR="009E5B87" w:rsidRDefault="002178C3">
            <w:pPr>
              <w:ind w:firstLine="482"/>
              <w:rPr>
                <w:b/>
                <w:bCs/>
              </w:rPr>
            </w:pPr>
            <w:r>
              <w:rPr>
                <w:b/>
                <w:bCs/>
              </w:rPr>
              <w:t>1</w:t>
            </w:r>
            <w:r>
              <w:rPr>
                <w:b/>
                <w:bCs/>
              </w:rPr>
              <w:t>、规划符合性分析</w:t>
            </w:r>
          </w:p>
          <w:p w:rsidR="009E5B87" w:rsidRDefault="002178C3">
            <w:pPr>
              <w:ind w:firstLine="480"/>
            </w:pPr>
            <w:r>
              <w:t>本项目建设区域位于</w:t>
            </w:r>
            <w:r>
              <w:rPr>
                <w:rFonts w:hint="eastAsia"/>
              </w:rPr>
              <w:t>湖南省岳阳市岳阳县荣家湾镇城南大道岳阳高新技术产业园区</w:t>
            </w:r>
            <w:r>
              <w:rPr>
                <w:rFonts w:hint="eastAsia"/>
              </w:rPr>
              <w:t>100</w:t>
            </w:r>
            <w:r>
              <w:rPr>
                <w:rFonts w:hint="eastAsia"/>
              </w:rPr>
              <w:t>号</w:t>
            </w:r>
            <w:r>
              <w:t>，</w:t>
            </w:r>
            <w:r>
              <w:t>根据《岳阳高新技术产业园区</w:t>
            </w:r>
            <w:r>
              <w:rPr>
                <w:rFonts w:hint="eastAsia"/>
              </w:rPr>
              <w:t>产业发展规划（</w:t>
            </w:r>
            <w:r>
              <w:rPr>
                <w:rFonts w:hint="eastAsia"/>
              </w:rPr>
              <w:t>2020-2030</w:t>
            </w:r>
            <w:r>
              <w:rPr>
                <w:rFonts w:hint="eastAsia"/>
              </w:rPr>
              <w:t>）</w:t>
            </w:r>
            <w:r>
              <w:t>》的规划产业定位：</w:t>
            </w:r>
            <w:r>
              <w:rPr>
                <w:rFonts w:hint="eastAsia"/>
              </w:rPr>
              <w:t>岳阳高新技术产业园区规划范围为</w:t>
            </w:r>
            <w:r>
              <w:rPr>
                <w:rFonts w:hint="eastAsia"/>
              </w:rPr>
              <w:t>916</w:t>
            </w:r>
            <w:r>
              <w:rPr>
                <w:rFonts w:hint="eastAsia"/>
              </w:rPr>
              <w:t>公顷，由主产业片区和洪山洞产业片区组成</w:t>
            </w:r>
            <w:r>
              <w:t>：主产业片区规划面积</w:t>
            </w:r>
            <w:r>
              <w:t>727.75</w:t>
            </w:r>
            <w:r>
              <w:t>公顷，东至林科所</w:t>
            </w:r>
            <w:r>
              <w:t>—</w:t>
            </w:r>
            <w:r>
              <w:t>燎原村植山和方杨片一线，南至兴园村刘介章</w:t>
            </w:r>
            <w:r>
              <w:t>—</w:t>
            </w:r>
            <w:r>
              <w:t>燎原村植山和方杨片一线，西至林冲路</w:t>
            </w:r>
            <w:r>
              <w:t>—</w:t>
            </w:r>
            <w:r>
              <w:t>武广高铁线，北至东方村易家组</w:t>
            </w:r>
            <w:r>
              <w:t>—</w:t>
            </w:r>
            <w:r>
              <w:t>城南大道线，主要发展生物医药、机械制造、新材料（主要包括生物基材料制造、结构性金属制品制造、数码耗材和耐火耐磨材料等</w:t>
            </w:r>
            <w:r>
              <w:t>)</w:t>
            </w:r>
            <w:r>
              <w:t>。洪山洞产业片区规划面积</w:t>
            </w:r>
            <w:r>
              <w:t>188.25</w:t>
            </w:r>
            <w:r>
              <w:t>公顷，东至</w:t>
            </w:r>
            <w:r>
              <w:t>107</w:t>
            </w:r>
            <w:r>
              <w:t>国道西侧，南至长湖村李子角，西至长湖村千公塘，北至亚泰陶瓷公司北侧，主要发展建筑材料（主要包括陶瓷制品、水泥制品等</w:t>
            </w:r>
            <w:r>
              <w:t>)</w:t>
            </w:r>
            <w:r>
              <w:t>。</w:t>
            </w:r>
          </w:p>
          <w:p w:rsidR="009E5B87" w:rsidRDefault="002178C3">
            <w:pPr>
              <w:ind w:firstLine="480"/>
              <w:rPr>
                <w:lang/>
              </w:rPr>
            </w:pPr>
            <w:r>
              <w:t>本项目在高新技术产业园区主产业片区内，属于</w:t>
            </w:r>
            <w:r>
              <w:rPr>
                <w:rFonts w:hint="eastAsia"/>
              </w:rPr>
              <w:t>新材料</w:t>
            </w:r>
            <w:r>
              <w:t>产业，符合主产业</w:t>
            </w:r>
            <w:r>
              <w:t>片区规划发展新材料（主要包括生物基材料制造、结构性金属制品制造、数码耗材和耐火耐磨材料等</w:t>
            </w:r>
            <w:r>
              <w:t>)</w:t>
            </w:r>
            <w:r>
              <w:t>的定位，符合</w:t>
            </w:r>
            <w:r>
              <w:rPr>
                <w:rFonts w:hint="eastAsia"/>
              </w:rPr>
              <w:t>《岳阳高新技术产业园区产业发展规划（</w:t>
            </w:r>
            <w:r>
              <w:rPr>
                <w:rFonts w:hint="eastAsia"/>
              </w:rPr>
              <w:t>2020-2030</w:t>
            </w:r>
            <w:r>
              <w:rPr>
                <w:rFonts w:hint="eastAsia"/>
              </w:rPr>
              <w:t>）》</w:t>
            </w:r>
            <w:r>
              <w:t>的规划</w:t>
            </w:r>
            <w:r>
              <w:t>，</w:t>
            </w:r>
            <w:r>
              <w:rPr>
                <w:rFonts w:hint="eastAsia"/>
                <w:lang/>
              </w:rPr>
              <w:t>园区选址意见见附件六</w:t>
            </w:r>
            <w:r>
              <w:rPr>
                <w:lang/>
              </w:rPr>
              <w:t>。</w:t>
            </w:r>
          </w:p>
          <w:p w:rsidR="009E5B87" w:rsidRDefault="002178C3">
            <w:pPr>
              <w:ind w:firstLine="482"/>
              <w:rPr>
                <w:b/>
                <w:bCs/>
              </w:rPr>
            </w:pPr>
            <w:r>
              <w:rPr>
                <w:b/>
                <w:bCs/>
              </w:rPr>
              <w:t>2</w:t>
            </w:r>
            <w:r>
              <w:rPr>
                <w:b/>
                <w:bCs/>
              </w:rPr>
              <w:t>、</w:t>
            </w:r>
            <w:r>
              <w:rPr>
                <w:b/>
                <w:bCs/>
              </w:rPr>
              <w:t>规划环境影响评价符合性分析</w:t>
            </w:r>
          </w:p>
          <w:p w:rsidR="009E5B87" w:rsidRDefault="002178C3">
            <w:pPr>
              <w:ind w:firstLine="480"/>
            </w:pPr>
            <w:r>
              <w:t>依据《岳阳高新产业园区调区扩区规划（</w:t>
            </w:r>
            <w:r>
              <w:t>2022-2025</w:t>
            </w:r>
            <w:r>
              <w:t>）环境影响评价报告书》及其审查文件（湘环评</w:t>
            </w:r>
            <w:r>
              <w:t>[2021]40</w:t>
            </w:r>
            <w:r>
              <w:t>号）项目与园区规划环评相符性分析见下表。</w:t>
            </w:r>
          </w:p>
          <w:p w:rsidR="009E5B87" w:rsidRDefault="002178C3">
            <w:pPr>
              <w:pStyle w:val="af9"/>
              <w:rPr>
                <w:rFonts w:hint="default"/>
              </w:rPr>
            </w:pPr>
            <w:r>
              <w:t>表</w:t>
            </w:r>
            <w:r>
              <w:t xml:space="preserve">1-1   </w:t>
            </w:r>
            <w:r>
              <w:t>项目与《岳阳高新产业园区调区扩区规划（</w:t>
            </w:r>
            <w:r>
              <w:t>2020-2025</w:t>
            </w:r>
            <w:r>
              <w:t>）环境影响评价报告书》及批复相符性分析表</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05"/>
              <w:gridCol w:w="3487"/>
              <w:gridCol w:w="1718"/>
              <w:gridCol w:w="630"/>
            </w:tblGrid>
            <w:tr w:rsidR="009E5B87">
              <w:trPr>
                <w:trHeight w:val="23"/>
              </w:trPr>
              <w:tc>
                <w:tcPr>
                  <w:tcW w:w="398" w:type="pct"/>
                  <w:vAlign w:val="center"/>
                </w:tcPr>
                <w:p w:rsidR="009E5B87" w:rsidRDefault="002178C3">
                  <w:pPr>
                    <w:pStyle w:val="afa"/>
                    <w:rPr>
                      <w:b/>
                      <w:bCs/>
                    </w:rPr>
                  </w:pPr>
                  <w:r>
                    <w:rPr>
                      <w:b/>
                      <w:bCs/>
                    </w:rPr>
                    <w:t>序</w:t>
                  </w:r>
                  <w:r>
                    <w:rPr>
                      <w:b/>
                      <w:bCs/>
                    </w:rPr>
                    <w:lastRenderedPageBreak/>
                    <w:t>号</w:t>
                  </w:r>
                </w:p>
              </w:tc>
              <w:tc>
                <w:tcPr>
                  <w:tcW w:w="2749" w:type="pct"/>
                  <w:vAlign w:val="center"/>
                </w:tcPr>
                <w:p w:rsidR="009E5B87" w:rsidRDefault="002178C3">
                  <w:pPr>
                    <w:pStyle w:val="afa"/>
                    <w:rPr>
                      <w:b/>
                      <w:bCs/>
                    </w:rPr>
                  </w:pPr>
                  <w:r>
                    <w:rPr>
                      <w:b/>
                      <w:bCs/>
                    </w:rPr>
                    <w:lastRenderedPageBreak/>
                    <w:t>园区规划及批复要</w:t>
                  </w:r>
                  <w:r>
                    <w:rPr>
                      <w:b/>
                      <w:bCs/>
                    </w:rPr>
                    <w:t>求</w:t>
                  </w:r>
                </w:p>
              </w:tc>
              <w:tc>
                <w:tcPr>
                  <w:tcW w:w="1354" w:type="pct"/>
                  <w:vAlign w:val="center"/>
                </w:tcPr>
                <w:p w:rsidR="009E5B87" w:rsidRDefault="002178C3">
                  <w:pPr>
                    <w:pStyle w:val="afa"/>
                    <w:rPr>
                      <w:b/>
                      <w:bCs/>
                    </w:rPr>
                  </w:pPr>
                  <w:r>
                    <w:rPr>
                      <w:b/>
                      <w:bCs/>
                    </w:rPr>
                    <w:t>项目情况</w:t>
                  </w:r>
                </w:p>
              </w:tc>
              <w:tc>
                <w:tcPr>
                  <w:tcW w:w="497" w:type="pct"/>
                  <w:vAlign w:val="center"/>
                </w:tcPr>
                <w:p w:rsidR="009E5B87" w:rsidRDefault="002178C3">
                  <w:pPr>
                    <w:pStyle w:val="afa"/>
                    <w:rPr>
                      <w:b/>
                      <w:bCs/>
                    </w:rPr>
                  </w:pPr>
                  <w:r>
                    <w:rPr>
                      <w:b/>
                      <w:bCs/>
                    </w:rPr>
                    <w:t>是</w:t>
                  </w:r>
                  <w:r>
                    <w:rPr>
                      <w:b/>
                      <w:bCs/>
                    </w:rPr>
                    <w:lastRenderedPageBreak/>
                    <w:t>否符合</w:t>
                  </w:r>
                </w:p>
              </w:tc>
            </w:tr>
            <w:tr w:rsidR="009E5B87">
              <w:trPr>
                <w:trHeight w:val="23"/>
              </w:trPr>
              <w:tc>
                <w:tcPr>
                  <w:tcW w:w="398" w:type="pct"/>
                  <w:vAlign w:val="center"/>
                </w:tcPr>
                <w:p w:rsidR="009E5B87" w:rsidRDefault="002178C3">
                  <w:pPr>
                    <w:pStyle w:val="afa"/>
                  </w:pPr>
                  <w:r>
                    <w:lastRenderedPageBreak/>
                    <w:t>1</w:t>
                  </w:r>
                </w:p>
              </w:tc>
              <w:tc>
                <w:tcPr>
                  <w:tcW w:w="2749" w:type="pct"/>
                  <w:vAlign w:val="center"/>
                </w:tcPr>
                <w:p w:rsidR="009E5B87" w:rsidRDefault="002178C3">
                  <w:pPr>
                    <w:pStyle w:val="afa"/>
                  </w:pPr>
                  <w:r>
                    <w:t>严格依规开发，优化空间功能布局。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后续法律法</w:t>
                  </w:r>
                  <w:r>
                    <w:t>规及相关政策有新的禁止和限制性要求的，应严格予以执行。</w:t>
                  </w:r>
                </w:p>
              </w:tc>
              <w:tc>
                <w:tcPr>
                  <w:tcW w:w="1354" w:type="pct"/>
                  <w:vAlign w:val="center"/>
                </w:tcPr>
                <w:p w:rsidR="009E5B87" w:rsidRDefault="002178C3">
                  <w:pPr>
                    <w:pStyle w:val="afa"/>
                    <w:rPr>
                      <w:u w:val="single"/>
                    </w:rPr>
                  </w:pPr>
                  <w:r>
                    <w:rPr>
                      <w:u w:val="single"/>
                    </w:rPr>
                    <w:t>项目</w:t>
                  </w:r>
                  <w:r>
                    <w:rPr>
                      <w:rFonts w:hint="eastAsia"/>
                      <w:u w:val="single"/>
                    </w:rPr>
                    <w:t>位于</w:t>
                  </w:r>
                  <w:r>
                    <w:rPr>
                      <w:u w:val="single"/>
                    </w:rPr>
                    <w:t>生物医药产业区</w:t>
                  </w:r>
                  <w:r>
                    <w:rPr>
                      <w:u w:val="single"/>
                    </w:rPr>
                    <w:t>，本项目</w:t>
                  </w:r>
                  <w:r>
                    <w:rPr>
                      <w:rFonts w:hint="eastAsia"/>
                      <w:u w:val="single"/>
                    </w:rPr>
                    <w:t>生产废气</w:t>
                  </w:r>
                  <w:r>
                    <w:rPr>
                      <w:u w:val="single"/>
                    </w:rPr>
                    <w:t>排放</w:t>
                  </w:r>
                  <w:r>
                    <w:rPr>
                      <w:rFonts w:hint="eastAsia"/>
                      <w:u w:val="single"/>
                    </w:rPr>
                    <w:t>主要为颗粒物，经过布袋除尘器处理后只有</w:t>
                  </w:r>
                  <w:r>
                    <w:rPr>
                      <w:rFonts w:hint="eastAsia"/>
                      <w:u w:val="single"/>
                    </w:rPr>
                    <w:t>极少的颗粒物通过排气筒排放，</w:t>
                  </w:r>
                </w:p>
                <w:p w:rsidR="009E5B87" w:rsidRDefault="002178C3">
                  <w:pPr>
                    <w:pStyle w:val="afa"/>
                  </w:pPr>
                  <w:r>
                    <w:rPr>
                      <w:rFonts w:hint="eastAsia"/>
                      <w:u w:val="single"/>
                    </w:rPr>
                    <w:t>热风炉产生的废气经自带的水过滤箱处理后由排气筒排放；无有机废气产生；生产废水经沉淀池沉淀后回用于配料搅拌工序，不外排</w:t>
                  </w:r>
                  <w:r>
                    <w:rPr>
                      <w:rFonts w:hint="eastAsia"/>
                      <w:u w:val="single"/>
                    </w:rPr>
                    <w:t>，对周边环境不会造成影响</w:t>
                  </w:r>
                  <w:r>
                    <w:rPr>
                      <w:u w:val="single"/>
                    </w:rPr>
                    <w:t>；</w:t>
                  </w:r>
                  <w:r>
                    <w:rPr>
                      <w:rFonts w:hint="eastAsia"/>
                      <w:u w:val="single"/>
                    </w:rPr>
                    <w:t>且已经取得园区选址意见，园区同意本项目选址（见附件六）；</w:t>
                  </w:r>
                  <w:r>
                    <w:t>根据《产业结构调整指导目录（</w:t>
                  </w:r>
                  <w:r>
                    <w:t>2021</w:t>
                  </w:r>
                  <w:r>
                    <w:t>年修订本）》，项目不属于限制类和淘汰类项目；综上，项目符合国家产业政策。</w:t>
                  </w:r>
                </w:p>
              </w:tc>
              <w:tc>
                <w:tcPr>
                  <w:tcW w:w="497" w:type="pct"/>
                  <w:vAlign w:val="center"/>
                </w:tcPr>
                <w:p w:rsidR="009E5B87" w:rsidRDefault="002178C3">
                  <w:pPr>
                    <w:pStyle w:val="afa"/>
                  </w:pPr>
                  <w:r>
                    <w:t>符合</w:t>
                  </w:r>
                </w:p>
              </w:tc>
            </w:tr>
            <w:tr w:rsidR="009E5B87">
              <w:trPr>
                <w:trHeight w:val="23"/>
              </w:trPr>
              <w:tc>
                <w:tcPr>
                  <w:tcW w:w="398" w:type="pct"/>
                  <w:vAlign w:val="center"/>
                </w:tcPr>
                <w:p w:rsidR="009E5B87" w:rsidRDefault="002178C3">
                  <w:pPr>
                    <w:pStyle w:val="afa"/>
                  </w:pPr>
                  <w:r>
                    <w:t>2</w:t>
                  </w:r>
                </w:p>
              </w:tc>
              <w:tc>
                <w:tcPr>
                  <w:tcW w:w="2749" w:type="pct"/>
                  <w:vAlign w:val="center"/>
                </w:tcPr>
                <w:p w:rsidR="009E5B87" w:rsidRDefault="002178C3">
                  <w:pPr>
                    <w:pStyle w:val="afa"/>
                  </w:pPr>
                  <w:r>
                    <w:t>严格环境准入</w:t>
                  </w:r>
                  <w:r>
                    <w:t>,</w:t>
                  </w:r>
                  <w:r>
                    <w:t>优化园区产业结构。园区产业引进应落实园区</w:t>
                  </w:r>
                  <w:r>
                    <w:t>“</w:t>
                  </w:r>
                  <w:r>
                    <w:t>三线一单</w:t>
                  </w:r>
                  <w:r>
                    <w:t>”</w:t>
                  </w:r>
                  <w:r>
                    <w:t>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354" w:type="pct"/>
                  <w:vAlign w:val="center"/>
                </w:tcPr>
                <w:p w:rsidR="009E5B87" w:rsidRDefault="002178C3">
                  <w:pPr>
                    <w:pStyle w:val="afa"/>
                  </w:pPr>
                  <w:r>
                    <w:t>本项目</w:t>
                  </w:r>
                  <w:r>
                    <w:rPr>
                      <w:rFonts w:hint="eastAsia"/>
                      <w:lang/>
                    </w:rPr>
                    <w:t>清洗</w:t>
                  </w:r>
                  <w:r>
                    <w:rPr>
                      <w:rFonts w:hint="eastAsia"/>
                    </w:rPr>
                    <w:t>废水经沉淀池沉淀后回用于</w:t>
                  </w:r>
                  <w:r>
                    <w:rPr>
                      <w:rFonts w:hint="eastAsia"/>
                      <w:lang/>
                    </w:rPr>
                    <w:t>清洗</w:t>
                  </w:r>
                  <w:r>
                    <w:rPr>
                      <w:rFonts w:hint="eastAsia"/>
                    </w:rPr>
                    <w:t>，不外排</w:t>
                  </w:r>
                  <w:r>
                    <w:t>。</w:t>
                  </w:r>
                </w:p>
              </w:tc>
              <w:tc>
                <w:tcPr>
                  <w:tcW w:w="497" w:type="pct"/>
                  <w:vAlign w:val="center"/>
                </w:tcPr>
                <w:p w:rsidR="009E5B87" w:rsidRDefault="002178C3">
                  <w:pPr>
                    <w:pStyle w:val="afa"/>
                  </w:pPr>
                  <w:r>
                    <w:t>符合</w:t>
                  </w:r>
                </w:p>
              </w:tc>
            </w:tr>
            <w:tr w:rsidR="009E5B87">
              <w:trPr>
                <w:trHeight w:val="23"/>
              </w:trPr>
              <w:tc>
                <w:tcPr>
                  <w:tcW w:w="398" w:type="pct"/>
                  <w:vAlign w:val="center"/>
                </w:tcPr>
                <w:p w:rsidR="009E5B87" w:rsidRDefault="002178C3">
                  <w:pPr>
                    <w:pStyle w:val="afa"/>
                  </w:pPr>
                  <w:r>
                    <w:t>3</w:t>
                  </w:r>
                </w:p>
              </w:tc>
              <w:tc>
                <w:tcPr>
                  <w:tcW w:w="2749" w:type="pct"/>
                  <w:vAlign w:val="center"/>
                </w:tcPr>
                <w:p w:rsidR="009E5B87" w:rsidRDefault="002178C3">
                  <w:pPr>
                    <w:pStyle w:val="afa"/>
                  </w:pPr>
                  <w:r>
                    <w:t>落实管控措施，加强园区排污管理。完善园区污水管网建设，做好雨污分</w:t>
                  </w:r>
                  <w:r>
                    <w:lastRenderedPageBreak/>
                    <w:t>流，确保园区各片区生产生活废水应收尽收，集中排入污水处理厂，园区不得超过污水处理厂的处理能力和排污口审批所规定的废水排放量引进项目。岳</w:t>
                  </w:r>
                  <w:r>
                    <w:t>阳高新技术产业园区污水处理厂出水应严格执行《湖南省城镇污水处理厂主要水污染物排放标准（</w:t>
                  </w:r>
                  <w:r>
                    <w:t>DB43T 1546-2018 )</w:t>
                  </w:r>
                  <w:r>
                    <w:t>》一级标准、其余未包含指标执行《城镇污水处理厂污染物排放标准》</w:t>
                  </w:r>
                  <w:r>
                    <w:t>(GB18918-2002)</w:t>
                  </w:r>
                  <w:r>
                    <w:t>一级</w:t>
                  </w:r>
                  <w:r>
                    <w:t>A</w:t>
                  </w:r>
                  <w:r>
                    <w:t>标准，在东洞庭湖水质达到《地表水环境质量标准》中</w:t>
                  </w:r>
                  <w:r>
                    <w:t>Ⅲ</w:t>
                  </w:r>
                  <w:r>
                    <w:t>类标准</w:t>
                  </w:r>
                  <w:r>
                    <w:t>(</w:t>
                  </w:r>
                  <w:r>
                    <w:t>湖、库标准</w:t>
                  </w:r>
                  <w:r>
                    <w:t>)</w:t>
                  </w:r>
                  <w:r>
                    <w:t>之前，岳阳高新技术产业园区污水处理厂原则上维持</w:t>
                  </w:r>
                  <w:r>
                    <w:t>1</w:t>
                  </w:r>
                  <w:r>
                    <w:t>万</w:t>
                  </w:r>
                  <w:r>
                    <w:t>m</w:t>
                  </w:r>
                  <w:r>
                    <w:rPr>
                      <w:vertAlign w:val="superscript"/>
                    </w:rPr>
                    <w:t>3</w:t>
                  </w:r>
                  <w:r>
                    <w:t>/d</w:t>
                  </w:r>
                  <w:r>
                    <w:t>处理规模。严格限制入园企业的总磷排放浓度，园区污水处理厂进水总磷浓度应控制在</w:t>
                  </w:r>
                  <w:r>
                    <w:t>6.5mg/L</w:t>
                  </w:r>
                  <w:r>
                    <w:t>以下以确保污水处理厂的除磷效果。加快入河排污口前端人工湿地的建设，人工湿地应能</w:t>
                  </w:r>
                  <w:r>
                    <w:t>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w:t>
                  </w:r>
                  <w:r>
                    <w:t>VOCs</w:t>
                  </w:r>
                  <w:r>
                    <w:t>排放的治理，采取有效措施减少污染物排放总量。建立园区固废规范化管理体系，做好工业固体废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w:t>
                  </w:r>
                  <w:r>
                    <w:t>促入园企业及时完成环境保护竣工验收工作，推动涉及</w:t>
                  </w:r>
                  <w:r>
                    <w:t>VOCs</w:t>
                  </w:r>
                  <w:r>
                    <w:t>排放的主要企业完成清洁生产审核。园区应落实第三方环境治理工作相关政策要求</w:t>
                  </w:r>
                  <w:r>
                    <w:t>,</w:t>
                  </w:r>
                  <w:r>
                    <w:t>强化对重点产排污企业的监管与服务。</w:t>
                  </w:r>
                </w:p>
              </w:tc>
              <w:tc>
                <w:tcPr>
                  <w:tcW w:w="1354" w:type="pct"/>
                  <w:vAlign w:val="center"/>
                </w:tcPr>
                <w:p w:rsidR="009E5B87" w:rsidRDefault="002178C3">
                  <w:pPr>
                    <w:pStyle w:val="afa"/>
                  </w:pPr>
                  <w:r>
                    <w:lastRenderedPageBreak/>
                    <w:t>本项目不属于涉水型污染企业，</w:t>
                  </w:r>
                  <w:r>
                    <w:rPr>
                      <w:u w:val="single"/>
                    </w:rPr>
                    <w:lastRenderedPageBreak/>
                    <w:t>仅有生活废水</w:t>
                  </w:r>
                  <w:r>
                    <w:rPr>
                      <w:rFonts w:hint="eastAsia"/>
                      <w:u w:val="single"/>
                    </w:rPr>
                    <w:t>排放</w:t>
                  </w:r>
                  <w:r>
                    <w:rPr>
                      <w:u w:val="single"/>
                    </w:rPr>
                    <w:t>，生活废水经预处理后排入园区污水处理厂。在厂区内实行雨污分流。</w:t>
                  </w:r>
                </w:p>
                <w:p w:rsidR="009E5B87" w:rsidRDefault="002178C3">
                  <w:pPr>
                    <w:pStyle w:val="afa"/>
                    <w:rPr>
                      <w:u w:val="single"/>
                    </w:rPr>
                  </w:pPr>
                  <w:r>
                    <w:t>（</w:t>
                  </w:r>
                  <w:r>
                    <w:t>2</w:t>
                  </w:r>
                  <w:r>
                    <w:t>）</w:t>
                  </w:r>
                  <w:r>
                    <w:t>本项目</w:t>
                  </w:r>
                  <w:r>
                    <w:rPr>
                      <w:rFonts w:hint="eastAsia"/>
                    </w:rPr>
                    <w:t>生产废气</w:t>
                  </w:r>
                  <w:r>
                    <w:t>排放</w:t>
                  </w:r>
                  <w:r>
                    <w:rPr>
                      <w:rFonts w:hint="eastAsia"/>
                    </w:rPr>
                    <w:t>主要为颗粒物，经过布袋除尘器处理后只有</w:t>
                  </w:r>
                  <w:r>
                    <w:rPr>
                      <w:rFonts w:hint="eastAsia"/>
                    </w:rPr>
                    <w:t>极少的颗粒物通过排气筒排放，</w:t>
                  </w:r>
                  <w:r>
                    <w:rPr>
                      <w:rFonts w:hint="eastAsia"/>
                      <w:u w:val="single"/>
                    </w:rPr>
                    <w:t>热风炉产生的废气经自带的水过滤箱处理后由排气筒排放，无有机废气产生</w:t>
                  </w:r>
                  <w:r>
                    <w:rPr>
                      <w:u w:val="single"/>
                    </w:rPr>
                    <w:t>。</w:t>
                  </w:r>
                </w:p>
                <w:p w:rsidR="009E5B87" w:rsidRDefault="002178C3">
                  <w:pPr>
                    <w:pStyle w:val="afa"/>
                  </w:pPr>
                  <w:r>
                    <w:t>（</w:t>
                  </w:r>
                  <w:r>
                    <w:t>3</w:t>
                  </w:r>
                  <w:r>
                    <w:t>）生产的一般固</w:t>
                  </w:r>
                  <w:r>
                    <w:rPr>
                      <w:rFonts w:hint="eastAsia"/>
                    </w:rPr>
                    <w:t>废包装材料</w:t>
                  </w:r>
                  <w:r>
                    <w:t>收集后外售，</w:t>
                  </w:r>
                  <w:r>
                    <w:rPr>
                      <w:rFonts w:hint="eastAsia"/>
                    </w:rPr>
                    <w:t>切边边角料</w:t>
                  </w:r>
                  <w:r>
                    <w:rPr>
                      <w:rFonts w:hint="eastAsia"/>
                    </w:rPr>
                    <w:t>、除尘器收集的粉尘</w:t>
                  </w:r>
                  <w:r>
                    <w:rPr>
                      <w:rFonts w:hint="eastAsia"/>
                    </w:rPr>
                    <w:t>收集后回用于生产；</w:t>
                  </w:r>
                  <w:r>
                    <w:rPr>
                      <w:rFonts w:hint="eastAsia"/>
                    </w:rPr>
                    <w:t>热风炉燃烧后产生的燃烧灰渣和热风炉过滤水箱的沉淀灰渣、</w:t>
                  </w:r>
                  <w:r>
                    <w:rPr>
                      <w:rFonts w:hint="eastAsia"/>
                    </w:rPr>
                    <w:t>沉淀池沉渣</w:t>
                  </w:r>
                  <w:r>
                    <w:rPr>
                      <w:rFonts w:hint="eastAsia"/>
                    </w:rPr>
                    <w:t>一起委托其他单位处置，</w:t>
                  </w:r>
                  <w:r>
                    <w:t>生活垃圾由环卫清运；危险废物废矿物油、废矿物油容器</w:t>
                  </w:r>
                  <w:r>
                    <w:rPr>
                      <w:rFonts w:hint="eastAsia"/>
                    </w:rPr>
                    <w:t>、发泡剂包装桶</w:t>
                  </w:r>
                  <w:r>
                    <w:rPr>
                      <w:rFonts w:hint="eastAsia"/>
                    </w:rPr>
                    <w:t>、</w:t>
                  </w:r>
                  <w:r>
                    <w:rPr>
                      <w:rFonts w:hint="eastAsia"/>
                    </w:rPr>
                    <w:t>脱模油包装桶</w:t>
                  </w:r>
                  <w:r>
                    <w:t>暂存后交有资质单位处置。</w:t>
                  </w:r>
                </w:p>
                <w:p w:rsidR="009E5B87" w:rsidRDefault="009E5B87">
                  <w:pPr>
                    <w:pStyle w:val="afa"/>
                  </w:pPr>
                </w:p>
              </w:tc>
              <w:tc>
                <w:tcPr>
                  <w:tcW w:w="497" w:type="pct"/>
                  <w:vAlign w:val="center"/>
                </w:tcPr>
                <w:p w:rsidR="009E5B87" w:rsidRDefault="002178C3">
                  <w:pPr>
                    <w:pStyle w:val="afa"/>
                  </w:pPr>
                  <w:r>
                    <w:lastRenderedPageBreak/>
                    <w:t>符合</w:t>
                  </w:r>
                </w:p>
              </w:tc>
            </w:tr>
            <w:tr w:rsidR="009E5B87">
              <w:trPr>
                <w:trHeight w:val="23"/>
              </w:trPr>
              <w:tc>
                <w:tcPr>
                  <w:tcW w:w="398" w:type="pct"/>
                  <w:vAlign w:val="center"/>
                </w:tcPr>
                <w:p w:rsidR="009E5B87" w:rsidRDefault="002178C3">
                  <w:pPr>
                    <w:pStyle w:val="afa"/>
                  </w:pPr>
                  <w:r>
                    <w:lastRenderedPageBreak/>
                    <w:t>4</w:t>
                  </w:r>
                </w:p>
              </w:tc>
              <w:tc>
                <w:tcPr>
                  <w:tcW w:w="2749" w:type="pct"/>
                  <w:vAlign w:val="center"/>
                </w:tcPr>
                <w:p w:rsidR="009E5B87" w:rsidRDefault="002178C3">
                  <w:pPr>
                    <w:pStyle w:val="afa"/>
                  </w:pPr>
                  <w:r>
                    <w:t>完善监测体系，监控环境质量变化状况。结合园区规划的功能分区、产业</w:t>
                  </w:r>
                  <w:r>
                    <w:lastRenderedPageBreak/>
                    <w:t>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w:t>
                  </w:r>
                  <w:r>
                    <w:t>理厂及人工湿地的运行，促进新墙河和洞庭湖水环境质量的改善。</w:t>
                  </w:r>
                </w:p>
              </w:tc>
              <w:tc>
                <w:tcPr>
                  <w:tcW w:w="1354" w:type="pct"/>
                  <w:vAlign w:val="center"/>
                </w:tcPr>
                <w:p w:rsidR="009E5B87" w:rsidRDefault="002178C3">
                  <w:pPr>
                    <w:pStyle w:val="afa"/>
                  </w:pPr>
                  <w:r>
                    <w:lastRenderedPageBreak/>
                    <w:t>本项目制定完善的监测计划，严</w:t>
                  </w:r>
                  <w:r>
                    <w:lastRenderedPageBreak/>
                    <w:t>格执行。</w:t>
                  </w:r>
                </w:p>
              </w:tc>
              <w:tc>
                <w:tcPr>
                  <w:tcW w:w="497" w:type="pct"/>
                  <w:vAlign w:val="center"/>
                </w:tcPr>
                <w:p w:rsidR="009E5B87" w:rsidRDefault="002178C3">
                  <w:pPr>
                    <w:pStyle w:val="afa"/>
                  </w:pPr>
                  <w:r>
                    <w:lastRenderedPageBreak/>
                    <w:t>符合</w:t>
                  </w:r>
                </w:p>
              </w:tc>
            </w:tr>
          </w:tbl>
          <w:p w:rsidR="009E5B87" w:rsidRDefault="002178C3">
            <w:pPr>
              <w:pStyle w:val="ab"/>
              <w:snapToGrid/>
              <w:ind w:firstLine="480"/>
              <w:rPr>
                <w:szCs w:val="24"/>
              </w:rPr>
            </w:pPr>
            <w:r>
              <w:rPr>
                <w:szCs w:val="24"/>
              </w:rPr>
              <w:lastRenderedPageBreak/>
              <w:t>综上，项目建成与《岳阳高新产业园区调区扩区规划（</w:t>
            </w:r>
            <w:r>
              <w:rPr>
                <w:szCs w:val="24"/>
              </w:rPr>
              <w:t>2020-2025</w:t>
            </w:r>
            <w:r>
              <w:rPr>
                <w:szCs w:val="24"/>
              </w:rPr>
              <w:t>）环境影响评价报告书》及审查意见的要求是相符的。</w:t>
            </w:r>
          </w:p>
          <w:p w:rsidR="009E5B87" w:rsidRDefault="002178C3">
            <w:pPr>
              <w:pStyle w:val="a9"/>
              <w:ind w:firstLine="482"/>
              <w:rPr>
                <w:b/>
                <w:bCs/>
              </w:rPr>
            </w:pPr>
            <w:r>
              <w:rPr>
                <w:b/>
                <w:bCs/>
              </w:rPr>
              <w:t>3</w:t>
            </w:r>
            <w:r>
              <w:rPr>
                <w:b/>
                <w:bCs/>
              </w:rPr>
              <w:t>、规划环境影响评价产业定位符合性分析</w:t>
            </w:r>
          </w:p>
          <w:p w:rsidR="009E5B87" w:rsidRDefault="002178C3">
            <w:pPr>
              <w:pStyle w:val="ab"/>
              <w:snapToGrid/>
              <w:ind w:firstLine="480"/>
              <w:rPr>
                <w:szCs w:val="24"/>
              </w:rPr>
            </w:pPr>
            <w:r>
              <w:rPr>
                <w:szCs w:val="24"/>
              </w:rPr>
              <w:t>根据产业发展规划的有关内容，岳阳高新技术产业园区产业定位设为</w:t>
            </w:r>
            <w:r>
              <w:rPr>
                <w:szCs w:val="24"/>
              </w:rPr>
              <w:t>“</w:t>
            </w:r>
            <w:r>
              <w:rPr>
                <w:szCs w:val="24"/>
              </w:rPr>
              <w:t>三主</w:t>
            </w:r>
            <w:r>
              <w:rPr>
                <w:szCs w:val="24"/>
              </w:rPr>
              <w:t>”+“</w:t>
            </w:r>
            <w:r>
              <w:rPr>
                <w:szCs w:val="24"/>
              </w:rPr>
              <w:t>二辅</w:t>
            </w:r>
            <w:r>
              <w:rPr>
                <w:szCs w:val="24"/>
              </w:rPr>
              <w:t>”</w:t>
            </w:r>
            <w:r>
              <w:rPr>
                <w:szCs w:val="24"/>
              </w:rPr>
              <w:t>，具体如下：三大优势主导产业：生物医药产业、机械制造产业、新材料产业；两大辅助产业：电子信息产业、物流产业。</w:t>
            </w:r>
          </w:p>
          <w:p w:rsidR="009E5B87" w:rsidRDefault="002178C3">
            <w:pPr>
              <w:pStyle w:val="ab"/>
              <w:snapToGrid/>
              <w:ind w:firstLine="480"/>
              <w:rPr>
                <w:szCs w:val="24"/>
              </w:rPr>
            </w:pPr>
            <w:r>
              <w:rPr>
                <w:szCs w:val="24"/>
              </w:rPr>
              <w:t>本项目属于</w:t>
            </w:r>
            <w:r>
              <w:rPr>
                <w:rFonts w:hint="eastAsia"/>
                <w:szCs w:val="24"/>
              </w:rPr>
              <w:t>其他建筑材料</w:t>
            </w:r>
            <w:r>
              <w:rPr>
                <w:szCs w:val="24"/>
              </w:rPr>
              <w:t>制造行业，符合主</w:t>
            </w:r>
            <w:r>
              <w:rPr>
                <w:szCs w:val="24"/>
              </w:rPr>
              <w:t>片区发展</w:t>
            </w:r>
            <w:r>
              <w:rPr>
                <w:rFonts w:hint="eastAsia"/>
                <w:szCs w:val="24"/>
              </w:rPr>
              <w:t>新材料</w:t>
            </w:r>
            <w:r>
              <w:rPr>
                <w:szCs w:val="24"/>
              </w:rPr>
              <w:t>产业的定位。</w:t>
            </w:r>
          </w:p>
          <w:p w:rsidR="009E5B87" w:rsidRDefault="002178C3">
            <w:pPr>
              <w:pStyle w:val="a9"/>
              <w:ind w:firstLine="482"/>
              <w:rPr>
                <w:b/>
                <w:bCs/>
              </w:rPr>
            </w:pPr>
            <w:r>
              <w:rPr>
                <w:b/>
                <w:bCs/>
              </w:rPr>
              <w:t>4</w:t>
            </w:r>
            <w:r>
              <w:rPr>
                <w:b/>
                <w:bCs/>
              </w:rPr>
              <w:t>、规划环境影响评价环境准入工艺和产品负面清单符合性分析</w:t>
            </w:r>
          </w:p>
          <w:p w:rsidR="009E5B87" w:rsidRDefault="002178C3">
            <w:pPr>
              <w:pStyle w:val="af9"/>
              <w:rPr>
                <w:rFonts w:hint="default"/>
              </w:rPr>
            </w:pPr>
            <w:r>
              <w:t>表</w:t>
            </w:r>
            <w:r>
              <w:t xml:space="preserve">1-2   </w:t>
            </w:r>
            <w:r>
              <w:t>《关于岳阳高新技术产业园区调区扩区规划（</w:t>
            </w:r>
            <w:r>
              <w:t>2020-2025</w:t>
            </w:r>
            <w:r>
              <w:t>）环境影响报告书》环境准入工艺和产品负面清单相符性分析表</w:t>
            </w:r>
          </w:p>
          <w:tbl>
            <w:tblPr>
              <w:tblStyle w:val="af3"/>
              <w:tblW w:w="0" w:type="auto"/>
              <w:tblBorders>
                <w:top w:val="single" w:sz="12" w:space="0" w:color="auto"/>
                <w:left w:val="single" w:sz="12" w:space="0" w:color="auto"/>
                <w:bottom w:val="single" w:sz="12" w:space="0" w:color="auto"/>
                <w:right w:val="single" w:sz="12" w:space="0" w:color="auto"/>
              </w:tblBorders>
              <w:tblLook w:val="04A0"/>
            </w:tblPr>
            <w:tblGrid>
              <w:gridCol w:w="692"/>
              <w:gridCol w:w="694"/>
              <w:gridCol w:w="1187"/>
              <w:gridCol w:w="3770"/>
            </w:tblGrid>
            <w:tr w:rsidR="009E5B87">
              <w:tc>
                <w:tcPr>
                  <w:tcW w:w="693" w:type="dxa"/>
                  <w:vAlign w:val="center"/>
                </w:tcPr>
                <w:p w:rsidR="009E5B87" w:rsidRDefault="002178C3">
                  <w:pPr>
                    <w:pStyle w:val="af8"/>
                    <w:jc w:val="center"/>
                  </w:pPr>
                  <w:r>
                    <w:rPr>
                      <w:rFonts w:hint="eastAsia"/>
                    </w:rPr>
                    <w:t>片区</w:t>
                  </w:r>
                </w:p>
              </w:tc>
              <w:tc>
                <w:tcPr>
                  <w:tcW w:w="695" w:type="dxa"/>
                  <w:vAlign w:val="center"/>
                </w:tcPr>
                <w:p w:rsidR="009E5B87" w:rsidRDefault="002178C3">
                  <w:pPr>
                    <w:pStyle w:val="af8"/>
                    <w:jc w:val="center"/>
                  </w:pPr>
                  <w:r>
                    <w:rPr>
                      <w:rFonts w:hint="eastAsia"/>
                    </w:rPr>
                    <w:t>类别</w:t>
                  </w:r>
                </w:p>
              </w:tc>
              <w:tc>
                <w:tcPr>
                  <w:tcW w:w="1191" w:type="dxa"/>
                  <w:vAlign w:val="center"/>
                </w:tcPr>
                <w:p w:rsidR="009E5B87" w:rsidRDefault="002178C3">
                  <w:pPr>
                    <w:pStyle w:val="af8"/>
                    <w:jc w:val="center"/>
                  </w:pPr>
                  <w:r>
                    <w:rPr>
                      <w:rFonts w:hint="eastAsia"/>
                    </w:rPr>
                    <w:t>行业</w:t>
                  </w:r>
                </w:p>
              </w:tc>
              <w:tc>
                <w:tcPr>
                  <w:tcW w:w="3784" w:type="dxa"/>
                  <w:vAlign w:val="center"/>
                </w:tcPr>
                <w:p w:rsidR="009E5B87" w:rsidRDefault="002178C3">
                  <w:pPr>
                    <w:pStyle w:val="af8"/>
                    <w:jc w:val="center"/>
                  </w:pPr>
                  <w:r>
                    <w:rPr>
                      <w:rFonts w:hint="eastAsia"/>
                    </w:rPr>
                    <w:t>工艺</w:t>
                  </w:r>
                </w:p>
              </w:tc>
            </w:tr>
            <w:tr w:rsidR="009E5B87">
              <w:tc>
                <w:tcPr>
                  <w:tcW w:w="693" w:type="dxa"/>
                  <w:vMerge w:val="restart"/>
                  <w:vAlign w:val="center"/>
                </w:tcPr>
                <w:p w:rsidR="009E5B87" w:rsidRDefault="002178C3">
                  <w:pPr>
                    <w:pStyle w:val="af8"/>
                    <w:jc w:val="center"/>
                  </w:pPr>
                  <w:r>
                    <w:rPr>
                      <w:rFonts w:hint="eastAsia"/>
                    </w:rPr>
                    <w:t>主区</w:t>
                  </w:r>
                </w:p>
              </w:tc>
              <w:tc>
                <w:tcPr>
                  <w:tcW w:w="695" w:type="dxa"/>
                  <w:vMerge w:val="restart"/>
                  <w:vAlign w:val="center"/>
                </w:tcPr>
                <w:p w:rsidR="009E5B87" w:rsidRDefault="002178C3">
                  <w:pPr>
                    <w:pStyle w:val="af8"/>
                    <w:jc w:val="center"/>
                  </w:pPr>
                  <w:r>
                    <w:rPr>
                      <w:rFonts w:hint="eastAsia"/>
                    </w:rPr>
                    <w:t>禁止类</w:t>
                  </w:r>
                </w:p>
              </w:tc>
              <w:tc>
                <w:tcPr>
                  <w:tcW w:w="1191" w:type="dxa"/>
                  <w:vAlign w:val="center"/>
                </w:tcPr>
                <w:p w:rsidR="009E5B87" w:rsidRDefault="002178C3">
                  <w:pPr>
                    <w:pStyle w:val="af8"/>
                    <w:jc w:val="center"/>
                  </w:pPr>
                  <w:r>
                    <w:rPr>
                      <w:rFonts w:hint="eastAsia"/>
                    </w:rPr>
                    <w:t>生物医药</w:t>
                  </w:r>
                </w:p>
              </w:tc>
              <w:tc>
                <w:tcPr>
                  <w:tcW w:w="3784" w:type="dxa"/>
                  <w:vAlign w:val="center"/>
                </w:tcPr>
                <w:p w:rsidR="009E5B87" w:rsidRDefault="002178C3">
                  <w:pPr>
                    <w:pStyle w:val="af8"/>
                    <w:jc w:val="center"/>
                  </w:pPr>
                  <w:r>
                    <w:rPr>
                      <w:rFonts w:hint="eastAsia"/>
                    </w:rPr>
                    <w:t>《产业结构调整指导目录</w:t>
                  </w:r>
                  <w:r>
                    <w:rPr>
                      <w:rFonts w:hint="eastAsia"/>
                    </w:rPr>
                    <w:t>(2019</w:t>
                  </w:r>
                  <w:r>
                    <w:rPr>
                      <w:rFonts w:hint="eastAsia"/>
                    </w:rPr>
                    <w:t>年本</w:t>
                  </w:r>
                  <w:r>
                    <w:rPr>
                      <w:rFonts w:hint="eastAsia"/>
                    </w:rPr>
                    <w:t>)</w:t>
                  </w:r>
                  <w:r>
                    <w:rPr>
                      <w:rFonts w:hint="eastAsia"/>
                    </w:rPr>
                    <w:t>》淘汰类和限制类中医药生产工艺和装置</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机械制造</w:t>
                  </w:r>
                </w:p>
              </w:tc>
              <w:tc>
                <w:tcPr>
                  <w:tcW w:w="3784" w:type="dxa"/>
                  <w:vAlign w:val="center"/>
                </w:tcPr>
                <w:p w:rsidR="009E5B87" w:rsidRDefault="002178C3">
                  <w:pPr>
                    <w:pStyle w:val="af8"/>
                    <w:jc w:val="center"/>
                  </w:pPr>
                  <w:r>
                    <w:rPr>
                      <w:rFonts w:hint="eastAsia"/>
                    </w:rPr>
                    <w:t>《产业结构调整指导目录（</w:t>
                  </w:r>
                  <w:r>
                    <w:rPr>
                      <w:rFonts w:hint="eastAsia"/>
                    </w:rPr>
                    <w:t>2019</w:t>
                  </w:r>
                  <w:r>
                    <w:rPr>
                      <w:rFonts w:hint="eastAsia"/>
                    </w:rPr>
                    <w:t>年本</w:t>
                  </w:r>
                  <w:r>
                    <w:rPr>
                      <w:rFonts w:hint="eastAsia"/>
                    </w:rPr>
                    <w:t>)</w:t>
                  </w:r>
                  <w:r>
                    <w:rPr>
                      <w:rFonts w:hint="eastAsia"/>
                    </w:rPr>
                    <w:t>》淘汰类和限制类中机械生产工艺和设备</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新材料</w:t>
                  </w:r>
                </w:p>
              </w:tc>
              <w:tc>
                <w:tcPr>
                  <w:tcW w:w="3784" w:type="dxa"/>
                  <w:vAlign w:val="center"/>
                </w:tcPr>
                <w:p w:rsidR="009E5B87" w:rsidRDefault="002178C3">
                  <w:pPr>
                    <w:pStyle w:val="af8"/>
                    <w:jc w:val="center"/>
                  </w:pPr>
                  <w:r>
                    <w:rPr>
                      <w:rFonts w:hint="eastAsia"/>
                    </w:rPr>
                    <w:t>《产业结构调整指导目录</w:t>
                  </w:r>
                  <w:r>
                    <w:rPr>
                      <w:rFonts w:hint="eastAsia"/>
                    </w:rPr>
                    <w:t>(2019</w:t>
                  </w:r>
                  <w:r>
                    <w:rPr>
                      <w:rFonts w:hint="eastAsia"/>
                    </w:rPr>
                    <w:t>年本</w:t>
                  </w:r>
                  <w:r>
                    <w:rPr>
                      <w:rFonts w:hint="eastAsia"/>
                    </w:rPr>
                    <w:t>)</w:t>
                  </w:r>
                  <w:r>
                    <w:rPr>
                      <w:rFonts w:hint="eastAsia"/>
                    </w:rPr>
                    <w:t>》淘汰类和限制类中建材生产线、工艺和装置</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电子信息</w:t>
                  </w:r>
                </w:p>
              </w:tc>
              <w:tc>
                <w:tcPr>
                  <w:tcW w:w="3784" w:type="dxa"/>
                  <w:vAlign w:val="center"/>
                </w:tcPr>
                <w:p w:rsidR="009E5B87" w:rsidRDefault="002178C3">
                  <w:pPr>
                    <w:pStyle w:val="af8"/>
                    <w:jc w:val="center"/>
                  </w:pPr>
                  <w:r>
                    <w:rPr>
                      <w:rFonts w:hint="eastAsia"/>
                    </w:rPr>
                    <w:t>含线路板蚀刻、电镀等涉及印刷线路板及其他涉及废水、废气中含重金属的工艺</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物流</w:t>
                  </w:r>
                </w:p>
              </w:tc>
              <w:tc>
                <w:tcPr>
                  <w:tcW w:w="3784" w:type="dxa"/>
                  <w:vAlign w:val="center"/>
                </w:tcPr>
                <w:p w:rsidR="009E5B87" w:rsidRDefault="002178C3">
                  <w:pPr>
                    <w:pStyle w:val="af8"/>
                    <w:jc w:val="center"/>
                  </w:pPr>
                  <w:r>
                    <w:rPr>
                      <w:rFonts w:hint="eastAsia"/>
                    </w:rPr>
                    <w:t>/</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其他</w:t>
                  </w:r>
                </w:p>
              </w:tc>
              <w:tc>
                <w:tcPr>
                  <w:tcW w:w="3784" w:type="dxa"/>
                  <w:vAlign w:val="center"/>
                </w:tcPr>
                <w:p w:rsidR="009E5B87" w:rsidRDefault="002178C3">
                  <w:pPr>
                    <w:pStyle w:val="af8"/>
                    <w:jc w:val="center"/>
                  </w:pPr>
                  <w:r>
                    <w:rPr>
                      <w:rFonts w:hint="eastAsia"/>
                    </w:rPr>
                    <w:t>其他属于或涉及《产业结构调整指导目录</w:t>
                  </w:r>
                  <w:r>
                    <w:rPr>
                      <w:rFonts w:hint="eastAsia"/>
                    </w:rPr>
                    <w:t>(2019</w:t>
                  </w:r>
                  <w:r>
                    <w:rPr>
                      <w:rFonts w:hint="eastAsia"/>
                    </w:rPr>
                    <w:t>年本</w:t>
                  </w:r>
                  <w:r>
                    <w:rPr>
                      <w:rFonts w:hint="eastAsia"/>
                    </w:rPr>
                    <w:t>)</w:t>
                  </w:r>
                  <w:r>
                    <w:rPr>
                      <w:rFonts w:hint="eastAsia"/>
                    </w:rPr>
                    <w:t>》淘汰类和限制类的生产线、工艺和设备</w:t>
                  </w:r>
                </w:p>
                <w:p w:rsidR="009E5B87" w:rsidRDefault="009E5B87">
                  <w:pPr>
                    <w:pStyle w:val="af8"/>
                    <w:jc w:val="center"/>
                  </w:pPr>
                </w:p>
              </w:tc>
            </w:tr>
            <w:tr w:rsidR="009E5B87">
              <w:tc>
                <w:tcPr>
                  <w:tcW w:w="693" w:type="dxa"/>
                  <w:vMerge/>
                  <w:vAlign w:val="center"/>
                </w:tcPr>
                <w:p w:rsidR="009E5B87" w:rsidRDefault="009E5B87">
                  <w:pPr>
                    <w:pStyle w:val="af8"/>
                    <w:jc w:val="center"/>
                  </w:pPr>
                </w:p>
              </w:tc>
              <w:tc>
                <w:tcPr>
                  <w:tcW w:w="695" w:type="dxa"/>
                  <w:vMerge w:val="restart"/>
                  <w:vAlign w:val="center"/>
                </w:tcPr>
                <w:p w:rsidR="009E5B87" w:rsidRDefault="002178C3">
                  <w:pPr>
                    <w:pStyle w:val="af8"/>
                    <w:jc w:val="center"/>
                  </w:pPr>
                  <w:r>
                    <w:rPr>
                      <w:rFonts w:hint="eastAsia"/>
                    </w:rPr>
                    <w:t>限制类</w:t>
                  </w:r>
                </w:p>
              </w:tc>
              <w:tc>
                <w:tcPr>
                  <w:tcW w:w="1191" w:type="dxa"/>
                  <w:vAlign w:val="center"/>
                </w:tcPr>
                <w:p w:rsidR="009E5B87" w:rsidRDefault="002178C3">
                  <w:pPr>
                    <w:pStyle w:val="af8"/>
                    <w:jc w:val="center"/>
                  </w:pPr>
                  <w:r>
                    <w:rPr>
                      <w:rFonts w:hint="eastAsia"/>
                    </w:rPr>
                    <w:t>生物医药</w:t>
                  </w:r>
                </w:p>
              </w:tc>
              <w:tc>
                <w:tcPr>
                  <w:tcW w:w="3784" w:type="dxa"/>
                  <w:vAlign w:val="center"/>
                </w:tcPr>
                <w:p w:rsidR="009E5B87" w:rsidRDefault="002178C3">
                  <w:pPr>
                    <w:pStyle w:val="af8"/>
                    <w:jc w:val="center"/>
                  </w:pPr>
                  <w:r>
                    <w:rPr>
                      <w:rFonts w:hint="eastAsia"/>
                    </w:rPr>
                    <w:t>/</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机械制造</w:t>
                  </w:r>
                </w:p>
              </w:tc>
              <w:tc>
                <w:tcPr>
                  <w:tcW w:w="3784" w:type="dxa"/>
                  <w:vAlign w:val="center"/>
                </w:tcPr>
                <w:p w:rsidR="009E5B87" w:rsidRDefault="002178C3">
                  <w:pPr>
                    <w:pStyle w:val="af8"/>
                    <w:jc w:val="center"/>
                  </w:pPr>
                  <w:r>
                    <w:rPr>
                      <w:rFonts w:hint="eastAsia"/>
                    </w:rPr>
                    <w:t>/</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新材料</w:t>
                  </w:r>
                </w:p>
              </w:tc>
              <w:tc>
                <w:tcPr>
                  <w:tcW w:w="3784" w:type="dxa"/>
                  <w:vAlign w:val="center"/>
                </w:tcPr>
                <w:p w:rsidR="009E5B87" w:rsidRDefault="002178C3">
                  <w:pPr>
                    <w:pStyle w:val="af8"/>
                    <w:jc w:val="center"/>
                  </w:pPr>
                  <w:r>
                    <w:rPr>
                      <w:rFonts w:hint="eastAsia"/>
                    </w:rPr>
                    <w:t>《产业结构调整指导目录（</w:t>
                  </w:r>
                  <w:r>
                    <w:rPr>
                      <w:rFonts w:hint="eastAsia"/>
                    </w:rPr>
                    <w:t>2019</w:t>
                  </w:r>
                  <w:r>
                    <w:rPr>
                      <w:rFonts w:hint="eastAsia"/>
                    </w:rPr>
                    <w:t>年本</w:t>
                  </w:r>
                  <w:r>
                    <w:rPr>
                      <w:rFonts w:hint="eastAsia"/>
                    </w:rPr>
                    <w:t>)</w:t>
                  </w:r>
                  <w:r>
                    <w:rPr>
                      <w:rFonts w:hint="eastAsia"/>
                    </w:rPr>
                    <w:t>》鼓励类中</w:t>
                  </w:r>
                  <w:r>
                    <w:rPr>
                      <w:rFonts w:hint="eastAsia"/>
                    </w:rPr>
                    <w:t>(</w:t>
                  </w:r>
                  <w:r>
                    <w:rPr>
                      <w:rFonts w:hint="eastAsia"/>
                    </w:rPr>
                    <w:t>十二、建材）的利用不低于</w:t>
                  </w:r>
                  <w:r>
                    <w:rPr>
                      <w:rFonts w:hint="eastAsia"/>
                    </w:rPr>
                    <w:t>2000</w:t>
                  </w:r>
                  <w:r>
                    <w:rPr>
                      <w:rFonts w:hint="eastAsia"/>
                    </w:rPr>
                    <w:t>吨</w:t>
                  </w:r>
                  <w:r>
                    <w:rPr>
                      <w:rFonts w:hint="eastAsia"/>
                    </w:rPr>
                    <w:t>/</w:t>
                  </w:r>
                  <w:r>
                    <w:rPr>
                      <w:rFonts w:hint="eastAsia"/>
                    </w:rPr>
                    <w:t>日（含）新型干法水泥窑或不低于</w:t>
                  </w:r>
                  <w:r>
                    <w:rPr>
                      <w:rFonts w:hint="eastAsia"/>
                    </w:rPr>
                    <w:t>6000</w:t>
                  </w:r>
                  <w:r>
                    <w:rPr>
                      <w:rFonts w:hint="eastAsia"/>
                    </w:rPr>
                    <w:t>万块</w:t>
                  </w:r>
                  <w:r>
                    <w:rPr>
                      <w:rFonts w:hint="eastAsia"/>
                    </w:rPr>
                    <w:t>/</w:t>
                  </w:r>
                  <w:r>
                    <w:rPr>
                      <w:rFonts w:hint="eastAsia"/>
                    </w:rPr>
                    <w:t>年（含）新型烧结砖瓦生产线协同处置废弃物，水泥窑</w:t>
                  </w:r>
                </w:p>
                <w:p w:rsidR="009E5B87" w:rsidRDefault="002178C3">
                  <w:pPr>
                    <w:pStyle w:val="af8"/>
                    <w:jc w:val="center"/>
                  </w:pPr>
                  <w:r>
                    <w:rPr>
                      <w:rFonts w:hint="eastAsia"/>
                    </w:rPr>
                    <w:t>协同处置垃圾焚烧飞灰使用水洗工艺脱盐预处理</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电子信息</w:t>
                  </w:r>
                </w:p>
              </w:tc>
              <w:tc>
                <w:tcPr>
                  <w:tcW w:w="3784" w:type="dxa"/>
                  <w:vAlign w:val="center"/>
                </w:tcPr>
                <w:p w:rsidR="009E5B87" w:rsidRDefault="002178C3">
                  <w:pPr>
                    <w:pStyle w:val="af8"/>
                    <w:jc w:val="center"/>
                  </w:pPr>
                  <w:r>
                    <w:rPr>
                      <w:rFonts w:hint="eastAsia"/>
                    </w:rPr>
                    <w:t>/</w:t>
                  </w:r>
                </w:p>
              </w:tc>
            </w:tr>
            <w:tr w:rsidR="009E5B87">
              <w:tc>
                <w:tcPr>
                  <w:tcW w:w="693" w:type="dxa"/>
                  <w:vMerge/>
                  <w:vAlign w:val="center"/>
                </w:tcPr>
                <w:p w:rsidR="009E5B87" w:rsidRDefault="009E5B87">
                  <w:pPr>
                    <w:pStyle w:val="af8"/>
                    <w:jc w:val="center"/>
                  </w:pPr>
                </w:p>
              </w:tc>
              <w:tc>
                <w:tcPr>
                  <w:tcW w:w="695" w:type="dxa"/>
                  <w:vMerge/>
                  <w:vAlign w:val="center"/>
                </w:tcPr>
                <w:p w:rsidR="009E5B87" w:rsidRDefault="009E5B87">
                  <w:pPr>
                    <w:pStyle w:val="af8"/>
                    <w:jc w:val="center"/>
                  </w:pPr>
                </w:p>
              </w:tc>
              <w:tc>
                <w:tcPr>
                  <w:tcW w:w="1191" w:type="dxa"/>
                  <w:vAlign w:val="center"/>
                </w:tcPr>
                <w:p w:rsidR="009E5B87" w:rsidRDefault="002178C3">
                  <w:pPr>
                    <w:pStyle w:val="af8"/>
                    <w:jc w:val="center"/>
                  </w:pPr>
                  <w:r>
                    <w:rPr>
                      <w:rFonts w:hint="eastAsia"/>
                    </w:rPr>
                    <w:t>物流</w:t>
                  </w:r>
                </w:p>
              </w:tc>
              <w:tc>
                <w:tcPr>
                  <w:tcW w:w="3784" w:type="dxa"/>
                  <w:vAlign w:val="center"/>
                </w:tcPr>
                <w:p w:rsidR="009E5B87" w:rsidRDefault="002178C3">
                  <w:pPr>
                    <w:pStyle w:val="af8"/>
                    <w:jc w:val="center"/>
                  </w:pPr>
                  <w:r>
                    <w:rPr>
                      <w:rFonts w:hint="eastAsia"/>
                    </w:rPr>
                    <w:t>/</w:t>
                  </w:r>
                </w:p>
              </w:tc>
            </w:tr>
          </w:tbl>
          <w:p w:rsidR="009E5B87" w:rsidRDefault="002178C3">
            <w:pPr>
              <w:pStyle w:val="xl27"/>
              <w:spacing w:before="0" w:beforeAutospacing="0" w:after="0" w:afterAutospacing="0"/>
              <w:ind w:firstLine="480"/>
            </w:pPr>
            <w:r>
              <w:rPr>
                <w:color w:val="auto"/>
              </w:rPr>
              <w:t>本项目不涉及</w:t>
            </w:r>
            <w:r>
              <w:rPr>
                <w:rFonts w:hint="eastAsia"/>
                <w:color w:val="auto"/>
              </w:rPr>
              <w:t>《产业结构调整指导目录（</w:t>
            </w:r>
            <w:r>
              <w:rPr>
                <w:rFonts w:hint="eastAsia"/>
                <w:color w:val="auto"/>
              </w:rPr>
              <w:t>2019</w:t>
            </w:r>
            <w:r>
              <w:rPr>
                <w:rFonts w:hint="eastAsia"/>
                <w:color w:val="auto"/>
              </w:rPr>
              <w:t>年本）》</w:t>
            </w:r>
            <w:r>
              <w:rPr>
                <w:rFonts w:hint="eastAsia"/>
                <w:color w:val="auto"/>
              </w:rPr>
              <w:t>及《产业结构调整指导目录（</w:t>
            </w:r>
            <w:r>
              <w:rPr>
                <w:rFonts w:hint="eastAsia"/>
                <w:color w:val="auto"/>
              </w:rPr>
              <w:t>2021</w:t>
            </w:r>
            <w:r>
              <w:rPr>
                <w:rFonts w:hint="eastAsia"/>
                <w:color w:val="auto"/>
              </w:rPr>
              <w:t>年修订本）》淘汰类和限制类中建材生产线、工艺和装置</w:t>
            </w:r>
            <w:r>
              <w:rPr>
                <w:rFonts w:hint="eastAsia"/>
                <w:color w:val="auto"/>
              </w:rPr>
              <w:t>淘汰类和限制类中建材生产线、工艺和装置</w:t>
            </w:r>
            <w:r>
              <w:rPr>
                <w:color w:val="auto"/>
              </w:rPr>
              <w:t>，项目既不涉及园区禁止类，也不涉及园区限制类的产业，符合园区规划及规划环评的要求。</w:t>
            </w:r>
          </w:p>
        </w:tc>
      </w:tr>
      <w:tr w:rsidR="009E5B87">
        <w:trPr>
          <w:trHeight w:val="90"/>
        </w:trPr>
        <w:tc>
          <w:tcPr>
            <w:tcW w:w="1933" w:type="dxa"/>
            <w:vAlign w:val="center"/>
          </w:tcPr>
          <w:p w:rsidR="009E5B87" w:rsidRDefault="002178C3">
            <w:pPr>
              <w:autoSpaceDE w:val="0"/>
              <w:autoSpaceDN w:val="0"/>
              <w:adjustRightInd w:val="0"/>
              <w:snapToGrid w:val="0"/>
              <w:ind w:firstLineChars="0" w:firstLine="0"/>
              <w:jc w:val="center"/>
              <w:rPr>
                <w:kern w:val="21"/>
              </w:rPr>
            </w:pPr>
            <w:r>
              <w:rPr>
                <w:kern w:val="21"/>
              </w:rPr>
              <w:lastRenderedPageBreak/>
              <w:t>其他符合性分析</w:t>
            </w:r>
          </w:p>
        </w:tc>
        <w:tc>
          <w:tcPr>
            <w:tcW w:w="6589" w:type="dxa"/>
            <w:gridSpan w:val="3"/>
            <w:vAlign w:val="center"/>
          </w:tcPr>
          <w:p w:rsidR="009E5B87" w:rsidRDefault="002178C3">
            <w:pPr>
              <w:pStyle w:val="a9"/>
              <w:ind w:firstLine="482"/>
              <w:rPr>
                <w:b/>
                <w:bCs/>
                <w:kern w:val="0"/>
              </w:rPr>
            </w:pPr>
            <w:r>
              <w:rPr>
                <w:b/>
                <w:bCs/>
                <w:kern w:val="0"/>
              </w:rPr>
              <w:t>1</w:t>
            </w:r>
            <w:r>
              <w:rPr>
                <w:b/>
                <w:bCs/>
                <w:kern w:val="0"/>
              </w:rPr>
              <w:t>、项目建设与</w:t>
            </w:r>
            <w:r>
              <w:rPr>
                <w:b/>
                <w:bCs/>
                <w:kern w:val="0"/>
              </w:rPr>
              <w:t>“</w:t>
            </w:r>
            <w:r>
              <w:rPr>
                <w:b/>
                <w:bCs/>
                <w:kern w:val="0"/>
              </w:rPr>
              <w:t>三线一单</w:t>
            </w:r>
            <w:r>
              <w:rPr>
                <w:b/>
                <w:bCs/>
                <w:kern w:val="0"/>
              </w:rPr>
              <w:t>”</w:t>
            </w:r>
            <w:r>
              <w:rPr>
                <w:b/>
                <w:bCs/>
                <w:kern w:val="0"/>
              </w:rPr>
              <w:t>符合性分析</w:t>
            </w:r>
          </w:p>
          <w:p w:rsidR="009E5B87" w:rsidRDefault="002178C3">
            <w:pPr>
              <w:autoSpaceDE w:val="0"/>
              <w:autoSpaceDN w:val="0"/>
              <w:ind w:firstLine="480"/>
              <w:jc w:val="left"/>
              <w:rPr>
                <w:kern w:val="0"/>
              </w:rPr>
            </w:pPr>
            <w:r>
              <w:rPr>
                <w:kern w:val="0"/>
              </w:rPr>
              <w:t>生态保护红线：</w:t>
            </w:r>
            <w:r>
              <w:t>本项目位于岳阳高新技术产业园</w:t>
            </w:r>
            <w:r>
              <w:rPr>
                <w:rFonts w:hint="eastAsia"/>
              </w:rPr>
              <w:t>，根据湖南省自然资源厅《关于正式启用“三区三线”划定成果的通知》可知，项目所在地</w:t>
            </w:r>
            <w:r>
              <w:t>不在岳阳县生态红线保护区内</w:t>
            </w:r>
            <w:r>
              <w:rPr>
                <w:kern w:val="0"/>
              </w:rPr>
              <w:t>，因此，本项目符合生态保护红线要求。</w:t>
            </w:r>
          </w:p>
          <w:p w:rsidR="009E5B87" w:rsidRDefault="002178C3">
            <w:pPr>
              <w:autoSpaceDE w:val="0"/>
              <w:autoSpaceDN w:val="0"/>
              <w:ind w:firstLine="480"/>
              <w:jc w:val="left"/>
              <w:rPr>
                <w:kern w:val="0"/>
              </w:rPr>
            </w:pPr>
            <w:r>
              <w:rPr>
                <w:kern w:val="0"/>
              </w:rPr>
              <w:t>本项目所在地范围内大气环境执行《环境空气质量标准》（</w:t>
            </w:r>
            <w:r>
              <w:rPr>
                <w:kern w:val="0"/>
              </w:rPr>
              <w:t>GB3095-2012</w:t>
            </w:r>
            <w:r>
              <w:rPr>
                <w:kern w:val="0"/>
              </w:rPr>
              <w:t>）中的二级标准及</w:t>
            </w:r>
            <w:r>
              <w:rPr>
                <w:kern w:val="0"/>
              </w:rPr>
              <w:t xml:space="preserve">2018 </w:t>
            </w:r>
            <w:r>
              <w:rPr>
                <w:kern w:val="0"/>
              </w:rPr>
              <w:t>年修改单；地表水环境质量执行《地表水环境质量标准》（</w:t>
            </w:r>
            <w:r>
              <w:rPr>
                <w:kern w:val="0"/>
              </w:rPr>
              <w:t>GB3838-2002</w:t>
            </w:r>
            <w:r>
              <w:rPr>
                <w:kern w:val="0"/>
              </w:rPr>
              <w:t>）</w:t>
            </w:r>
            <w:r>
              <w:rPr>
                <w:kern w:val="0"/>
              </w:rPr>
              <w:t xml:space="preserve">III </w:t>
            </w:r>
            <w:r>
              <w:rPr>
                <w:kern w:val="0"/>
              </w:rPr>
              <w:t>类。</w:t>
            </w:r>
            <w:r>
              <w:rPr>
                <w:kern w:val="0"/>
              </w:rPr>
              <w:t>本项目所在地环境空气污染物基本项目年均值均可满足《环境空气质量标准》（</w:t>
            </w:r>
            <w:r>
              <w:rPr>
                <w:kern w:val="0"/>
              </w:rPr>
              <w:t>GB3095-2012</w:t>
            </w:r>
            <w:r>
              <w:rPr>
                <w:kern w:val="0"/>
              </w:rPr>
              <w:t>）二级标准要求，项目所在区域为达标区；新墙河</w:t>
            </w:r>
            <w:r>
              <w:t>六合垸、八仙桥断面常规监测断面中监测因子均符合《地表水环境质量标准》（</w:t>
            </w:r>
            <w:r>
              <w:t>GB3838-2002</w:t>
            </w:r>
            <w:r>
              <w:t>）中的</w:t>
            </w:r>
            <w:r>
              <w:t>Ⅲ</w:t>
            </w:r>
            <w:r>
              <w:t>类水质标准</w:t>
            </w:r>
            <w:r>
              <w:rPr>
                <w:kern w:val="0"/>
              </w:rPr>
              <w:t>。本项目营运期采取的环境治理措施技术可行</w:t>
            </w:r>
            <w:r>
              <w:rPr>
                <w:kern w:val="0"/>
              </w:rPr>
              <w:t>，污染物能够达标排放，项目运行后对区域内环境影响较小，环境</w:t>
            </w:r>
            <w:r>
              <w:rPr>
                <w:kern w:val="0"/>
              </w:rPr>
              <w:lastRenderedPageBreak/>
              <w:t>质量可以保持现有水平，因此符合环境质量底线要求。</w:t>
            </w:r>
          </w:p>
          <w:p w:rsidR="009E5B87" w:rsidRDefault="002178C3">
            <w:pPr>
              <w:autoSpaceDE w:val="0"/>
              <w:autoSpaceDN w:val="0"/>
              <w:ind w:firstLine="480"/>
              <w:jc w:val="left"/>
              <w:rPr>
                <w:kern w:val="0"/>
                <w:u w:val="single"/>
              </w:rPr>
            </w:pPr>
            <w:r>
              <w:rPr>
                <w:kern w:val="0"/>
              </w:rPr>
              <w:t>资源利用上线：</w:t>
            </w:r>
            <w:r>
              <w:t>项目营运过程中将消耗一定量的电、水等资源，但项目资源能源消耗量相对区域资源利用总量较少，符合资源利用上限要求</w:t>
            </w:r>
            <w:r>
              <w:rPr>
                <w:kern w:val="0"/>
              </w:rPr>
              <w:t>。</w:t>
            </w:r>
            <w:r>
              <w:rPr>
                <w:kern w:val="0"/>
              </w:rPr>
              <w:t>不涉及基本农田，土地资源消耗符合要求。因此，项目资源利用满足要求。</w:t>
            </w:r>
          </w:p>
          <w:p w:rsidR="009E5B87" w:rsidRDefault="002178C3">
            <w:pPr>
              <w:autoSpaceDE w:val="0"/>
              <w:autoSpaceDN w:val="0"/>
              <w:ind w:firstLine="480"/>
              <w:jc w:val="left"/>
            </w:pPr>
            <w:r>
              <w:rPr>
                <w:kern w:val="0"/>
              </w:rPr>
              <w:t>生态环境准入清单：根据</w:t>
            </w:r>
            <w:r>
              <w:t>《湖南省人民政府关于实施</w:t>
            </w:r>
            <w:r>
              <w:t>“</w:t>
            </w:r>
            <w:r>
              <w:t>三线一单</w:t>
            </w:r>
            <w:r>
              <w:t>”</w:t>
            </w:r>
            <w:r>
              <w:t>生态环境分区管控的意见》</w:t>
            </w:r>
            <w:r>
              <w:t>(</w:t>
            </w:r>
            <w:r>
              <w:t>湘政发〔</w:t>
            </w:r>
            <w:r>
              <w:t>2020</w:t>
            </w:r>
            <w:r>
              <w:t>〕</w:t>
            </w:r>
            <w:r>
              <w:t>12</w:t>
            </w:r>
            <w:r>
              <w:t>号</w:t>
            </w:r>
            <w:r>
              <w:t>)</w:t>
            </w:r>
            <w:r>
              <w:t>，本项目位于岳阳高新技术产业园，属于重点管控单元，环境管控单元编码为</w:t>
            </w:r>
            <w:r>
              <w:t>ZH43062120002</w:t>
            </w:r>
            <w:r>
              <w:t>，本项目</w:t>
            </w:r>
            <w:r>
              <w:t>与《湖南省人民政府关于实施</w:t>
            </w:r>
            <w:r>
              <w:t>“</w:t>
            </w:r>
            <w:r>
              <w:t>三线一单</w:t>
            </w:r>
            <w:r>
              <w:t>”</w:t>
            </w:r>
            <w:r>
              <w:t>生态环境分区管控的意见》</w:t>
            </w:r>
            <w:r>
              <w:t>(</w:t>
            </w:r>
            <w:r>
              <w:t>湘政发〔</w:t>
            </w:r>
            <w:r>
              <w:t>2020</w:t>
            </w:r>
            <w:r>
              <w:t>〕</w:t>
            </w:r>
            <w:r>
              <w:t>12</w:t>
            </w:r>
            <w:r>
              <w:t>号</w:t>
            </w:r>
            <w:r>
              <w:t>)</w:t>
            </w:r>
            <w:r>
              <w:t>符合性分析详见下表</w:t>
            </w:r>
            <w:r>
              <w:t>1-3</w:t>
            </w:r>
            <w:r>
              <w:t>。</w:t>
            </w:r>
          </w:p>
          <w:p w:rsidR="009E5B87" w:rsidRDefault="002178C3">
            <w:pPr>
              <w:pStyle w:val="af9"/>
              <w:rPr>
                <w:rFonts w:hint="default"/>
              </w:rPr>
            </w:pPr>
            <w:r>
              <w:t>表</w:t>
            </w:r>
            <w:r>
              <w:t xml:space="preserve">1-3   </w:t>
            </w:r>
            <w:r>
              <w:t>《湖南省“三线一单”生态环境总体管控要求暨省级以上产业园区生态环境准入清单》符合性分析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95"/>
              <w:gridCol w:w="4208"/>
              <w:gridCol w:w="1640"/>
            </w:tblGrid>
            <w:tr w:rsidR="009E5B87">
              <w:trPr>
                <w:trHeight w:val="23"/>
                <w:jc w:val="center"/>
              </w:trPr>
              <w:tc>
                <w:tcPr>
                  <w:tcW w:w="3706" w:type="pct"/>
                  <w:gridSpan w:val="2"/>
                  <w:vAlign w:val="center"/>
                </w:tcPr>
                <w:p w:rsidR="009E5B87" w:rsidRDefault="002178C3">
                  <w:pPr>
                    <w:pStyle w:val="afa"/>
                    <w:rPr>
                      <w:b/>
                      <w:bCs/>
                    </w:rPr>
                  </w:pPr>
                  <w:r>
                    <w:rPr>
                      <w:b/>
                      <w:bCs/>
                    </w:rPr>
                    <w:t>管控要求</w:t>
                  </w:r>
                </w:p>
              </w:tc>
              <w:tc>
                <w:tcPr>
                  <w:tcW w:w="1293" w:type="pct"/>
                  <w:vAlign w:val="center"/>
                </w:tcPr>
                <w:p w:rsidR="009E5B87" w:rsidRDefault="002178C3">
                  <w:pPr>
                    <w:pStyle w:val="afa"/>
                    <w:rPr>
                      <w:b/>
                      <w:bCs/>
                    </w:rPr>
                  </w:pPr>
                  <w:r>
                    <w:rPr>
                      <w:b/>
                      <w:bCs/>
                    </w:rPr>
                    <w:t>符合性分析</w:t>
                  </w:r>
                </w:p>
              </w:tc>
            </w:tr>
            <w:tr w:rsidR="009E5B87">
              <w:trPr>
                <w:trHeight w:val="23"/>
                <w:jc w:val="center"/>
              </w:trPr>
              <w:tc>
                <w:tcPr>
                  <w:tcW w:w="390" w:type="pct"/>
                  <w:vAlign w:val="center"/>
                </w:tcPr>
                <w:p w:rsidR="009E5B87" w:rsidRDefault="002178C3">
                  <w:pPr>
                    <w:pStyle w:val="afa"/>
                  </w:pPr>
                  <w:r>
                    <w:t>空间布局约束</w:t>
                  </w:r>
                </w:p>
              </w:tc>
              <w:tc>
                <w:tcPr>
                  <w:tcW w:w="3315" w:type="pct"/>
                  <w:vAlign w:val="center"/>
                </w:tcPr>
                <w:p w:rsidR="009E5B87" w:rsidRDefault="002178C3">
                  <w:pPr>
                    <w:pStyle w:val="afa"/>
                  </w:pPr>
                  <w:r>
                    <w:t>（</w:t>
                  </w:r>
                  <w:r>
                    <w:t>1.1</w:t>
                  </w:r>
                  <w:r>
                    <w:t>）集中区企业准入参照《湖南省湘江保护条例》予以控制把关，禁止引进排水涉重金属及持久性有机物的企业，严格限制引进排水量大的企业，加强对集中区入园企业的监管，督促企业水污染防治设施的配套和正常运行。</w:t>
                  </w:r>
                </w:p>
                <w:p w:rsidR="009E5B87" w:rsidRDefault="002178C3">
                  <w:pPr>
                    <w:pStyle w:val="afa"/>
                  </w:pPr>
                  <w:r>
                    <w:t>（</w:t>
                  </w:r>
                  <w:r>
                    <w:t>1.2</w:t>
                  </w:r>
                  <w:r>
                    <w:t>）禁止原药生产、制浆（废纸）造纸、化学合成等重型水污染企业进入，限制引进耗水量大或水型污染为主的企业，不得新批新建三类工业企业及项目。</w:t>
                  </w:r>
                </w:p>
                <w:p w:rsidR="009E5B87" w:rsidRDefault="002178C3">
                  <w:pPr>
                    <w:pStyle w:val="afa"/>
                  </w:pPr>
                  <w:r>
                    <w:t>（</w:t>
                  </w:r>
                  <w:r>
                    <w:t>1.3</w:t>
                  </w:r>
                  <w:r>
                    <w:t>）园区西北部现有居住、商贸、文教用地周边工业用地严格限制气型污染和噪声影响大的企业入驻。</w:t>
                  </w:r>
                </w:p>
              </w:tc>
              <w:tc>
                <w:tcPr>
                  <w:tcW w:w="1293" w:type="pct"/>
                  <w:vAlign w:val="center"/>
                </w:tcPr>
                <w:p w:rsidR="009E5B87" w:rsidRDefault="002178C3">
                  <w:pPr>
                    <w:pStyle w:val="afa"/>
                  </w:pPr>
                  <w:r>
                    <w:t>本项目位于岳阳高新技术产业园</w:t>
                  </w:r>
                  <w:r>
                    <w:rPr>
                      <w:rFonts w:hint="eastAsia"/>
                    </w:rPr>
                    <w:t>，</w:t>
                  </w:r>
                  <w:r>
                    <w:t>为新建项目，在《产业结构调整指导目录（</w:t>
                  </w:r>
                  <w:r>
                    <w:t>2021</w:t>
                  </w:r>
                  <w:r>
                    <w:t>年修订本）》中不属于限制类和淘汰类项目。</w:t>
                  </w:r>
                </w:p>
                <w:p w:rsidR="009E5B87" w:rsidRDefault="002178C3">
                  <w:pPr>
                    <w:pStyle w:val="afa"/>
                  </w:pPr>
                  <w:r>
                    <w:t>不属于排水涉重金属及持久性有机物的企业，不属于排水量大的企业；</w:t>
                  </w:r>
                </w:p>
                <w:p w:rsidR="009E5B87" w:rsidRDefault="002178C3">
                  <w:pPr>
                    <w:pStyle w:val="afa"/>
                  </w:pPr>
                  <w:r>
                    <w:t>（</w:t>
                  </w:r>
                  <w:r>
                    <w:t>1.2</w:t>
                  </w:r>
                  <w:r>
                    <w:t>）</w:t>
                  </w:r>
                </w:p>
                <w:p w:rsidR="009E5B87" w:rsidRDefault="002178C3">
                  <w:pPr>
                    <w:pStyle w:val="afa"/>
                    <w:rPr>
                      <w:u w:val="single"/>
                    </w:rPr>
                  </w:pPr>
                  <w:r>
                    <w:rPr>
                      <w:u w:val="single"/>
                    </w:rPr>
                    <w:t>不属于原药生产、制浆（废纸）造纸、化学合成的企业，不属于新建三类工业企业及项</w:t>
                  </w:r>
                  <w:r>
                    <w:rPr>
                      <w:u w:val="single"/>
                    </w:rPr>
                    <w:t>目；</w:t>
                  </w:r>
                </w:p>
                <w:p w:rsidR="009E5B87" w:rsidRDefault="002178C3">
                  <w:pPr>
                    <w:pStyle w:val="afa"/>
                  </w:pPr>
                  <w:r>
                    <w:rPr>
                      <w:u w:val="single"/>
                    </w:rPr>
                    <w:t>（</w:t>
                  </w:r>
                  <w:r>
                    <w:rPr>
                      <w:u w:val="single"/>
                    </w:rPr>
                    <w:t>1.3</w:t>
                  </w:r>
                  <w:r>
                    <w:rPr>
                      <w:u w:val="single"/>
                    </w:rPr>
                    <w:t>）项目位于园区的</w:t>
                  </w:r>
                  <w:r>
                    <w:rPr>
                      <w:rFonts w:hint="eastAsia"/>
                      <w:u w:val="single"/>
                    </w:rPr>
                    <w:t>西北部生物医药产业</w:t>
                  </w:r>
                  <w:r>
                    <w:rPr>
                      <w:rFonts w:hint="eastAsia"/>
                      <w:u w:val="single"/>
                    </w:rPr>
                    <w:lastRenderedPageBreak/>
                    <w:t>区，</w:t>
                  </w:r>
                  <w:r>
                    <w:rPr>
                      <w:u w:val="single"/>
                    </w:rPr>
                    <w:t>本项目</w:t>
                  </w:r>
                  <w:r>
                    <w:rPr>
                      <w:rFonts w:hint="eastAsia"/>
                      <w:u w:val="single"/>
                    </w:rPr>
                    <w:t>生产废气</w:t>
                  </w:r>
                  <w:r>
                    <w:rPr>
                      <w:u w:val="single"/>
                    </w:rPr>
                    <w:t>排放</w:t>
                  </w:r>
                  <w:r>
                    <w:rPr>
                      <w:rFonts w:hint="eastAsia"/>
                      <w:u w:val="single"/>
                    </w:rPr>
                    <w:t>主要为颗粒物，经过布袋除尘器处理后只有极少的颗粒物通过排气筒排放，热风炉产生的废气经自带的水过滤箱处理后由排气筒排放，总体废气排放极少，无有机废气产生</w:t>
                  </w:r>
                  <w:r>
                    <w:rPr>
                      <w:u w:val="single"/>
                    </w:rPr>
                    <w:t>。</w:t>
                  </w:r>
                </w:p>
              </w:tc>
            </w:tr>
            <w:tr w:rsidR="009E5B87">
              <w:trPr>
                <w:trHeight w:val="23"/>
                <w:jc w:val="center"/>
              </w:trPr>
              <w:tc>
                <w:tcPr>
                  <w:tcW w:w="390" w:type="pct"/>
                  <w:vAlign w:val="center"/>
                </w:tcPr>
                <w:p w:rsidR="009E5B87" w:rsidRDefault="002178C3">
                  <w:pPr>
                    <w:pStyle w:val="afa"/>
                  </w:pPr>
                  <w:r>
                    <w:lastRenderedPageBreak/>
                    <w:t>污染物排放管控</w:t>
                  </w:r>
                </w:p>
              </w:tc>
              <w:tc>
                <w:tcPr>
                  <w:tcW w:w="3315" w:type="pct"/>
                  <w:vAlign w:val="center"/>
                </w:tcPr>
                <w:p w:rsidR="009E5B87" w:rsidRDefault="002178C3">
                  <w:pPr>
                    <w:pStyle w:val="afa"/>
                  </w:pPr>
                  <w:r>
                    <w:t>（</w:t>
                  </w:r>
                  <w:r>
                    <w:t>2.1</w:t>
                  </w:r>
                  <w:r>
                    <w:t>）废水：完善园区污水管网建设，园区生活污水、生产废水通过各自专门管网分别进入园区生活污水处理厂和生产废水处理厂，达标后排入新墙河；园区雨污分流，雨水通过雨水管网收集后排入新墙河。加强园区医药和已有精细化工企业执法监测，严防废水偷排漏排。</w:t>
                  </w:r>
                </w:p>
                <w:p w:rsidR="009E5B87" w:rsidRDefault="002178C3">
                  <w:pPr>
                    <w:pStyle w:val="afa"/>
                  </w:pPr>
                  <w:r>
                    <w:t>（</w:t>
                  </w:r>
                  <w:r>
                    <w:t>2.2</w:t>
                  </w:r>
                  <w:r>
                    <w:t>）废气：全面提升大气环境监控水平，推进重点污染源自动监控体系建设。排气口高度超过</w:t>
                  </w:r>
                  <w:r>
                    <w:t xml:space="preserve">45 </w:t>
                  </w:r>
                  <w:r>
                    <w:t>米的高架源，以及家具制造等</w:t>
                  </w:r>
                  <w:r>
                    <w:t xml:space="preserve">VOCs </w:t>
                  </w:r>
                  <w:r>
                    <w:t>排放重点源，纳入重点排污单位名录。</w:t>
                  </w:r>
                </w:p>
                <w:p w:rsidR="009E5B87" w:rsidRDefault="002178C3">
                  <w:pPr>
                    <w:pStyle w:val="afa"/>
                  </w:pPr>
                  <w:r>
                    <w:t>（</w:t>
                  </w:r>
                  <w:r>
                    <w:t>2.3</w:t>
                  </w:r>
                  <w:r>
                    <w:t>）固体废弃物：做好工业固体废物和生活垃圾的分类收集、转运、综合利用和无害化处理，建立完善的固废管理体系。强化危险废物产生企业和经营单位的日常环境监管。</w:t>
                  </w:r>
                </w:p>
                <w:p w:rsidR="009E5B87" w:rsidRDefault="002178C3">
                  <w:pPr>
                    <w:pStyle w:val="afa"/>
                  </w:pPr>
                  <w:r>
                    <w:t>（</w:t>
                  </w:r>
                  <w:r>
                    <w:t>2.4</w:t>
                  </w:r>
                  <w:r>
                    <w:t>）园区内相关行业及锅炉废气污染物排放标准满足《湖南省生态环境厅关于执行污染物特别排放限值（第一批）的公告》中的要求。</w:t>
                  </w:r>
                </w:p>
              </w:tc>
              <w:tc>
                <w:tcPr>
                  <w:tcW w:w="1293" w:type="pct"/>
                  <w:vAlign w:val="center"/>
                </w:tcPr>
                <w:p w:rsidR="009E5B87" w:rsidRDefault="002178C3">
                  <w:pPr>
                    <w:pStyle w:val="afa"/>
                  </w:pPr>
                  <w:r>
                    <w:t>（</w:t>
                  </w:r>
                  <w:r>
                    <w:t>2.1</w:t>
                  </w:r>
                  <w:r>
                    <w:t>）本项目生产废水</w:t>
                  </w:r>
                  <w:r>
                    <w:rPr>
                      <w:rFonts w:hint="eastAsia"/>
                    </w:rPr>
                    <w:t>经沉淀池沉淀后回用</w:t>
                  </w:r>
                  <w:r>
                    <w:t>，</w:t>
                  </w:r>
                  <w:r>
                    <w:rPr>
                      <w:rFonts w:hint="eastAsia"/>
                    </w:rPr>
                    <w:t>仅有生活废水外排</w:t>
                  </w:r>
                  <w:r>
                    <w:t>，生活污水经园区污水管网，进岳阳高新技术产业园区污水处理厂处理后达标后排入新墙河，</w:t>
                  </w:r>
                  <w:r>
                    <w:rPr>
                      <w:rFonts w:hint="eastAsia"/>
                    </w:rPr>
                    <w:t>雨水经厂区雨水管道收集后经南侧雨水排放口排入园区雨水管网，最终排入园区西北侧的白洋水库</w:t>
                  </w:r>
                  <w:r>
                    <w:t>。</w:t>
                  </w:r>
                </w:p>
                <w:p w:rsidR="009E5B87" w:rsidRDefault="002178C3">
                  <w:pPr>
                    <w:pStyle w:val="afa"/>
                  </w:pPr>
                  <w:r>
                    <w:t>（</w:t>
                  </w:r>
                  <w:r>
                    <w:t>2.2</w:t>
                  </w:r>
                  <w:r>
                    <w:t>）本项目不属于重点排污单位。</w:t>
                  </w:r>
                </w:p>
                <w:p w:rsidR="009E5B87" w:rsidRDefault="002178C3">
                  <w:pPr>
                    <w:pStyle w:val="afa"/>
                  </w:pPr>
                  <w:r>
                    <w:t>（</w:t>
                  </w:r>
                  <w:r>
                    <w:t>2.3</w:t>
                  </w:r>
                  <w:r>
                    <w:t>）本项目计划建立完善的固废管理体系，加强危废监管。</w:t>
                  </w:r>
                </w:p>
                <w:p w:rsidR="009E5B87" w:rsidRDefault="002178C3">
                  <w:pPr>
                    <w:pStyle w:val="afa"/>
                  </w:pPr>
                  <w:r>
                    <w:t>（</w:t>
                  </w:r>
                  <w:r>
                    <w:t>2.4</w:t>
                  </w:r>
                  <w:r>
                    <w:t>）本项目</w:t>
                  </w:r>
                  <w:r>
                    <w:rPr>
                      <w:rFonts w:hint="eastAsia"/>
                    </w:rPr>
                    <w:t>热风炉燃烧废气经过自带水箱处理后均能达</w:t>
                  </w:r>
                  <w:r>
                    <w:rPr>
                      <w:rFonts w:hint="eastAsia"/>
                    </w:rPr>
                    <w:lastRenderedPageBreak/>
                    <w:t>标排放。</w:t>
                  </w:r>
                </w:p>
                <w:p w:rsidR="009E5B87" w:rsidRDefault="009E5B87">
                  <w:pPr>
                    <w:pStyle w:val="afa"/>
                  </w:pPr>
                </w:p>
              </w:tc>
            </w:tr>
            <w:tr w:rsidR="009E5B87">
              <w:trPr>
                <w:trHeight w:val="23"/>
                <w:jc w:val="center"/>
              </w:trPr>
              <w:tc>
                <w:tcPr>
                  <w:tcW w:w="390" w:type="pct"/>
                  <w:vAlign w:val="center"/>
                </w:tcPr>
                <w:p w:rsidR="009E5B87" w:rsidRDefault="002178C3">
                  <w:pPr>
                    <w:pStyle w:val="afa"/>
                  </w:pPr>
                  <w:r>
                    <w:lastRenderedPageBreak/>
                    <w:t>环境风险防控</w:t>
                  </w:r>
                </w:p>
              </w:tc>
              <w:tc>
                <w:tcPr>
                  <w:tcW w:w="3315" w:type="pct"/>
                  <w:vAlign w:val="center"/>
                </w:tcPr>
                <w:p w:rsidR="009E5B87" w:rsidRDefault="002178C3">
                  <w:pPr>
                    <w:pStyle w:val="afa"/>
                  </w:pPr>
                  <w:r>
                    <w:t>（</w:t>
                  </w:r>
                  <w:r>
                    <w:t>3.1</w:t>
                  </w:r>
                  <w:r>
                    <w:t>）园区须建立健全环境风险防控体系，严格落实《岳阳县工业集中区突发环境事件应急预案》的的相关要求，严防环境风险事故发生，提高应急处置能力。</w:t>
                  </w:r>
                </w:p>
                <w:p w:rsidR="009E5B87" w:rsidRDefault="002178C3">
                  <w:pPr>
                    <w:pStyle w:val="afa"/>
                  </w:pPr>
                  <w:r>
                    <w:t>（</w:t>
                  </w:r>
                  <w:r>
                    <w:t>3.2</w:t>
                  </w:r>
                  <w:r>
                    <w:t>）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rsidR="009E5B87" w:rsidRDefault="002178C3">
                  <w:pPr>
                    <w:pStyle w:val="afa"/>
                  </w:pPr>
                  <w:r>
                    <w:t>（</w:t>
                  </w:r>
                  <w:r>
                    <w:t>3.3</w:t>
                  </w:r>
                  <w:r>
                    <w:t>）建设用地土壤风险防控：将建设用地土壤环境管理要求纳入城市规划和供地管理，土地开发利用必须符合土壤环境质量要求；各类涉及土地利用的规划和可能造成土壤污染的建设项目，依法进行环境影响评价。</w:t>
                  </w:r>
                </w:p>
                <w:p w:rsidR="009E5B87" w:rsidRDefault="002178C3">
                  <w:pPr>
                    <w:pStyle w:val="afa"/>
                  </w:pPr>
                  <w:r>
                    <w:t>（</w:t>
                  </w:r>
                  <w:r>
                    <w:t>3.4</w:t>
                  </w:r>
                  <w:r>
                    <w:t>）加强环境风险防控和应急管理。开展全市生态隐患和环境风险调查</w:t>
                  </w:r>
                  <w:r>
                    <w:t>评估，从严实施环境风险防控措施；深化全市范围内医药等重点企业环境风险评估，提升风险防控和突发环境事件应急处理能力。</w:t>
                  </w:r>
                </w:p>
              </w:tc>
              <w:tc>
                <w:tcPr>
                  <w:tcW w:w="1293" w:type="pct"/>
                  <w:vAlign w:val="center"/>
                </w:tcPr>
                <w:p w:rsidR="009E5B87" w:rsidRDefault="002178C3">
                  <w:pPr>
                    <w:pStyle w:val="afa"/>
                  </w:pPr>
                  <w:r>
                    <w:t>厂区拟建立风险防控体系，建设危险废物暂存间，符合管控要求。</w:t>
                  </w:r>
                </w:p>
              </w:tc>
            </w:tr>
            <w:tr w:rsidR="009E5B87">
              <w:trPr>
                <w:trHeight w:val="23"/>
                <w:jc w:val="center"/>
              </w:trPr>
              <w:tc>
                <w:tcPr>
                  <w:tcW w:w="390" w:type="pct"/>
                  <w:vAlign w:val="center"/>
                </w:tcPr>
                <w:p w:rsidR="009E5B87" w:rsidRDefault="002178C3">
                  <w:pPr>
                    <w:pStyle w:val="afa"/>
                  </w:pPr>
                  <w:r>
                    <w:t>资源开发要求</w:t>
                  </w:r>
                </w:p>
              </w:tc>
              <w:tc>
                <w:tcPr>
                  <w:tcW w:w="3315" w:type="pct"/>
                  <w:vAlign w:val="center"/>
                </w:tcPr>
                <w:p w:rsidR="009E5B87" w:rsidRDefault="002178C3">
                  <w:pPr>
                    <w:pStyle w:val="afa"/>
                  </w:pPr>
                  <w:r>
                    <w:t>（</w:t>
                  </w:r>
                  <w:r>
                    <w:t>4.1</w:t>
                  </w:r>
                  <w:r>
                    <w:t>）能源：加快推进清洁能源替代利用，实施能源消耗总量和强度双控行动，推进集中供热和工业余热利用，关停拆除集中供热管网覆盖区域内的燃煤小锅炉、工业窑炉，鼓励发展天然气燃料锅炉。</w:t>
                  </w:r>
                  <w:r>
                    <w:t>2020</w:t>
                  </w:r>
                  <w:r>
                    <w:t>年的区域综合能耗消费量预测当量值为</w:t>
                  </w:r>
                  <w:r>
                    <w:t xml:space="preserve">483400 </w:t>
                  </w:r>
                  <w:r>
                    <w:t>吨标煤，区域单位</w:t>
                  </w:r>
                  <w:r>
                    <w:t xml:space="preserve">GDP </w:t>
                  </w:r>
                  <w:r>
                    <w:t>能耗预测值为</w:t>
                  </w:r>
                  <w:r>
                    <w:t xml:space="preserve">0.610 </w:t>
                  </w:r>
                  <w:r>
                    <w:t>吨标煤</w:t>
                  </w:r>
                  <w:r>
                    <w:t>/</w:t>
                  </w:r>
                  <w:r>
                    <w:t>万元；</w:t>
                  </w:r>
                  <w:r>
                    <w:t xml:space="preserve">2025 </w:t>
                  </w:r>
                  <w:r>
                    <w:t>年区域综合能</w:t>
                  </w:r>
                  <w:r>
                    <w:t>耗消费量预测当量值为</w:t>
                  </w:r>
                  <w:r>
                    <w:t xml:space="preserve">596900 </w:t>
                  </w:r>
                  <w:r>
                    <w:t>吨标煤，区域单位</w:t>
                  </w:r>
                  <w:r>
                    <w:t xml:space="preserve">GDP </w:t>
                  </w:r>
                  <w:r>
                    <w:t>能耗预测值为</w:t>
                  </w:r>
                  <w:r>
                    <w:t xml:space="preserve">0.497 </w:t>
                  </w:r>
                  <w:r>
                    <w:t>吨标煤</w:t>
                  </w:r>
                  <w:r>
                    <w:t>/</w:t>
                  </w:r>
                  <w:r>
                    <w:t>万元，区域</w:t>
                  </w:r>
                  <w:r>
                    <w:t>“</w:t>
                  </w:r>
                  <w:r>
                    <w:t>十四五</w:t>
                  </w:r>
                  <w:r>
                    <w:t>”</w:t>
                  </w:r>
                  <w:r>
                    <w:t>时期能源消耗增量控制在</w:t>
                  </w:r>
                  <w:r>
                    <w:t xml:space="preserve">113500 </w:t>
                  </w:r>
                  <w:r>
                    <w:t>吨标煤。</w:t>
                  </w:r>
                </w:p>
                <w:p w:rsidR="009E5B87" w:rsidRDefault="002178C3">
                  <w:pPr>
                    <w:pStyle w:val="afa"/>
                  </w:pPr>
                  <w:r>
                    <w:t>（</w:t>
                  </w:r>
                  <w:r>
                    <w:t>4.2</w:t>
                  </w:r>
                  <w:r>
                    <w:t>）水资源：强化工业节水，根据国家统一要求和部署，重点开展化工等行业节水技术改造，逐步淘汰高耗水的落后产能，积极推广工业水循环利用，推进节水型工业园区建设。岳阳县</w:t>
                  </w:r>
                  <w:r>
                    <w:t xml:space="preserve">2020 </w:t>
                  </w:r>
                  <w:r>
                    <w:t>年万元工业增加值用水量控制指标为</w:t>
                  </w:r>
                  <w:r>
                    <w:t xml:space="preserve">32 </w:t>
                  </w:r>
                  <w:r>
                    <w:t>立方米</w:t>
                  </w:r>
                  <w:r>
                    <w:t>/</w:t>
                  </w:r>
                  <w:r>
                    <w:t>万元，万元国内生产总值用水量</w:t>
                  </w:r>
                  <w:r>
                    <w:t xml:space="preserve">106 </w:t>
                  </w:r>
                  <w:r>
                    <w:t>立方米</w:t>
                  </w:r>
                  <w:r>
                    <w:t>/</w:t>
                  </w:r>
                  <w:r>
                    <w:t>万元。</w:t>
                  </w:r>
                </w:p>
                <w:p w:rsidR="009E5B87" w:rsidRDefault="002178C3">
                  <w:pPr>
                    <w:pStyle w:val="afa"/>
                  </w:pPr>
                  <w:r>
                    <w:t>（</w:t>
                  </w:r>
                  <w:r>
                    <w:t>4.3</w:t>
                  </w:r>
                  <w:r>
                    <w:t>）土地资源：以国家产业发展政策为导</w:t>
                  </w:r>
                  <w:r>
                    <w:lastRenderedPageBreak/>
                    <w:t>向，合理制定区域产业用地政策，优先保障</w:t>
                  </w:r>
                  <w:r>
                    <w:t>主导产业发展用地，严禁向禁止类工业项目供地，严格控制限制类工业项目用地，重点支持发展与区域资源环境条件相适应的产业。园区装备制造产业、生物医药产业、建筑家居及新材料产业、农产品加工产业土地投资强度标准分别为</w:t>
                  </w:r>
                  <w:r>
                    <w:t xml:space="preserve">220 </w:t>
                  </w:r>
                  <w:r>
                    <w:t>万元</w:t>
                  </w:r>
                  <w:r>
                    <w:t>/</w:t>
                  </w:r>
                  <w:r>
                    <w:t>亩、</w:t>
                  </w:r>
                  <w:r>
                    <w:t xml:space="preserve">270 </w:t>
                  </w:r>
                  <w:r>
                    <w:t>万元</w:t>
                  </w:r>
                  <w:r>
                    <w:t>/</w:t>
                  </w:r>
                  <w:r>
                    <w:t>亩、</w:t>
                  </w:r>
                  <w:r>
                    <w:t xml:space="preserve">200 </w:t>
                  </w:r>
                  <w:r>
                    <w:t>万元</w:t>
                  </w:r>
                  <w:r>
                    <w:t>/</w:t>
                  </w:r>
                  <w:r>
                    <w:t>亩、</w:t>
                  </w:r>
                  <w:r>
                    <w:t xml:space="preserve">190 </w:t>
                  </w:r>
                  <w:r>
                    <w:t>万元</w:t>
                  </w:r>
                  <w:r>
                    <w:t>/</w:t>
                  </w:r>
                  <w:r>
                    <w:t>亩。</w:t>
                  </w:r>
                </w:p>
              </w:tc>
              <w:tc>
                <w:tcPr>
                  <w:tcW w:w="1293" w:type="pct"/>
                  <w:vAlign w:val="center"/>
                </w:tcPr>
                <w:p w:rsidR="009E5B87" w:rsidRDefault="002178C3">
                  <w:pPr>
                    <w:pStyle w:val="afa"/>
                  </w:pPr>
                  <w:r>
                    <w:rPr>
                      <w:u w:val="single"/>
                    </w:rPr>
                    <w:lastRenderedPageBreak/>
                    <w:t>本项目主要资源为电、水，不涉及高污染燃料的使用，</w:t>
                  </w:r>
                  <w:r>
                    <w:rPr>
                      <w:rFonts w:hint="eastAsia"/>
                      <w:u w:val="single"/>
                    </w:rPr>
                    <w:t>使用成型生物质燃料，</w:t>
                  </w:r>
                  <w:r>
                    <w:rPr>
                      <w:u w:val="single"/>
                    </w:rPr>
                    <w:t>不使用天然气，有生产用水</w:t>
                  </w:r>
                  <w:r>
                    <w:rPr>
                      <w:rFonts w:hint="eastAsia"/>
                      <w:u w:val="single"/>
                    </w:rPr>
                    <w:t>、</w:t>
                  </w:r>
                  <w:r>
                    <w:rPr>
                      <w:u w:val="single"/>
                    </w:rPr>
                    <w:t>生活用水。</w:t>
                  </w:r>
                </w:p>
              </w:tc>
            </w:tr>
          </w:tbl>
          <w:p w:rsidR="009E5B87" w:rsidRDefault="002178C3">
            <w:pPr>
              <w:numPr>
                <w:ilvl w:val="0"/>
                <w:numId w:val="3"/>
              </w:numPr>
              <w:ind w:firstLine="482"/>
              <w:rPr>
                <w:b/>
              </w:rPr>
            </w:pPr>
            <w:r>
              <w:rPr>
                <w:b/>
              </w:rPr>
              <w:lastRenderedPageBreak/>
              <w:t>园区产业定位符合性分析</w:t>
            </w:r>
          </w:p>
          <w:p w:rsidR="009E5B87" w:rsidRDefault="002178C3">
            <w:pPr>
              <w:adjustRightInd w:val="0"/>
              <w:snapToGrid w:val="0"/>
              <w:ind w:firstLine="480"/>
              <w:jc w:val="left"/>
              <w:rPr>
                <w:u w:val="single"/>
              </w:rPr>
            </w:pPr>
            <w:r>
              <w:rPr>
                <w:u w:val="single"/>
              </w:rPr>
              <w:t>本项目建设区域位于岳阳高新技术产业园区，根据《岳阳高新技术产业园区总体规划（</w:t>
            </w:r>
            <w:r>
              <w:rPr>
                <w:u w:val="single"/>
              </w:rPr>
              <w:t>2020-2035</w:t>
            </w:r>
            <w:r>
              <w:rPr>
                <w:u w:val="single"/>
              </w:rPr>
              <w:t>）功能分区图》，岳阳高新技术产业园区划分为生物医药产业区、居民生活区、新材料产业区、机械制造产业区、物流产业区、电子信息产业区。本项目生产</w:t>
            </w:r>
            <w:r>
              <w:rPr>
                <w:rFonts w:hint="eastAsia"/>
                <w:u w:val="single"/>
              </w:rPr>
              <w:t>年产</w:t>
            </w:r>
            <w:r>
              <w:rPr>
                <w:rFonts w:hint="eastAsia"/>
                <w:u w:val="single"/>
              </w:rPr>
              <w:t>100</w:t>
            </w:r>
            <w:r>
              <w:rPr>
                <w:rFonts w:hint="eastAsia"/>
                <w:u w:val="single"/>
              </w:rPr>
              <w:t>万张防火板材</w:t>
            </w:r>
            <w:r>
              <w:rPr>
                <w:u w:val="single"/>
              </w:rPr>
              <w:t>，属于</w:t>
            </w:r>
            <w:r>
              <w:rPr>
                <w:rFonts w:hint="eastAsia"/>
                <w:u w:val="single"/>
              </w:rPr>
              <w:t>其他建筑</w:t>
            </w:r>
            <w:r>
              <w:rPr>
                <w:rFonts w:hint="eastAsia"/>
                <w:u w:val="single"/>
              </w:rPr>
              <w:t>材料制造</w:t>
            </w:r>
            <w:r>
              <w:rPr>
                <w:u w:val="single"/>
              </w:rPr>
              <w:t>范畴，项目选址位于《岳阳高新技术产业园区总体规划（</w:t>
            </w:r>
            <w:r>
              <w:rPr>
                <w:u w:val="single"/>
              </w:rPr>
              <w:t>2020-2035</w:t>
            </w:r>
            <w:r>
              <w:rPr>
                <w:u w:val="single"/>
              </w:rPr>
              <w:t>）功能分区图》中主产业区</w:t>
            </w:r>
            <w:r>
              <w:rPr>
                <w:rFonts w:hint="eastAsia"/>
                <w:u w:val="single"/>
              </w:rPr>
              <w:t>，项目</w:t>
            </w:r>
            <w:r>
              <w:rPr>
                <w:rFonts w:hint="eastAsia"/>
                <w:u w:val="single"/>
              </w:rPr>
              <w:t>500m</w:t>
            </w:r>
            <w:r>
              <w:rPr>
                <w:rFonts w:hint="eastAsia"/>
                <w:u w:val="single"/>
              </w:rPr>
              <w:t>范围内有工艺扇、工艺品制造公司；医药中间体制造公司；金属化薄膜制造公司；耐火材料公司等，由于本项目废气污染物排放极少，已取得园区选</w:t>
            </w:r>
            <w:r>
              <w:rPr>
                <w:rFonts w:hint="eastAsia"/>
                <w:u w:val="single"/>
              </w:rPr>
              <w:t>址意见，同意本项目的选址（见附件六）</w:t>
            </w:r>
            <w:r>
              <w:rPr>
                <w:u w:val="single"/>
              </w:rPr>
              <w:t>。</w:t>
            </w:r>
          </w:p>
          <w:p w:rsidR="009E5B87" w:rsidRDefault="002178C3">
            <w:pPr>
              <w:ind w:firstLine="482"/>
              <w:rPr>
                <w:b/>
              </w:rPr>
            </w:pPr>
            <w:r>
              <w:rPr>
                <w:b/>
              </w:rPr>
              <w:t>3</w:t>
            </w:r>
            <w:r>
              <w:rPr>
                <w:b/>
              </w:rPr>
              <w:t>、产业政策符合性分析</w:t>
            </w:r>
          </w:p>
          <w:p w:rsidR="009E5B87" w:rsidRDefault="002178C3">
            <w:pPr>
              <w:ind w:firstLine="480"/>
            </w:pPr>
            <w:r>
              <w:t>本项目为</w:t>
            </w:r>
            <w:r>
              <w:rPr>
                <w:rFonts w:hint="eastAsia"/>
              </w:rPr>
              <w:t>年产</w:t>
            </w:r>
            <w:r>
              <w:rPr>
                <w:rFonts w:hint="eastAsia"/>
              </w:rPr>
              <w:t>100</w:t>
            </w:r>
            <w:r>
              <w:rPr>
                <w:rFonts w:hint="eastAsia"/>
              </w:rPr>
              <w:t>万张防火板材</w:t>
            </w:r>
            <w:r>
              <w:rPr>
                <w:kern w:val="21"/>
              </w:rPr>
              <w:t>，</w:t>
            </w:r>
            <w:r>
              <w:t>根据《产业结构调整指导目录</w:t>
            </w:r>
            <w:r>
              <w:t>（</w:t>
            </w:r>
            <w:r>
              <w:t>2021</w:t>
            </w:r>
            <w:r>
              <w:t>年修订本）》和国务院关于发布《促进产业结构调整暂行规定》（国发【</w:t>
            </w:r>
            <w:r>
              <w:t>2005</w:t>
            </w:r>
            <w:r>
              <w:t>】</w:t>
            </w:r>
            <w:r>
              <w:t>40</w:t>
            </w:r>
            <w:r>
              <w:t>号）的规定，本项目</w:t>
            </w:r>
            <w:r>
              <w:rPr>
                <w:rFonts w:hint="eastAsia"/>
              </w:rPr>
              <w:t>不</w:t>
            </w:r>
            <w:r>
              <w:t>属于</w:t>
            </w:r>
            <w:r>
              <w:rPr>
                <w:rFonts w:hint="eastAsia"/>
              </w:rPr>
              <w:t>禁止类和限制类</w:t>
            </w:r>
            <w:r>
              <w:t>。同时，对照工信部《高耗能落后机电设备（产品）淘汰目录》第一批、第二批、第三批，本项目所用机电设备不属于其中的淘汰落后设备；所用设备也不属于《产业结构调整指导目录（</w:t>
            </w:r>
            <w:r>
              <w:t>2021</w:t>
            </w:r>
            <w:r>
              <w:t>年修订本）》中淘汰</w:t>
            </w:r>
            <w:r>
              <w:t>、限制类类工艺设备。</w:t>
            </w:r>
          </w:p>
          <w:p w:rsidR="009E5B87" w:rsidRDefault="002178C3">
            <w:pPr>
              <w:ind w:firstLine="480"/>
            </w:pPr>
            <w:r>
              <w:t>因此，本项目符合国家产业政策。</w:t>
            </w:r>
          </w:p>
          <w:p w:rsidR="009E5B87" w:rsidRDefault="002178C3">
            <w:pPr>
              <w:pStyle w:val="a9"/>
              <w:ind w:firstLine="482"/>
              <w:rPr>
                <w:b/>
                <w:bCs/>
                <w:highlight w:val="yellow"/>
                <w:u w:val="single"/>
              </w:rPr>
            </w:pPr>
            <w:r>
              <w:rPr>
                <w:b/>
                <w:bCs/>
                <w:u w:val="single"/>
              </w:rPr>
              <w:t>4</w:t>
            </w:r>
            <w:r>
              <w:rPr>
                <w:b/>
                <w:bCs/>
                <w:u w:val="single"/>
              </w:rPr>
              <w:t>、选址合理性分析</w:t>
            </w:r>
          </w:p>
          <w:p w:rsidR="009E5B87" w:rsidRDefault="002178C3">
            <w:pPr>
              <w:ind w:firstLine="480"/>
              <w:rPr>
                <w:u w:val="single"/>
              </w:rPr>
            </w:pPr>
            <w:r>
              <w:rPr>
                <w:u w:val="single"/>
              </w:rPr>
              <w:t>本项目位于岳阳高新技术产业园，选址地属于园区新型标准化厂房区域，本项目</w:t>
            </w:r>
            <w:r>
              <w:rPr>
                <w:u w:val="single"/>
              </w:rPr>
              <w:t>租用</w:t>
            </w:r>
            <w:r>
              <w:rPr>
                <w:rFonts w:hint="eastAsia"/>
                <w:u w:val="single"/>
              </w:rPr>
              <w:t>岳阳高新技术产业园区</w:t>
            </w:r>
            <w:r>
              <w:rPr>
                <w:rFonts w:hint="eastAsia"/>
                <w:u w:val="single"/>
              </w:rPr>
              <w:t>100</w:t>
            </w:r>
            <w:r>
              <w:rPr>
                <w:rFonts w:hint="eastAsia"/>
                <w:u w:val="single"/>
              </w:rPr>
              <w:t>号</w:t>
            </w:r>
            <w:r>
              <w:rPr>
                <w:u w:val="single"/>
              </w:rPr>
              <w:t>进行</w:t>
            </w:r>
            <w:r>
              <w:rPr>
                <w:u w:val="single"/>
              </w:rPr>
              <w:lastRenderedPageBreak/>
              <w:t>建设</w:t>
            </w:r>
            <w:r>
              <w:rPr>
                <w:u w:val="single"/>
              </w:rPr>
              <w:t>，项目所在地用地性质已划分为工业用地，厂房区域水、电、气、通信等市政基础设施条件完善，出入交通依托园区已建成道路网络，外部交通便利、区位优势明显。根据现场勘察，项目</w:t>
            </w:r>
            <w:r>
              <w:rPr>
                <w:rFonts w:hint="eastAsia"/>
                <w:u w:val="single"/>
              </w:rPr>
              <w:t>50m</w:t>
            </w:r>
            <w:r>
              <w:rPr>
                <w:rFonts w:hint="eastAsia"/>
                <w:u w:val="single"/>
              </w:rPr>
              <w:t>范围内无声环境敏感点</w:t>
            </w:r>
            <w:r>
              <w:rPr>
                <w:u w:val="single"/>
              </w:rPr>
              <w:t>。</w:t>
            </w:r>
            <w:r>
              <w:rPr>
                <w:rFonts w:hint="eastAsia"/>
                <w:u w:val="single"/>
              </w:rPr>
              <w:t>企业周围为已经入驻园区的企业和一些空置厂房，经过污染物的处理工序本项目废气污染物排放量极小，对整个园区的污染物贡献极低，对环境污染小，</w:t>
            </w:r>
            <w:r>
              <w:rPr>
                <w:u w:val="single"/>
              </w:rPr>
              <w:t>同时项目所在区域</w:t>
            </w:r>
            <w:r>
              <w:rPr>
                <w:u w:val="single"/>
              </w:rPr>
              <w:t>500</w:t>
            </w:r>
            <w:r>
              <w:rPr>
                <w:u w:val="single"/>
              </w:rPr>
              <w:t>米范围内不存在自然保护区、风景名胜区、饮用水源保护区等</w:t>
            </w:r>
            <w:r>
              <w:rPr>
                <w:u w:val="single"/>
              </w:rPr>
              <w:t>特殊重要生态环境敏感区域。在认真落实各项污染防治措施，能确保各污染物达标排放，对周边环境影响较小。</w:t>
            </w:r>
          </w:p>
          <w:p w:rsidR="009E5B87" w:rsidRDefault="002178C3">
            <w:pPr>
              <w:ind w:firstLine="480"/>
              <w:rPr>
                <w:u w:val="single"/>
              </w:rPr>
            </w:pPr>
            <w:r>
              <w:rPr>
                <w:u w:val="single"/>
              </w:rPr>
              <w:t>本项目选址位于岳阳高新技术产业园区，建设单位租赁</w:t>
            </w:r>
            <w:r>
              <w:rPr>
                <w:rFonts w:hint="eastAsia"/>
                <w:u w:val="single"/>
              </w:rPr>
              <w:t>岳阳高新技术产业园区</w:t>
            </w:r>
            <w:r>
              <w:rPr>
                <w:rFonts w:hint="eastAsia"/>
                <w:u w:val="single"/>
              </w:rPr>
              <w:t>100</w:t>
            </w:r>
            <w:r>
              <w:rPr>
                <w:rFonts w:hint="eastAsia"/>
                <w:u w:val="single"/>
              </w:rPr>
              <w:t>号</w:t>
            </w:r>
            <w:r>
              <w:rPr>
                <w:u w:val="single"/>
              </w:rPr>
              <w:t>作为项目生产用房</w:t>
            </w:r>
            <w:r>
              <w:rPr>
                <w:u w:val="single"/>
              </w:rPr>
              <w:t>。且租赁的厂房为</w:t>
            </w:r>
            <w:r>
              <w:rPr>
                <w:rFonts w:hint="eastAsia"/>
                <w:u w:val="single"/>
              </w:rPr>
              <w:t>空置</w:t>
            </w:r>
            <w:r>
              <w:rPr>
                <w:u w:val="single"/>
              </w:rPr>
              <w:t>厂房，除房屋架构存在，没有任何东西。根据岳阳县工业园入园要求，项目满足岳阳高新技术产业园区准入要求，即不涉及</w:t>
            </w:r>
            <w:r>
              <w:rPr>
                <w:u w:val="single"/>
              </w:rPr>
              <w:t>“</w:t>
            </w:r>
            <w:r>
              <w:rPr>
                <w:u w:val="single"/>
              </w:rPr>
              <w:t>两高</w:t>
            </w:r>
            <w:r>
              <w:rPr>
                <w:u w:val="single"/>
              </w:rPr>
              <w:t>”</w:t>
            </w:r>
            <w:r>
              <w:rPr>
                <w:u w:val="single"/>
              </w:rPr>
              <w:t>项目、不违反国家相关产业政策条件、不涉及有毒有害项目，也不属于产业园规定的禁止类、限制类和推荐类，属于允许类项目。据本次评价分析项目产生的污染物经环保措施处理后可满足相关排放标准要求。</w:t>
            </w:r>
            <w:r>
              <w:rPr>
                <w:u w:val="single"/>
              </w:rPr>
              <w:t>可知项目选址满足岳阳高新技术产业园区准入要求</w:t>
            </w:r>
            <w:r>
              <w:rPr>
                <w:rFonts w:hint="eastAsia"/>
                <w:u w:val="single"/>
              </w:rPr>
              <w:t>且</w:t>
            </w:r>
            <w:r>
              <w:rPr>
                <w:rFonts w:hint="eastAsia"/>
                <w:u w:val="single"/>
              </w:rPr>
              <w:t>已取得园区管委会选址意见，同意本项目的选址（见附件六），因此本项目选址是可行的</w:t>
            </w:r>
            <w:r>
              <w:rPr>
                <w:u w:val="single"/>
              </w:rPr>
              <w:t>。</w:t>
            </w:r>
          </w:p>
          <w:p w:rsidR="009E5B87" w:rsidRDefault="002178C3">
            <w:pPr>
              <w:pStyle w:val="a9"/>
              <w:ind w:firstLine="482"/>
              <w:rPr>
                <w:b/>
                <w:bCs/>
                <w:u w:val="single"/>
              </w:rPr>
            </w:pPr>
            <w:r>
              <w:rPr>
                <w:rFonts w:hint="eastAsia"/>
                <w:b/>
                <w:bCs/>
                <w:u w:val="single"/>
              </w:rPr>
              <w:t>5</w:t>
            </w:r>
            <w:r>
              <w:rPr>
                <w:rFonts w:hint="eastAsia"/>
                <w:b/>
                <w:bCs/>
                <w:u w:val="single"/>
              </w:rPr>
              <w:t>、其他符合性分析</w:t>
            </w:r>
          </w:p>
          <w:p w:rsidR="009E5B87" w:rsidRDefault="002178C3" w:rsidP="004351CD">
            <w:pPr>
              <w:ind w:firstLine="480"/>
              <w:rPr>
                <w:u w:val="single"/>
              </w:rPr>
            </w:pPr>
            <w:r>
              <w:rPr>
                <w:rFonts w:hint="eastAsia"/>
                <w:u w:val="single"/>
              </w:rPr>
              <w:t>本项目属于“</w:t>
            </w:r>
            <w:r>
              <w:rPr>
                <w:rFonts w:hint="eastAsia"/>
                <w:u w:val="single"/>
              </w:rPr>
              <w:t xml:space="preserve">3034 </w:t>
            </w:r>
            <w:r>
              <w:rPr>
                <w:rFonts w:hint="eastAsia"/>
                <w:u w:val="single"/>
              </w:rPr>
              <w:t>隔热和隔音材料制造”且不涉及高污染燃料的使用，项目建设位置位于</w:t>
            </w:r>
            <w:r>
              <w:rPr>
                <w:u w:val="single"/>
              </w:rPr>
              <w:t>岳阳高新技术产业园区</w:t>
            </w:r>
            <w:r>
              <w:rPr>
                <w:rFonts w:hint="eastAsia"/>
                <w:u w:val="single"/>
              </w:rPr>
              <w:t>，不涉及国家自然保护区、饮用水水源一级保护区等敏感地区。</w:t>
            </w:r>
          </w:p>
          <w:p w:rsidR="009E5B87" w:rsidRDefault="002178C3" w:rsidP="004351CD">
            <w:pPr>
              <w:ind w:firstLine="480"/>
              <w:rPr>
                <w:u w:val="single"/>
              </w:rPr>
            </w:pPr>
            <w:r>
              <w:rPr>
                <w:rFonts w:hint="eastAsia"/>
                <w:u w:val="single"/>
              </w:rPr>
              <w:t>故项目不属于《湖南省“两高”项目管理目录》中两高项目，不属于《湖南省长江经济带发展负面清单实施细则（试行</w:t>
            </w:r>
            <w:r>
              <w:rPr>
                <w:rFonts w:hint="eastAsia"/>
                <w:u w:val="single"/>
              </w:rPr>
              <w:t>2022</w:t>
            </w:r>
            <w:r>
              <w:rPr>
                <w:rFonts w:hint="eastAsia"/>
                <w:u w:val="single"/>
              </w:rPr>
              <w:t>年版）》中禁止行业类型。</w:t>
            </w:r>
          </w:p>
          <w:p w:rsidR="009E5B87" w:rsidRDefault="009E5B87" w:rsidP="004351CD">
            <w:pPr>
              <w:ind w:firstLine="480"/>
            </w:pPr>
          </w:p>
          <w:p w:rsidR="009E5B87" w:rsidRDefault="009E5B87">
            <w:pPr>
              <w:ind w:firstLine="480"/>
              <w:rPr>
                <w:kern w:val="0"/>
                <w:u w:val="single"/>
              </w:rPr>
            </w:pPr>
          </w:p>
        </w:tc>
      </w:tr>
    </w:tbl>
    <w:p w:rsidR="009E5B87" w:rsidRDefault="009E5B87" w:rsidP="00F752BA">
      <w:pPr>
        <w:ind w:firstLineChars="0" w:firstLine="0"/>
      </w:pPr>
    </w:p>
    <w:tbl>
      <w:tblPr>
        <w:tblStyle w:val="af3"/>
        <w:tblpPr w:leftFromText="180" w:rightFromText="180" w:vertAnchor="text" w:horzAnchor="page" w:tblpX="1812" w:tblpY="447"/>
        <w:tblOverlap w:val="never"/>
        <w:tblW w:w="5000" w:type="pct"/>
        <w:tblLayout w:type="fixed"/>
        <w:tblLook w:val="04A0"/>
      </w:tblPr>
      <w:tblGrid>
        <w:gridCol w:w="882"/>
        <w:gridCol w:w="7640"/>
      </w:tblGrid>
      <w:tr w:rsidR="009E5B87">
        <w:trPr>
          <w:trHeight w:val="289"/>
        </w:trPr>
        <w:tc>
          <w:tcPr>
            <w:tcW w:w="8522" w:type="dxa"/>
            <w:gridSpan w:val="2"/>
            <w:tcBorders>
              <w:top w:val="nil"/>
              <w:left w:val="nil"/>
              <w:bottom w:val="single" w:sz="4" w:space="0" w:color="auto"/>
              <w:right w:val="nil"/>
            </w:tcBorders>
            <w:vAlign w:val="center"/>
          </w:tcPr>
          <w:p w:rsidR="009E5B87" w:rsidRDefault="002178C3">
            <w:pPr>
              <w:pStyle w:val="1"/>
              <w:numPr>
                <w:ilvl w:val="0"/>
                <w:numId w:val="2"/>
              </w:numPr>
              <w:jc w:val="center"/>
              <w:outlineLvl w:val="0"/>
            </w:pPr>
            <w:bookmarkStart w:id="10" w:name="_Toc10331"/>
            <w:r>
              <w:t>建设项目工程分析</w:t>
            </w:r>
          </w:p>
        </w:tc>
      </w:tr>
      <w:tr w:rsidR="009E5B87">
        <w:trPr>
          <w:trHeight w:val="90"/>
        </w:trPr>
        <w:tc>
          <w:tcPr>
            <w:tcW w:w="882" w:type="dxa"/>
            <w:tcBorders>
              <w:top w:val="single" w:sz="4" w:space="0" w:color="auto"/>
            </w:tcBorders>
            <w:vAlign w:val="center"/>
          </w:tcPr>
          <w:p w:rsidR="009E5B87" w:rsidRDefault="002178C3">
            <w:pPr>
              <w:pStyle w:val="af1"/>
              <w:adjustRightInd w:val="0"/>
              <w:snapToGrid w:val="0"/>
              <w:spacing w:before="0" w:beforeAutospacing="0" w:after="0" w:afterAutospacing="0"/>
              <w:ind w:firstLineChars="0" w:firstLine="0"/>
              <w:jc w:val="center"/>
              <w:rPr>
                <w:rFonts w:ascii="Times New Roman" w:hAnsi="Times New Roman"/>
                <w:kern w:val="21"/>
                <w:sz w:val="21"/>
                <w:szCs w:val="21"/>
              </w:rPr>
            </w:pPr>
            <w:r>
              <w:rPr>
                <w:rFonts w:ascii="Times New Roman" w:hAnsi="Times New Roman"/>
                <w:kern w:val="21"/>
                <w:szCs w:val="24"/>
              </w:rPr>
              <w:t>建设内容</w:t>
            </w:r>
          </w:p>
        </w:tc>
        <w:tc>
          <w:tcPr>
            <w:tcW w:w="7640" w:type="dxa"/>
            <w:tcBorders>
              <w:top w:val="single" w:sz="4" w:space="0" w:color="auto"/>
            </w:tcBorders>
            <w:vAlign w:val="center"/>
          </w:tcPr>
          <w:p w:rsidR="009E5B87" w:rsidRDefault="002178C3">
            <w:pPr>
              <w:numPr>
                <w:ilvl w:val="255"/>
                <w:numId w:val="0"/>
              </w:numPr>
              <w:ind w:firstLine="480"/>
            </w:pPr>
            <w:r>
              <w:rPr>
                <w:b/>
              </w:rPr>
              <w:t>项目由来</w:t>
            </w:r>
            <w:r>
              <w:rPr>
                <w:b/>
              </w:rPr>
              <w:t xml:space="preserve"> </w:t>
            </w:r>
          </w:p>
          <w:p w:rsidR="009E5B87" w:rsidRDefault="002178C3">
            <w:pPr>
              <w:ind w:firstLine="480"/>
              <w:rPr>
                <w:u w:val="single"/>
              </w:rPr>
            </w:pPr>
            <w:r>
              <w:rPr>
                <w:kern w:val="21"/>
                <w:u w:val="single"/>
              </w:rPr>
              <w:t>湖南龙鼎鑫新材料科技有限公司</w:t>
            </w:r>
            <w:r>
              <w:rPr>
                <w:kern w:val="21"/>
                <w:u w:val="single"/>
              </w:rPr>
              <w:t>位于</w:t>
            </w:r>
            <w:r>
              <w:rPr>
                <w:u w:val="single"/>
              </w:rPr>
              <w:t>湖南岳阳高新技术产业园区，租赁岳阳高新技术产业园区</w:t>
            </w:r>
            <w:r>
              <w:rPr>
                <w:u w:val="single"/>
              </w:rPr>
              <w:t>100</w:t>
            </w:r>
            <w:r>
              <w:rPr>
                <w:u w:val="single"/>
              </w:rPr>
              <w:t>号厂房</w:t>
            </w:r>
            <w:r>
              <w:rPr>
                <w:rFonts w:hint="eastAsia"/>
                <w:u w:val="single"/>
              </w:rPr>
              <w:t>中的</w:t>
            </w:r>
            <w:r>
              <w:rPr>
                <w:u w:val="single"/>
              </w:rPr>
              <w:t>一号车间</w:t>
            </w:r>
            <w:r>
              <w:rPr>
                <w:u w:val="single"/>
              </w:rPr>
              <w:t>5760</w:t>
            </w:r>
            <w:r>
              <w:rPr>
                <w:u w:val="single"/>
              </w:rPr>
              <w:t>平方米作为生产车间，原厂房属于岳阳中水环保服务有限公司</w:t>
            </w:r>
            <w:r>
              <w:rPr>
                <w:rFonts w:hint="eastAsia"/>
                <w:u w:val="single"/>
              </w:rPr>
              <w:t>的新建空置厂房，没有污染情况</w:t>
            </w:r>
            <w:r>
              <w:rPr>
                <w:u w:val="single"/>
              </w:rPr>
              <w:t>（租赁合同见附件三），岳阳中水环保服务有限公司</w:t>
            </w:r>
            <w:r>
              <w:rPr>
                <w:rFonts w:hint="eastAsia"/>
                <w:u w:val="single"/>
              </w:rPr>
              <w:t>一共有两栋厂房，另一栋已经租赁给湖南贤恩新能源科技有限公司用于生产电子元器件。本项目租赁厂房</w:t>
            </w:r>
            <w:r>
              <w:rPr>
                <w:u w:val="single"/>
              </w:rPr>
              <w:t>用于建设</w:t>
            </w:r>
            <w:r>
              <w:rPr>
                <w:kern w:val="21"/>
                <w:u w:val="single"/>
              </w:rPr>
              <w:t>年产</w:t>
            </w:r>
            <w:r>
              <w:rPr>
                <w:kern w:val="21"/>
                <w:u w:val="single"/>
              </w:rPr>
              <w:t>100</w:t>
            </w:r>
            <w:r>
              <w:rPr>
                <w:kern w:val="21"/>
                <w:u w:val="single"/>
              </w:rPr>
              <w:t>万张防火板材项目</w:t>
            </w:r>
            <w:r>
              <w:rPr>
                <w:u w:val="single"/>
              </w:rPr>
              <w:t>及其配套建设相关环保处理装置。项目占地面积</w:t>
            </w:r>
            <w:r>
              <w:rPr>
                <w:u w:val="single"/>
              </w:rPr>
              <w:t>5760</w:t>
            </w:r>
            <w:r>
              <w:rPr>
                <w:u w:val="single"/>
              </w:rPr>
              <w:t>m</w:t>
            </w:r>
            <w:r>
              <w:rPr>
                <w:u w:val="single"/>
                <w:vertAlign w:val="superscript"/>
              </w:rPr>
              <w:t>2</w:t>
            </w:r>
            <w:r>
              <w:rPr>
                <w:u w:val="single"/>
              </w:rPr>
              <w:t>，</w:t>
            </w:r>
            <w:r>
              <w:rPr>
                <w:u w:val="single"/>
              </w:rPr>
              <w:t>总建筑面积</w:t>
            </w:r>
            <w:r>
              <w:rPr>
                <w:u w:val="single"/>
              </w:rPr>
              <w:t>5760</w:t>
            </w:r>
            <w:r>
              <w:rPr>
                <w:u w:val="single"/>
              </w:rPr>
              <w:t>m</w:t>
            </w:r>
            <w:r>
              <w:rPr>
                <w:u w:val="single"/>
                <w:vertAlign w:val="superscript"/>
              </w:rPr>
              <w:t>2</w:t>
            </w:r>
            <w:r>
              <w:rPr>
                <w:u w:val="single"/>
              </w:rPr>
              <w:t>；</w:t>
            </w:r>
            <w:r>
              <w:rPr>
                <w:u w:val="single"/>
              </w:rPr>
              <w:t>项目建设规模：</w:t>
            </w:r>
            <w:r>
              <w:rPr>
                <w:kern w:val="21"/>
                <w:u w:val="single"/>
              </w:rPr>
              <w:t>年产</w:t>
            </w:r>
            <w:r>
              <w:rPr>
                <w:kern w:val="21"/>
                <w:u w:val="single"/>
              </w:rPr>
              <w:t>100</w:t>
            </w:r>
            <w:r>
              <w:rPr>
                <w:kern w:val="21"/>
                <w:u w:val="single"/>
              </w:rPr>
              <w:t>万张防火板材</w:t>
            </w:r>
            <w:r>
              <w:rPr>
                <w:u w:val="single"/>
              </w:rPr>
              <w:t>。</w:t>
            </w:r>
          </w:p>
          <w:p w:rsidR="009E5B87" w:rsidRDefault="002178C3">
            <w:pPr>
              <w:ind w:firstLine="480"/>
            </w:pPr>
            <w:r>
              <w:t>目前，防火板具有有机板和</w:t>
            </w:r>
            <w:r>
              <w:t>无机板的双重优点，它是用改性菱镁材料作胶结料，用中碱或耐碱玻璃纤维布作增强材料而制成的大幅面薄板，主要用于建筑物吊项、内隔墙及其他有防火要求部位的装修。这种板材既具有木质类有机板的轻质及柔性和再加工性能，又具有无机板材的防火性能和耐水性能。中国已有许多大工程在装修中使用了玻镁防火板材。经过几年的应用实践证明，使用效果良好，而且这种板材出口量相当多。随着中国和世界上人口逐渐增多，建筑工程会不断增多，而且档次越来越高，相应的建筑防火装饰板材需求量越来越大。</w:t>
            </w:r>
          </w:p>
          <w:p w:rsidR="009E5B87" w:rsidRDefault="002178C3">
            <w:pPr>
              <w:ind w:firstLine="480"/>
              <w:rPr>
                <w:u w:val="single"/>
              </w:rPr>
            </w:pPr>
            <w:r>
              <w:rPr>
                <w:u w:val="single"/>
              </w:rPr>
              <w:t>结合自身发展情况及市场需求，建设单位拟投资</w:t>
            </w:r>
            <w:r>
              <w:rPr>
                <w:u w:val="single"/>
              </w:rPr>
              <w:t>300</w:t>
            </w:r>
            <w:r>
              <w:rPr>
                <w:u w:val="single"/>
              </w:rPr>
              <w:t>万元，</w:t>
            </w:r>
            <w:r>
              <w:rPr>
                <w:u w:val="single"/>
              </w:rPr>
              <w:t>建设</w:t>
            </w:r>
            <w:r>
              <w:rPr>
                <w:kern w:val="21"/>
                <w:u w:val="single"/>
              </w:rPr>
              <w:t>年产</w:t>
            </w:r>
            <w:r>
              <w:rPr>
                <w:kern w:val="21"/>
                <w:u w:val="single"/>
              </w:rPr>
              <w:t>100</w:t>
            </w:r>
            <w:r>
              <w:rPr>
                <w:kern w:val="21"/>
                <w:u w:val="single"/>
              </w:rPr>
              <w:t>万张防火板材项目</w:t>
            </w:r>
            <w:r>
              <w:rPr>
                <w:kern w:val="21"/>
                <w:u w:val="single"/>
              </w:rPr>
              <w:t>。</w:t>
            </w:r>
            <w:r>
              <w:rPr>
                <w:u w:val="single"/>
              </w:rPr>
              <w:t>根据《中华人民共和国环境保护法》（</w:t>
            </w:r>
            <w:r>
              <w:rPr>
                <w:u w:val="single"/>
              </w:rPr>
              <w:t>2015</w:t>
            </w:r>
            <w:r>
              <w:rPr>
                <w:u w:val="single"/>
              </w:rPr>
              <w:t>年</w:t>
            </w:r>
            <w:r>
              <w:rPr>
                <w:u w:val="single"/>
              </w:rPr>
              <w:t>1</w:t>
            </w:r>
            <w:r>
              <w:rPr>
                <w:u w:val="single"/>
              </w:rPr>
              <w:t>月</w:t>
            </w:r>
            <w:r>
              <w:rPr>
                <w:u w:val="single"/>
              </w:rPr>
              <w:t>1</w:t>
            </w:r>
            <w:r>
              <w:rPr>
                <w:u w:val="single"/>
              </w:rPr>
              <w:t>日实施）、《中华人民共和国环境影响评价法》（</w:t>
            </w:r>
            <w:r>
              <w:rPr>
                <w:u w:val="single"/>
              </w:rPr>
              <w:t>2018</w:t>
            </w:r>
            <w:r>
              <w:rPr>
                <w:u w:val="single"/>
              </w:rPr>
              <w:t>修正版）、《建设项目环境保护管理条例》（国务院令第</w:t>
            </w:r>
            <w:r>
              <w:rPr>
                <w:u w:val="single"/>
              </w:rPr>
              <w:t>682</w:t>
            </w:r>
            <w:r>
              <w:rPr>
                <w:u w:val="single"/>
              </w:rPr>
              <w:t>号）、《建设项目环境影响评价分类管理名录》（</w:t>
            </w:r>
            <w:r>
              <w:rPr>
                <w:u w:val="single"/>
              </w:rPr>
              <w:t>2021</w:t>
            </w:r>
            <w:r>
              <w:rPr>
                <w:u w:val="single"/>
              </w:rPr>
              <w:t>年版本，生态环境部第</w:t>
            </w:r>
            <w:r>
              <w:rPr>
                <w:u w:val="single"/>
              </w:rPr>
              <w:t>16</w:t>
            </w:r>
            <w:r>
              <w:rPr>
                <w:u w:val="single"/>
              </w:rPr>
              <w:t>号令）的规定，本项目属于</w:t>
            </w:r>
            <w:r>
              <w:rPr>
                <w:u w:val="single"/>
              </w:rPr>
              <w:t>“</w:t>
            </w:r>
            <w:r>
              <w:rPr>
                <w:u w:val="single"/>
              </w:rPr>
              <w:t>二十七、非金属矿物制品业</w:t>
            </w:r>
            <w:r>
              <w:rPr>
                <w:u w:val="single"/>
              </w:rPr>
              <w:t xml:space="preserve"> 30</w:t>
            </w:r>
            <w:r>
              <w:rPr>
                <w:u w:val="single"/>
              </w:rPr>
              <w:t>砖瓦、石材等建筑材料制造</w:t>
            </w:r>
            <w:r>
              <w:rPr>
                <w:u w:val="single"/>
              </w:rPr>
              <w:t xml:space="preserve"> 303</w:t>
            </w:r>
            <w:r>
              <w:rPr>
                <w:u w:val="single"/>
              </w:rPr>
              <w:t>隔热、隔音材料制造</w:t>
            </w:r>
            <w:r>
              <w:rPr>
                <w:u w:val="single"/>
              </w:rPr>
              <w:t>”</w:t>
            </w:r>
            <w:r>
              <w:rPr>
                <w:u w:val="single"/>
              </w:rPr>
              <w:t>中需编制环境影响报告表。综上所述，本项目应编制环境影响报告表。</w:t>
            </w:r>
          </w:p>
          <w:p w:rsidR="009E5B87" w:rsidRDefault="002178C3">
            <w:pPr>
              <w:ind w:firstLine="480"/>
            </w:pPr>
            <w:r>
              <w:t>受</w:t>
            </w:r>
            <w:r>
              <w:rPr>
                <w:kern w:val="21"/>
              </w:rPr>
              <w:t>湖南龙鼎鑫新材料科技有限公司</w:t>
            </w:r>
            <w:r>
              <w:t>委托，湖南创佳环保有限公司于</w:t>
            </w:r>
            <w:r>
              <w:lastRenderedPageBreak/>
              <w:t>202</w:t>
            </w:r>
            <w:r>
              <w:t>3</w:t>
            </w:r>
            <w:r>
              <w:t>年</w:t>
            </w:r>
            <w:r>
              <w:t>3</w:t>
            </w:r>
            <w:r>
              <w:t>月承担该项目环境影响评价工作。按有关环评技术规范规定，我单位对本项目进行实地勘察，收集有关资料，对项目所在区域环境质量现状进行评价，在工程分析基础上，明确各污染源排放源强及排放特征，分析对环境可能产生的影响程度和范围，提出切实可行的污染防治措施，为企业设计及环保部门管理提供科学依据</w:t>
            </w:r>
            <w:r>
              <w:t>。</w:t>
            </w:r>
          </w:p>
          <w:p w:rsidR="009E5B87" w:rsidRDefault="002178C3">
            <w:pPr>
              <w:numPr>
                <w:ilvl w:val="255"/>
                <w:numId w:val="0"/>
              </w:numPr>
              <w:ind w:firstLine="480"/>
              <w:rPr>
                <w:b/>
              </w:rPr>
            </w:pPr>
            <w:r>
              <w:rPr>
                <w:b/>
              </w:rPr>
              <w:t>项目概况</w:t>
            </w:r>
          </w:p>
          <w:p w:rsidR="009E5B87" w:rsidRDefault="002178C3">
            <w:pPr>
              <w:ind w:firstLine="482"/>
              <w:rPr>
                <w:b/>
                <w:bCs/>
                <w:kern w:val="21"/>
              </w:rPr>
            </w:pPr>
            <w:r>
              <w:rPr>
                <w:b/>
                <w:bCs/>
                <w:kern w:val="21"/>
              </w:rPr>
              <w:t>2.1</w:t>
            </w:r>
            <w:r>
              <w:rPr>
                <w:b/>
                <w:bCs/>
                <w:kern w:val="21"/>
              </w:rPr>
              <w:t>项目名称及性质</w:t>
            </w:r>
          </w:p>
          <w:p w:rsidR="009E5B87" w:rsidRDefault="002178C3">
            <w:pPr>
              <w:ind w:firstLine="480"/>
              <w:rPr>
                <w:kern w:val="21"/>
              </w:rPr>
            </w:pPr>
            <w:r>
              <w:rPr>
                <w:kern w:val="21"/>
              </w:rPr>
              <w:t>项目名称：</w:t>
            </w:r>
            <w:r>
              <w:rPr>
                <w:kern w:val="21"/>
              </w:rPr>
              <w:t>年产</w:t>
            </w:r>
            <w:r>
              <w:rPr>
                <w:kern w:val="21"/>
              </w:rPr>
              <w:t>100</w:t>
            </w:r>
            <w:r>
              <w:rPr>
                <w:kern w:val="21"/>
              </w:rPr>
              <w:t>万张防火板材项目</w:t>
            </w:r>
          </w:p>
          <w:p w:rsidR="009E5B87" w:rsidRDefault="002178C3">
            <w:pPr>
              <w:ind w:firstLine="480"/>
              <w:rPr>
                <w:b/>
              </w:rPr>
            </w:pPr>
            <w:r>
              <w:rPr>
                <w:kern w:val="21"/>
              </w:rPr>
              <w:t>建设单位：</w:t>
            </w:r>
            <w:r>
              <w:rPr>
                <w:bCs/>
              </w:rPr>
              <w:t>湖南龙鼎鑫新材料科技有限公司</w:t>
            </w:r>
          </w:p>
          <w:p w:rsidR="009E5B87" w:rsidRDefault="002178C3">
            <w:pPr>
              <w:ind w:firstLine="480"/>
              <w:rPr>
                <w:kern w:val="21"/>
              </w:rPr>
            </w:pPr>
            <w:r>
              <w:rPr>
                <w:kern w:val="21"/>
              </w:rPr>
              <w:t>建设地点：</w:t>
            </w:r>
            <w:r>
              <w:t>湖南岳阳高新技术产业园区</w:t>
            </w:r>
            <w:r>
              <w:t>100</w:t>
            </w:r>
            <w:r>
              <w:t>号</w:t>
            </w:r>
            <w:r>
              <w:t>厂房</w:t>
            </w:r>
          </w:p>
          <w:p w:rsidR="009E5B87" w:rsidRDefault="002178C3">
            <w:pPr>
              <w:ind w:firstLine="480"/>
              <w:rPr>
                <w:kern w:val="21"/>
              </w:rPr>
            </w:pPr>
            <w:r>
              <w:rPr>
                <w:kern w:val="21"/>
              </w:rPr>
              <w:t>东经：</w:t>
            </w:r>
            <w:r>
              <w:rPr>
                <w:kern w:val="21"/>
              </w:rPr>
              <w:t>113.14325809</w:t>
            </w:r>
          </w:p>
          <w:p w:rsidR="009E5B87" w:rsidRDefault="002178C3">
            <w:pPr>
              <w:ind w:firstLine="480"/>
              <w:rPr>
                <w:kern w:val="21"/>
              </w:rPr>
            </w:pPr>
            <w:r>
              <w:rPr>
                <w:kern w:val="21"/>
              </w:rPr>
              <w:t>北纬：</w:t>
            </w:r>
            <w:r>
              <w:rPr>
                <w:kern w:val="21"/>
              </w:rPr>
              <w:t>29.12387581</w:t>
            </w:r>
          </w:p>
          <w:p w:rsidR="009E5B87" w:rsidRDefault="002178C3">
            <w:pPr>
              <w:ind w:firstLine="480"/>
              <w:rPr>
                <w:kern w:val="21"/>
              </w:rPr>
            </w:pPr>
            <w:r>
              <w:rPr>
                <w:kern w:val="21"/>
              </w:rPr>
              <w:t>建设性</w:t>
            </w:r>
            <w:r>
              <w:rPr>
                <w:kern w:val="21"/>
              </w:rPr>
              <w:t>质：新建</w:t>
            </w:r>
          </w:p>
          <w:p w:rsidR="009E5B87" w:rsidRDefault="002178C3">
            <w:pPr>
              <w:ind w:firstLine="480"/>
              <w:rPr>
                <w:kern w:val="21"/>
              </w:rPr>
            </w:pPr>
            <w:r>
              <w:rPr>
                <w:kern w:val="21"/>
              </w:rPr>
              <w:t>项目投资：总投资</w:t>
            </w:r>
            <w:r>
              <w:rPr>
                <w:kern w:val="21"/>
              </w:rPr>
              <w:t>300</w:t>
            </w:r>
            <w:r>
              <w:rPr>
                <w:kern w:val="21"/>
              </w:rPr>
              <w:t>万元，其中环保投资</w:t>
            </w:r>
            <w:r>
              <w:rPr>
                <w:kern w:val="21"/>
              </w:rPr>
              <w:t>50</w:t>
            </w:r>
            <w:r>
              <w:rPr>
                <w:kern w:val="21"/>
              </w:rPr>
              <w:t>万元。</w:t>
            </w:r>
          </w:p>
          <w:p w:rsidR="009E5B87" w:rsidRDefault="002178C3">
            <w:pPr>
              <w:ind w:firstLine="482"/>
              <w:rPr>
                <w:b/>
              </w:rPr>
            </w:pPr>
            <w:r>
              <w:rPr>
                <w:b/>
              </w:rPr>
              <w:t>2.2</w:t>
            </w:r>
            <w:r>
              <w:rPr>
                <w:b/>
              </w:rPr>
              <w:t>建设内容及建设规模</w:t>
            </w:r>
          </w:p>
          <w:p w:rsidR="009E5B87" w:rsidRDefault="002178C3">
            <w:pPr>
              <w:ind w:firstLine="480"/>
              <w:rPr>
                <w:kern w:val="21"/>
              </w:rPr>
            </w:pPr>
            <w:r>
              <w:rPr>
                <w:bCs/>
              </w:rPr>
              <w:t>湖南龙鼎鑫新材料科技有限公司</w:t>
            </w:r>
            <w:r>
              <w:t>位于岳阳高新技术产业园区，</w:t>
            </w:r>
            <w:r>
              <w:rPr>
                <w:color w:val="000000"/>
              </w:rPr>
              <w:t>租赁</w:t>
            </w:r>
            <w:r>
              <w:t>岳阳高新技术产业园区</w:t>
            </w:r>
            <w:r>
              <w:t>100</w:t>
            </w:r>
            <w:r>
              <w:t>号</w:t>
            </w:r>
            <w:r>
              <w:t>厂房</w:t>
            </w:r>
            <w:r>
              <w:rPr>
                <w:rFonts w:hint="eastAsia"/>
              </w:rPr>
              <w:t>中的一号车间</w:t>
            </w:r>
            <w:r>
              <w:rPr>
                <w:rFonts w:hint="eastAsia"/>
              </w:rPr>
              <w:t>5760</w:t>
            </w:r>
            <w:r>
              <w:rPr>
                <w:rFonts w:hint="eastAsia"/>
              </w:rPr>
              <w:t>平方米</w:t>
            </w:r>
            <w:r>
              <w:t>作为生产车间</w:t>
            </w:r>
            <w:r>
              <w:t>，</w:t>
            </w:r>
            <w:r>
              <w:rPr>
                <w:rFonts w:hint="eastAsia"/>
              </w:rPr>
              <w:t>原</w:t>
            </w:r>
            <w:r>
              <w:rPr>
                <w:rFonts w:hint="eastAsia"/>
              </w:rPr>
              <w:t>厂房属于岳阳中水环保服务有限公司</w:t>
            </w:r>
            <w:r>
              <w:t>（</w:t>
            </w:r>
            <w:r>
              <w:t>租赁合同见附件</w:t>
            </w:r>
            <w:r>
              <w:t>三</w:t>
            </w:r>
            <w:r>
              <w:t>）</w:t>
            </w:r>
            <w:r>
              <w:t>，为新建项目，总占地面积</w:t>
            </w:r>
            <w:r>
              <w:t>5760</w:t>
            </w:r>
            <w:r>
              <w:t>m</w:t>
            </w:r>
            <w:r>
              <w:rPr>
                <w:vertAlign w:val="superscript"/>
              </w:rPr>
              <w:t>2</w:t>
            </w:r>
            <w:r>
              <w:t>，总建筑面积为</w:t>
            </w:r>
            <w:r>
              <w:t>5760</w:t>
            </w:r>
            <w:r>
              <w:t>m</w:t>
            </w:r>
            <w:r>
              <w:rPr>
                <w:vertAlign w:val="superscript"/>
              </w:rPr>
              <w:t>2</w:t>
            </w:r>
            <w:r>
              <w:t>，</w:t>
            </w:r>
            <w:r>
              <w:t>项目建成后</w:t>
            </w:r>
            <w:r>
              <w:rPr>
                <w:kern w:val="21"/>
              </w:rPr>
              <w:t>年产</w:t>
            </w:r>
            <w:r>
              <w:rPr>
                <w:kern w:val="21"/>
              </w:rPr>
              <w:t>100</w:t>
            </w:r>
            <w:r>
              <w:rPr>
                <w:kern w:val="21"/>
              </w:rPr>
              <w:t>万张防火板材项目</w:t>
            </w:r>
            <w:r>
              <w:t>。</w:t>
            </w:r>
          </w:p>
          <w:p w:rsidR="009E5B87" w:rsidRDefault="002178C3">
            <w:pPr>
              <w:ind w:firstLine="480"/>
            </w:pPr>
            <w:r>
              <w:t>项目主要建设内容情况见表</w:t>
            </w:r>
            <w:r>
              <w:t>2-1</w:t>
            </w:r>
            <w:r>
              <w:t>。</w:t>
            </w:r>
          </w:p>
          <w:p w:rsidR="009E5B87" w:rsidRDefault="002178C3">
            <w:pPr>
              <w:pStyle w:val="af9"/>
              <w:rPr>
                <w:rFonts w:hint="default"/>
                <w:szCs w:val="18"/>
                <w:highlight w:val="yellow"/>
              </w:rPr>
            </w:pPr>
            <w:r>
              <w:rPr>
                <w:rFonts w:hint="default"/>
              </w:rPr>
              <w:t>表</w:t>
            </w:r>
            <w:r>
              <w:rPr>
                <w:rFonts w:hint="default"/>
              </w:rPr>
              <w:t xml:space="preserve">2-1  </w:t>
            </w:r>
            <w:r>
              <w:rPr>
                <w:rFonts w:hint="default"/>
              </w:rPr>
              <w:t>项目建设内容情况一览表</w:t>
            </w:r>
          </w:p>
          <w:tbl>
            <w:tblPr>
              <w:tblW w:w="499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9"/>
              <w:gridCol w:w="963"/>
              <w:gridCol w:w="4396"/>
              <w:gridCol w:w="1365"/>
            </w:tblGrid>
            <w:tr w:rsidR="009E5B87">
              <w:trPr>
                <w:trHeight w:val="312"/>
              </w:trPr>
              <w:tc>
                <w:tcPr>
                  <w:tcW w:w="453" w:type="pct"/>
                  <w:vMerge w:val="restart"/>
                  <w:vAlign w:val="center"/>
                </w:tcPr>
                <w:p w:rsidR="009E5B87" w:rsidRDefault="002178C3">
                  <w:pPr>
                    <w:pStyle w:val="afa"/>
                    <w:framePr w:hSpace="180" w:wrap="around" w:vAnchor="text" w:hAnchor="page" w:x="1812" w:y="447"/>
                    <w:suppressOverlap/>
                    <w:rPr>
                      <w:b/>
                      <w:bCs/>
                      <w:u w:val="single"/>
                    </w:rPr>
                  </w:pPr>
                  <w:r>
                    <w:rPr>
                      <w:b/>
                      <w:bCs/>
                      <w:u w:val="single"/>
                    </w:rPr>
                    <w:t>工程组成</w:t>
                  </w:r>
                </w:p>
              </w:tc>
              <w:tc>
                <w:tcPr>
                  <w:tcW w:w="3623" w:type="pct"/>
                  <w:gridSpan w:val="2"/>
                  <w:vMerge w:val="restart"/>
                  <w:vAlign w:val="center"/>
                </w:tcPr>
                <w:p w:rsidR="009E5B87" w:rsidRDefault="002178C3">
                  <w:pPr>
                    <w:pStyle w:val="afa"/>
                    <w:framePr w:hSpace="180" w:wrap="around" w:vAnchor="text" w:hAnchor="page" w:x="1812" w:y="447"/>
                    <w:suppressOverlap/>
                    <w:rPr>
                      <w:b/>
                      <w:bCs/>
                      <w:u w:val="single"/>
                    </w:rPr>
                  </w:pPr>
                  <w:r>
                    <w:rPr>
                      <w:b/>
                      <w:bCs/>
                      <w:u w:val="single"/>
                    </w:rPr>
                    <w:t>建设内容</w:t>
                  </w:r>
                </w:p>
              </w:tc>
              <w:tc>
                <w:tcPr>
                  <w:tcW w:w="923" w:type="pct"/>
                  <w:vMerge w:val="restart"/>
                  <w:vAlign w:val="center"/>
                </w:tcPr>
                <w:p w:rsidR="009E5B87" w:rsidRDefault="002178C3">
                  <w:pPr>
                    <w:pStyle w:val="afa"/>
                    <w:framePr w:hSpace="180" w:wrap="around" w:vAnchor="text" w:hAnchor="page" w:x="1812" w:y="447"/>
                    <w:suppressOverlap/>
                    <w:rPr>
                      <w:b/>
                      <w:bCs/>
                      <w:u w:val="single"/>
                    </w:rPr>
                  </w:pPr>
                  <w:r>
                    <w:rPr>
                      <w:b/>
                      <w:bCs/>
                      <w:u w:val="single"/>
                    </w:rPr>
                    <w:t>备注</w:t>
                  </w:r>
                </w:p>
              </w:tc>
            </w:tr>
            <w:tr w:rsidR="009E5B87">
              <w:trPr>
                <w:trHeight w:val="312"/>
              </w:trPr>
              <w:tc>
                <w:tcPr>
                  <w:tcW w:w="453" w:type="pct"/>
                  <w:vMerge/>
                  <w:vAlign w:val="center"/>
                </w:tcPr>
                <w:p w:rsidR="009E5B87" w:rsidRDefault="009E5B87">
                  <w:pPr>
                    <w:pStyle w:val="afa"/>
                    <w:framePr w:hSpace="180" w:wrap="around" w:vAnchor="text" w:hAnchor="page" w:x="1812" w:y="447"/>
                    <w:suppressOverlap/>
                    <w:rPr>
                      <w:u w:val="single"/>
                    </w:rPr>
                  </w:pPr>
                </w:p>
              </w:tc>
              <w:tc>
                <w:tcPr>
                  <w:tcW w:w="3623" w:type="pct"/>
                  <w:gridSpan w:val="2"/>
                  <w:vMerge/>
                  <w:vAlign w:val="center"/>
                </w:tcPr>
                <w:p w:rsidR="009E5B87" w:rsidRDefault="009E5B87">
                  <w:pPr>
                    <w:pStyle w:val="afa"/>
                    <w:framePr w:hSpace="180" w:wrap="around" w:vAnchor="text" w:hAnchor="page" w:x="1812" w:y="447"/>
                    <w:suppressOverlap/>
                    <w:rPr>
                      <w:u w:val="single"/>
                    </w:rPr>
                  </w:pPr>
                </w:p>
              </w:tc>
              <w:tc>
                <w:tcPr>
                  <w:tcW w:w="923" w:type="pct"/>
                  <w:vMerge/>
                  <w:vAlign w:val="center"/>
                </w:tcPr>
                <w:p w:rsidR="009E5B87" w:rsidRDefault="009E5B87">
                  <w:pPr>
                    <w:pStyle w:val="afa"/>
                    <w:framePr w:hSpace="180" w:wrap="around" w:vAnchor="text" w:hAnchor="page" w:x="1812" w:y="447"/>
                    <w:suppressOverlap/>
                    <w:rPr>
                      <w:u w:val="single"/>
                    </w:rPr>
                  </w:pPr>
                </w:p>
              </w:tc>
            </w:tr>
            <w:tr w:rsidR="009E5B87">
              <w:trPr>
                <w:trHeight w:val="90"/>
              </w:trPr>
              <w:tc>
                <w:tcPr>
                  <w:tcW w:w="453" w:type="pct"/>
                  <w:vMerge w:val="restart"/>
                  <w:vAlign w:val="center"/>
                </w:tcPr>
                <w:p w:rsidR="009E5B87" w:rsidRDefault="002178C3">
                  <w:pPr>
                    <w:pStyle w:val="afa"/>
                    <w:framePr w:hSpace="180" w:wrap="around" w:vAnchor="text" w:hAnchor="page" w:x="1812" w:y="447"/>
                    <w:suppressOverlap/>
                    <w:rPr>
                      <w:u w:val="single"/>
                    </w:rPr>
                  </w:pPr>
                  <w:r>
                    <w:rPr>
                      <w:u w:val="single"/>
                    </w:rPr>
                    <w:t>主体工程</w:t>
                  </w:r>
                </w:p>
              </w:tc>
              <w:tc>
                <w:tcPr>
                  <w:tcW w:w="651" w:type="pct"/>
                  <w:vAlign w:val="center"/>
                </w:tcPr>
                <w:p w:rsidR="009E5B87" w:rsidRDefault="002178C3">
                  <w:pPr>
                    <w:pStyle w:val="afa"/>
                    <w:framePr w:hSpace="180" w:wrap="around" w:vAnchor="text" w:hAnchor="page" w:x="1812" w:y="447"/>
                    <w:suppressOverlap/>
                    <w:rPr>
                      <w:u w:val="single"/>
                    </w:rPr>
                  </w:pPr>
                  <w:r>
                    <w:rPr>
                      <w:u w:val="single"/>
                    </w:rPr>
                    <w:t>生产</w:t>
                  </w:r>
                  <w:r>
                    <w:rPr>
                      <w:rFonts w:hint="eastAsia"/>
                      <w:u w:val="single"/>
                    </w:rPr>
                    <w:t>区</w:t>
                  </w:r>
                  <w:r>
                    <w:rPr>
                      <w:u w:val="single"/>
                    </w:rPr>
                    <w:t>1</w:t>
                  </w:r>
                </w:p>
              </w:tc>
              <w:tc>
                <w:tcPr>
                  <w:tcW w:w="2972" w:type="pct"/>
                  <w:vAlign w:val="center"/>
                </w:tcPr>
                <w:p w:rsidR="009E5B87" w:rsidRDefault="002178C3">
                  <w:pPr>
                    <w:pStyle w:val="afa"/>
                    <w:framePr w:hSpace="180" w:wrap="around" w:vAnchor="text" w:hAnchor="page" w:x="1812" w:y="447"/>
                    <w:suppressOverlap/>
                    <w:rPr>
                      <w:u w:val="single"/>
                    </w:rPr>
                  </w:pPr>
                  <w:r>
                    <w:rPr>
                      <w:rFonts w:hint="eastAsia"/>
                      <w:u w:val="single"/>
                    </w:rPr>
                    <w:t>包含板材的下料浇筑、定型、养护、拆板等工序，复合板模具</w:t>
                  </w:r>
                  <w:r>
                    <w:rPr>
                      <w:rFonts w:hint="eastAsia"/>
                      <w:u w:val="single"/>
                    </w:rPr>
                    <w:t>50</w:t>
                  </w:r>
                  <w:r>
                    <w:rPr>
                      <w:rFonts w:hint="eastAsia"/>
                      <w:u w:val="single"/>
                    </w:rPr>
                    <w:t>架，主要生产</w:t>
                  </w:r>
                  <w:r>
                    <w:rPr>
                      <w:rFonts w:hint="eastAsia"/>
                      <w:u w:val="single"/>
                    </w:rPr>
                    <w:t xml:space="preserve"> 2cm </w:t>
                  </w:r>
                  <w:r>
                    <w:rPr>
                      <w:rFonts w:hint="eastAsia"/>
                      <w:u w:val="single"/>
                    </w:rPr>
                    <w:t>规格以上产品，</w:t>
                  </w:r>
                  <w:r>
                    <w:rPr>
                      <w:u w:val="single"/>
                    </w:rPr>
                    <w:t>位于厂区中部偏北，面积</w:t>
                  </w:r>
                  <w:r>
                    <w:rPr>
                      <w:u w:val="single"/>
                    </w:rPr>
                    <w:t>781.2m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r>
                    <w:rPr>
                      <w:rFonts w:hint="eastAsia"/>
                      <w:u w:val="single"/>
                    </w:rPr>
                    <w:t>现有</w:t>
                  </w:r>
                  <w:r>
                    <w:rPr>
                      <w:u w:val="single"/>
                    </w:rPr>
                    <w:t>车间</w:t>
                  </w:r>
                </w:p>
              </w:tc>
            </w:tr>
            <w:tr w:rsidR="009E5B87">
              <w:trPr>
                <w:trHeight w:val="751"/>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生产</w:t>
                  </w:r>
                  <w:r>
                    <w:rPr>
                      <w:rFonts w:hint="eastAsia"/>
                      <w:u w:val="single"/>
                    </w:rPr>
                    <w:t>区</w:t>
                  </w:r>
                  <w:r>
                    <w:rPr>
                      <w:u w:val="single"/>
                    </w:rPr>
                    <w:t>2</w:t>
                  </w:r>
                </w:p>
              </w:tc>
              <w:tc>
                <w:tcPr>
                  <w:tcW w:w="2972" w:type="pct"/>
                  <w:vAlign w:val="center"/>
                </w:tcPr>
                <w:p w:rsidR="009E5B87" w:rsidRDefault="002178C3">
                  <w:pPr>
                    <w:pStyle w:val="afa"/>
                    <w:framePr w:hSpace="180" w:wrap="around" w:vAnchor="text" w:hAnchor="page" w:x="1812" w:y="447"/>
                    <w:suppressOverlap/>
                    <w:rPr>
                      <w:u w:val="single"/>
                    </w:rPr>
                  </w:pPr>
                  <w:r>
                    <w:rPr>
                      <w:u w:val="single"/>
                    </w:rPr>
                    <w:t>包含配料搅拌平台</w:t>
                  </w:r>
                  <w:r>
                    <w:rPr>
                      <w:rFonts w:hint="eastAsia"/>
                      <w:u w:val="single"/>
                    </w:rPr>
                    <w:t>，</w:t>
                  </w:r>
                  <w:r>
                    <w:rPr>
                      <w:rFonts w:hint="eastAsia"/>
                      <w:u w:val="single"/>
                    </w:rPr>
                    <w:t>2</w:t>
                  </w:r>
                  <w:r>
                    <w:rPr>
                      <w:rFonts w:hint="eastAsia"/>
                      <w:u w:val="single"/>
                    </w:rPr>
                    <w:t>个</w:t>
                  </w:r>
                  <w:r>
                    <w:rPr>
                      <w:rFonts w:hint="eastAsia"/>
                      <w:u w:val="single"/>
                    </w:rPr>
                    <w:t>50m</w:t>
                  </w:r>
                  <w:r>
                    <w:rPr>
                      <w:rFonts w:hint="eastAsia"/>
                      <w:u w:val="single"/>
                      <w:vertAlign w:val="superscript"/>
                    </w:rPr>
                    <w:t>3</w:t>
                  </w:r>
                  <w:r>
                    <w:rPr>
                      <w:rFonts w:hint="eastAsia"/>
                      <w:u w:val="single"/>
                    </w:rPr>
                    <w:t>清洗沉淀</w:t>
                  </w:r>
                  <w:r>
                    <w:rPr>
                      <w:rFonts w:hint="eastAsia"/>
                      <w:u w:val="single"/>
                    </w:rPr>
                    <w:t>池</w:t>
                  </w:r>
                  <w:r>
                    <w:rPr>
                      <w:u w:val="single"/>
                    </w:rPr>
                    <w:t>，</w:t>
                  </w:r>
                  <w:r>
                    <w:rPr>
                      <w:rFonts w:hint="eastAsia"/>
                      <w:u w:val="single"/>
                    </w:rPr>
                    <w:t>板材的下料浇筑、定型、养护、拆板等工序</w:t>
                  </w:r>
                  <w:r>
                    <w:rPr>
                      <w:rFonts w:hint="eastAsia"/>
                      <w:u w:val="single"/>
                    </w:rPr>
                    <w:t>复合板模具</w:t>
                  </w:r>
                  <w:r>
                    <w:rPr>
                      <w:rFonts w:hint="eastAsia"/>
                      <w:u w:val="single"/>
                    </w:rPr>
                    <w:t>30</w:t>
                  </w:r>
                  <w:r>
                    <w:rPr>
                      <w:rFonts w:hint="eastAsia"/>
                      <w:u w:val="single"/>
                    </w:rPr>
                    <w:t>架，主要生产</w:t>
                  </w:r>
                  <w:r>
                    <w:rPr>
                      <w:rFonts w:hint="eastAsia"/>
                      <w:u w:val="single"/>
                    </w:rPr>
                    <w:t xml:space="preserve"> 2cm </w:t>
                  </w:r>
                  <w:r>
                    <w:rPr>
                      <w:rFonts w:hint="eastAsia"/>
                      <w:u w:val="single"/>
                    </w:rPr>
                    <w:t>规格以下产品，</w:t>
                  </w:r>
                  <w:r>
                    <w:rPr>
                      <w:u w:val="single"/>
                    </w:rPr>
                    <w:t>位于厂区中部偏南，面积</w:t>
                  </w:r>
                  <w:r>
                    <w:rPr>
                      <w:u w:val="single"/>
                    </w:rPr>
                    <w:t>581.2m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r>
                    <w:rPr>
                      <w:rFonts w:hint="eastAsia"/>
                      <w:u w:val="single"/>
                    </w:rPr>
                    <w:t>现有</w:t>
                  </w:r>
                  <w:r>
                    <w:rPr>
                      <w:u w:val="single"/>
                    </w:rPr>
                    <w:t>车间</w:t>
                  </w:r>
                </w:p>
              </w:tc>
            </w:tr>
            <w:tr w:rsidR="009E5B87">
              <w:trPr>
                <w:trHeight w:val="751"/>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粉碎</w:t>
                  </w:r>
                  <w:r>
                    <w:rPr>
                      <w:rFonts w:hint="eastAsia"/>
                      <w:u w:val="single"/>
                    </w:rPr>
                    <w:t>区</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位于车间中部偏东，面积</w:t>
                  </w:r>
                  <w:r>
                    <w:rPr>
                      <w:u w:val="single"/>
                    </w:rPr>
                    <w:t>310.8m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r>
                    <w:rPr>
                      <w:rFonts w:hint="eastAsia"/>
                      <w:u w:val="single"/>
                    </w:rPr>
                    <w:t>现有</w:t>
                  </w:r>
                  <w:r>
                    <w:rPr>
                      <w:u w:val="single"/>
                    </w:rPr>
                    <w:t>车间</w:t>
                  </w:r>
                </w:p>
              </w:tc>
            </w:tr>
            <w:tr w:rsidR="009E5B87">
              <w:trPr>
                <w:trHeight w:val="90"/>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自动雕刻</w:t>
                  </w:r>
                  <w:r>
                    <w:rPr>
                      <w:rFonts w:hint="eastAsia"/>
                      <w:u w:val="single"/>
                    </w:rPr>
                    <w:t>区</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位于车间中部偏东，面积</w:t>
                  </w:r>
                  <w:r>
                    <w:rPr>
                      <w:u w:val="single"/>
                    </w:rPr>
                    <w:t>210m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r>
                    <w:rPr>
                      <w:rFonts w:hint="eastAsia"/>
                      <w:u w:val="single"/>
                    </w:rPr>
                    <w:t>现有</w:t>
                  </w:r>
                  <w:r>
                    <w:rPr>
                      <w:u w:val="single"/>
                    </w:rPr>
                    <w:t>车间</w:t>
                  </w:r>
                </w:p>
              </w:tc>
            </w:tr>
            <w:tr w:rsidR="009E5B87">
              <w:trPr>
                <w:trHeight w:val="751"/>
              </w:trPr>
              <w:tc>
                <w:tcPr>
                  <w:tcW w:w="453" w:type="pct"/>
                  <w:vMerge w:val="restart"/>
                  <w:vAlign w:val="center"/>
                </w:tcPr>
                <w:p w:rsidR="009E5B87" w:rsidRDefault="002178C3">
                  <w:pPr>
                    <w:pStyle w:val="afa"/>
                    <w:framePr w:hSpace="180" w:wrap="around" w:vAnchor="text" w:hAnchor="page" w:x="1812" w:y="447"/>
                    <w:suppressOverlap/>
                    <w:rPr>
                      <w:u w:val="single"/>
                    </w:rPr>
                  </w:pPr>
                  <w:r>
                    <w:rPr>
                      <w:u w:val="single"/>
                    </w:rPr>
                    <w:t>辅助工程</w:t>
                  </w:r>
                </w:p>
              </w:tc>
              <w:tc>
                <w:tcPr>
                  <w:tcW w:w="651" w:type="pct"/>
                  <w:vAlign w:val="center"/>
                </w:tcPr>
                <w:p w:rsidR="009E5B87" w:rsidRDefault="002178C3">
                  <w:pPr>
                    <w:pStyle w:val="afa"/>
                    <w:framePr w:hSpace="180" w:wrap="around" w:vAnchor="text" w:hAnchor="page" w:x="1812" w:y="447"/>
                    <w:suppressOverlap/>
                    <w:rPr>
                      <w:u w:val="single"/>
                    </w:rPr>
                  </w:pPr>
                  <w:r>
                    <w:rPr>
                      <w:u w:val="single"/>
                    </w:rPr>
                    <w:t>热风</w:t>
                  </w:r>
                  <w:r>
                    <w:rPr>
                      <w:rFonts w:hint="eastAsia"/>
                      <w:u w:val="single"/>
                    </w:rPr>
                    <w:t>炉</w:t>
                  </w:r>
                  <w:r>
                    <w:rPr>
                      <w:u w:val="single"/>
                    </w:rPr>
                    <w:t>车间</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位于车间中部偏东，面积</w:t>
                  </w:r>
                  <w:r>
                    <w:rPr>
                      <w:u w:val="single"/>
                    </w:rPr>
                    <w:t>210m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r>
                    <w:rPr>
                      <w:rFonts w:hint="eastAsia"/>
                      <w:u w:val="single"/>
                    </w:rPr>
                    <w:t>现有</w:t>
                  </w:r>
                  <w:r>
                    <w:rPr>
                      <w:u w:val="single"/>
                    </w:rPr>
                    <w:t>车间</w:t>
                  </w:r>
                </w:p>
              </w:tc>
            </w:tr>
            <w:tr w:rsidR="009E5B87">
              <w:trPr>
                <w:trHeight w:val="536"/>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原料仓库</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位于厂区中部，面积</w:t>
                  </w:r>
                  <w:r>
                    <w:rPr>
                      <w:u w:val="single"/>
                    </w:rPr>
                    <w:t>200m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依托仓库，新建货架</w:t>
                  </w:r>
                </w:p>
              </w:tc>
            </w:tr>
            <w:tr w:rsidR="009E5B87">
              <w:trPr>
                <w:trHeight w:val="536"/>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半成品仓库</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位于厂区西侧，分为两个区域，总面积</w:t>
                  </w:r>
                  <w:r>
                    <w:rPr>
                      <w:u w:val="single"/>
                    </w:rPr>
                    <w:t>1008m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依托仓库，新建货架</w:t>
                  </w:r>
                </w:p>
              </w:tc>
            </w:tr>
            <w:tr w:rsidR="009E5B87">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成品仓库</w:t>
                  </w:r>
                </w:p>
              </w:tc>
              <w:tc>
                <w:tcPr>
                  <w:tcW w:w="2972" w:type="pct"/>
                  <w:vAlign w:val="center"/>
                </w:tcPr>
                <w:p w:rsidR="009E5B87" w:rsidRDefault="002178C3">
                  <w:pPr>
                    <w:pStyle w:val="afa"/>
                    <w:framePr w:hSpace="180" w:wrap="around" w:vAnchor="text" w:hAnchor="page" w:x="1812" w:y="447"/>
                    <w:suppressOverlap/>
                    <w:rPr>
                      <w:u w:val="single"/>
                    </w:rPr>
                  </w:pPr>
                  <w:r>
                    <w:rPr>
                      <w:u w:val="single"/>
                    </w:rPr>
                    <w:t>位于厂区东侧，分为两个区域，总面积</w:t>
                  </w:r>
                  <w:r>
                    <w:rPr>
                      <w:u w:val="single"/>
                    </w:rPr>
                    <w:t>1008m</w:t>
                  </w:r>
                  <w:r>
                    <w:rPr>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依托仓库，新建货架</w:t>
                  </w:r>
                </w:p>
              </w:tc>
            </w:tr>
            <w:tr w:rsidR="009E5B87">
              <w:tc>
                <w:tcPr>
                  <w:tcW w:w="453" w:type="pct"/>
                  <w:vMerge w:val="restart"/>
                  <w:vAlign w:val="center"/>
                </w:tcPr>
                <w:p w:rsidR="009E5B87" w:rsidRDefault="002178C3">
                  <w:pPr>
                    <w:pStyle w:val="afa"/>
                    <w:framePr w:hSpace="180" w:wrap="around" w:vAnchor="text" w:hAnchor="page" w:x="1812" w:y="447"/>
                    <w:suppressOverlap/>
                    <w:rPr>
                      <w:u w:val="single"/>
                    </w:rPr>
                  </w:pPr>
                  <w:r>
                    <w:rPr>
                      <w:u w:val="single"/>
                    </w:rPr>
                    <w:t>公用工程</w:t>
                  </w:r>
                </w:p>
              </w:tc>
              <w:tc>
                <w:tcPr>
                  <w:tcW w:w="651" w:type="pct"/>
                  <w:vAlign w:val="center"/>
                </w:tcPr>
                <w:p w:rsidR="009E5B87" w:rsidRDefault="002178C3">
                  <w:pPr>
                    <w:pStyle w:val="afa"/>
                    <w:framePr w:hSpace="180" w:wrap="around" w:vAnchor="text" w:hAnchor="page" w:x="1812" w:y="447"/>
                    <w:suppressOverlap/>
                    <w:rPr>
                      <w:u w:val="single"/>
                    </w:rPr>
                  </w:pPr>
                  <w:r>
                    <w:rPr>
                      <w:u w:val="single"/>
                    </w:rPr>
                    <w:t>供水系统</w:t>
                  </w:r>
                </w:p>
              </w:tc>
              <w:tc>
                <w:tcPr>
                  <w:tcW w:w="2972" w:type="pct"/>
                  <w:vAlign w:val="center"/>
                </w:tcPr>
                <w:p w:rsidR="009E5B87" w:rsidRDefault="002178C3">
                  <w:pPr>
                    <w:pStyle w:val="afa"/>
                    <w:framePr w:hSpace="180" w:wrap="around" w:vAnchor="text" w:hAnchor="page" w:x="1812" w:y="447"/>
                    <w:suppressOverlap/>
                    <w:rPr>
                      <w:u w:val="single"/>
                    </w:rPr>
                  </w:pPr>
                  <w:r>
                    <w:rPr>
                      <w:u w:val="single"/>
                    </w:rPr>
                    <w:t>生活用水为自来水，由园区自来水管网提供。</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p>
              </w:tc>
            </w:tr>
            <w:tr w:rsidR="009E5B87">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供电系统</w:t>
                  </w:r>
                </w:p>
              </w:tc>
              <w:tc>
                <w:tcPr>
                  <w:tcW w:w="2972" w:type="pct"/>
                  <w:vAlign w:val="center"/>
                </w:tcPr>
                <w:p w:rsidR="009E5B87" w:rsidRDefault="002178C3">
                  <w:pPr>
                    <w:pStyle w:val="afa"/>
                    <w:framePr w:hSpace="180" w:wrap="around" w:vAnchor="text" w:hAnchor="page" w:x="1812" w:y="447"/>
                    <w:suppressOverlap/>
                    <w:rPr>
                      <w:u w:val="single"/>
                    </w:rPr>
                  </w:pPr>
                  <w:r>
                    <w:rPr>
                      <w:u w:val="single"/>
                    </w:rPr>
                    <w:t>由园区供电系统接入，配套相应的配电设施。</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p>
              </w:tc>
            </w:tr>
            <w:tr w:rsidR="009E5B87">
              <w:trPr>
                <w:trHeight w:val="257"/>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rFonts w:hint="eastAsia"/>
                      <w:u w:val="single"/>
                    </w:rPr>
                    <w:t>办公室</w:t>
                  </w:r>
                </w:p>
              </w:tc>
              <w:tc>
                <w:tcPr>
                  <w:tcW w:w="2972" w:type="pct"/>
                  <w:vAlign w:val="center"/>
                </w:tcPr>
                <w:p w:rsidR="009E5B87" w:rsidRDefault="002178C3">
                  <w:pPr>
                    <w:pStyle w:val="afa"/>
                    <w:framePr w:hSpace="180" w:wrap="around" w:vAnchor="text" w:hAnchor="page" w:x="1812" w:y="447"/>
                    <w:suppressOverlap/>
                    <w:rPr>
                      <w:u w:val="single"/>
                    </w:rPr>
                  </w:pPr>
                  <w:r>
                    <w:rPr>
                      <w:rFonts w:hint="eastAsia"/>
                      <w:u w:val="single"/>
                    </w:rPr>
                    <w:t>租赁厂区外民房，面积</w:t>
                  </w:r>
                  <w:r>
                    <w:rPr>
                      <w:rFonts w:hint="eastAsia"/>
                      <w:u w:val="single"/>
                    </w:rPr>
                    <w:t>500m</w:t>
                  </w:r>
                  <w:r>
                    <w:rPr>
                      <w:rFonts w:hint="eastAsia"/>
                      <w:u w:val="single"/>
                      <w:vertAlign w:val="superscript"/>
                    </w:rPr>
                    <w:t>2</w:t>
                  </w:r>
                </w:p>
              </w:tc>
              <w:tc>
                <w:tcPr>
                  <w:tcW w:w="923" w:type="pct"/>
                  <w:vAlign w:val="center"/>
                </w:tcPr>
                <w:p w:rsidR="009E5B87" w:rsidRDefault="002178C3">
                  <w:pPr>
                    <w:pStyle w:val="afa"/>
                    <w:framePr w:hSpace="180" w:wrap="around" w:vAnchor="text" w:hAnchor="page" w:x="1812" w:y="447"/>
                    <w:suppressOverlap/>
                    <w:rPr>
                      <w:u w:val="single"/>
                    </w:rPr>
                  </w:pPr>
                  <w:r>
                    <w:rPr>
                      <w:rFonts w:hint="eastAsia"/>
                      <w:u w:val="single"/>
                    </w:rPr>
                    <w:t>依托现有民房</w:t>
                  </w:r>
                </w:p>
              </w:tc>
            </w:tr>
            <w:tr w:rsidR="009E5B87">
              <w:trPr>
                <w:trHeight w:val="65"/>
              </w:trPr>
              <w:tc>
                <w:tcPr>
                  <w:tcW w:w="453" w:type="pct"/>
                  <w:vMerge w:val="restart"/>
                  <w:vAlign w:val="center"/>
                </w:tcPr>
                <w:p w:rsidR="009E5B87" w:rsidRDefault="002178C3">
                  <w:pPr>
                    <w:pStyle w:val="afa"/>
                    <w:framePr w:hSpace="180" w:wrap="around" w:vAnchor="text" w:hAnchor="page" w:x="1812" w:y="447"/>
                    <w:suppressOverlap/>
                    <w:rPr>
                      <w:u w:val="single"/>
                    </w:rPr>
                  </w:pPr>
                  <w:r>
                    <w:rPr>
                      <w:u w:val="single"/>
                    </w:rPr>
                    <w:t>环保工程</w:t>
                  </w:r>
                </w:p>
              </w:tc>
              <w:tc>
                <w:tcPr>
                  <w:tcW w:w="651" w:type="pct"/>
                  <w:vAlign w:val="center"/>
                </w:tcPr>
                <w:p w:rsidR="009E5B87" w:rsidRDefault="002178C3">
                  <w:pPr>
                    <w:pStyle w:val="afa"/>
                    <w:framePr w:hSpace="180" w:wrap="around" w:vAnchor="text" w:hAnchor="page" w:x="1812" w:y="447"/>
                    <w:suppressOverlap/>
                    <w:rPr>
                      <w:u w:val="single"/>
                    </w:rPr>
                  </w:pPr>
                  <w:r>
                    <w:rPr>
                      <w:u w:val="single"/>
                    </w:rPr>
                    <w:t>排水系统</w:t>
                  </w:r>
                </w:p>
              </w:tc>
              <w:tc>
                <w:tcPr>
                  <w:tcW w:w="2972" w:type="pct"/>
                  <w:vAlign w:val="center"/>
                </w:tcPr>
                <w:p w:rsidR="009E5B87" w:rsidRDefault="002178C3">
                  <w:pPr>
                    <w:pStyle w:val="afa"/>
                    <w:framePr w:hSpace="180" w:wrap="around" w:vAnchor="text" w:hAnchor="page" w:x="1812" w:y="447"/>
                    <w:suppressOverlap/>
                    <w:rPr>
                      <w:u w:val="single"/>
                    </w:rPr>
                  </w:pPr>
                  <w:r>
                    <w:rPr>
                      <w:u w:val="single"/>
                    </w:rPr>
                    <w:t>依托园区排水系统，实行</w:t>
                  </w:r>
                  <w:r>
                    <w:rPr>
                      <w:u w:val="single"/>
                    </w:rPr>
                    <w:t>“</w:t>
                  </w:r>
                  <w:r>
                    <w:rPr>
                      <w:u w:val="single"/>
                    </w:rPr>
                    <w:t>雨污分流</w:t>
                  </w:r>
                  <w:r>
                    <w:rPr>
                      <w:u w:val="single"/>
                    </w:rPr>
                    <w:t>”</w:t>
                  </w:r>
                  <w:r>
                    <w:rPr>
                      <w:u w:val="single"/>
                    </w:rPr>
                    <w:t>排水方式</w:t>
                  </w:r>
                </w:p>
              </w:tc>
              <w:tc>
                <w:tcPr>
                  <w:tcW w:w="923" w:type="pct"/>
                  <w:vAlign w:val="center"/>
                </w:tcPr>
                <w:p w:rsidR="009E5B87" w:rsidRDefault="002178C3">
                  <w:pPr>
                    <w:pStyle w:val="afa"/>
                    <w:framePr w:hSpace="180" w:wrap="around" w:vAnchor="text" w:hAnchor="page" w:x="1812" w:y="447"/>
                    <w:suppressOverlap/>
                    <w:rPr>
                      <w:u w:val="single"/>
                    </w:rPr>
                  </w:pPr>
                  <w:r>
                    <w:rPr>
                      <w:u w:val="single"/>
                    </w:rPr>
                    <w:t>依托</w:t>
                  </w:r>
                </w:p>
              </w:tc>
            </w:tr>
            <w:tr w:rsidR="009E5B87">
              <w:trPr>
                <w:trHeight w:val="65"/>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废气处理</w:t>
                  </w:r>
                </w:p>
              </w:tc>
              <w:tc>
                <w:tcPr>
                  <w:tcW w:w="2972" w:type="pct"/>
                  <w:vAlign w:val="center"/>
                </w:tcPr>
                <w:p w:rsidR="009E5B87" w:rsidRDefault="002178C3">
                  <w:pPr>
                    <w:pStyle w:val="afa"/>
                    <w:framePr w:hSpace="180" w:wrap="around" w:vAnchor="text" w:hAnchor="page" w:x="1812" w:y="447"/>
                    <w:suppressOverlap/>
                    <w:rPr>
                      <w:u w:val="single"/>
                    </w:rPr>
                  </w:pPr>
                  <w:r>
                    <w:rPr>
                      <w:u w:val="single"/>
                    </w:rPr>
                    <w:t>切边砂光粉尘：</w:t>
                  </w:r>
                  <w:r>
                    <w:rPr>
                      <w:rFonts w:hint="eastAsia"/>
                      <w:u w:val="single"/>
                    </w:rPr>
                    <w:t>一</w:t>
                  </w:r>
                  <w:r>
                    <w:rPr>
                      <w:u w:val="single"/>
                    </w:rPr>
                    <w:t>套布袋除尘设施处理的废气经一个</w:t>
                  </w:r>
                  <w:r>
                    <w:rPr>
                      <w:rFonts w:hint="eastAsia"/>
                      <w:u w:val="single"/>
                    </w:rPr>
                    <w:t>15m</w:t>
                  </w:r>
                  <w:r>
                    <w:rPr>
                      <w:u w:val="single"/>
                    </w:rPr>
                    <w:t>排气筒排放（</w:t>
                  </w:r>
                  <w:r>
                    <w:rPr>
                      <w:u w:val="single"/>
                    </w:rPr>
                    <w:t>1#</w:t>
                  </w:r>
                  <w:r>
                    <w:rPr>
                      <w:u w:val="single"/>
                    </w:rPr>
                    <w:t>）</w:t>
                  </w:r>
                </w:p>
                <w:p w:rsidR="009E5B87" w:rsidRDefault="002178C3">
                  <w:pPr>
                    <w:pStyle w:val="afa"/>
                    <w:framePr w:hSpace="180" w:wrap="around" w:vAnchor="text" w:hAnchor="page" w:x="1812" w:y="447"/>
                    <w:suppressOverlap/>
                    <w:rPr>
                      <w:u w:val="single"/>
                    </w:rPr>
                  </w:pPr>
                  <w:r>
                    <w:rPr>
                      <w:rFonts w:hint="eastAsia"/>
                      <w:u w:val="single"/>
                    </w:rPr>
                    <w:t>粉碎</w:t>
                  </w:r>
                  <w:r>
                    <w:rPr>
                      <w:u w:val="single"/>
                    </w:rPr>
                    <w:t>粉尘：经一套布袋除尘设施处理后与切边砂光粉尘一起经同一个</w:t>
                  </w:r>
                  <w:r>
                    <w:rPr>
                      <w:rFonts w:hint="eastAsia"/>
                      <w:u w:val="single"/>
                    </w:rPr>
                    <w:t>15m</w:t>
                  </w:r>
                  <w:r>
                    <w:rPr>
                      <w:u w:val="single"/>
                    </w:rPr>
                    <w:t>排气筒排放（</w:t>
                  </w:r>
                  <w:r>
                    <w:rPr>
                      <w:u w:val="single"/>
                    </w:rPr>
                    <w:t>1#</w:t>
                  </w:r>
                  <w:r>
                    <w:rPr>
                      <w:u w:val="single"/>
                    </w:rPr>
                    <w:t>）</w:t>
                  </w:r>
                </w:p>
                <w:p w:rsidR="009E5B87" w:rsidRDefault="002178C3">
                  <w:pPr>
                    <w:pStyle w:val="afa"/>
                    <w:framePr w:hSpace="180" w:wrap="around" w:vAnchor="text" w:hAnchor="page" w:x="1812" w:y="447"/>
                    <w:suppressOverlap/>
                    <w:rPr>
                      <w:u w:val="single"/>
                    </w:rPr>
                  </w:pPr>
                  <w:r>
                    <w:rPr>
                      <w:u w:val="single"/>
                    </w:rPr>
                    <w:t>雕刻粉尘：经</w:t>
                  </w:r>
                  <w:r>
                    <w:rPr>
                      <w:rFonts w:hint="eastAsia"/>
                      <w:u w:val="single"/>
                    </w:rPr>
                    <w:t>四</w:t>
                  </w:r>
                  <w:r>
                    <w:rPr>
                      <w:u w:val="single"/>
                    </w:rPr>
                    <w:t>套布袋除尘设施处理后</w:t>
                  </w:r>
                  <w:r>
                    <w:rPr>
                      <w:rFonts w:hint="eastAsia"/>
                      <w:u w:val="single"/>
                    </w:rPr>
                    <w:t>经</w:t>
                  </w:r>
                  <w:r>
                    <w:rPr>
                      <w:rFonts w:hint="eastAsia"/>
                      <w:u w:val="single"/>
                    </w:rPr>
                    <w:t>15m</w:t>
                  </w:r>
                  <w:r>
                    <w:rPr>
                      <w:u w:val="single"/>
                    </w:rPr>
                    <w:t>排气筒排放（</w:t>
                  </w:r>
                  <w:r>
                    <w:rPr>
                      <w:rFonts w:hint="eastAsia"/>
                      <w:u w:val="single"/>
                    </w:rPr>
                    <w:t>2</w:t>
                  </w:r>
                  <w:r>
                    <w:rPr>
                      <w:u w:val="single"/>
                    </w:rPr>
                    <w:t>#</w:t>
                  </w:r>
                  <w:r>
                    <w:rPr>
                      <w:u w:val="single"/>
                    </w:rPr>
                    <w:t>）</w:t>
                  </w:r>
                </w:p>
                <w:p w:rsidR="009E5B87" w:rsidRDefault="002178C3">
                  <w:pPr>
                    <w:pStyle w:val="afa"/>
                    <w:framePr w:hSpace="180" w:wrap="around" w:vAnchor="text" w:hAnchor="page" w:x="1812" w:y="447"/>
                    <w:suppressOverlap/>
                    <w:rPr>
                      <w:u w:val="single"/>
                    </w:rPr>
                  </w:pPr>
                  <w:r>
                    <w:rPr>
                      <w:u w:val="single"/>
                    </w:rPr>
                    <w:t>热风炉燃烧废气：经自带的过滤水箱处理后，由</w:t>
                  </w:r>
                  <w:r>
                    <w:rPr>
                      <w:u w:val="single"/>
                    </w:rPr>
                    <w:t>15</w:t>
                  </w:r>
                  <w:r>
                    <w:rPr>
                      <w:rFonts w:hint="eastAsia"/>
                      <w:u w:val="single"/>
                    </w:rPr>
                    <w:t>m</w:t>
                  </w:r>
                  <w:r>
                    <w:rPr>
                      <w:u w:val="single"/>
                    </w:rPr>
                    <w:t>高排气筒排放（</w:t>
                  </w:r>
                  <w:r>
                    <w:rPr>
                      <w:rFonts w:hint="eastAsia"/>
                      <w:u w:val="single"/>
                    </w:rPr>
                    <w:t>3</w:t>
                  </w:r>
                  <w:r>
                    <w:rPr>
                      <w:u w:val="single"/>
                    </w:rPr>
                    <w:t>#</w:t>
                  </w:r>
                  <w:r>
                    <w:rPr>
                      <w:u w:val="single"/>
                    </w:rPr>
                    <w:t>）</w:t>
                  </w:r>
                </w:p>
              </w:tc>
              <w:tc>
                <w:tcPr>
                  <w:tcW w:w="923" w:type="pct"/>
                  <w:vAlign w:val="center"/>
                </w:tcPr>
                <w:p w:rsidR="009E5B87" w:rsidRDefault="002178C3">
                  <w:pPr>
                    <w:pStyle w:val="afa"/>
                    <w:framePr w:hSpace="180" w:wrap="around" w:vAnchor="text" w:hAnchor="page" w:x="1812" w:y="447"/>
                    <w:suppressOverlap/>
                    <w:rPr>
                      <w:u w:val="single"/>
                    </w:rPr>
                  </w:pPr>
                  <w:r>
                    <w:rPr>
                      <w:u w:val="single"/>
                    </w:rPr>
                    <w:t>新建</w:t>
                  </w:r>
                </w:p>
              </w:tc>
            </w:tr>
            <w:tr w:rsidR="009E5B87">
              <w:trPr>
                <w:trHeight w:val="65"/>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废水处理</w:t>
                  </w:r>
                </w:p>
              </w:tc>
              <w:tc>
                <w:tcPr>
                  <w:tcW w:w="2972" w:type="pct"/>
                  <w:vAlign w:val="center"/>
                </w:tcPr>
                <w:p w:rsidR="009E5B87" w:rsidRDefault="002178C3">
                  <w:pPr>
                    <w:pStyle w:val="afa"/>
                    <w:framePr w:hSpace="180" w:wrap="around" w:vAnchor="text" w:hAnchor="page" w:x="1812" w:y="447"/>
                    <w:suppressOverlap/>
                    <w:rPr>
                      <w:u w:val="single"/>
                    </w:rPr>
                  </w:pPr>
                  <w:r>
                    <w:rPr>
                      <w:u w:val="single"/>
                    </w:rPr>
                    <w:t>清洗废水：经</w:t>
                  </w:r>
                  <w:r>
                    <w:rPr>
                      <w:u w:val="single"/>
                    </w:rPr>
                    <w:t>2</w:t>
                  </w:r>
                  <w:r>
                    <w:rPr>
                      <w:rFonts w:hint="eastAsia"/>
                      <w:u w:val="single"/>
                      <w:lang/>
                    </w:rPr>
                    <w:t>个</w:t>
                  </w:r>
                  <w:r>
                    <w:rPr>
                      <w:u w:val="single"/>
                      <w:lang/>
                    </w:rPr>
                    <w:t>50</w:t>
                  </w:r>
                  <w:r>
                    <w:rPr>
                      <w:rFonts w:hint="eastAsia"/>
                      <w:u w:val="single"/>
                      <w:lang/>
                    </w:rPr>
                    <w:t>立方米的</w:t>
                  </w:r>
                  <w:r>
                    <w:rPr>
                      <w:rFonts w:hint="eastAsia"/>
                      <w:u w:val="single"/>
                    </w:rPr>
                    <w:t>清洗</w:t>
                  </w:r>
                  <w:r>
                    <w:rPr>
                      <w:u w:val="single"/>
                    </w:rPr>
                    <w:t>沉淀池</w:t>
                  </w:r>
                  <w:r>
                    <w:rPr>
                      <w:rFonts w:hint="eastAsia"/>
                      <w:u w:val="single"/>
                    </w:rPr>
                    <w:t>（位于厂区中部偏南生产线</w:t>
                  </w:r>
                  <w:r>
                    <w:rPr>
                      <w:rFonts w:hint="eastAsia"/>
                      <w:u w:val="single"/>
                    </w:rPr>
                    <w:t>2</w:t>
                  </w:r>
                  <w:r>
                    <w:rPr>
                      <w:rFonts w:hint="eastAsia"/>
                      <w:u w:val="single"/>
                    </w:rPr>
                    <w:t>区域以内）</w:t>
                  </w:r>
                  <w:r>
                    <w:rPr>
                      <w:u w:val="single"/>
                    </w:rPr>
                    <w:t>处理后回用于</w:t>
                  </w:r>
                  <w:r>
                    <w:rPr>
                      <w:rFonts w:hint="eastAsia"/>
                      <w:u w:val="single"/>
                    </w:rPr>
                    <w:t>搅拌工序用水</w:t>
                  </w:r>
                </w:p>
                <w:p w:rsidR="009E5B87" w:rsidRDefault="002178C3">
                  <w:pPr>
                    <w:pStyle w:val="afa"/>
                    <w:framePr w:hSpace="180" w:wrap="around" w:vAnchor="text" w:hAnchor="page" w:x="1812" w:y="447"/>
                    <w:suppressOverlap/>
                    <w:rPr>
                      <w:u w:val="single"/>
                    </w:rPr>
                  </w:pPr>
                  <w:r>
                    <w:rPr>
                      <w:u w:val="single"/>
                    </w:rPr>
                    <w:t>生活污水经</w:t>
                  </w:r>
                  <w:r>
                    <w:rPr>
                      <w:rFonts w:hint="eastAsia"/>
                      <w:u w:val="single"/>
                    </w:rPr>
                    <w:t>厂房配套</w:t>
                  </w:r>
                  <w:r>
                    <w:rPr>
                      <w:u w:val="single"/>
                    </w:rPr>
                    <w:t>化粪池处理后，经园区污水管网，进岳阳高新技术产业园区污水处理厂处理后达标后排入新墙河，雨水经厂区雨水管道收集后经</w:t>
                  </w:r>
                  <w:r>
                    <w:rPr>
                      <w:u w:val="single"/>
                    </w:rPr>
                    <w:t>南侧雨水排放口排入</w:t>
                  </w:r>
                  <w:r>
                    <w:rPr>
                      <w:u w:val="single"/>
                    </w:rPr>
                    <w:t>园区</w:t>
                  </w:r>
                  <w:r>
                    <w:rPr>
                      <w:u w:val="single"/>
                    </w:rPr>
                    <w:t>雨水管网</w:t>
                  </w:r>
                  <w:r>
                    <w:rPr>
                      <w:u w:val="single"/>
                    </w:rPr>
                    <w:t>，</w:t>
                  </w:r>
                  <w:r>
                    <w:rPr>
                      <w:u w:val="single"/>
                    </w:rPr>
                    <w:t>最终</w:t>
                  </w:r>
                  <w:r>
                    <w:rPr>
                      <w:u w:val="single"/>
                    </w:rPr>
                    <w:t>排入园区西北侧的白洋水库。</w:t>
                  </w:r>
                </w:p>
              </w:tc>
              <w:tc>
                <w:tcPr>
                  <w:tcW w:w="923" w:type="pct"/>
                  <w:vAlign w:val="center"/>
                </w:tcPr>
                <w:p w:rsidR="009E5B87" w:rsidRDefault="002178C3">
                  <w:pPr>
                    <w:pStyle w:val="afa"/>
                    <w:framePr w:hSpace="180" w:wrap="around" w:vAnchor="text" w:hAnchor="page" w:x="1812" w:y="447"/>
                    <w:suppressOverlap/>
                    <w:rPr>
                      <w:u w:val="single"/>
                    </w:rPr>
                  </w:pPr>
                  <w:r>
                    <w:rPr>
                      <w:u w:val="single"/>
                    </w:rPr>
                    <w:t>新建沉淀池</w:t>
                  </w:r>
                </w:p>
              </w:tc>
            </w:tr>
            <w:tr w:rsidR="009E5B87">
              <w:trPr>
                <w:trHeight w:val="1515"/>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Merge w:val="restart"/>
                  <w:vAlign w:val="center"/>
                </w:tcPr>
                <w:p w:rsidR="009E5B87" w:rsidRDefault="002178C3">
                  <w:pPr>
                    <w:pStyle w:val="afa"/>
                    <w:framePr w:hSpace="180" w:wrap="around" w:vAnchor="text" w:hAnchor="page" w:x="1812" w:y="447"/>
                    <w:suppressOverlap/>
                    <w:rPr>
                      <w:u w:val="single"/>
                    </w:rPr>
                  </w:pPr>
                  <w:r>
                    <w:rPr>
                      <w:u w:val="single"/>
                    </w:rPr>
                    <w:t>固废</w:t>
                  </w:r>
                </w:p>
              </w:tc>
              <w:tc>
                <w:tcPr>
                  <w:tcW w:w="2972" w:type="pct"/>
                  <w:vAlign w:val="center"/>
                </w:tcPr>
                <w:p w:rsidR="009E5B87" w:rsidRDefault="002178C3">
                  <w:pPr>
                    <w:pStyle w:val="afa"/>
                    <w:framePr w:hSpace="180" w:wrap="around" w:vAnchor="text" w:hAnchor="page" w:x="1812" w:y="447"/>
                    <w:suppressOverlap/>
                    <w:rPr>
                      <w:u w:val="single"/>
                    </w:rPr>
                  </w:pPr>
                  <w:r>
                    <w:rPr>
                      <w:u w:val="single"/>
                    </w:rPr>
                    <w:t>在车间</w:t>
                  </w:r>
                  <w:r>
                    <w:rPr>
                      <w:u w:val="single"/>
                    </w:rPr>
                    <w:t>南</w:t>
                  </w:r>
                  <w:r>
                    <w:rPr>
                      <w:u w:val="single"/>
                    </w:rPr>
                    <w:t>侧有</w:t>
                  </w:r>
                  <w:r>
                    <w:rPr>
                      <w:u w:val="single"/>
                    </w:rPr>
                    <w:t>1</w:t>
                  </w:r>
                  <w:r>
                    <w:rPr>
                      <w:u w:val="single"/>
                    </w:rPr>
                    <w:t>处</w:t>
                  </w:r>
                  <w:r>
                    <w:rPr>
                      <w:u w:val="single"/>
                    </w:rPr>
                    <w:t>10m</w:t>
                  </w:r>
                  <w:r>
                    <w:rPr>
                      <w:u w:val="single"/>
                      <w:vertAlign w:val="superscript"/>
                    </w:rPr>
                    <w:t>2</w:t>
                  </w:r>
                  <w:r>
                    <w:rPr>
                      <w:u w:val="single"/>
                    </w:rPr>
                    <w:t>一般固废暂存处，废包装材料由废品回收公司回收，</w:t>
                  </w:r>
                  <w:r>
                    <w:rPr>
                      <w:u w:val="single"/>
                    </w:rPr>
                    <w:t>清洗废水沉淀池沉淀物回用于生产，热风炉燃烧后产生的燃烧灰渣和热风炉过滤水箱的沉淀灰渣一起</w:t>
                  </w:r>
                  <w:r>
                    <w:rPr>
                      <w:rFonts w:hint="eastAsia"/>
                      <w:u w:val="single"/>
                    </w:rPr>
                    <w:t>做农田肥料</w:t>
                  </w:r>
                  <w:r>
                    <w:rPr>
                      <w:u w:val="single"/>
                    </w:rPr>
                    <w:t>，</w:t>
                  </w:r>
                  <w:r>
                    <w:rPr>
                      <w:u w:val="single"/>
                    </w:rPr>
                    <w:t>生活垃圾由环卫清运。</w:t>
                  </w:r>
                </w:p>
              </w:tc>
              <w:tc>
                <w:tcPr>
                  <w:tcW w:w="923" w:type="pct"/>
                  <w:vAlign w:val="center"/>
                </w:tcPr>
                <w:p w:rsidR="009E5B87" w:rsidRDefault="002178C3">
                  <w:pPr>
                    <w:pStyle w:val="afa"/>
                    <w:framePr w:hSpace="180" w:wrap="around" w:vAnchor="text" w:hAnchor="page" w:x="1812" w:y="447"/>
                    <w:suppressOverlap/>
                    <w:rPr>
                      <w:u w:val="single"/>
                    </w:rPr>
                  </w:pPr>
                  <w:r>
                    <w:rPr>
                      <w:rFonts w:hint="eastAsia"/>
                      <w:u w:val="single"/>
                    </w:rPr>
                    <w:t>新建</w:t>
                  </w:r>
                </w:p>
              </w:tc>
            </w:tr>
            <w:tr w:rsidR="009E5B87">
              <w:trPr>
                <w:trHeight w:val="65"/>
              </w:trPr>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Merge/>
                  <w:vAlign w:val="center"/>
                </w:tcPr>
                <w:p w:rsidR="009E5B87" w:rsidRDefault="009E5B87">
                  <w:pPr>
                    <w:pStyle w:val="afa"/>
                    <w:framePr w:hSpace="180" w:wrap="around" w:vAnchor="text" w:hAnchor="page" w:x="1812" w:y="447"/>
                    <w:suppressOverlap/>
                    <w:rPr>
                      <w:u w:val="single"/>
                    </w:rPr>
                  </w:pPr>
                </w:p>
              </w:tc>
              <w:tc>
                <w:tcPr>
                  <w:tcW w:w="2972" w:type="pct"/>
                  <w:vAlign w:val="center"/>
                </w:tcPr>
                <w:p w:rsidR="009E5B87" w:rsidRDefault="002178C3">
                  <w:pPr>
                    <w:pStyle w:val="afa"/>
                    <w:framePr w:hSpace="180" w:wrap="around" w:vAnchor="text" w:hAnchor="page" w:x="1812" w:y="447"/>
                    <w:suppressOverlap/>
                    <w:rPr>
                      <w:u w:val="single"/>
                    </w:rPr>
                  </w:pPr>
                  <w:r>
                    <w:rPr>
                      <w:u w:val="single"/>
                    </w:rPr>
                    <w:t>在车间</w:t>
                  </w:r>
                  <w:r>
                    <w:rPr>
                      <w:u w:val="single"/>
                    </w:rPr>
                    <w:t>南</w:t>
                  </w:r>
                  <w:r>
                    <w:rPr>
                      <w:u w:val="single"/>
                    </w:rPr>
                    <w:t>侧设置一间</w:t>
                  </w:r>
                  <w:r>
                    <w:rPr>
                      <w:u w:val="single"/>
                    </w:rPr>
                    <w:t>1</w:t>
                  </w:r>
                  <w:r>
                    <w:rPr>
                      <w:u w:val="single"/>
                    </w:rPr>
                    <w:t>0m</w:t>
                  </w:r>
                  <w:r>
                    <w:rPr>
                      <w:u w:val="single"/>
                      <w:vertAlign w:val="superscript"/>
                    </w:rPr>
                    <w:t>2</w:t>
                  </w:r>
                  <w:r>
                    <w:rPr>
                      <w:u w:val="single"/>
                    </w:rPr>
                    <w:t>危废暂存间，设备</w:t>
                  </w:r>
                  <w:r>
                    <w:rPr>
                      <w:u w:val="single"/>
                    </w:rPr>
                    <w:lastRenderedPageBreak/>
                    <w:t>维修产生的废矿物油</w:t>
                  </w:r>
                  <w:r>
                    <w:rPr>
                      <w:u w:val="single"/>
                    </w:rPr>
                    <w:t>、</w:t>
                  </w:r>
                  <w:r>
                    <w:rPr>
                      <w:u w:val="single"/>
                    </w:rPr>
                    <w:t>废矿物油</w:t>
                  </w:r>
                  <w:r>
                    <w:rPr>
                      <w:u w:val="single"/>
                    </w:rPr>
                    <w:t>桶</w:t>
                  </w:r>
                  <w:r>
                    <w:rPr>
                      <w:u w:val="single"/>
                    </w:rPr>
                    <w:t>、发泡剂包装桶</w:t>
                  </w:r>
                  <w:r>
                    <w:rPr>
                      <w:u w:val="single"/>
                    </w:rPr>
                    <w:t>、</w:t>
                  </w:r>
                  <w:r>
                    <w:rPr>
                      <w:u w:val="single"/>
                    </w:rPr>
                    <w:t>脱模油包装桶</w:t>
                  </w:r>
                  <w:r>
                    <w:rPr>
                      <w:u w:val="single"/>
                    </w:rPr>
                    <w:t>暂存于危废暂存间，交有资质单位处置。</w:t>
                  </w:r>
                </w:p>
              </w:tc>
              <w:tc>
                <w:tcPr>
                  <w:tcW w:w="923" w:type="pct"/>
                  <w:vAlign w:val="center"/>
                </w:tcPr>
                <w:p w:rsidR="009E5B87" w:rsidRDefault="002178C3">
                  <w:pPr>
                    <w:pStyle w:val="afa"/>
                    <w:framePr w:hSpace="180" w:wrap="around" w:vAnchor="text" w:hAnchor="page" w:x="1812" w:y="447"/>
                    <w:suppressOverlap/>
                    <w:rPr>
                      <w:u w:val="single"/>
                    </w:rPr>
                  </w:pPr>
                  <w:r>
                    <w:rPr>
                      <w:rFonts w:hint="eastAsia"/>
                      <w:u w:val="single"/>
                    </w:rPr>
                    <w:lastRenderedPageBreak/>
                    <w:t>新建</w:t>
                  </w:r>
                </w:p>
              </w:tc>
            </w:tr>
            <w:tr w:rsidR="009E5B87">
              <w:tc>
                <w:tcPr>
                  <w:tcW w:w="453" w:type="pct"/>
                  <w:vMerge/>
                  <w:vAlign w:val="center"/>
                </w:tcPr>
                <w:p w:rsidR="009E5B87" w:rsidRDefault="009E5B87">
                  <w:pPr>
                    <w:pStyle w:val="afa"/>
                    <w:framePr w:hSpace="180" w:wrap="around" w:vAnchor="text" w:hAnchor="page" w:x="1812" w:y="447"/>
                    <w:suppressOverlap/>
                    <w:rPr>
                      <w:u w:val="single"/>
                    </w:rPr>
                  </w:pPr>
                </w:p>
              </w:tc>
              <w:tc>
                <w:tcPr>
                  <w:tcW w:w="651" w:type="pct"/>
                  <w:vAlign w:val="center"/>
                </w:tcPr>
                <w:p w:rsidR="009E5B87" w:rsidRDefault="002178C3">
                  <w:pPr>
                    <w:pStyle w:val="afa"/>
                    <w:framePr w:hSpace="180" w:wrap="around" w:vAnchor="text" w:hAnchor="page" w:x="1812" w:y="447"/>
                    <w:suppressOverlap/>
                    <w:rPr>
                      <w:u w:val="single"/>
                    </w:rPr>
                  </w:pPr>
                  <w:r>
                    <w:rPr>
                      <w:u w:val="single"/>
                    </w:rPr>
                    <w:t>噪声</w:t>
                  </w:r>
                </w:p>
              </w:tc>
              <w:tc>
                <w:tcPr>
                  <w:tcW w:w="2972" w:type="pct"/>
                  <w:vAlign w:val="center"/>
                </w:tcPr>
                <w:p w:rsidR="009E5B87" w:rsidRDefault="002178C3">
                  <w:pPr>
                    <w:pStyle w:val="afa"/>
                    <w:framePr w:hSpace="180" w:wrap="around" w:vAnchor="text" w:hAnchor="page" w:x="1812" w:y="447"/>
                    <w:suppressOverlap/>
                    <w:rPr>
                      <w:u w:val="single"/>
                    </w:rPr>
                  </w:pPr>
                  <w:r>
                    <w:rPr>
                      <w:u w:val="single"/>
                    </w:rPr>
                    <w:t>采用低噪声设备，采取隔声、减振等措施合理布局。</w:t>
                  </w:r>
                </w:p>
              </w:tc>
              <w:tc>
                <w:tcPr>
                  <w:tcW w:w="923" w:type="pct"/>
                  <w:vAlign w:val="center"/>
                </w:tcPr>
                <w:p w:rsidR="009E5B87" w:rsidRDefault="002178C3">
                  <w:pPr>
                    <w:pStyle w:val="afa"/>
                    <w:framePr w:hSpace="180" w:wrap="around" w:vAnchor="text" w:hAnchor="page" w:x="1812" w:y="447"/>
                    <w:suppressOverlap/>
                    <w:rPr>
                      <w:u w:val="single"/>
                    </w:rPr>
                  </w:pPr>
                  <w:r>
                    <w:rPr>
                      <w:rFonts w:hint="eastAsia"/>
                      <w:u w:val="single"/>
                    </w:rPr>
                    <w:t>新建</w:t>
                  </w:r>
                </w:p>
              </w:tc>
            </w:tr>
          </w:tbl>
          <w:p w:rsidR="009E5B87" w:rsidRDefault="002178C3">
            <w:pPr>
              <w:widowControl/>
              <w:ind w:firstLineChars="0" w:firstLine="0"/>
              <w:jc w:val="left"/>
              <w:rPr>
                <w:b/>
              </w:rPr>
            </w:pPr>
            <w:r>
              <w:rPr>
                <w:szCs w:val="21"/>
              </w:rPr>
              <w:t>依托可行性分析：项目租赁岳阳高新技术产业园中</w:t>
            </w:r>
            <w:r>
              <w:rPr>
                <w:szCs w:val="21"/>
              </w:rPr>
              <w:t>岳阳高新技术产业园区</w:t>
            </w:r>
            <w:r>
              <w:rPr>
                <w:szCs w:val="21"/>
              </w:rPr>
              <w:t>100</w:t>
            </w:r>
            <w:r>
              <w:rPr>
                <w:szCs w:val="21"/>
              </w:rPr>
              <w:t>号</w:t>
            </w:r>
            <w:r>
              <w:rPr>
                <w:szCs w:val="21"/>
              </w:rPr>
              <w:t>厂房。供水系统、供电系统和排水系统依托园区。生活污水</w:t>
            </w:r>
            <w:r>
              <w:rPr>
                <w:szCs w:val="21"/>
              </w:rPr>
              <w:t>依托园区厂房配套建设的化粪池处理后，</w:t>
            </w:r>
            <w:r>
              <w:rPr>
                <w:szCs w:val="21"/>
              </w:rPr>
              <w:t>经园区污水管网，进岳阳高新技术产业园区污水处理厂处理后达标后排入新墙河，雨水经厂区雨水管道收集后经南侧雨水排放口排入园区雨水管网，最终排入园区西北侧的白洋水库</w:t>
            </w:r>
            <w:r>
              <w:rPr>
                <w:color w:val="000000"/>
                <w:kern w:val="0"/>
                <w:lang/>
              </w:rPr>
              <w:t>。</w:t>
            </w:r>
          </w:p>
          <w:p w:rsidR="009E5B87" w:rsidRDefault="002178C3">
            <w:pPr>
              <w:ind w:firstLine="482"/>
              <w:rPr>
                <w:b/>
              </w:rPr>
            </w:pPr>
            <w:r>
              <w:rPr>
                <w:b/>
              </w:rPr>
              <w:t>2.3</w:t>
            </w:r>
            <w:r>
              <w:rPr>
                <w:b/>
              </w:rPr>
              <w:t>、产品方案</w:t>
            </w:r>
          </w:p>
          <w:p w:rsidR="009E5B87" w:rsidRDefault="002178C3">
            <w:pPr>
              <w:ind w:firstLine="480"/>
            </w:pPr>
            <w:r>
              <w:t>本项目建设</w:t>
            </w:r>
            <w:r>
              <w:rPr>
                <w:rFonts w:hint="eastAsia"/>
              </w:rPr>
              <w:t>2</w:t>
            </w:r>
            <w:r>
              <w:t>条</w:t>
            </w:r>
            <w:r>
              <w:rPr>
                <w:color w:val="000000"/>
              </w:rPr>
              <w:t>生产线，</w:t>
            </w:r>
            <w:r>
              <w:t>项目建成后达到</w:t>
            </w:r>
            <w:r>
              <w:rPr>
                <w:kern w:val="21"/>
              </w:rPr>
              <w:t>年产</w:t>
            </w:r>
            <w:r>
              <w:rPr>
                <w:kern w:val="21"/>
              </w:rPr>
              <w:t>100</w:t>
            </w:r>
            <w:r>
              <w:rPr>
                <w:kern w:val="21"/>
              </w:rPr>
              <w:t>万张防火板材</w:t>
            </w:r>
            <w:r>
              <w:t>的生产能力。</w:t>
            </w:r>
          </w:p>
          <w:p w:rsidR="009E5B87" w:rsidRDefault="002178C3">
            <w:pPr>
              <w:pStyle w:val="af9"/>
              <w:rPr>
                <w:rFonts w:hint="default"/>
                <w:szCs w:val="18"/>
              </w:rPr>
            </w:pPr>
            <w:r>
              <w:rPr>
                <w:rFonts w:hint="default"/>
              </w:rPr>
              <w:t>表</w:t>
            </w:r>
            <w:r>
              <w:rPr>
                <w:rFonts w:hint="default"/>
              </w:rPr>
              <w:t xml:space="preserve">2-2   </w:t>
            </w:r>
            <w:r>
              <w:rPr>
                <w:rFonts w:hint="default"/>
              </w:rPr>
              <w:t>产品方案</w:t>
            </w: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14"/>
              <w:gridCol w:w="1457"/>
              <w:gridCol w:w="1541"/>
              <w:gridCol w:w="2382"/>
            </w:tblGrid>
            <w:tr w:rsidR="009E5B87">
              <w:trPr>
                <w:trHeight w:val="228"/>
              </w:trPr>
              <w:tc>
                <w:tcPr>
                  <w:tcW w:w="1361" w:type="pct"/>
                  <w:tcBorders>
                    <w:tl2br w:val="nil"/>
                    <w:tr2bl w:val="nil"/>
                  </w:tcBorders>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产品名称</w:t>
                  </w:r>
                </w:p>
              </w:tc>
              <w:tc>
                <w:tcPr>
                  <w:tcW w:w="985" w:type="pct"/>
                  <w:tcBorders>
                    <w:tl2br w:val="nil"/>
                    <w:tr2bl w:val="nil"/>
                  </w:tcBorders>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产量</w:t>
                  </w:r>
                </w:p>
              </w:tc>
              <w:tc>
                <w:tcPr>
                  <w:tcW w:w="1042" w:type="pct"/>
                  <w:tcBorders>
                    <w:tl2br w:val="nil"/>
                    <w:tr2bl w:val="nil"/>
                  </w:tcBorders>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单位</w:t>
                  </w:r>
                </w:p>
              </w:tc>
              <w:tc>
                <w:tcPr>
                  <w:tcW w:w="1610" w:type="pct"/>
                  <w:tcBorders>
                    <w:tl2br w:val="nil"/>
                    <w:tr2bl w:val="nil"/>
                  </w:tcBorders>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备注</w:t>
                  </w:r>
                </w:p>
              </w:tc>
            </w:tr>
            <w:tr w:rsidR="009E5B87">
              <w:tc>
                <w:tcPr>
                  <w:tcW w:w="1361" w:type="pct"/>
                  <w:vMerge w:val="restar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hint="default"/>
                      <w:u w:val="single"/>
                    </w:rPr>
                    <w:t>防火板</w:t>
                  </w:r>
                </w:p>
              </w:tc>
              <w:tc>
                <w:tcPr>
                  <w:tcW w:w="985" w:type="pc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u w:val="single"/>
                    </w:rPr>
                    <w:t>60</w:t>
                  </w:r>
                </w:p>
              </w:tc>
              <w:tc>
                <w:tcPr>
                  <w:tcW w:w="1042" w:type="pct"/>
                  <w:vMerge w:val="restar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hint="default"/>
                      <w:u w:val="single"/>
                    </w:rPr>
                    <w:t>万张</w:t>
                  </w:r>
                  <w:r>
                    <w:rPr>
                      <w:rFonts w:ascii="Times New Roman" w:hAnsi="Times New Roman" w:hint="default"/>
                      <w:u w:val="single"/>
                    </w:rPr>
                    <w:t>/a</w:t>
                  </w:r>
                </w:p>
              </w:tc>
              <w:tc>
                <w:tcPr>
                  <w:tcW w:w="1610" w:type="pc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hint="default"/>
                      <w:u w:val="single"/>
                    </w:rPr>
                    <w:t>200*90CM</w:t>
                  </w:r>
                  <w:r>
                    <w:rPr>
                      <w:rFonts w:ascii="Times New Roman" w:hAnsi="Times New Roman"/>
                      <w:u w:val="single"/>
                    </w:rPr>
                    <w:t>（</w:t>
                  </w:r>
                  <w:r>
                    <w:rPr>
                      <w:rFonts w:ascii="Times New Roman" w:hAnsi="Times New Roman"/>
                      <w:u w:val="single"/>
                    </w:rPr>
                    <w:t>2cm</w:t>
                  </w:r>
                  <w:r>
                    <w:rPr>
                      <w:rFonts w:ascii="Times New Roman" w:hAnsi="Times New Roman"/>
                      <w:u w:val="single"/>
                    </w:rPr>
                    <w:t>以上）</w:t>
                  </w:r>
                </w:p>
              </w:tc>
            </w:tr>
            <w:tr w:rsidR="009E5B87">
              <w:tc>
                <w:tcPr>
                  <w:tcW w:w="1361" w:type="pct"/>
                  <w:vMerge/>
                  <w:tcBorders>
                    <w:tl2br w:val="nil"/>
                    <w:tr2bl w:val="nil"/>
                  </w:tcBorders>
                  <w:vAlign w:val="center"/>
                </w:tcPr>
                <w:p w:rsidR="009E5B87" w:rsidRDefault="009E5B87">
                  <w:pPr>
                    <w:pStyle w:val="af7"/>
                    <w:rPr>
                      <w:rFonts w:ascii="Times New Roman" w:hAnsi="Times New Roman" w:hint="default"/>
                      <w:u w:val="single"/>
                    </w:rPr>
                  </w:pPr>
                </w:p>
              </w:tc>
              <w:tc>
                <w:tcPr>
                  <w:tcW w:w="985" w:type="pc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u w:val="single"/>
                    </w:rPr>
                    <w:t>40</w:t>
                  </w:r>
                </w:p>
              </w:tc>
              <w:tc>
                <w:tcPr>
                  <w:tcW w:w="1042" w:type="pct"/>
                  <w:vMerge/>
                  <w:tcBorders>
                    <w:tl2br w:val="nil"/>
                    <w:tr2bl w:val="nil"/>
                  </w:tcBorders>
                  <w:vAlign w:val="center"/>
                </w:tcPr>
                <w:p w:rsidR="009E5B87" w:rsidRDefault="009E5B87">
                  <w:pPr>
                    <w:pStyle w:val="af7"/>
                    <w:rPr>
                      <w:rFonts w:ascii="Times New Roman" w:hAnsi="Times New Roman" w:hint="default"/>
                      <w:u w:val="single"/>
                    </w:rPr>
                  </w:pPr>
                </w:p>
              </w:tc>
              <w:tc>
                <w:tcPr>
                  <w:tcW w:w="1610" w:type="pct"/>
                  <w:tcBorders>
                    <w:tl2br w:val="nil"/>
                    <w:tr2bl w:val="nil"/>
                  </w:tcBorders>
                  <w:vAlign w:val="center"/>
                </w:tcPr>
                <w:p w:rsidR="009E5B87" w:rsidRDefault="002178C3">
                  <w:pPr>
                    <w:pStyle w:val="af7"/>
                    <w:rPr>
                      <w:rFonts w:ascii="Times New Roman" w:hAnsi="Times New Roman" w:hint="default"/>
                      <w:u w:val="single"/>
                    </w:rPr>
                  </w:pPr>
                  <w:r>
                    <w:rPr>
                      <w:rFonts w:ascii="Times New Roman" w:hAnsi="Times New Roman" w:hint="default"/>
                      <w:u w:val="single"/>
                    </w:rPr>
                    <w:t>200*90CM</w:t>
                  </w:r>
                  <w:r>
                    <w:rPr>
                      <w:rFonts w:ascii="Times New Roman" w:hAnsi="Times New Roman"/>
                      <w:u w:val="single"/>
                    </w:rPr>
                    <w:t>（</w:t>
                  </w:r>
                  <w:r>
                    <w:rPr>
                      <w:rFonts w:ascii="Times New Roman" w:hAnsi="Times New Roman"/>
                      <w:u w:val="single"/>
                    </w:rPr>
                    <w:t>2cm</w:t>
                  </w:r>
                  <w:r>
                    <w:rPr>
                      <w:rFonts w:ascii="Times New Roman" w:hAnsi="Times New Roman"/>
                      <w:u w:val="single"/>
                    </w:rPr>
                    <w:t>以下）</w:t>
                  </w:r>
                </w:p>
              </w:tc>
            </w:tr>
          </w:tbl>
          <w:p w:rsidR="009E5B87" w:rsidRDefault="002178C3">
            <w:pPr>
              <w:ind w:firstLine="482"/>
              <w:rPr>
                <w:b/>
              </w:rPr>
            </w:pPr>
            <w:r>
              <w:rPr>
                <w:b/>
              </w:rPr>
              <w:t>2.4</w:t>
            </w:r>
            <w:r>
              <w:rPr>
                <w:b/>
              </w:rPr>
              <w:t>、主要生产设施及设施参数</w:t>
            </w:r>
          </w:p>
          <w:p w:rsidR="009E5B87" w:rsidRDefault="002178C3">
            <w:pPr>
              <w:ind w:firstLine="480"/>
              <w:rPr>
                <w:b/>
              </w:rPr>
            </w:pPr>
            <w:r>
              <w:t>本项目主要生产设备见表</w:t>
            </w:r>
            <w:r>
              <w:t>2-3</w:t>
            </w:r>
            <w:r>
              <w:t>。</w:t>
            </w:r>
          </w:p>
          <w:p w:rsidR="009E5B87" w:rsidRDefault="002178C3">
            <w:pPr>
              <w:pStyle w:val="af9"/>
              <w:rPr>
                <w:rFonts w:hint="default"/>
              </w:rPr>
            </w:pPr>
            <w:r>
              <w:rPr>
                <w:rFonts w:hint="default"/>
              </w:rPr>
              <w:t>表</w:t>
            </w:r>
            <w:r>
              <w:rPr>
                <w:rFonts w:hint="default"/>
              </w:rPr>
              <w:t xml:space="preserve">2-3  </w:t>
            </w:r>
            <w:r>
              <w:rPr>
                <w:rFonts w:hint="default"/>
              </w:rPr>
              <w:t>项目主要生产设备设施一览表</w:t>
            </w:r>
          </w:p>
          <w:tbl>
            <w:tblPr>
              <w:tblpPr w:leftFromText="180" w:rightFromText="180" w:vertAnchor="text" w:tblpXSpec="center" w:tblpY="1"/>
              <w:tblOverlap w:val="never"/>
              <w:tblW w:w="49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1"/>
              <w:gridCol w:w="1338"/>
              <w:gridCol w:w="1986"/>
              <w:gridCol w:w="1645"/>
              <w:gridCol w:w="1589"/>
            </w:tblGrid>
            <w:tr w:rsidR="009E5B87">
              <w:trPr>
                <w:trHeight w:val="90"/>
              </w:trPr>
              <w:tc>
                <w:tcPr>
                  <w:tcW w:w="52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912"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工序</w:t>
                  </w:r>
                </w:p>
              </w:tc>
              <w:tc>
                <w:tcPr>
                  <w:tcW w:w="1354"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设备名称</w:t>
                  </w:r>
                </w:p>
              </w:tc>
              <w:tc>
                <w:tcPr>
                  <w:tcW w:w="1121"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规格型号</w:t>
                  </w:r>
                </w:p>
              </w:tc>
              <w:tc>
                <w:tcPr>
                  <w:tcW w:w="1083"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数量</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912"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搅拌</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搅拌平台</w:t>
                  </w:r>
                </w:p>
              </w:tc>
              <w:tc>
                <w:tcPr>
                  <w:tcW w:w="1121" w:type="pct"/>
                  <w:vAlign w:val="center"/>
                </w:tcPr>
                <w:p w:rsidR="009E5B87" w:rsidRDefault="002178C3">
                  <w:pPr>
                    <w:pStyle w:val="af7"/>
                    <w:rPr>
                      <w:rFonts w:ascii="Times New Roman" w:hAnsi="Times New Roman" w:hint="default"/>
                      <w:szCs w:val="21"/>
                      <w:u w:val="single"/>
                      <w:vertAlign w:val="superscript"/>
                    </w:rPr>
                  </w:pPr>
                  <w:r>
                    <w:rPr>
                      <w:rFonts w:ascii="Times New Roman" w:hAnsi="Times New Roman" w:hint="default"/>
                      <w:szCs w:val="21"/>
                      <w:u w:val="single"/>
                    </w:rPr>
                    <w:t>110</w:t>
                  </w:r>
                  <w:r>
                    <w:rPr>
                      <w:rFonts w:ascii="Times New Roman" w:hAnsi="Times New Roman"/>
                      <w:szCs w:val="21"/>
                      <w:u w:val="single"/>
                    </w:rPr>
                    <w:t>m</w:t>
                  </w:r>
                  <w:r>
                    <w:rPr>
                      <w:rFonts w:ascii="Times New Roman" w:hAnsi="Times New Roman"/>
                      <w:szCs w:val="21"/>
                      <w:u w:val="single"/>
                      <w:vertAlign w:val="superscript"/>
                    </w:rPr>
                    <w:t>2</w:t>
                  </w:r>
                </w:p>
                <w:p w:rsidR="009E5B87" w:rsidRDefault="002178C3">
                  <w:pPr>
                    <w:pStyle w:val="af7"/>
                    <w:rPr>
                      <w:rFonts w:ascii="Times New Roman" w:hAnsi="Times New Roman" w:hint="default"/>
                      <w:szCs w:val="21"/>
                      <w:u w:val="single"/>
                    </w:rPr>
                  </w:pPr>
                  <w:r>
                    <w:rPr>
                      <w:rFonts w:ascii="Times New Roman" w:hAnsi="Times New Roman"/>
                      <w:color w:val="121212"/>
                      <w:szCs w:val="21"/>
                      <w:u w:val="single"/>
                      <w:shd w:val="clear" w:color="auto" w:fill="FFFFFF"/>
                    </w:rPr>
                    <w:t>/</w:t>
                  </w:r>
                  <w:r>
                    <w:rPr>
                      <w:rFonts w:ascii="Times New Roman" w:hAnsi="Times New Roman"/>
                      <w:u w:val="single"/>
                    </w:rPr>
                    <w:t>LDX-002</w:t>
                  </w:r>
                </w:p>
              </w:tc>
              <w:tc>
                <w:tcPr>
                  <w:tcW w:w="1083" w:type="pct"/>
                  <w:vAlign w:val="center"/>
                </w:tcPr>
                <w:p w:rsidR="009E5B87" w:rsidRDefault="002178C3">
                  <w:pPr>
                    <w:pStyle w:val="af7"/>
                    <w:rPr>
                      <w:rFonts w:ascii="Times New Roman" w:hAnsi="Times New Roman" w:hint="default"/>
                      <w:u w:val="single"/>
                      <w:lang/>
                    </w:rPr>
                  </w:pPr>
                  <w:r>
                    <w:rPr>
                      <w:rFonts w:ascii="Times New Roman" w:hAnsi="Times New Roman"/>
                      <w:u w:val="single"/>
                    </w:rPr>
                    <w:t>1</w:t>
                  </w:r>
                  <w:r>
                    <w:rPr>
                      <w:rFonts w:ascii="Times New Roman" w:hAnsi="Times New Roman"/>
                      <w:u w:val="single"/>
                    </w:rPr>
                    <w:t>套</w:t>
                  </w:r>
                </w:p>
              </w:tc>
            </w:tr>
            <w:tr w:rsidR="009E5B87">
              <w:trPr>
                <w:trHeight w:val="90"/>
              </w:trPr>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912" w:type="pct"/>
                  <w:vMerge/>
                  <w:vAlign w:val="center"/>
                </w:tcPr>
                <w:p w:rsidR="009E5B87" w:rsidRDefault="009E5B87">
                  <w:pPr>
                    <w:pStyle w:val="af7"/>
                    <w:rPr>
                      <w:rFonts w:ascii="Times New Roman" w:hAnsi="Times New Roman" w:hint="default"/>
                      <w:u w:val="single"/>
                    </w:rPr>
                  </w:pPr>
                </w:p>
              </w:tc>
              <w:tc>
                <w:tcPr>
                  <w:tcW w:w="1354" w:type="pct"/>
                  <w:vAlign w:val="center"/>
                </w:tcPr>
                <w:p w:rsidR="009E5B87" w:rsidRDefault="002178C3">
                  <w:pPr>
                    <w:pStyle w:val="af7"/>
                    <w:rPr>
                      <w:rFonts w:ascii="Times New Roman" w:hAnsi="Times New Roman" w:hint="default"/>
                      <w:u w:val="single"/>
                    </w:rPr>
                  </w:pPr>
                  <w:r>
                    <w:rPr>
                      <w:rFonts w:hint="default"/>
                      <w:u w:val="single"/>
                    </w:rPr>
                    <w:t>搅拌</w:t>
                  </w:r>
                  <w:r>
                    <w:rPr>
                      <w:u w:val="single"/>
                    </w:rPr>
                    <w:t>系统</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50</w:t>
                  </w:r>
                  <w:r>
                    <w:rPr>
                      <w:rFonts w:ascii="Times New Roman" w:hAnsi="Times New Roman" w:hint="default"/>
                      <w:color w:val="333333"/>
                      <w:szCs w:val="21"/>
                      <w:u w:val="single"/>
                      <w:shd w:val="clear" w:color="auto" w:fill="FFFFFF"/>
                    </w:rPr>
                    <w:t>m³</w:t>
                  </w:r>
                  <w:r>
                    <w:rPr>
                      <w:rFonts w:ascii="Times New Roman" w:hAnsi="Times New Roman" w:hint="default"/>
                      <w:color w:val="333333"/>
                      <w:szCs w:val="21"/>
                      <w:u w:val="single"/>
                      <w:shd w:val="clear" w:color="auto" w:fill="FFFFFF"/>
                    </w:rPr>
                    <w:t>/h</w:t>
                  </w:r>
                  <w:r>
                    <w:rPr>
                      <w:rFonts w:ascii="Times New Roman" w:hAnsi="Times New Roman"/>
                      <w:color w:val="333333"/>
                      <w:szCs w:val="21"/>
                      <w:u w:val="single"/>
                      <w:shd w:val="clear" w:color="auto" w:fill="FFFFFF"/>
                    </w:rPr>
                    <w:t xml:space="preserve"> /</w:t>
                  </w:r>
                  <w:r>
                    <w:rPr>
                      <w:rFonts w:ascii="Times New Roman" w:hAnsi="Times New Roman"/>
                      <w:u w:val="single"/>
                    </w:rPr>
                    <w:t>LDX-003</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2</w:t>
                  </w:r>
                  <w:r>
                    <w:rPr>
                      <w:rFonts w:ascii="Times New Roman" w:hAnsi="Times New Roman"/>
                      <w:u w:val="single"/>
                    </w:rPr>
                    <w:t>套</w:t>
                  </w:r>
                </w:p>
              </w:tc>
            </w:tr>
            <w:tr w:rsidR="009E5B87">
              <w:trPr>
                <w:trHeight w:val="90"/>
              </w:trPr>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912" w:type="pct"/>
                  <w:vMerge/>
                  <w:vAlign w:val="center"/>
                </w:tcPr>
                <w:p w:rsidR="009E5B87" w:rsidRDefault="009E5B87">
                  <w:pPr>
                    <w:pStyle w:val="af7"/>
                    <w:rPr>
                      <w:rFonts w:ascii="Times New Roman" w:hAnsi="Times New Roman" w:hint="default"/>
                      <w:u w:val="single"/>
                    </w:rPr>
                  </w:pPr>
                </w:p>
              </w:tc>
              <w:tc>
                <w:tcPr>
                  <w:tcW w:w="1354" w:type="pct"/>
                  <w:vAlign w:val="center"/>
                </w:tcPr>
                <w:p w:rsidR="009E5B87" w:rsidRDefault="002178C3">
                  <w:pPr>
                    <w:pStyle w:val="af9"/>
                    <w:rPr>
                      <w:rFonts w:hint="default"/>
                      <w:u w:val="single"/>
                    </w:rPr>
                  </w:pPr>
                  <w:r>
                    <w:rPr>
                      <w:b w:val="0"/>
                      <w:bCs/>
                      <w:u w:val="single"/>
                    </w:rPr>
                    <w:t>卤水桶</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35</w:t>
                  </w:r>
                  <w:r>
                    <w:rPr>
                      <w:rFonts w:ascii="Times New Roman" w:hAnsi="Times New Roman" w:hint="default"/>
                      <w:szCs w:val="21"/>
                      <w:u w:val="single"/>
                    </w:rPr>
                    <w:t>吨</w:t>
                  </w:r>
                  <w:r>
                    <w:rPr>
                      <w:rFonts w:ascii="Times New Roman" w:hAnsi="Times New Roman" w:hint="default"/>
                      <w:szCs w:val="21"/>
                      <w:u w:val="single"/>
                    </w:rPr>
                    <w:t>/</w:t>
                  </w:r>
                  <w:r>
                    <w:rPr>
                      <w:rFonts w:ascii="Times New Roman" w:hAnsi="Times New Roman" w:hint="default"/>
                      <w:szCs w:val="21"/>
                      <w:u w:val="single"/>
                    </w:rPr>
                    <w:t>个</w:t>
                  </w:r>
                  <w:r>
                    <w:rPr>
                      <w:rFonts w:ascii="Times New Roman" w:hAnsi="Times New Roman"/>
                      <w:szCs w:val="21"/>
                      <w:u w:val="single"/>
                    </w:rPr>
                    <w:t xml:space="preserve"> /</w:t>
                  </w:r>
                  <w:r>
                    <w:rPr>
                      <w:rFonts w:ascii="Times New Roman" w:hAnsi="Times New Roman"/>
                      <w:u w:val="single"/>
                    </w:rPr>
                    <w:t>LDX-004</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5</w:t>
                  </w:r>
                  <w:r>
                    <w:rPr>
                      <w:rFonts w:ascii="Times New Roman" w:hAnsi="Times New Roman"/>
                      <w:u w:val="single"/>
                    </w:rPr>
                    <w:t>个</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p>
              </w:tc>
              <w:tc>
                <w:tcPr>
                  <w:tcW w:w="91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生产定型</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u w:val="single"/>
                    </w:rPr>
                    <w:t>复合板模具</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45</w:t>
                  </w:r>
                  <w:r>
                    <w:rPr>
                      <w:rFonts w:ascii="Times New Roman" w:hAnsi="Times New Roman" w:hint="default"/>
                      <w:szCs w:val="21"/>
                      <w:u w:val="single"/>
                    </w:rPr>
                    <w:t>片</w:t>
                  </w:r>
                  <w:r>
                    <w:rPr>
                      <w:rFonts w:ascii="Times New Roman" w:hAnsi="Times New Roman" w:hint="default"/>
                      <w:szCs w:val="21"/>
                      <w:u w:val="single"/>
                    </w:rPr>
                    <w:t>/</w:t>
                  </w:r>
                  <w:r>
                    <w:rPr>
                      <w:rFonts w:ascii="Times New Roman" w:hAnsi="Times New Roman" w:hint="default"/>
                      <w:szCs w:val="21"/>
                      <w:u w:val="single"/>
                    </w:rPr>
                    <w:t>架</w:t>
                  </w:r>
                  <w:r>
                    <w:rPr>
                      <w:rFonts w:ascii="Times New Roman" w:hAnsi="Times New Roman"/>
                      <w:szCs w:val="21"/>
                      <w:u w:val="single"/>
                    </w:rPr>
                    <w:t xml:space="preserve"> /</w:t>
                  </w:r>
                  <w:r>
                    <w:rPr>
                      <w:rFonts w:ascii="Times New Roman" w:hAnsi="Times New Roman"/>
                      <w:u w:val="single"/>
                    </w:rPr>
                    <w:t>LDX-005</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80</w:t>
                  </w:r>
                  <w:r>
                    <w:rPr>
                      <w:rFonts w:ascii="Times New Roman" w:hAnsi="Times New Roman"/>
                      <w:u w:val="single"/>
                    </w:rPr>
                    <w:t>架</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p>
              </w:tc>
              <w:tc>
                <w:tcPr>
                  <w:tcW w:w="91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切边</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多功能清边机</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400</w:t>
                  </w:r>
                  <w:r>
                    <w:rPr>
                      <w:rFonts w:ascii="Times New Roman" w:hAnsi="Times New Roman" w:hint="default"/>
                      <w:szCs w:val="21"/>
                      <w:u w:val="single"/>
                    </w:rPr>
                    <w:t>张</w:t>
                  </w:r>
                  <w:r>
                    <w:rPr>
                      <w:rFonts w:ascii="Times New Roman" w:hAnsi="Times New Roman" w:hint="default"/>
                      <w:szCs w:val="21"/>
                      <w:u w:val="single"/>
                    </w:rPr>
                    <w:t>/h</w:t>
                  </w:r>
                  <w:r>
                    <w:rPr>
                      <w:rFonts w:ascii="Times New Roman" w:hAnsi="Times New Roman"/>
                      <w:szCs w:val="21"/>
                      <w:u w:val="single"/>
                    </w:rPr>
                    <w:t xml:space="preserve"> /</w:t>
                  </w:r>
                  <w:r>
                    <w:rPr>
                      <w:rFonts w:ascii="Times New Roman" w:hAnsi="Times New Roman"/>
                      <w:u w:val="single"/>
                    </w:rPr>
                    <w:t>LDX-006</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1</w:t>
                  </w:r>
                  <w:r>
                    <w:rPr>
                      <w:rFonts w:ascii="Times New Roman" w:hAnsi="Times New Roman"/>
                      <w:u w:val="single"/>
                    </w:rPr>
                    <w:t>台</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912"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雕刻</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u w:val="single"/>
                    </w:rPr>
                    <w:t>全自动</w:t>
                  </w:r>
                  <w:r>
                    <w:rPr>
                      <w:rFonts w:ascii="Times New Roman" w:hAnsi="Times New Roman" w:hint="default"/>
                      <w:u w:val="single"/>
                    </w:rPr>
                    <w:t>雕刻机</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80</w:t>
                  </w:r>
                  <w:r>
                    <w:rPr>
                      <w:rFonts w:ascii="Times New Roman" w:hAnsi="Times New Roman" w:hint="default"/>
                      <w:szCs w:val="21"/>
                      <w:u w:val="single"/>
                    </w:rPr>
                    <w:t>张</w:t>
                  </w:r>
                  <w:r>
                    <w:rPr>
                      <w:rFonts w:ascii="Times New Roman" w:hAnsi="Times New Roman" w:hint="default"/>
                      <w:szCs w:val="21"/>
                      <w:u w:val="single"/>
                    </w:rPr>
                    <w:t>/h</w:t>
                  </w:r>
                  <w:r>
                    <w:rPr>
                      <w:rFonts w:ascii="Times New Roman" w:hAnsi="Times New Roman"/>
                      <w:szCs w:val="21"/>
                      <w:u w:val="single"/>
                    </w:rPr>
                    <w:t xml:space="preserve"> /</w:t>
                  </w:r>
                  <w:r>
                    <w:rPr>
                      <w:rFonts w:ascii="Times New Roman" w:hAnsi="Times New Roman"/>
                      <w:u w:val="single"/>
                    </w:rPr>
                    <w:t>MK-1325F</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2</w:t>
                  </w:r>
                  <w:r>
                    <w:rPr>
                      <w:rFonts w:ascii="Times New Roman" w:hAnsi="Times New Roman"/>
                      <w:u w:val="single"/>
                    </w:rPr>
                    <w:t>套</w:t>
                  </w:r>
                </w:p>
              </w:tc>
            </w:tr>
            <w:tr w:rsidR="009E5B87">
              <w:trPr>
                <w:trHeight w:val="319"/>
              </w:trPr>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w:t>
                  </w:r>
                </w:p>
              </w:tc>
              <w:tc>
                <w:tcPr>
                  <w:tcW w:w="912" w:type="pct"/>
                  <w:vMerge/>
                  <w:vAlign w:val="center"/>
                </w:tcPr>
                <w:p w:rsidR="009E5B87" w:rsidRDefault="009E5B87">
                  <w:pPr>
                    <w:pStyle w:val="af7"/>
                    <w:rPr>
                      <w:rFonts w:ascii="Times New Roman" w:hAnsi="Times New Roman" w:hint="default"/>
                      <w:u w:val="single"/>
                    </w:rPr>
                  </w:pP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u w:val="single"/>
                    </w:rPr>
                    <w:t>半自动雕刻机</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50</w:t>
                  </w:r>
                  <w:r>
                    <w:rPr>
                      <w:rFonts w:ascii="Times New Roman" w:hAnsi="Times New Roman" w:hint="default"/>
                      <w:szCs w:val="21"/>
                      <w:u w:val="single"/>
                    </w:rPr>
                    <w:t>张</w:t>
                  </w:r>
                  <w:r>
                    <w:rPr>
                      <w:rFonts w:ascii="Times New Roman" w:hAnsi="Times New Roman" w:hint="default"/>
                      <w:szCs w:val="21"/>
                      <w:u w:val="single"/>
                    </w:rPr>
                    <w:t>/h</w:t>
                  </w:r>
                  <w:r>
                    <w:rPr>
                      <w:rFonts w:ascii="Times New Roman" w:hAnsi="Times New Roman"/>
                      <w:szCs w:val="21"/>
                      <w:u w:val="single"/>
                    </w:rPr>
                    <w:t xml:space="preserve"> /</w:t>
                  </w:r>
                  <w:r>
                    <w:rPr>
                      <w:rFonts w:ascii="Times New Roman" w:hAnsi="Times New Roman"/>
                      <w:u w:val="single"/>
                    </w:rPr>
                    <w:t>LDX-007</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3</w:t>
                  </w:r>
                  <w:r>
                    <w:rPr>
                      <w:rFonts w:ascii="Times New Roman" w:hAnsi="Times New Roman"/>
                      <w:u w:val="single"/>
                    </w:rPr>
                    <w:t>台，两用一备</w:t>
                  </w:r>
                </w:p>
              </w:tc>
            </w:tr>
            <w:tr w:rsidR="009E5B87">
              <w:trPr>
                <w:trHeight w:val="90"/>
              </w:trPr>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lastRenderedPageBreak/>
                    <w:t>8</w:t>
                  </w:r>
                </w:p>
              </w:tc>
              <w:tc>
                <w:tcPr>
                  <w:tcW w:w="91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烘干</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热风炉</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60</w:t>
                  </w:r>
                  <w:r>
                    <w:rPr>
                      <w:rFonts w:ascii="Times New Roman" w:hAnsi="Times New Roman" w:hint="default"/>
                      <w:szCs w:val="21"/>
                      <w:u w:val="single"/>
                    </w:rPr>
                    <w:t>万</w:t>
                  </w:r>
                  <w:r>
                    <w:rPr>
                      <w:rFonts w:ascii="Times New Roman" w:hAnsi="Times New Roman" w:hint="default"/>
                      <w:szCs w:val="21"/>
                      <w:u w:val="single"/>
                    </w:rPr>
                    <w:t xml:space="preserve">k cal/h </w:t>
                  </w:r>
                  <w:r>
                    <w:rPr>
                      <w:rFonts w:ascii="Times New Roman" w:hAnsi="Times New Roman"/>
                      <w:szCs w:val="21"/>
                      <w:u w:val="single"/>
                    </w:rPr>
                    <w:t>/</w:t>
                  </w:r>
                  <w:r>
                    <w:rPr>
                      <w:rFonts w:ascii="Times New Roman" w:hAnsi="Times New Roman"/>
                      <w:u w:val="single"/>
                    </w:rPr>
                    <w:t>LDX-001</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r>
                    <w:rPr>
                      <w:rFonts w:ascii="Times New Roman" w:hAnsi="Times New Roman"/>
                      <w:u w:val="single"/>
                    </w:rPr>
                    <w:t>台</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w:t>
                  </w:r>
                </w:p>
              </w:tc>
              <w:tc>
                <w:tcPr>
                  <w:tcW w:w="91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废气处理</w:t>
                  </w:r>
                </w:p>
              </w:tc>
              <w:tc>
                <w:tcPr>
                  <w:tcW w:w="13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布袋除尘器</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33000</w:t>
                  </w:r>
                  <w:r>
                    <w:rPr>
                      <w:rFonts w:ascii="Times New Roman" w:hAnsi="Times New Roman" w:hint="default"/>
                      <w:szCs w:val="21"/>
                      <w:u w:val="single"/>
                    </w:rPr>
                    <w:t>m³</w:t>
                  </w:r>
                  <w:r>
                    <w:rPr>
                      <w:rFonts w:ascii="Times New Roman" w:hAnsi="Times New Roman" w:hint="default"/>
                      <w:szCs w:val="21"/>
                      <w:u w:val="single"/>
                    </w:rPr>
                    <w:t>/h</w:t>
                  </w:r>
                  <w:r>
                    <w:rPr>
                      <w:rFonts w:ascii="Times New Roman" w:hAnsi="Times New Roman"/>
                      <w:szCs w:val="21"/>
                      <w:u w:val="single"/>
                    </w:rPr>
                    <w:t xml:space="preserve"> /</w:t>
                  </w:r>
                  <w:r>
                    <w:rPr>
                      <w:rFonts w:ascii="Times New Roman" w:hAnsi="Times New Roman"/>
                      <w:u w:val="single"/>
                    </w:rPr>
                    <w:t>PPZ-123</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6</w:t>
                  </w:r>
                  <w:r>
                    <w:rPr>
                      <w:rFonts w:ascii="Times New Roman" w:hAnsi="Times New Roman"/>
                      <w:u w:val="single"/>
                    </w:rPr>
                    <w:t>个</w:t>
                  </w:r>
                </w:p>
              </w:tc>
            </w:tr>
            <w:tr w:rsidR="009E5B87">
              <w:trPr>
                <w:trHeight w:val="461"/>
              </w:trPr>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10</w:t>
                  </w:r>
                </w:p>
              </w:tc>
              <w:tc>
                <w:tcPr>
                  <w:tcW w:w="912" w:type="pct"/>
                  <w:vAlign w:val="center"/>
                </w:tcPr>
                <w:p w:rsidR="009E5B87" w:rsidRDefault="002178C3">
                  <w:pPr>
                    <w:pStyle w:val="af7"/>
                    <w:rPr>
                      <w:rFonts w:ascii="Times New Roman" w:hAnsi="Times New Roman" w:hint="default"/>
                      <w:u w:val="single"/>
                      <w:lang/>
                    </w:rPr>
                  </w:pPr>
                  <w:r>
                    <w:rPr>
                      <w:rFonts w:ascii="Times New Roman" w:hAnsi="Times New Roman"/>
                      <w:u w:val="single"/>
                      <w:lang/>
                    </w:rPr>
                    <w:t>废</w:t>
                  </w:r>
                  <w:r>
                    <w:rPr>
                      <w:rFonts w:ascii="Times New Roman" w:hAnsi="Times New Roman"/>
                      <w:u w:val="single"/>
                    </w:rPr>
                    <w:t>水</w:t>
                  </w:r>
                  <w:r>
                    <w:rPr>
                      <w:rFonts w:ascii="Times New Roman" w:hAnsi="Times New Roman"/>
                      <w:u w:val="single"/>
                      <w:lang/>
                    </w:rPr>
                    <w:t>处理</w:t>
                  </w:r>
                </w:p>
              </w:tc>
              <w:tc>
                <w:tcPr>
                  <w:tcW w:w="1354" w:type="pct"/>
                  <w:vAlign w:val="center"/>
                </w:tcPr>
                <w:p w:rsidR="009E5B87" w:rsidRDefault="002178C3">
                  <w:pPr>
                    <w:pStyle w:val="af9"/>
                    <w:rPr>
                      <w:rFonts w:hint="default"/>
                      <w:u w:val="single"/>
                    </w:rPr>
                  </w:pPr>
                  <w:r>
                    <w:rPr>
                      <w:b w:val="0"/>
                      <w:bCs/>
                      <w:u w:val="single"/>
                    </w:rPr>
                    <w:t>清洗沉淀池</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50</w:t>
                  </w:r>
                  <w:r>
                    <w:rPr>
                      <w:rFonts w:ascii="Times New Roman" w:hAnsi="Times New Roman" w:hint="default"/>
                      <w:color w:val="333333"/>
                      <w:szCs w:val="21"/>
                      <w:u w:val="single"/>
                      <w:shd w:val="clear" w:color="auto" w:fill="FFFFFF"/>
                    </w:rPr>
                    <w:t>m³</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2</w:t>
                  </w:r>
                  <w:r>
                    <w:rPr>
                      <w:rFonts w:ascii="Times New Roman" w:hAnsi="Times New Roman"/>
                      <w:u w:val="single"/>
                    </w:rPr>
                    <w:t>个</w:t>
                  </w:r>
                </w:p>
              </w:tc>
            </w:tr>
            <w:tr w:rsidR="009E5B87">
              <w:tc>
                <w:tcPr>
                  <w:tcW w:w="52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11</w:t>
                  </w:r>
                </w:p>
              </w:tc>
              <w:tc>
                <w:tcPr>
                  <w:tcW w:w="912" w:type="pct"/>
                  <w:vAlign w:val="center"/>
                </w:tcPr>
                <w:p w:rsidR="009E5B87" w:rsidRDefault="002178C3">
                  <w:pPr>
                    <w:pStyle w:val="af7"/>
                    <w:rPr>
                      <w:rFonts w:ascii="Times New Roman" w:hAnsi="Times New Roman" w:hint="default"/>
                      <w:u w:val="single"/>
                    </w:rPr>
                  </w:pPr>
                  <w:r>
                    <w:rPr>
                      <w:rFonts w:ascii="Times New Roman" w:hAnsi="Times New Roman"/>
                      <w:u w:val="single"/>
                    </w:rPr>
                    <w:t>固废处理</w:t>
                  </w:r>
                </w:p>
              </w:tc>
              <w:tc>
                <w:tcPr>
                  <w:tcW w:w="1354" w:type="pct"/>
                  <w:vAlign w:val="center"/>
                </w:tcPr>
                <w:p w:rsidR="009E5B87" w:rsidRDefault="002178C3">
                  <w:pPr>
                    <w:pStyle w:val="af9"/>
                    <w:rPr>
                      <w:rFonts w:hint="default"/>
                      <w:u w:val="single"/>
                    </w:rPr>
                  </w:pPr>
                  <w:r>
                    <w:rPr>
                      <w:b w:val="0"/>
                      <w:bCs/>
                      <w:u w:val="single"/>
                    </w:rPr>
                    <w:t>粉碎机</w:t>
                  </w:r>
                </w:p>
              </w:tc>
              <w:tc>
                <w:tcPr>
                  <w:tcW w:w="1121" w:type="pct"/>
                  <w:vAlign w:val="center"/>
                </w:tcPr>
                <w:p w:rsidR="009E5B87" w:rsidRDefault="002178C3">
                  <w:pPr>
                    <w:pStyle w:val="af7"/>
                    <w:rPr>
                      <w:rFonts w:ascii="Times New Roman" w:hAnsi="Times New Roman" w:hint="default"/>
                      <w:szCs w:val="21"/>
                      <w:u w:val="single"/>
                    </w:rPr>
                  </w:pPr>
                  <w:r>
                    <w:rPr>
                      <w:rFonts w:ascii="Times New Roman" w:hAnsi="Times New Roman" w:hint="default"/>
                      <w:szCs w:val="21"/>
                      <w:u w:val="single"/>
                    </w:rPr>
                    <w:t>1T/h</w:t>
                  </w:r>
                  <w:r>
                    <w:rPr>
                      <w:rFonts w:ascii="Times New Roman" w:hAnsi="Times New Roman"/>
                      <w:szCs w:val="21"/>
                      <w:u w:val="single"/>
                    </w:rPr>
                    <w:t xml:space="preserve"> /</w:t>
                  </w:r>
                  <w:r>
                    <w:rPr>
                      <w:rFonts w:ascii="Times New Roman" w:hAnsi="Times New Roman" w:hint="default"/>
                      <w:u w:val="single"/>
                    </w:rPr>
                    <w:t>9FQ50</w:t>
                  </w:r>
                  <w:r>
                    <w:rPr>
                      <w:rFonts w:ascii="Times New Roman" w:hAnsi="Times New Roman"/>
                      <w:u w:val="single"/>
                    </w:rPr>
                    <w:t>-40</w:t>
                  </w:r>
                </w:p>
              </w:tc>
              <w:tc>
                <w:tcPr>
                  <w:tcW w:w="1083" w:type="pct"/>
                  <w:vAlign w:val="center"/>
                </w:tcPr>
                <w:p w:rsidR="009E5B87" w:rsidRDefault="002178C3">
                  <w:pPr>
                    <w:pStyle w:val="af7"/>
                    <w:rPr>
                      <w:rFonts w:ascii="Times New Roman" w:hAnsi="Times New Roman" w:hint="default"/>
                      <w:u w:val="single"/>
                    </w:rPr>
                  </w:pPr>
                  <w:r>
                    <w:rPr>
                      <w:rFonts w:ascii="Times New Roman" w:hAnsi="Times New Roman"/>
                      <w:u w:val="single"/>
                    </w:rPr>
                    <w:t>1</w:t>
                  </w:r>
                  <w:r>
                    <w:rPr>
                      <w:rFonts w:ascii="Times New Roman" w:hAnsi="Times New Roman"/>
                      <w:u w:val="single"/>
                    </w:rPr>
                    <w:t>台</w:t>
                  </w:r>
                </w:p>
              </w:tc>
            </w:tr>
          </w:tbl>
          <w:p w:rsidR="009E5B87" w:rsidRDefault="002178C3">
            <w:pPr>
              <w:ind w:firstLine="480"/>
            </w:pPr>
            <w:r>
              <w:t>由《产业结构调整指导目录（</w:t>
            </w:r>
            <w:r>
              <w:t>2021</w:t>
            </w:r>
            <w:r>
              <w:t>年修订本）》和《部分工业行业淘汰落后生产工艺装备和产品指导目录（</w:t>
            </w:r>
            <w:r>
              <w:t>2016</w:t>
            </w:r>
            <w:r>
              <w:t>年本）》可知，项目所选设备均不属于国家淘汰和限制的产业类型，可满足正常生产的需要且符合国家产业政策。</w:t>
            </w:r>
          </w:p>
          <w:p w:rsidR="009E5B87" w:rsidRDefault="002178C3">
            <w:pPr>
              <w:ind w:firstLine="482"/>
              <w:jc w:val="left"/>
            </w:pPr>
            <w:r>
              <w:rPr>
                <w:b/>
              </w:rPr>
              <w:t>根据设备核实产能产能分析：</w:t>
            </w:r>
          </w:p>
          <w:p w:rsidR="009E5B87" w:rsidRDefault="002178C3" w:rsidP="004351CD">
            <w:pPr>
              <w:ind w:firstLine="480"/>
              <w:rPr>
                <w:u w:val="single"/>
              </w:rPr>
            </w:pPr>
            <w:r>
              <w:rPr>
                <w:rFonts w:hint="eastAsia"/>
                <w:u w:val="single"/>
              </w:rPr>
              <w:t>项目一班制，每班</w:t>
            </w:r>
            <w:r>
              <w:rPr>
                <w:rFonts w:hint="eastAsia"/>
                <w:u w:val="single"/>
              </w:rPr>
              <w:t>9.5</w:t>
            </w:r>
            <w:r>
              <w:rPr>
                <w:rFonts w:hint="eastAsia"/>
                <w:u w:val="single"/>
              </w:rPr>
              <w:t>小时，年工作</w:t>
            </w:r>
            <w:r>
              <w:rPr>
                <w:rFonts w:hint="eastAsia"/>
                <w:u w:val="single"/>
              </w:rPr>
              <w:t>300</w:t>
            </w:r>
            <w:r>
              <w:rPr>
                <w:rFonts w:hint="eastAsia"/>
                <w:u w:val="single"/>
              </w:rPr>
              <w:t>天，准备工作</w:t>
            </w:r>
            <w:r>
              <w:rPr>
                <w:rFonts w:hint="eastAsia"/>
                <w:u w:val="single"/>
              </w:rPr>
              <w:t>0.5</w:t>
            </w:r>
            <w:r>
              <w:rPr>
                <w:rFonts w:hint="eastAsia"/>
                <w:u w:val="single"/>
              </w:rPr>
              <w:t>小时，每天工作时间</w:t>
            </w:r>
            <w:r>
              <w:rPr>
                <w:rFonts w:hint="eastAsia"/>
                <w:u w:val="single"/>
              </w:rPr>
              <w:t>9</w:t>
            </w:r>
            <w:r>
              <w:rPr>
                <w:rFonts w:hint="eastAsia"/>
                <w:u w:val="single"/>
              </w:rPr>
              <w:t>小时，共</w:t>
            </w:r>
            <w:r>
              <w:rPr>
                <w:rFonts w:hint="eastAsia"/>
                <w:u w:val="single"/>
              </w:rPr>
              <w:t>2700</w:t>
            </w:r>
            <w:r>
              <w:rPr>
                <w:rFonts w:hint="eastAsia"/>
                <w:u w:val="single"/>
              </w:rPr>
              <w:t>小时每年，搅拌系统产能</w:t>
            </w:r>
            <w:r>
              <w:rPr>
                <w:rFonts w:hint="eastAsia"/>
                <w:u w:val="single"/>
              </w:rPr>
              <w:t>为</w:t>
            </w:r>
            <w:r>
              <w:rPr>
                <w:u w:val="single"/>
              </w:rPr>
              <w:t>50</w:t>
            </w:r>
            <w:r>
              <w:rPr>
                <w:color w:val="333333"/>
                <w:u w:val="single"/>
                <w:shd w:val="clear" w:color="auto" w:fill="FFFFFF"/>
              </w:rPr>
              <w:t>m³</w:t>
            </w:r>
            <w:r>
              <w:rPr>
                <w:color w:val="333333"/>
                <w:u w:val="single"/>
                <w:shd w:val="clear" w:color="auto" w:fill="FFFFFF"/>
              </w:rPr>
              <w:t>/h</w:t>
            </w:r>
            <w:r>
              <w:rPr>
                <w:rFonts w:hint="eastAsia"/>
                <w:color w:val="333333"/>
                <w:u w:val="single"/>
                <w:shd w:val="clear" w:color="auto" w:fill="FFFFFF"/>
              </w:rPr>
              <w:t>，原料有复合发泡的过程，体积会膨胀，加上搅拌的空间，一吨物料搅拌时大约体积为</w:t>
            </w:r>
            <w:r>
              <w:rPr>
                <w:rFonts w:hint="eastAsia"/>
                <w:color w:val="333333"/>
                <w:u w:val="single"/>
                <w:shd w:val="clear" w:color="auto" w:fill="FFFFFF"/>
              </w:rPr>
              <w:t>3.5m</w:t>
            </w:r>
            <w:r>
              <w:rPr>
                <w:rFonts w:hint="eastAsia"/>
                <w:color w:val="333333"/>
                <w:u w:val="single"/>
                <w:shd w:val="clear" w:color="auto" w:fill="FFFFFF"/>
                <w:vertAlign w:val="superscript"/>
              </w:rPr>
              <w:t>3</w:t>
            </w:r>
            <w:r>
              <w:rPr>
                <w:rFonts w:hint="eastAsia"/>
                <w:color w:val="333333"/>
                <w:u w:val="single"/>
                <w:shd w:val="clear" w:color="auto" w:fill="FFFFFF"/>
              </w:rPr>
              <w:t>，</w:t>
            </w:r>
            <w:r>
              <w:rPr>
                <w:rFonts w:hint="eastAsia"/>
                <w:color w:val="333333"/>
                <w:u w:val="single"/>
                <w:shd w:val="clear" w:color="auto" w:fill="FFFFFF"/>
              </w:rPr>
              <w:t>18070</w:t>
            </w:r>
            <w:r>
              <w:rPr>
                <w:rFonts w:hint="eastAsia"/>
                <w:color w:val="333333"/>
                <w:u w:val="single"/>
                <w:shd w:val="clear" w:color="auto" w:fill="FFFFFF"/>
              </w:rPr>
              <w:t>吨原辅料和</w:t>
            </w:r>
            <w:r>
              <w:rPr>
                <w:rFonts w:hint="eastAsia"/>
                <w:color w:val="333333"/>
                <w:u w:val="single"/>
                <w:shd w:val="clear" w:color="auto" w:fill="FFFFFF"/>
              </w:rPr>
              <w:t>18070</w:t>
            </w:r>
            <w:r>
              <w:rPr>
                <w:rFonts w:hint="eastAsia"/>
                <w:color w:val="333333"/>
                <w:u w:val="single"/>
                <w:shd w:val="clear" w:color="auto" w:fill="FFFFFF"/>
              </w:rPr>
              <w:t>吨</w:t>
            </w:r>
            <w:r>
              <w:rPr>
                <w:rFonts w:hint="eastAsia"/>
                <w:color w:val="333333"/>
                <w:u w:val="single"/>
                <w:shd w:val="clear" w:color="auto" w:fill="FFFFFF"/>
              </w:rPr>
              <w:t>水混合后大约为</w:t>
            </w:r>
            <w:r>
              <w:rPr>
                <w:rFonts w:hint="eastAsia"/>
                <w:color w:val="333333"/>
                <w:u w:val="single"/>
                <w:shd w:val="clear" w:color="auto" w:fill="FFFFFF"/>
              </w:rPr>
              <w:t>126490</w:t>
            </w:r>
            <w:r>
              <w:rPr>
                <w:rFonts w:hint="eastAsia"/>
                <w:color w:val="333333"/>
                <w:u w:val="single"/>
                <w:shd w:val="clear" w:color="auto" w:fill="FFFFFF"/>
              </w:rPr>
              <w:t>m</w:t>
            </w:r>
            <w:r>
              <w:rPr>
                <w:rFonts w:hint="eastAsia"/>
                <w:color w:val="333333"/>
                <w:u w:val="single"/>
                <w:shd w:val="clear" w:color="auto" w:fill="FFFFFF"/>
                <w:vertAlign w:val="superscript"/>
              </w:rPr>
              <w:t>3</w:t>
            </w:r>
            <w:r>
              <w:rPr>
                <w:rFonts w:hint="eastAsia"/>
                <w:color w:val="333333"/>
                <w:u w:val="single"/>
                <w:shd w:val="clear" w:color="auto" w:fill="FFFFFF"/>
              </w:rPr>
              <w:t>，搅拌系统产能为</w:t>
            </w:r>
            <w:r>
              <w:rPr>
                <w:rFonts w:hint="eastAsia"/>
                <w:color w:val="333333"/>
                <w:u w:val="single"/>
                <w:shd w:val="clear" w:color="auto" w:fill="FFFFFF"/>
              </w:rPr>
              <w:t>135000</w:t>
            </w:r>
            <w:r>
              <w:rPr>
                <w:rFonts w:hint="eastAsia"/>
                <w:color w:val="333333"/>
                <w:u w:val="single"/>
                <w:shd w:val="clear" w:color="auto" w:fill="FFFFFF"/>
              </w:rPr>
              <w:t>m</w:t>
            </w:r>
            <w:r>
              <w:rPr>
                <w:rFonts w:hint="eastAsia"/>
                <w:color w:val="333333"/>
                <w:u w:val="single"/>
                <w:shd w:val="clear" w:color="auto" w:fill="FFFFFF"/>
                <w:vertAlign w:val="superscript"/>
              </w:rPr>
              <w:t>3</w:t>
            </w:r>
            <w:r>
              <w:rPr>
                <w:rFonts w:hint="eastAsia"/>
                <w:color w:val="333333"/>
                <w:u w:val="single"/>
                <w:shd w:val="clear" w:color="auto" w:fill="FFFFFF"/>
              </w:rPr>
              <w:t>/a</w:t>
            </w:r>
            <w:r>
              <w:rPr>
                <w:rFonts w:hint="eastAsia"/>
                <w:color w:val="333333"/>
                <w:u w:val="single"/>
                <w:shd w:val="clear" w:color="auto" w:fill="FFFFFF"/>
              </w:rPr>
              <w:t>，稍微大于规划的生产需求，符合生产需求</w:t>
            </w:r>
            <w:r>
              <w:rPr>
                <w:u w:val="single"/>
              </w:rPr>
              <w:t>。</w:t>
            </w:r>
          </w:p>
          <w:p w:rsidR="009E5B87" w:rsidRDefault="002178C3" w:rsidP="004351CD">
            <w:pPr>
              <w:ind w:firstLine="480"/>
              <w:rPr>
                <w:u w:val="single"/>
              </w:rPr>
            </w:pPr>
            <w:r>
              <w:rPr>
                <w:u w:val="single"/>
              </w:rPr>
              <w:t>多功能清边机</w:t>
            </w:r>
            <w:r>
              <w:rPr>
                <w:rFonts w:hint="eastAsia"/>
                <w:u w:val="single"/>
              </w:rPr>
              <w:t>的产能为</w:t>
            </w:r>
            <w:r>
              <w:rPr>
                <w:rFonts w:hint="eastAsia"/>
                <w:u w:val="single"/>
              </w:rPr>
              <w:t>400</w:t>
            </w:r>
            <w:r>
              <w:rPr>
                <w:rFonts w:hint="eastAsia"/>
                <w:u w:val="single"/>
              </w:rPr>
              <w:t>张</w:t>
            </w:r>
            <w:r>
              <w:rPr>
                <w:rFonts w:hint="eastAsia"/>
                <w:u w:val="single"/>
              </w:rPr>
              <w:t>/h</w:t>
            </w:r>
            <w:r>
              <w:rPr>
                <w:rFonts w:hint="eastAsia"/>
                <w:u w:val="single"/>
              </w:rPr>
              <w:t>，本项目生产</w:t>
            </w:r>
            <w:r>
              <w:rPr>
                <w:rFonts w:hint="eastAsia"/>
                <w:u w:val="single"/>
              </w:rPr>
              <w:t>100</w:t>
            </w:r>
            <w:r>
              <w:rPr>
                <w:rFonts w:hint="eastAsia"/>
                <w:u w:val="single"/>
              </w:rPr>
              <w:t>万张板材，大约每小时需要生产</w:t>
            </w:r>
            <w:r>
              <w:rPr>
                <w:rFonts w:hint="eastAsia"/>
                <w:u w:val="single"/>
              </w:rPr>
              <w:t>370</w:t>
            </w:r>
            <w:r>
              <w:rPr>
                <w:rFonts w:hint="eastAsia"/>
                <w:u w:val="single"/>
              </w:rPr>
              <w:t>张板材，</w:t>
            </w:r>
            <w:r>
              <w:rPr>
                <w:u w:val="single"/>
              </w:rPr>
              <w:t>多功能清边机</w:t>
            </w:r>
            <w:r>
              <w:rPr>
                <w:rFonts w:hint="eastAsia"/>
                <w:u w:val="single"/>
              </w:rPr>
              <w:t>的产能稍微大于规划的生产需求，符合生产要求。</w:t>
            </w:r>
          </w:p>
          <w:p w:rsidR="009E5B87" w:rsidRDefault="002178C3" w:rsidP="004351CD">
            <w:pPr>
              <w:ind w:firstLine="480"/>
              <w:rPr>
                <w:u w:val="single"/>
              </w:rPr>
            </w:pPr>
            <w:r>
              <w:rPr>
                <w:rFonts w:hint="eastAsia"/>
                <w:u w:val="single"/>
              </w:rPr>
              <w:t>全自动雕刻机雕刻</w:t>
            </w:r>
            <w:r>
              <w:rPr>
                <w:rFonts w:hint="eastAsia"/>
                <w:u w:val="single"/>
              </w:rPr>
              <w:t>80</w:t>
            </w:r>
            <w:r>
              <w:rPr>
                <w:rFonts w:hint="eastAsia"/>
                <w:u w:val="single"/>
              </w:rPr>
              <w:t>张</w:t>
            </w:r>
            <w:r>
              <w:rPr>
                <w:rFonts w:hint="eastAsia"/>
                <w:u w:val="single"/>
              </w:rPr>
              <w:t>/h</w:t>
            </w:r>
            <w:r>
              <w:rPr>
                <w:rFonts w:hint="eastAsia"/>
                <w:u w:val="single"/>
              </w:rPr>
              <w:t>，共</w:t>
            </w:r>
            <w:r>
              <w:rPr>
                <w:rFonts w:hint="eastAsia"/>
                <w:u w:val="single"/>
              </w:rPr>
              <w:t>2</w:t>
            </w:r>
            <w:r>
              <w:rPr>
                <w:rFonts w:hint="eastAsia"/>
                <w:u w:val="single"/>
              </w:rPr>
              <w:t>套，半自动雕刻机雕刻</w:t>
            </w:r>
            <w:r>
              <w:rPr>
                <w:rFonts w:hint="eastAsia"/>
                <w:u w:val="single"/>
              </w:rPr>
              <w:t>50</w:t>
            </w:r>
            <w:r>
              <w:rPr>
                <w:rFonts w:hint="eastAsia"/>
                <w:u w:val="single"/>
              </w:rPr>
              <w:t>张</w:t>
            </w:r>
            <w:r>
              <w:rPr>
                <w:rFonts w:hint="eastAsia"/>
                <w:u w:val="single"/>
              </w:rPr>
              <w:t>/h</w:t>
            </w:r>
            <w:r>
              <w:rPr>
                <w:rFonts w:hint="eastAsia"/>
                <w:u w:val="single"/>
              </w:rPr>
              <w:t>，共</w:t>
            </w:r>
            <w:r>
              <w:rPr>
                <w:rFonts w:hint="eastAsia"/>
                <w:u w:val="single"/>
              </w:rPr>
              <w:t>3</w:t>
            </w:r>
            <w:r>
              <w:rPr>
                <w:rFonts w:hint="eastAsia"/>
                <w:u w:val="single"/>
              </w:rPr>
              <w:t>台，两用一备，产能</w:t>
            </w:r>
            <w:r>
              <w:rPr>
                <w:rFonts w:hint="eastAsia"/>
                <w:u w:val="single"/>
              </w:rPr>
              <w:t>为</w:t>
            </w:r>
            <w:r>
              <w:rPr>
                <w:rFonts w:hint="eastAsia"/>
                <w:u w:val="single"/>
              </w:rPr>
              <w:t>260</w:t>
            </w:r>
            <w:r>
              <w:rPr>
                <w:rFonts w:hint="eastAsia"/>
                <w:u w:val="single"/>
              </w:rPr>
              <w:t>张</w:t>
            </w:r>
            <w:r>
              <w:rPr>
                <w:rFonts w:hint="eastAsia"/>
                <w:u w:val="single"/>
              </w:rPr>
              <w:t>/h</w:t>
            </w:r>
            <w:r>
              <w:rPr>
                <w:rFonts w:hint="eastAsia"/>
                <w:u w:val="single"/>
              </w:rPr>
              <w:t>，总产能为</w:t>
            </w:r>
            <w:r>
              <w:rPr>
                <w:rFonts w:hint="eastAsia"/>
                <w:u w:val="single"/>
              </w:rPr>
              <w:t>70.2</w:t>
            </w:r>
            <w:r>
              <w:rPr>
                <w:rFonts w:hint="eastAsia"/>
                <w:u w:val="single"/>
              </w:rPr>
              <w:t>万张</w:t>
            </w:r>
            <w:r>
              <w:rPr>
                <w:rFonts w:hint="eastAsia"/>
                <w:u w:val="single"/>
              </w:rPr>
              <w:t>/</w:t>
            </w:r>
            <w:r>
              <w:rPr>
                <w:rFonts w:hint="eastAsia"/>
                <w:u w:val="single"/>
              </w:rPr>
              <w:t>年，根据客户是否需要雕刻，每年约</w:t>
            </w:r>
            <w:r>
              <w:rPr>
                <w:rFonts w:hint="eastAsia"/>
                <w:u w:val="single"/>
              </w:rPr>
              <w:t>40</w:t>
            </w:r>
            <w:r>
              <w:rPr>
                <w:rFonts w:hint="eastAsia"/>
                <w:u w:val="single"/>
              </w:rPr>
              <w:t>万张不雕刻，</w:t>
            </w:r>
            <w:r>
              <w:rPr>
                <w:rFonts w:hint="eastAsia"/>
                <w:u w:val="single"/>
              </w:rPr>
              <w:t>60</w:t>
            </w:r>
            <w:r>
              <w:rPr>
                <w:rFonts w:hint="eastAsia"/>
                <w:u w:val="single"/>
              </w:rPr>
              <w:t>万张需要雕刻，</w:t>
            </w:r>
            <w:r>
              <w:rPr>
                <w:rFonts w:hint="eastAsia"/>
                <w:color w:val="333333"/>
                <w:u w:val="single"/>
                <w:shd w:val="clear" w:color="auto" w:fill="FFFFFF"/>
              </w:rPr>
              <w:t>稍微大于规划的生产需求，</w:t>
            </w:r>
            <w:r>
              <w:rPr>
                <w:rFonts w:hint="eastAsia"/>
                <w:u w:val="single"/>
              </w:rPr>
              <w:t>符合生产需求。</w:t>
            </w:r>
          </w:p>
          <w:p w:rsidR="009E5B87" w:rsidRDefault="002178C3">
            <w:pPr>
              <w:ind w:firstLine="482"/>
            </w:pPr>
            <w:r>
              <w:rPr>
                <w:b/>
                <w:bCs/>
              </w:rPr>
              <w:t>2.5</w:t>
            </w:r>
            <w:r>
              <w:rPr>
                <w:b/>
                <w:bCs/>
              </w:rPr>
              <w:t>、主要原辅材料及能源消耗</w:t>
            </w:r>
          </w:p>
          <w:p w:rsidR="009E5B87" w:rsidRDefault="002178C3">
            <w:pPr>
              <w:ind w:firstLine="480"/>
            </w:pPr>
            <w:r>
              <w:t>按照本项目的生产规模，本项目所涉及的主要原辅材料及能源消耗情况见表</w:t>
            </w:r>
            <w:r>
              <w:t>2-4</w:t>
            </w:r>
            <w:r>
              <w:t>。</w:t>
            </w:r>
          </w:p>
          <w:p w:rsidR="009E5B87" w:rsidRDefault="002178C3">
            <w:pPr>
              <w:pStyle w:val="af9"/>
              <w:rPr>
                <w:rFonts w:hint="default"/>
                <w:szCs w:val="18"/>
              </w:rPr>
            </w:pPr>
            <w:r>
              <w:rPr>
                <w:rFonts w:hint="default"/>
              </w:rPr>
              <w:t>表</w:t>
            </w:r>
            <w:r>
              <w:rPr>
                <w:rFonts w:hint="default"/>
              </w:rPr>
              <w:t xml:space="preserve">2-4   </w:t>
            </w:r>
            <w:r>
              <w:rPr>
                <w:rFonts w:hint="default"/>
              </w:rPr>
              <w:t>主要原辅料及能耗表</w:t>
            </w:r>
          </w:p>
          <w:tbl>
            <w:tblPr>
              <w:tblpPr w:leftFromText="180" w:rightFromText="180" w:vertAnchor="text" w:tblpXSpec="center" w:tblpY="1"/>
              <w:tblOverlap w:val="never"/>
              <w:tblW w:w="454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73"/>
              <w:gridCol w:w="461"/>
              <w:gridCol w:w="1042"/>
              <w:gridCol w:w="804"/>
              <w:gridCol w:w="564"/>
              <w:gridCol w:w="820"/>
              <w:gridCol w:w="957"/>
              <w:gridCol w:w="847"/>
              <w:gridCol w:w="847"/>
            </w:tblGrid>
            <w:tr w:rsidR="009E5B87">
              <w:trPr>
                <w:trHeight w:val="233"/>
              </w:trPr>
              <w:tc>
                <w:tcPr>
                  <w:tcW w:w="37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项目</w:t>
                  </w: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序号</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原料名称</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年用量</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单位</w:t>
                  </w:r>
                </w:p>
              </w:tc>
              <w:tc>
                <w:tcPr>
                  <w:tcW w:w="820"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应用工序</w:t>
                  </w:r>
                </w:p>
              </w:tc>
              <w:tc>
                <w:tcPr>
                  <w:tcW w:w="957" w:type="dxa"/>
                  <w:vAlign w:val="center"/>
                </w:tcPr>
                <w:p w:rsidR="009E5B87" w:rsidRDefault="002178C3">
                  <w:pPr>
                    <w:pStyle w:val="af7"/>
                    <w:rPr>
                      <w:rFonts w:ascii="Times New Roman" w:hAnsi="Times New Roman" w:hint="default"/>
                      <w:u w:val="single"/>
                      <w:lang/>
                    </w:rPr>
                  </w:pPr>
                  <w:r>
                    <w:rPr>
                      <w:rFonts w:ascii="Times New Roman" w:hAnsi="Times New Roman"/>
                      <w:u w:val="single"/>
                      <w:lang/>
                    </w:rPr>
                    <w:t>最大储存量</w:t>
                  </w:r>
                </w:p>
              </w:tc>
              <w:tc>
                <w:tcPr>
                  <w:tcW w:w="847" w:type="dxa"/>
                  <w:vAlign w:val="center"/>
                </w:tcPr>
                <w:p w:rsidR="009E5B87" w:rsidRDefault="002178C3">
                  <w:pPr>
                    <w:pStyle w:val="af7"/>
                    <w:rPr>
                      <w:rFonts w:ascii="Times New Roman" w:hAnsi="Times New Roman" w:hint="default"/>
                      <w:u w:val="single"/>
                      <w:lang/>
                    </w:rPr>
                  </w:pPr>
                  <w:r>
                    <w:rPr>
                      <w:rFonts w:ascii="Times New Roman" w:hAnsi="Times New Roman"/>
                      <w:u w:val="single"/>
                      <w:lang/>
                    </w:rPr>
                    <w:t>形态</w:t>
                  </w:r>
                </w:p>
              </w:tc>
              <w:tc>
                <w:tcPr>
                  <w:tcW w:w="847" w:type="dxa"/>
                  <w:vAlign w:val="center"/>
                </w:tcPr>
                <w:p w:rsidR="009E5B87" w:rsidRDefault="002178C3">
                  <w:pPr>
                    <w:pStyle w:val="af7"/>
                    <w:rPr>
                      <w:rFonts w:ascii="Times New Roman" w:hAnsi="Times New Roman" w:hint="default"/>
                      <w:u w:val="single"/>
                      <w:lang/>
                    </w:rPr>
                  </w:pPr>
                  <w:r>
                    <w:rPr>
                      <w:rFonts w:ascii="Times New Roman" w:hAnsi="Times New Roman" w:hint="default"/>
                      <w:u w:val="single"/>
                    </w:rPr>
                    <w:t>备注</w:t>
                  </w:r>
                </w:p>
              </w:tc>
            </w:tr>
            <w:tr w:rsidR="009E5B87">
              <w:trPr>
                <w:trHeight w:val="327"/>
              </w:trPr>
              <w:tc>
                <w:tcPr>
                  <w:tcW w:w="374"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原辅</w:t>
                  </w:r>
                  <w:r>
                    <w:rPr>
                      <w:rFonts w:ascii="Times New Roman" w:hAnsi="Times New Roman" w:hint="default"/>
                      <w:u w:val="single"/>
                    </w:rPr>
                    <w:lastRenderedPageBreak/>
                    <w:t>料</w:t>
                  </w: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lastRenderedPageBreak/>
                    <w:t>1</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氧化镁</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10000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吨</w:t>
                  </w:r>
                </w:p>
              </w:tc>
              <w:tc>
                <w:tcPr>
                  <w:tcW w:w="820"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配料搅拌</w:t>
                  </w: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1000</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粉状</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外购</w:t>
                  </w:r>
                </w:p>
              </w:tc>
            </w:tr>
            <w:tr w:rsidR="009E5B87">
              <w:trPr>
                <w:trHeight w:val="337"/>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硫酸镁</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8000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吨</w:t>
                  </w:r>
                </w:p>
              </w:tc>
              <w:tc>
                <w:tcPr>
                  <w:tcW w:w="820" w:type="dxa"/>
                  <w:vMerge/>
                  <w:vAlign w:val="center"/>
                </w:tcPr>
                <w:p w:rsidR="009E5B87" w:rsidRDefault="009E5B87">
                  <w:pPr>
                    <w:pStyle w:val="af7"/>
                    <w:rPr>
                      <w:rFonts w:ascii="Times New Roman" w:hAnsi="Times New Roman" w:hint="default"/>
                      <w:u w:val="single"/>
                    </w:rPr>
                  </w:pP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700</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晶体</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外购</w:t>
                  </w:r>
                </w:p>
              </w:tc>
            </w:tr>
            <w:tr w:rsidR="009E5B87">
              <w:trPr>
                <w:trHeight w:val="90"/>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纤维丝</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吨</w:t>
                  </w:r>
                </w:p>
              </w:tc>
              <w:tc>
                <w:tcPr>
                  <w:tcW w:w="820" w:type="dxa"/>
                  <w:vMerge/>
                  <w:vAlign w:val="center"/>
                </w:tcPr>
                <w:p w:rsidR="009E5B87" w:rsidRDefault="009E5B87">
                  <w:pPr>
                    <w:pStyle w:val="af7"/>
                    <w:rPr>
                      <w:rFonts w:ascii="Times New Roman" w:hAnsi="Times New Roman" w:hint="default"/>
                      <w:u w:val="single"/>
                    </w:rPr>
                  </w:pP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条状</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外购</w:t>
                  </w:r>
                </w:p>
              </w:tc>
            </w:tr>
            <w:tr w:rsidR="009E5B87">
              <w:trPr>
                <w:trHeight w:val="342"/>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复合发泡剂</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60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吨</w:t>
                  </w:r>
                </w:p>
              </w:tc>
              <w:tc>
                <w:tcPr>
                  <w:tcW w:w="820" w:type="dxa"/>
                  <w:vMerge/>
                  <w:vAlign w:val="center"/>
                </w:tcPr>
                <w:p w:rsidR="009E5B87" w:rsidRDefault="009E5B87">
                  <w:pPr>
                    <w:pStyle w:val="af7"/>
                    <w:rPr>
                      <w:rFonts w:ascii="Times New Roman" w:hAnsi="Times New Roman" w:hint="default"/>
                      <w:u w:val="single"/>
                    </w:rPr>
                  </w:pP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液体</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外购</w:t>
                  </w:r>
                  <w:r>
                    <w:rPr>
                      <w:rFonts w:ascii="Times New Roman" w:hAnsi="Times New Roman"/>
                      <w:u w:val="single"/>
                    </w:rPr>
                    <w:t>（桶装储存）</w:t>
                  </w:r>
                </w:p>
              </w:tc>
            </w:tr>
            <w:tr w:rsidR="009E5B87">
              <w:trPr>
                <w:trHeight w:val="342"/>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复合板模具</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500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个</w:t>
                  </w:r>
                </w:p>
              </w:tc>
              <w:tc>
                <w:tcPr>
                  <w:tcW w:w="820" w:type="dxa"/>
                  <w:vMerge/>
                  <w:vAlign w:val="center"/>
                </w:tcPr>
                <w:p w:rsidR="009E5B87" w:rsidRDefault="009E5B87">
                  <w:pPr>
                    <w:pStyle w:val="af7"/>
                    <w:rPr>
                      <w:rFonts w:ascii="Times New Roman" w:hAnsi="Times New Roman" w:hint="default"/>
                      <w:u w:val="single"/>
                    </w:rPr>
                  </w:pP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500</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铝材</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外购</w:t>
                  </w:r>
                </w:p>
              </w:tc>
            </w:tr>
            <w:tr w:rsidR="009E5B87">
              <w:trPr>
                <w:trHeight w:val="342"/>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u w:val="single"/>
                    </w:rPr>
                    <w:t>脱模油</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u w:val="single"/>
                    </w:rPr>
                    <w:t>68</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u w:val="single"/>
                    </w:rPr>
                    <w:t>吨</w:t>
                  </w:r>
                </w:p>
              </w:tc>
              <w:tc>
                <w:tcPr>
                  <w:tcW w:w="820" w:type="dxa"/>
                  <w:vAlign w:val="center"/>
                </w:tcPr>
                <w:p w:rsidR="009E5B87" w:rsidRDefault="002178C3">
                  <w:pPr>
                    <w:pStyle w:val="af7"/>
                    <w:rPr>
                      <w:rFonts w:ascii="Times New Roman" w:hAnsi="Times New Roman" w:hint="default"/>
                      <w:u w:val="single"/>
                    </w:rPr>
                  </w:pPr>
                  <w:r>
                    <w:rPr>
                      <w:rFonts w:ascii="Times New Roman" w:hAnsi="Times New Roman"/>
                      <w:u w:val="single"/>
                    </w:rPr>
                    <w:t>脱模</w:t>
                  </w: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液体</w:t>
                  </w:r>
                </w:p>
              </w:tc>
              <w:tc>
                <w:tcPr>
                  <w:tcW w:w="847" w:type="dxa"/>
                  <w:vAlign w:val="center"/>
                </w:tcPr>
                <w:p w:rsidR="009E5B87" w:rsidRDefault="002178C3">
                  <w:pPr>
                    <w:pStyle w:val="af7"/>
                    <w:rPr>
                      <w:rFonts w:ascii="Times New Roman" w:hAnsi="Times New Roman" w:hint="default"/>
                      <w:u w:val="single"/>
                    </w:rPr>
                  </w:pPr>
                  <w:r>
                    <w:rPr>
                      <w:rFonts w:ascii="Times New Roman" w:hAnsi="Times New Roman"/>
                      <w:u w:val="single"/>
                    </w:rPr>
                    <w:t>外购（桶装储存）</w:t>
                  </w:r>
                </w:p>
              </w:tc>
            </w:tr>
            <w:tr w:rsidR="009E5B87">
              <w:trPr>
                <w:trHeight w:val="90"/>
              </w:trPr>
              <w:tc>
                <w:tcPr>
                  <w:tcW w:w="374"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能耗</w:t>
                  </w:r>
                </w:p>
              </w:tc>
              <w:tc>
                <w:tcPr>
                  <w:tcW w:w="461" w:type="dxa"/>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7</w:t>
                  </w:r>
                </w:p>
              </w:tc>
              <w:tc>
                <w:tcPr>
                  <w:tcW w:w="1042" w:type="dxa"/>
                  <w:vAlign w:val="center"/>
                </w:tcPr>
                <w:p w:rsidR="009E5B87" w:rsidRDefault="002178C3">
                  <w:pPr>
                    <w:pStyle w:val="af7"/>
                    <w:rPr>
                      <w:rFonts w:ascii="Times New Roman" w:hAnsi="Times New Roman" w:hint="default"/>
                      <w:u w:val="single"/>
                    </w:rPr>
                  </w:pPr>
                  <w:r>
                    <w:rPr>
                      <w:u w:val="single"/>
                    </w:rPr>
                    <w:t>成型生物质燃料</w:t>
                  </w:r>
                </w:p>
              </w:tc>
              <w:tc>
                <w:tcPr>
                  <w:tcW w:w="804" w:type="dxa"/>
                  <w:vAlign w:val="center"/>
                </w:tcPr>
                <w:p w:rsidR="009E5B87" w:rsidRDefault="002178C3">
                  <w:pPr>
                    <w:pStyle w:val="af7"/>
                    <w:rPr>
                      <w:rFonts w:ascii="Times New Roman" w:hAnsi="Times New Roman" w:hint="default"/>
                      <w:u w:val="single"/>
                    </w:rPr>
                  </w:pPr>
                  <w:r>
                    <w:rPr>
                      <w:rFonts w:ascii="Times New Roman" w:hAnsi="Times New Roman"/>
                      <w:u w:val="single"/>
                    </w:rPr>
                    <w:t>400</w:t>
                  </w:r>
                </w:p>
              </w:tc>
              <w:tc>
                <w:tcPr>
                  <w:tcW w:w="56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吨</w:t>
                  </w:r>
                </w:p>
              </w:tc>
              <w:tc>
                <w:tcPr>
                  <w:tcW w:w="820"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烘干</w:t>
                  </w:r>
                </w:p>
              </w:tc>
              <w:tc>
                <w:tcPr>
                  <w:tcW w:w="957" w:type="dxa"/>
                  <w:vAlign w:val="center"/>
                </w:tcPr>
                <w:p w:rsidR="009E5B87" w:rsidRDefault="002178C3">
                  <w:pPr>
                    <w:pStyle w:val="af7"/>
                    <w:rPr>
                      <w:rFonts w:ascii="Times New Roman" w:hAnsi="Times New Roman" w:hint="default"/>
                      <w:u w:val="single"/>
                    </w:rPr>
                  </w:pPr>
                  <w:r>
                    <w:rPr>
                      <w:rFonts w:ascii="Times New Roman" w:hAnsi="Times New Roman"/>
                      <w:u w:val="single"/>
                    </w:rPr>
                    <w:t>40</w:t>
                  </w:r>
                </w:p>
              </w:tc>
              <w:tc>
                <w:tcPr>
                  <w:tcW w:w="847" w:type="dxa"/>
                  <w:vAlign w:val="center"/>
                </w:tcPr>
                <w:p w:rsidR="009E5B87" w:rsidRDefault="002178C3">
                  <w:pPr>
                    <w:pStyle w:val="af7"/>
                    <w:rPr>
                      <w:rFonts w:ascii="Times New Roman" w:hAnsi="Times New Roman" w:hint="default"/>
                      <w:u w:val="single"/>
                      <w:lang/>
                    </w:rPr>
                  </w:pPr>
                  <w:r>
                    <w:rPr>
                      <w:rFonts w:ascii="Times New Roman" w:hAnsi="Times New Roman"/>
                      <w:u w:val="single"/>
                      <w:lang/>
                    </w:rPr>
                    <w:t>颗粒</w:t>
                  </w:r>
                </w:p>
              </w:tc>
              <w:tc>
                <w:tcPr>
                  <w:tcW w:w="847" w:type="dxa"/>
                  <w:vAlign w:val="center"/>
                </w:tcPr>
                <w:p w:rsidR="009E5B87" w:rsidRDefault="002178C3">
                  <w:pPr>
                    <w:pStyle w:val="af7"/>
                    <w:rPr>
                      <w:rFonts w:ascii="Times New Roman" w:hAnsi="Times New Roman" w:hint="default"/>
                      <w:u w:val="single"/>
                      <w:lang/>
                    </w:rPr>
                  </w:pPr>
                  <w:r>
                    <w:rPr>
                      <w:rFonts w:ascii="Times New Roman" w:hAnsi="Times New Roman" w:hint="default"/>
                      <w:u w:val="single"/>
                    </w:rPr>
                    <w:t>外购</w:t>
                  </w:r>
                </w:p>
              </w:tc>
            </w:tr>
            <w:tr w:rsidR="009E5B87">
              <w:trPr>
                <w:trHeight w:val="282"/>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8</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自来水（</w:t>
                  </w:r>
                  <w:r>
                    <w:rPr>
                      <w:rFonts w:ascii="Times New Roman" w:hAnsi="Times New Roman" w:hint="default"/>
                      <w:u w:val="single"/>
                    </w:rPr>
                    <w:t>m</w:t>
                  </w:r>
                  <w:r>
                    <w:rPr>
                      <w:rFonts w:ascii="Times New Roman" w:hAnsi="Times New Roman" w:hint="default"/>
                      <w:u w:val="single"/>
                      <w:vertAlign w:val="superscript"/>
                    </w:rPr>
                    <w:t>3</w:t>
                  </w:r>
                  <w:r>
                    <w:rPr>
                      <w:rFonts w:ascii="Times New Roman" w:hAnsi="Times New Roman" w:hint="default"/>
                      <w:u w:val="single"/>
                    </w:rPr>
                    <w:t>）</w:t>
                  </w:r>
                </w:p>
              </w:tc>
              <w:tc>
                <w:tcPr>
                  <w:tcW w:w="4839" w:type="dxa"/>
                  <w:gridSpan w:val="6"/>
                  <w:shd w:val="clear" w:color="auto" w:fill="auto"/>
                  <w:vAlign w:val="center"/>
                </w:tcPr>
                <w:p w:rsidR="009E5B87" w:rsidRDefault="002178C3">
                  <w:pPr>
                    <w:pStyle w:val="af7"/>
                    <w:rPr>
                      <w:rFonts w:ascii="Times New Roman" w:hAnsi="Times New Roman" w:hint="default"/>
                      <w:u w:val="single"/>
                    </w:rPr>
                  </w:pPr>
                  <w:r>
                    <w:rPr>
                      <w:rFonts w:ascii="Times New Roman" w:hAnsi="Times New Roman" w:hint="default"/>
                      <w:u w:val="single"/>
                    </w:rPr>
                    <w:t>年新鲜用水量为</w:t>
                  </w:r>
                  <w:r>
                    <w:rPr>
                      <w:rFonts w:ascii="Times New Roman" w:hAnsi="Times New Roman"/>
                      <w:u w:val="single"/>
                    </w:rPr>
                    <w:t>18624</w:t>
                  </w:r>
                  <w:r>
                    <w:rPr>
                      <w:rFonts w:ascii="Times New Roman" w:hAnsi="Times New Roman" w:hint="default"/>
                      <w:u w:val="single"/>
                    </w:rPr>
                    <w:t xml:space="preserve"> m³</w:t>
                  </w:r>
                </w:p>
              </w:tc>
            </w:tr>
            <w:tr w:rsidR="009E5B87">
              <w:trPr>
                <w:trHeight w:val="355"/>
              </w:trPr>
              <w:tc>
                <w:tcPr>
                  <w:tcW w:w="374" w:type="dxa"/>
                  <w:vMerge/>
                  <w:vAlign w:val="center"/>
                </w:tcPr>
                <w:p w:rsidR="009E5B87" w:rsidRDefault="009E5B87">
                  <w:pPr>
                    <w:pStyle w:val="af7"/>
                    <w:rPr>
                      <w:rFonts w:ascii="Times New Roman" w:hAnsi="Times New Roman" w:hint="default"/>
                      <w:u w:val="single"/>
                    </w:rPr>
                  </w:pPr>
                </w:p>
              </w:tc>
              <w:tc>
                <w:tcPr>
                  <w:tcW w:w="46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9</w:t>
                  </w:r>
                </w:p>
              </w:tc>
              <w:tc>
                <w:tcPr>
                  <w:tcW w:w="104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电（万</w:t>
                  </w:r>
                  <w:r>
                    <w:rPr>
                      <w:rFonts w:ascii="Times New Roman" w:hAnsi="Times New Roman" w:hint="default"/>
                      <w:u w:val="single"/>
                    </w:rPr>
                    <w:t>KW·h</w:t>
                  </w:r>
                  <w:r>
                    <w:rPr>
                      <w:rFonts w:ascii="Times New Roman" w:hAnsi="Times New Roman" w:hint="default"/>
                      <w:u w:val="single"/>
                    </w:rPr>
                    <w:t>）</w:t>
                  </w:r>
                </w:p>
              </w:tc>
              <w:tc>
                <w:tcPr>
                  <w:tcW w:w="4839" w:type="dxa"/>
                  <w:gridSpan w:val="6"/>
                  <w:vAlign w:val="center"/>
                </w:tcPr>
                <w:p w:rsidR="009E5B87" w:rsidRDefault="002178C3">
                  <w:pPr>
                    <w:pStyle w:val="af7"/>
                    <w:rPr>
                      <w:rFonts w:ascii="Times New Roman" w:hAnsi="Times New Roman" w:hint="default"/>
                      <w:u w:val="single"/>
                    </w:rPr>
                  </w:pPr>
                  <w:r>
                    <w:rPr>
                      <w:rFonts w:ascii="Times New Roman" w:hAnsi="Times New Roman" w:hint="default"/>
                      <w:u w:val="single"/>
                    </w:rPr>
                    <w:t>20</w:t>
                  </w:r>
                  <w:r>
                    <w:rPr>
                      <w:rFonts w:ascii="Times New Roman" w:hAnsi="Times New Roman" w:hint="default"/>
                      <w:u w:val="single"/>
                    </w:rPr>
                    <w:t>万</w:t>
                  </w:r>
                  <w:r>
                    <w:rPr>
                      <w:rFonts w:ascii="Times New Roman" w:hAnsi="Times New Roman" w:hint="default"/>
                      <w:u w:val="single"/>
                    </w:rPr>
                    <w:t>KW·h</w:t>
                  </w:r>
                </w:p>
              </w:tc>
            </w:tr>
          </w:tbl>
          <w:p w:rsidR="009E5B87" w:rsidRDefault="002178C3">
            <w:pPr>
              <w:ind w:firstLine="480"/>
              <w:rPr>
                <w:bCs/>
              </w:rPr>
            </w:pPr>
            <w:r>
              <w:rPr>
                <w:bCs/>
              </w:rPr>
              <w:t>原辅材料理化性质：</w:t>
            </w:r>
          </w:p>
          <w:p w:rsidR="009E5B87" w:rsidRDefault="002178C3">
            <w:pPr>
              <w:pStyle w:val="20"/>
              <w:numPr>
                <w:ilvl w:val="0"/>
                <w:numId w:val="4"/>
              </w:numPr>
              <w:spacing w:after="0" w:line="360" w:lineRule="auto"/>
              <w:ind w:leftChars="0" w:left="0" w:firstLine="480"/>
              <w:rPr>
                <w:sz w:val="24"/>
                <w:szCs w:val="24"/>
              </w:rPr>
            </w:pPr>
            <w:r>
              <w:rPr>
                <w:sz w:val="24"/>
                <w:szCs w:val="24"/>
              </w:rPr>
              <w:t>氧化镁：氧化镁是碱性氧化物，具有碱性氧化物的通性，属于胶凝材料。白色粉末，无臭、无味、无毒，是典型的碱土金属氧化物，化学式</w:t>
            </w:r>
            <w:r>
              <w:rPr>
                <w:sz w:val="24"/>
                <w:szCs w:val="24"/>
              </w:rPr>
              <w:t xml:space="preserve"> MgO</w:t>
            </w:r>
            <w:r>
              <w:rPr>
                <w:sz w:val="24"/>
                <w:szCs w:val="24"/>
              </w:rPr>
              <w:t>。白色粉末，熔点为</w:t>
            </w:r>
            <w:r>
              <w:rPr>
                <w:sz w:val="24"/>
                <w:szCs w:val="24"/>
              </w:rPr>
              <w:t xml:space="preserve"> 2852℃</w:t>
            </w:r>
            <w:r>
              <w:rPr>
                <w:sz w:val="24"/>
                <w:szCs w:val="24"/>
              </w:rPr>
              <w:t>，</w:t>
            </w:r>
            <w:r>
              <w:rPr>
                <w:sz w:val="24"/>
                <w:szCs w:val="24"/>
              </w:rPr>
              <w:t>沸点为</w:t>
            </w:r>
            <w:r>
              <w:rPr>
                <w:sz w:val="24"/>
                <w:szCs w:val="24"/>
              </w:rPr>
              <w:t xml:space="preserve"> 3600℃</w:t>
            </w:r>
            <w:r>
              <w:rPr>
                <w:sz w:val="24"/>
                <w:szCs w:val="24"/>
              </w:rPr>
              <w:t>，相对密度为</w:t>
            </w:r>
            <w:r>
              <w:rPr>
                <w:sz w:val="24"/>
                <w:szCs w:val="24"/>
              </w:rPr>
              <w:t xml:space="preserve"> 3.58(25℃)</w:t>
            </w:r>
            <w:r>
              <w:rPr>
                <w:sz w:val="24"/>
                <w:szCs w:val="24"/>
              </w:rPr>
              <w:t>。溶于酸和铵盐溶液，不溶于酒精。在水中溶解度为</w:t>
            </w:r>
            <w:r>
              <w:rPr>
                <w:sz w:val="24"/>
                <w:szCs w:val="24"/>
              </w:rPr>
              <w:t xml:space="preserve"> 0.00062g/100 </w:t>
            </w:r>
            <w:r>
              <w:rPr>
                <w:sz w:val="24"/>
                <w:szCs w:val="24"/>
              </w:rPr>
              <w:t>mL</w:t>
            </w:r>
            <w:r>
              <w:rPr>
                <w:sz w:val="24"/>
                <w:szCs w:val="24"/>
              </w:rPr>
              <w:t>。氧化镁有高度耐火绝缘性能，氧化镁与</w:t>
            </w:r>
            <w:r>
              <w:rPr>
                <w:rFonts w:hint="eastAsia"/>
                <w:sz w:val="24"/>
                <w:szCs w:val="24"/>
              </w:rPr>
              <w:t>硫酸镁</w:t>
            </w:r>
            <w:r>
              <w:rPr>
                <w:sz w:val="24"/>
                <w:szCs w:val="24"/>
              </w:rPr>
              <w:t>水溶液以一定比例配合，可胶凝硬化成具有一定物理力学性能的硬化体。</w:t>
            </w:r>
          </w:p>
          <w:p w:rsidR="009E5B87" w:rsidRDefault="002178C3">
            <w:pPr>
              <w:pStyle w:val="20"/>
              <w:numPr>
                <w:ilvl w:val="0"/>
                <w:numId w:val="4"/>
              </w:numPr>
              <w:spacing w:after="0" w:line="360" w:lineRule="auto"/>
              <w:ind w:leftChars="0" w:left="0" w:firstLine="480"/>
              <w:rPr>
                <w:sz w:val="24"/>
                <w:szCs w:val="24"/>
              </w:rPr>
            </w:pPr>
            <w:r>
              <w:rPr>
                <w:sz w:val="24"/>
                <w:szCs w:val="24"/>
              </w:rPr>
              <w:t>硫酸镁：白色结晶粉末，是一种含镁的化合物，分子式为</w:t>
            </w:r>
            <w:r>
              <w:rPr>
                <w:sz w:val="24"/>
                <w:szCs w:val="24"/>
              </w:rPr>
              <w:t>MgSO</w:t>
            </w:r>
            <w:r>
              <w:rPr>
                <w:sz w:val="24"/>
                <w:szCs w:val="24"/>
                <w:vertAlign w:val="subscript"/>
              </w:rPr>
              <w:t>4</w:t>
            </w:r>
            <w:r>
              <w:rPr>
                <w:sz w:val="24"/>
                <w:szCs w:val="24"/>
              </w:rPr>
              <w:t>，是一种常用的化学试剂及干燥试剂，为无色或白色晶体或粉末，无臭、味苦，有潮解性，硫酸镁溶于水后可与轻烧粉反应形成硫氧镁水泥。硫氧镁水泥具有较好的防火性、保温性、耐久性和环保性，应用在防火门芯板、外墙保温板、硅质改性保温板、防火板等诸多领域</w:t>
            </w:r>
            <w:r>
              <w:rPr>
                <w:sz w:val="24"/>
                <w:szCs w:val="24"/>
              </w:rPr>
              <w:t>。</w:t>
            </w:r>
          </w:p>
          <w:p w:rsidR="009E5B87" w:rsidRDefault="002178C3" w:rsidP="004351CD">
            <w:pPr>
              <w:ind w:firstLine="480"/>
              <w:rPr>
                <w:u w:val="single"/>
                <w:lang/>
              </w:rPr>
            </w:pPr>
            <w:r>
              <w:rPr>
                <w:rFonts w:hint="eastAsia"/>
                <w:u w:val="single"/>
              </w:rPr>
              <w:t>（</w:t>
            </w:r>
            <w:r>
              <w:rPr>
                <w:rFonts w:hint="eastAsia"/>
                <w:u w:val="single"/>
              </w:rPr>
              <w:t>3</w:t>
            </w:r>
            <w:r>
              <w:rPr>
                <w:rFonts w:hint="eastAsia"/>
                <w:u w:val="single"/>
              </w:rPr>
              <w:t>）</w:t>
            </w:r>
            <w:r>
              <w:rPr>
                <w:u w:val="single"/>
              </w:rPr>
              <w:t>复合发泡剂：主要成分为松香、苯甲酸钠、</w:t>
            </w:r>
            <w:r>
              <w:rPr>
                <w:u w:val="single"/>
              </w:rPr>
              <w:t>K12</w:t>
            </w:r>
            <w:r>
              <w:rPr>
                <w:u w:val="single"/>
              </w:rPr>
              <w:t>（十二烷基硫酸钠）、骨胶；项目为物理发泡，所谓物</w:t>
            </w:r>
            <w:r>
              <w:rPr>
                <w:u w:val="single"/>
              </w:rPr>
              <w:t>理发泡则是通过发泡机把发泡剂水溶液制成泡沫，再把泡沫与混合浆体混合。物理发泡的优点是发泡成本低，发泡剂用量少、对气温不敏感，</w:t>
            </w:r>
            <w:r>
              <w:rPr>
                <w:u w:val="single"/>
              </w:rPr>
              <w:t>10℃</w:t>
            </w:r>
            <w:r>
              <w:rPr>
                <w:u w:val="single"/>
              </w:rPr>
              <w:t>以上均可生产、工艺易于控制，生产难度小，可适合于各种工艺，生产发泡过程无废气产生。</w:t>
            </w:r>
            <w:r>
              <w:rPr>
                <w:rFonts w:hint="eastAsia"/>
                <w:u w:val="single"/>
                <w:lang/>
              </w:rPr>
              <w:t>复合发泡剂产品质量证书见附件七</w:t>
            </w:r>
            <w:r>
              <w:rPr>
                <w:u w:val="single"/>
                <w:lang/>
              </w:rPr>
              <w:t>。</w:t>
            </w:r>
          </w:p>
          <w:p w:rsidR="009E5B87" w:rsidRDefault="002178C3" w:rsidP="004351CD">
            <w:pPr>
              <w:pStyle w:val="2"/>
              <w:ind w:leftChars="200" w:left="480"/>
              <w:jc w:val="center"/>
              <w:outlineLvl w:val="1"/>
              <w:rPr>
                <w:rFonts w:ascii="Times New Roman" w:hAnsi="Times New Roman" w:cs="Times New Roman" w:hint="default"/>
                <w:bCs w:val="0"/>
                <w:kern w:val="2"/>
                <w:sz w:val="21"/>
                <w:szCs w:val="18"/>
                <w:lang w:bidi="ar-SA"/>
              </w:rPr>
            </w:pPr>
            <w:r>
              <w:rPr>
                <w:rFonts w:ascii="Times New Roman" w:hAnsi="Times New Roman" w:cs="Times New Roman" w:hint="default"/>
                <w:bCs w:val="0"/>
                <w:kern w:val="2"/>
                <w:sz w:val="21"/>
                <w:szCs w:val="18"/>
                <w:lang w:bidi="ar-SA"/>
              </w:rPr>
              <w:lastRenderedPageBreak/>
              <w:t>表</w:t>
            </w:r>
            <w:r>
              <w:rPr>
                <w:rFonts w:ascii="Times New Roman" w:hAnsi="Times New Roman" w:cs="Times New Roman" w:hint="default"/>
                <w:bCs w:val="0"/>
                <w:kern w:val="2"/>
                <w:sz w:val="21"/>
                <w:szCs w:val="18"/>
                <w:lang w:bidi="ar-SA"/>
              </w:rPr>
              <w:t xml:space="preserve">2-5 </w:t>
            </w:r>
            <w:r>
              <w:rPr>
                <w:rFonts w:ascii="Times New Roman" w:hAnsi="Times New Roman" w:cs="Times New Roman" w:hint="default"/>
                <w:bCs w:val="0"/>
                <w:kern w:val="2"/>
                <w:sz w:val="21"/>
                <w:szCs w:val="18"/>
                <w:lang w:bidi="ar-SA"/>
              </w:rPr>
              <w:t>复合发泡剂成分一览表</w:t>
            </w:r>
            <w:r>
              <w:rPr>
                <w:rFonts w:ascii="Times New Roman" w:hAnsi="Times New Roman" w:cs="Times New Roman" w:hint="default"/>
                <w:bCs w:val="0"/>
                <w:kern w:val="2"/>
                <w:sz w:val="21"/>
                <w:szCs w:val="18"/>
                <w:lang w:bidi="ar-SA"/>
              </w:rPr>
              <w:t xml:space="preserve">   </w:t>
            </w:r>
            <w:r>
              <w:rPr>
                <w:rFonts w:ascii="Times New Roman" w:hAnsi="Times New Roman" w:cs="Times New Roman" w:hint="default"/>
                <w:bCs w:val="0"/>
                <w:kern w:val="2"/>
                <w:sz w:val="21"/>
                <w:szCs w:val="18"/>
                <w:lang w:bidi="ar-SA"/>
              </w:rPr>
              <w:t>单位</w:t>
            </w:r>
            <w:r>
              <w:rPr>
                <w:rFonts w:ascii="Times New Roman" w:hAnsi="Times New Roman" w:cs="Times New Roman" w:hint="default"/>
                <w:bCs w:val="0"/>
                <w:kern w:val="2"/>
                <w:sz w:val="21"/>
                <w:szCs w:val="18"/>
                <w:lang w:bidi="ar-SA"/>
              </w:rPr>
              <w:t>%</w:t>
            </w:r>
          </w:p>
          <w:tbl>
            <w:tblPr>
              <w:tblStyle w:val="af3"/>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1151"/>
              <w:gridCol w:w="1010"/>
              <w:gridCol w:w="1490"/>
              <w:gridCol w:w="2264"/>
              <w:gridCol w:w="1479"/>
            </w:tblGrid>
            <w:tr w:rsidR="009E5B87">
              <w:tc>
                <w:tcPr>
                  <w:tcW w:w="1151"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物质名称</w:t>
                  </w:r>
                </w:p>
              </w:tc>
              <w:tc>
                <w:tcPr>
                  <w:tcW w:w="1010"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松香</w:t>
                  </w:r>
                </w:p>
              </w:tc>
              <w:tc>
                <w:tcPr>
                  <w:tcW w:w="1490"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苯甲酸钠</w:t>
                  </w:r>
                </w:p>
              </w:tc>
              <w:tc>
                <w:tcPr>
                  <w:tcW w:w="2264"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K12</w:t>
                  </w:r>
                  <w:r>
                    <w:rPr>
                      <w:rFonts w:ascii="Times New Roman" w:hAnsi="Times New Roman"/>
                    </w:rPr>
                    <w:t>（十二烷基硫酸钠）</w:t>
                  </w:r>
                </w:p>
              </w:tc>
              <w:tc>
                <w:tcPr>
                  <w:tcW w:w="1479"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骨胶</w:t>
                  </w:r>
                </w:p>
              </w:tc>
            </w:tr>
            <w:tr w:rsidR="009E5B87">
              <w:tc>
                <w:tcPr>
                  <w:tcW w:w="1151"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成分</w:t>
                  </w:r>
                </w:p>
              </w:tc>
              <w:tc>
                <w:tcPr>
                  <w:tcW w:w="1010"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30</w:t>
                  </w:r>
                </w:p>
              </w:tc>
              <w:tc>
                <w:tcPr>
                  <w:tcW w:w="1490"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20</w:t>
                  </w:r>
                </w:p>
              </w:tc>
              <w:tc>
                <w:tcPr>
                  <w:tcW w:w="2264"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20</w:t>
                  </w:r>
                </w:p>
              </w:tc>
              <w:tc>
                <w:tcPr>
                  <w:tcW w:w="1479" w:type="dxa"/>
                  <w:vAlign w:val="center"/>
                </w:tcPr>
                <w:p w:rsidR="009E5B87" w:rsidRDefault="002178C3">
                  <w:pPr>
                    <w:pStyle w:val="af0"/>
                    <w:framePr w:hSpace="180" w:wrap="around" w:vAnchor="text" w:hAnchor="page" w:x="1812" w:y="447"/>
                    <w:suppressOverlap/>
                    <w:jc w:val="center"/>
                    <w:rPr>
                      <w:rFonts w:ascii="Times New Roman" w:hAnsi="Times New Roman"/>
                    </w:rPr>
                  </w:pPr>
                  <w:r>
                    <w:rPr>
                      <w:rFonts w:ascii="Times New Roman" w:hAnsi="Times New Roman"/>
                    </w:rPr>
                    <w:t>30</w:t>
                  </w:r>
                </w:p>
              </w:tc>
            </w:tr>
          </w:tbl>
          <w:p w:rsidR="009E5B87" w:rsidRDefault="002178C3">
            <w:pPr>
              <w:ind w:firstLine="480"/>
              <w:rPr>
                <w:bCs/>
              </w:rPr>
            </w:pPr>
            <w:r>
              <w:rPr>
                <w:rFonts w:hint="eastAsia"/>
                <w:bCs/>
              </w:rPr>
              <w:t>（</w:t>
            </w:r>
            <w:r>
              <w:rPr>
                <w:rFonts w:hint="eastAsia"/>
                <w:bCs/>
              </w:rPr>
              <w:t>4</w:t>
            </w:r>
            <w:r>
              <w:rPr>
                <w:rFonts w:hint="eastAsia"/>
                <w:bCs/>
              </w:rPr>
              <w:t>）</w:t>
            </w:r>
            <w:r>
              <w:rPr>
                <w:rFonts w:hint="eastAsia"/>
                <w:bCs/>
              </w:rPr>
              <w:t>脱模油：采用液压油，属于矿物性油，通过物理蒸馏方法从石油中提炼出的基础油为主要成分的液压油。</w:t>
            </w:r>
          </w:p>
          <w:p w:rsidR="009E5B87" w:rsidRDefault="002178C3">
            <w:pPr>
              <w:ind w:firstLine="480"/>
              <w:rPr>
                <w:bCs/>
              </w:rPr>
            </w:pPr>
            <w:r>
              <w:rPr>
                <w:bCs/>
              </w:rPr>
              <w:t>物料平衡见下表：</w:t>
            </w:r>
          </w:p>
          <w:p w:rsidR="009E5B87" w:rsidRDefault="002178C3">
            <w:pPr>
              <w:pStyle w:val="af9"/>
              <w:rPr>
                <w:rFonts w:hint="default"/>
                <w:szCs w:val="18"/>
              </w:rPr>
            </w:pPr>
            <w:r>
              <w:rPr>
                <w:rFonts w:hint="default"/>
              </w:rPr>
              <w:t>表</w:t>
            </w:r>
            <w:r>
              <w:rPr>
                <w:rFonts w:hint="default"/>
              </w:rPr>
              <w:t>2-</w:t>
            </w:r>
            <w:r>
              <w:rPr>
                <w:rFonts w:hint="default"/>
              </w:rPr>
              <w:t>6</w:t>
            </w:r>
            <w:r>
              <w:rPr>
                <w:rFonts w:hint="default"/>
              </w:rPr>
              <w:t xml:space="preserve">  </w:t>
            </w:r>
            <w:r>
              <w:rPr>
                <w:rFonts w:hint="default"/>
              </w:rPr>
              <w:t>物料平衡核算表</w:t>
            </w:r>
          </w:p>
          <w:tbl>
            <w:tblPr>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2"/>
              <w:gridCol w:w="1629"/>
              <w:gridCol w:w="2329"/>
              <w:gridCol w:w="1904"/>
            </w:tblGrid>
            <w:tr w:rsidR="009E5B87">
              <w:trPr>
                <w:trHeight w:val="301"/>
                <w:jc w:val="center"/>
              </w:trPr>
              <w:tc>
                <w:tcPr>
                  <w:tcW w:w="3161" w:type="dxa"/>
                  <w:gridSpan w:val="2"/>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投入物料</w:t>
                  </w:r>
                </w:p>
              </w:tc>
              <w:tc>
                <w:tcPr>
                  <w:tcW w:w="4233" w:type="dxa"/>
                  <w:gridSpan w:val="2"/>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产出物料或去向</w:t>
                  </w:r>
                </w:p>
              </w:tc>
            </w:tr>
            <w:tr w:rsidR="009E5B87">
              <w:trPr>
                <w:trHeight w:val="250"/>
                <w:jc w:val="center"/>
              </w:trPr>
              <w:tc>
                <w:tcPr>
                  <w:tcW w:w="1532"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物料名称</w:t>
                  </w:r>
                </w:p>
              </w:tc>
              <w:tc>
                <w:tcPr>
                  <w:tcW w:w="1629"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用量</w:t>
                  </w:r>
                </w:p>
              </w:tc>
              <w:tc>
                <w:tcPr>
                  <w:tcW w:w="2329"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产品名称</w:t>
                  </w:r>
                </w:p>
              </w:tc>
              <w:tc>
                <w:tcPr>
                  <w:tcW w:w="1904"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数量</w:t>
                  </w:r>
                </w:p>
              </w:tc>
            </w:tr>
            <w:tr w:rsidR="009E5B87">
              <w:trPr>
                <w:trHeight w:val="250"/>
                <w:jc w:val="center"/>
              </w:trPr>
              <w:tc>
                <w:tcPr>
                  <w:tcW w:w="7394" w:type="dxa"/>
                  <w:gridSpan w:val="4"/>
                  <w:vAlign w:val="center"/>
                </w:tcPr>
                <w:p w:rsidR="009E5B87" w:rsidRDefault="002178C3">
                  <w:pPr>
                    <w:pStyle w:val="af7"/>
                    <w:rPr>
                      <w:rFonts w:ascii="Times New Roman" w:hAnsi="Times New Roman" w:hint="default"/>
                      <w:u w:val="single"/>
                    </w:rPr>
                  </w:pPr>
                  <w:r>
                    <w:rPr>
                      <w:rFonts w:ascii="Times New Roman" w:hAnsi="Times New Roman" w:hint="default"/>
                      <w:b/>
                      <w:bCs/>
                      <w:u w:val="single"/>
                    </w:rPr>
                    <w:t>物料衡算</w:t>
                  </w:r>
                </w:p>
              </w:tc>
            </w:tr>
            <w:tr w:rsidR="009E5B87">
              <w:trPr>
                <w:trHeight w:val="437"/>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氧化镁</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10000t</w:t>
                  </w:r>
                </w:p>
              </w:tc>
              <w:tc>
                <w:tcPr>
                  <w:tcW w:w="2329"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防火</w:t>
                  </w:r>
                  <w:r>
                    <w:rPr>
                      <w:rFonts w:ascii="Times New Roman" w:hAnsi="Times New Roman"/>
                      <w:u w:val="single"/>
                    </w:rPr>
                    <w:t>板材</w:t>
                  </w:r>
                </w:p>
              </w:tc>
              <w:tc>
                <w:tcPr>
                  <w:tcW w:w="1904"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100</w:t>
                  </w:r>
                  <w:r>
                    <w:rPr>
                      <w:rFonts w:ascii="Times New Roman" w:hAnsi="Times New Roman"/>
                      <w:u w:val="single"/>
                    </w:rPr>
                    <w:t>万</w:t>
                  </w:r>
                  <w:r>
                    <w:rPr>
                      <w:rFonts w:ascii="Times New Roman" w:hAnsi="Times New Roman" w:hint="default"/>
                      <w:u w:val="single"/>
                    </w:rPr>
                    <w:t>张（约</w:t>
                  </w:r>
                  <w:r>
                    <w:rPr>
                      <w:rFonts w:ascii="Times New Roman" w:hAnsi="Times New Roman"/>
                      <w:u w:val="single"/>
                    </w:rPr>
                    <w:t>34772.78</w:t>
                  </w:r>
                  <w:r>
                    <w:rPr>
                      <w:rFonts w:ascii="Times New Roman" w:hAnsi="Times New Roman" w:hint="default"/>
                      <w:u w:val="single"/>
                    </w:rPr>
                    <w:t>t</w:t>
                  </w:r>
                  <w:r>
                    <w:rPr>
                      <w:rFonts w:ascii="Times New Roman" w:hAnsi="Times New Roman" w:hint="default"/>
                      <w:u w:val="single"/>
                    </w:rPr>
                    <w:t>）</w:t>
                  </w:r>
                </w:p>
              </w:tc>
            </w:tr>
            <w:tr w:rsidR="009E5B87">
              <w:trPr>
                <w:trHeight w:val="437"/>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硫酸镁</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8000t</w:t>
                  </w:r>
                </w:p>
              </w:tc>
              <w:tc>
                <w:tcPr>
                  <w:tcW w:w="2329" w:type="dxa"/>
                  <w:vMerge/>
                  <w:vAlign w:val="center"/>
                </w:tcPr>
                <w:p w:rsidR="009E5B87" w:rsidRDefault="009E5B87">
                  <w:pPr>
                    <w:pStyle w:val="af7"/>
                    <w:rPr>
                      <w:rFonts w:ascii="Times New Roman" w:hAnsi="Times New Roman" w:hint="default"/>
                      <w:u w:val="single"/>
                    </w:rPr>
                  </w:pPr>
                </w:p>
              </w:tc>
              <w:tc>
                <w:tcPr>
                  <w:tcW w:w="1904" w:type="dxa"/>
                  <w:vMerge/>
                  <w:vAlign w:val="center"/>
                </w:tcPr>
                <w:p w:rsidR="009E5B87" w:rsidRDefault="009E5B87">
                  <w:pPr>
                    <w:pStyle w:val="af7"/>
                    <w:rPr>
                      <w:rFonts w:ascii="Times New Roman" w:hAnsi="Times New Roman" w:hint="default"/>
                      <w:u w:val="single"/>
                    </w:rPr>
                  </w:pPr>
                </w:p>
              </w:tc>
            </w:tr>
            <w:tr w:rsidR="009E5B87">
              <w:trPr>
                <w:trHeight w:val="90"/>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纤维丝</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10t</w:t>
                  </w:r>
                </w:p>
              </w:tc>
              <w:tc>
                <w:tcPr>
                  <w:tcW w:w="2329" w:type="dxa"/>
                  <w:vMerge/>
                  <w:vAlign w:val="center"/>
                </w:tcPr>
                <w:p w:rsidR="009E5B87" w:rsidRDefault="009E5B87">
                  <w:pPr>
                    <w:pStyle w:val="af7"/>
                    <w:rPr>
                      <w:rFonts w:ascii="Times New Roman" w:hAnsi="Times New Roman" w:hint="default"/>
                      <w:u w:val="single"/>
                    </w:rPr>
                  </w:pPr>
                </w:p>
              </w:tc>
              <w:tc>
                <w:tcPr>
                  <w:tcW w:w="1904" w:type="dxa"/>
                  <w:vMerge/>
                  <w:vAlign w:val="center"/>
                </w:tcPr>
                <w:p w:rsidR="009E5B87" w:rsidRDefault="009E5B87">
                  <w:pPr>
                    <w:pStyle w:val="af7"/>
                    <w:rPr>
                      <w:rFonts w:ascii="Times New Roman" w:hAnsi="Times New Roman" w:hint="default"/>
                      <w:u w:val="single"/>
                    </w:rPr>
                  </w:pPr>
                </w:p>
              </w:tc>
            </w:tr>
            <w:tr w:rsidR="009E5B87">
              <w:trPr>
                <w:trHeight w:val="90"/>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复合发泡剂</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60t</w:t>
                  </w:r>
                </w:p>
              </w:tc>
              <w:tc>
                <w:tcPr>
                  <w:tcW w:w="2329" w:type="dxa"/>
                  <w:vAlign w:val="center"/>
                </w:tcPr>
                <w:p w:rsidR="009E5B87" w:rsidRDefault="002178C3">
                  <w:pPr>
                    <w:pStyle w:val="af7"/>
                    <w:rPr>
                      <w:rFonts w:ascii="Times New Roman" w:hAnsi="Times New Roman" w:hint="default"/>
                      <w:u w:val="single"/>
                    </w:rPr>
                  </w:pPr>
                  <w:r>
                    <w:rPr>
                      <w:rFonts w:ascii="Times New Roman" w:hAnsi="Times New Roman"/>
                      <w:u w:val="single"/>
                    </w:rPr>
                    <w:t>蒸发水量</w:t>
                  </w:r>
                </w:p>
              </w:tc>
              <w:tc>
                <w:tcPr>
                  <w:tcW w:w="1904" w:type="dxa"/>
                  <w:vAlign w:val="center"/>
                </w:tcPr>
                <w:p w:rsidR="009E5B87" w:rsidRDefault="002178C3">
                  <w:pPr>
                    <w:pStyle w:val="af7"/>
                    <w:rPr>
                      <w:rFonts w:ascii="Times New Roman" w:hAnsi="Times New Roman" w:hint="default"/>
                      <w:u w:val="single"/>
                    </w:rPr>
                  </w:pPr>
                  <w:r>
                    <w:rPr>
                      <w:rFonts w:ascii="Times New Roman" w:hAnsi="Times New Roman"/>
                      <w:u w:val="single"/>
                    </w:rPr>
                    <w:t>1353.6t</w:t>
                  </w:r>
                </w:p>
              </w:tc>
            </w:tr>
            <w:tr w:rsidR="009E5B87">
              <w:trPr>
                <w:trHeight w:val="90"/>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水</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18070</w:t>
                  </w:r>
                  <w:r>
                    <w:rPr>
                      <w:rFonts w:ascii="Times New Roman" w:hAnsi="Times New Roman"/>
                      <w:u w:val="single"/>
                    </w:rPr>
                    <w:t>t</w:t>
                  </w:r>
                </w:p>
              </w:tc>
              <w:tc>
                <w:tcPr>
                  <w:tcW w:w="23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各工序粉尘</w:t>
                  </w:r>
                </w:p>
              </w:tc>
              <w:tc>
                <w:tcPr>
                  <w:tcW w:w="19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13.62t</w:t>
                  </w:r>
                </w:p>
              </w:tc>
            </w:tr>
            <w:tr w:rsidR="009E5B87">
              <w:trPr>
                <w:trHeight w:val="90"/>
                <w:jc w:val="center"/>
              </w:trPr>
              <w:tc>
                <w:tcPr>
                  <w:tcW w:w="1532"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合计</w:t>
                  </w:r>
                </w:p>
              </w:tc>
              <w:tc>
                <w:tcPr>
                  <w:tcW w:w="16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36140</w:t>
                  </w:r>
                  <w:r>
                    <w:rPr>
                      <w:rFonts w:ascii="Times New Roman" w:hAnsi="Times New Roman"/>
                      <w:u w:val="single"/>
                    </w:rPr>
                    <w:t>t</w:t>
                  </w:r>
                </w:p>
              </w:tc>
              <w:tc>
                <w:tcPr>
                  <w:tcW w:w="2329"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合计</w:t>
                  </w:r>
                </w:p>
              </w:tc>
              <w:tc>
                <w:tcPr>
                  <w:tcW w:w="1904"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36140</w:t>
                  </w:r>
                  <w:r>
                    <w:rPr>
                      <w:rFonts w:ascii="Times New Roman" w:hAnsi="Times New Roman"/>
                      <w:u w:val="single"/>
                    </w:rPr>
                    <w:t>t</w:t>
                  </w:r>
                </w:p>
              </w:tc>
            </w:tr>
          </w:tbl>
          <w:p w:rsidR="009E5B87" w:rsidRDefault="002178C3">
            <w:pPr>
              <w:ind w:firstLine="482"/>
              <w:rPr>
                <w:b/>
                <w:bCs/>
              </w:rPr>
            </w:pPr>
            <w:r>
              <w:rPr>
                <w:b/>
              </w:rPr>
              <w:t>2.6</w:t>
            </w:r>
            <w:r>
              <w:rPr>
                <w:b/>
              </w:rPr>
              <w:t>、</w:t>
            </w:r>
            <w:r>
              <w:rPr>
                <w:b/>
                <w:bCs/>
              </w:rPr>
              <w:t>公用工程</w:t>
            </w:r>
          </w:p>
          <w:p w:rsidR="009E5B87" w:rsidRDefault="002178C3">
            <w:pPr>
              <w:ind w:firstLine="480"/>
            </w:pPr>
            <w:r>
              <w:t>（</w:t>
            </w:r>
            <w:r>
              <w:t>1</w:t>
            </w:r>
            <w:r>
              <w:t>）给水</w:t>
            </w:r>
          </w:p>
          <w:p w:rsidR="009E5B87" w:rsidRDefault="002178C3">
            <w:pPr>
              <w:ind w:firstLine="480"/>
              <w:rPr>
                <w:bCs/>
                <w:color w:val="000000"/>
                <w:u w:val="single"/>
              </w:rPr>
            </w:pPr>
            <w:r>
              <w:rPr>
                <w:bCs/>
                <w:color w:val="000000"/>
                <w:u w:val="single"/>
              </w:rPr>
              <w:t>本项目用水水源为自来水，由市政供水管网提供。沿场区道路呈环状布置，采用生活给水、</w:t>
            </w:r>
            <w:r>
              <w:rPr>
                <w:bCs/>
                <w:color w:val="000000"/>
                <w:u w:val="single"/>
              </w:rPr>
              <w:t>生产用水</w:t>
            </w:r>
            <w:r>
              <w:rPr>
                <w:bCs/>
                <w:color w:val="000000"/>
                <w:u w:val="single"/>
              </w:rPr>
              <w:t>和消防独立给水管网</w:t>
            </w:r>
            <w:r>
              <w:rPr>
                <w:bCs/>
                <w:color w:val="000000"/>
                <w:u w:val="single"/>
              </w:rPr>
              <w:t>。</w:t>
            </w:r>
          </w:p>
          <w:p w:rsidR="009E5B87" w:rsidRDefault="002178C3" w:rsidP="004351CD">
            <w:pPr>
              <w:ind w:firstLine="480"/>
              <w:rPr>
                <w:u w:val="single"/>
              </w:rPr>
            </w:pPr>
            <w:r>
              <w:rPr>
                <w:u w:val="single"/>
              </w:rPr>
              <w:t>生产用水：项目运营期产生的生产废水主要为设备清洗废水，每天对生产设备进行清洗，清洗用水每条生产线消耗为</w:t>
            </w:r>
            <w:r>
              <w:rPr>
                <w:u w:val="single"/>
              </w:rPr>
              <w:t>2t/</w:t>
            </w:r>
            <w:r>
              <w:rPr>
                <w:u w:val="single"/>
              </w:rPr>
              <w:t>次，则年消耗量</w:t>
            </w:r>
            <w:r>
              <w:rPr>
                <w:u w:val="single"/>
              </w:rPr>
              <w:t xml:space="preserve"> 1200t/a</w:t>
            </w:r>
            <w:r>
              <w:rPr>
                <w:u w:val="single"/>
              </w:rPr>
              <w:t>，</w:t>
            </w:r>
            <w:r>
              <w:rPr>
                <w:u w:val="single"/>
              </w:rPr>
              <w:t>4t/d</w:t>
            </w:r>
            <w:r>
              <w:rPr>
                <w:u w:val="single"/>
              </w:rPr>
              <w:t>；项目每条生产线均设置循环沉淀池，清洗废水经循环沉淀后用于生产搅拌补充水，其中沉淀循环过程损耗约</w:t>
            </w:r>
            <w:r>
              <w:rPr>
                <w:u w:val="single"/>
              </w:rPr>
              <w:t>5%</w:t>
            </w:r>
            <w:r>
              <w:rPr>
                <w:u w:val="single"/>
              </w:rPr>
              <w:t>，清洗废水产生约</w:t>
            </w:r>
            <w:r>
              <w:rPr>
                <w:u w:val="single"/>
              </w:rPr>
              <w:t>3.8t/d</w:t>
            </w:r>
            <w:r>
              <w:rPr>
                <w:u w:val="single"/>
              </w:rPr>
              <w:t>，</w:t>
            </w:r>
            <w:r>
              <w:rPr>
                <w:u w:val="single"/>
              </w:rPr>
              <w:t>1140t/a</w:t>
            </w:r>
            <w:r>
              <w:rPr>
                <w:u w:val="single"/>
              </w:rPr>
              <w:t>，回用于搅拌工序用水，无废水外排。</w:t>
            </w:r>
          </w:p>
          <w:p w:rsidR="009E5B87" w:rsidRDefault="002178C3" w:rsidP="004351CD">
            <w:pPr>
              <w:ind w:firstLine="480"/>
              <w:rPr>
                <w:u w:val="single"/>
              </w:rPr>
            </w:pPr>
            <w:r>
              <w:rPr>
                <w:u w:val="single"/>
              </w:rPr>
              <w:t>项目生产过程中搅拌需要水与氧化镁、</w:t>
            </w:r>
            <w:r>
              <w:rPr>
                <w:rFonts w:hint="eastAsia"/>
                <w:u w:val="single"/>
              </w:rPr>
              <w:t>硫酸镁</w:t>
            </w:r>
            <w:r>
              <w:rPr>
                <w:u w:val="single"/>
              </w:rPr>
              <w:t>、发泡剂</w:t>
            </w:r>
            <w:r>
              <w:rPr>
                <w:rFonts w:hint="eastAsia"/>
                <w:u w:val="single"/>
              </w:rPr>
              <w:t>、纤维丝</w:t>
            </w:r>
            <w:r>
              <w:rPr>
                <w:u w:val="single"/>
              </w:rPr>
              <w:t>使用量的比例为</w:t>
            </w:r>
            <w:r>
              <w:rPr>
                <w:u w:val="single"/>
              </w:rPr>
              <w:t xml:space="preserve"> 1:1</w:t>
            </w:r>
            <w:r>
              <w:rPr>
                <w:u w:val="single"/>
              </w:rPr>
              <w:t>，即：项目氧化镁、硫酸镁、发泡剂使用总量为</w:t>
            </w:r>
            <w:r>
              <w:rPr>
                <w:u w:val="single"/>
              </w:rPr>
              <w:t xml:space="preserve"> 18060t/a</w:t>
            </w:r>
            <w:r>
              <w:rPr>
                <w:u w:val="single"/>
              </w:rPr>
              <w:t>，需要的水量为</w:t>
            </w:r>
            <w:r>
              <w:rPr>
                <w:u w:val="single"/>
              </w:rPr>
              <w:t xml:space="preserve"> 18060 </w:t>
            </w:r>
            <w:r>
              <w:rPr>
                <w:u w:val="single"/>
              </w:rPr>
              <w:t>t/a</w:t>
            </w:r>
            <w:r>
              <w:rPr>
                <w:u w:val="single"/>
              </w:rPr>
              <w:t>（其中</w:t>
            </w:r>
            <w:r>
              <w:rPr>
                <w:u w:val="single"/>
              </w:rPr>
              <w:t>1140 t/a</w:t>
            </w:r>
            <w:r>
              <w:rPr>
                <w:u w:val="single"/>
              </w:rPr>
              <w:t>来自清洗废水沉淀池处理后</w:t>
            </w:r>
            <w:r>
              <w:rPr>
                <w:rFonts w:hint="eastAsia"/>
                <w:u w:val="single"/>
              </w:rPr>
              <w:t>水</w:t>
            </w:r>
            <w:r>
              <w:rPr>
                <w:u w:val="single"/>
              </w:rPr>
              <w:t>，</w:t>
            </w:r>
            <w:r>
              <w:rPr>
                <w:u w:val="single"/>
              </w:rPr>
              <w:t>16920 t/a</w:t>
            </w:r>
            <w:r>
              <w:rPr>
                <w:u w:val="single"/>
              </w:rPr>
              <w:t>来自新鲜水）。</w:t>
            </w:r>
          </w:p>
          <w:p w:rsidR="009E5B87" w:rsidRDefault="002178C3" w:rsidP="004351CD">
            <w:pPr>
              <w:ind w:firstLine="480"/>
              <w:rPr>
                <w:u w:val="single"/>
              </w:rPr>
            </w:pPr>
            <w:r>
              <w:rPr>
                <w:rFonts w:hint="eastAsia"/>
                <w:u w:val="single"/>
              </w:rPr>
              <w:t>热风炉除尘箱用水：除尘箱的储水</w:t>
            </w:r>
            <w:r>
              <w:rPr>
                <w:rFonts w:hint="eastAsia"/>
                <w:u w:val="single"/>
              </w:rPr>
              <w:t>60m</w:t>
            </w:r>
            <w:r>
              <w:rPr>
                <w:rFonts w:hint="eastAsia"/>
                <w:u w:val="single"/>
              </w:rPr>
              <w:t>³</w:t>
            </w:r>
            <w:r>
              <w:rPr>
                <w:rFonts w:hint="eastAsia"/>
                <w:u w:val="single"/>
              </w:rPr>
              <w:t>/a</w:t>
            </w:r>
            <w:r>
              <w:rPr>
                <w:rFonts w:hint="eastAsia"/>
                <w:u w:val="single"/>
              </w:rPr>
              <w:t>，蒸发水量为</w:t>
            </w:r>
            <w:r>
              <w:rPr>
                <w:rFonts w:hint="eastAsia"/>
                <w:u w:val="single"/>
              </w:rPr>
              <w:t>3%</w:t>
            </w:r>
            <w:r>
              <w:rPr>
                <w:rFonts w:hint="eastAsia"/>
                <w:u w:val="single"/>
              </w:rPr>
              <w:t>每次，热风炉</w:t>
            </w:r>
            <w:r>
              <w:rPr>
                <w:u w:val="single"/>
              </w:rPr>
              <w:t>仅在天气不好的时间进行工作，其他时候自然风干，根据岳阳年降雨天数大概为全年的</w:t>
            </w:r>
            <w:r>
              <w:rPr>
                <w:u w:val="single"/>
              </w:rPr>
              <w:t>40%</w:t>
            </w:r>
            <w:r>
              <w:rPr>
                <w:u w:val="single"/>
              </w:rPr>
              <w:t>计算，本项目热风炉的使用时间为</w:t>
            </w:r>
            <w:r>
              <w:rPr>
                <w:u w:val="single"/>
              </w:rPr>
              <w:t>120</w:t>
            </w:r>
            <w:r>
              <w:rPr>
                <w:u w:val="single"/>
              </w:rPr>
              <w:t>天（工</w:t>
            </w:r>
            <w:r>
              <w:rPr>
                <w:u w:val="single"/>
              </w:rPr>
              <w:lastRenderedPageBreak/>
              <w:t>作时间</w:t>
            </w:r>
            <w:r>
              <w:rPr>
                <w:u w:val="single"/>
              </w:rPr>
              <w:t>300</w:t>
            </w:r>
            <w:r>
              <w:rPr>
                <w:u w:val="single"/>
              </w:rPr>
              <w:t>天）</w:t>
            </w:r>
            <w:r>
              <w:rPr>
                <w:rFonts w:hint="eastAsia"/>
                <w:u w:val="single"/>
              </w:rPr>
              <w:t>，则蒸发量为</w:t>
            </w:r>
            <w:r>
              <w:rPr>
                <w:rFonts w:hint="eastAsia"/>
                <w:u w:val="single"/>
              </w:rPr>
              <w:t>216</w:t>
            </w:r>
            <w:r>
              <w:rPr>
                <w:rFonts w:hint="eastAsia"/>
                <w:u w:val="single"/>
              </w:rPr>
              <w:t>m</w:t>
            </w:r>
            <w:r>
              <w:rPr>
                <w:rFonts w:hint="eastAsia"/>
                <w:u w:val="single"/>
              </w:rPr>
              <w:t>³</w:t>
            </w:r>
            <w:r>
              <w:rPr>
                <w:rFonts w:hint="eastAsia"/>
                <w:u w:val="single"/>
              </w:rPr>
              <w:t>/a</w:t>
            </w:r>
            <w:r>
              <w:rPr>
                <w:rFonts w:hint="eastAsia"/>
                <w:u w:val="single"/>
              </w:rPr>
              <w:t>。</w:t>
            </w:r>
          </w:p>
          <w:p w:rsidR="009E5B87" w:rsidRDefault="002178C3">
            <w:pPr>
              <w:ind w:firstLine="480"/>
              <w:rPr>
                <w:bCs/>
                <w:u w:val="single"/>
              </w:rPr>
            </w:pPr>
            <w:r>
              <w:rPr>
                <w:bCs/>
                <w:color w:val="000000"/>
                <w:u w:val="single"/>
              </w:rPr>
              <w:t>生活用水：本项目劳动定员为</w:t>
            </w:r>
            <w:r>
              <w:rPr>
                <w:bCs/>
                <w:color w:val="000000"/>
                <w:u w:val="single"/>
              </w:rPr>
              <w:t>20</w:t>
            </w:r>
            <w:r>
              <w:rPr>
                <w:bCs/>
                <w:color w:val="000000"/>
                <w:u w:val="single"/>
              </w:rPr>
              <w:t>人，年工作</w:t>
            </w:r>
            <w:r>
              <w:rPr>
                <w:bCs/>
                <w:color w:val="000000"/>
                <w:u w:val="single"/>
              </w:rPr>
              <w:t>300</w:t>
            </w:r>
            <w:r>
              <w:rPr>
                <w:bCs/>
                <w:color w:val="000000"/>
                <w:u w:val="single"/>
              </w:rPr>
              <w:t>天</w:t>
            </w:r>
            <w:r>
              <w:rPr>
                <w:color w:val="000000"/>
                <w:u w:val="single"/>
              </w:rPr>
              <w:t>，厂区不提供食宿</w:t>
            </w:r>
            <w:r>
              <w:rPr>
                <w:bCs/>
                <w:color w:val="000000"/>
                <w:u w:val="single"/>
              </w:rPr>
              <w:t>，食堂依托园区食堂，厕所依托</w:t>
            </w:r>
            <w:r>
              <w:rPr>
                <w:rFonts w:hint="eastAsia"/>
                <w:color w:val="000000"/>
                <w:u w:val="single"/>
              </w:rPr>
              <w:t>厂房配套</w:t>
            </w:r>
            <w:r>
              <w:rPr>
                <w:color w:val="000000"/>
                <w:u w:val="single"/>
              </w:rPr>
              <w:t>化粪池</w:t>
            </w:r>
            <w:r>
              <w:rPr>
                <w:bCs/>
                <w:color w:val="000000"/>
                <w:u w:val="single"/>
              </w:rPr>
              <w:t>。</w:t>
            </w:r>
            <w:r>
              <w:rPr>
                <w:bCs/>
                <w:u w:val="single"/>
              </w:rPr>
              <w:t>根据《湖南省用水定额》</w:t>
            </w:r>
            <w:r>
              <w:rPr>
                <w:bCs/>
                <w:u w:val="single"/>
              </w:rPr>
              <w:t>(DB43/T388-2020)</w:t>
            </w:r>
            <w:r>
              <w:rPr>
                <w:bCs/>
                <w:u w:val="single"/>
              </w:rPr>
              <w:t>，用水定额按办公用水</w:t>
            </w:r>
            <w:r>
              <w:rPr>
                <w:bCs/>
                <w:u w:val="single"/>
              </w:rPr>
              <w:t>38L/</w:t>
            </w:r>
            <w:r>
              <w:rPr>
                <w:bCs/>
                <w:u w:val="single"/>
              </w:rPr>
              <w:t>人</w:t>
            </w:r>
            <w:r>
              <w:rPr>
                <w:bCs/>
                <w:u w:val="single"/>
              </w:rPr>
              <w:t>·d</w:t>
            </w:r>
            <w:r>
              <w:rPr>
                <w:bCs/>
                <w:u w:val="single"/>
              </w:rPr>
              <w:t>，则本项目生活用水量为</w:t>
            </w:r>
            <w:r>
              <w:rPr>
                <w:bCs/>
                <w:u w:val="single"/>
              </w:rPr>
              <w:t>0.76</w:t>
            </w:r>
            <w:r>
              <w:rPr>
                <w:bCs/>
                <w:u w:val="single"/>
              </w:rPr>
              <w:t>t/d</w:t>
            </w:r>
            <w:r>
              <w:rPr>
                <w:bCs/>
                <w:u w:val="single"/>
              </w:rPr>
              <w:t>（</w:t>
            </w:r>
            <w:r>
              <w:rPr>
                <w:bCs/>
                <w:u w:val="single"/>
              </w:rPr>
              <w:t>228</w:t>
            </w:r>
            <w:r>
              <w:rPr>
                <w:bCs/>
                <w:u w:val="single"/>
              </w:rPr>
              <w:t>t/a</w:t>
            </w:r>
            <w:r>
              <w:rPr>
                <w:bCs/>
                <w:u w:val="single"/>
              </w:rPr>
              <w:t>）。生活污水的排放系数取</w:t>
            </w:r>
            <w:r>
              <w:rPr>
                <w:bCs/>
                <w:u w:val="single"/>
              </w:rPr>
              <w:t>0.8</w:t>
            </w:r>
            <w:r>
              <w:rPr>
                <w:bCs/>
                <w:u w:val="single"/>
              </w:rPr>
              <w:t>，则生活污水排放量为</w:t>
            </w:r>
            <w:r>
              <w:rPr>
                <w:bCs/>
                <w:u w:val="single"/>
              </w:rPr>
              <w:t>0.608</w:t>
            </w:r>
            <w:r>
              <w:rPr>
                <w:bCs/>
                <w:u w:val="single"/>
              </w:rPr>
              <w:t>t/d</w:t>
            </w:r>
            <w:r>
              <w:rPr>
                <w:bCs/>
                <w:u w:val="single"/>
              </w:rPr>
              <w:t>（</w:t>
            </w:r>
            <w:r>
              <w:rPr>
                <w:bCs/>
                <w:u w:val="single"/>
              </w:rPr>
              <w:t>182.4</w:t>
            </w:r>
            <w:r>
              <w:rPr>
                <w:bCs/>
                <w:u w:val="single"/>
              </w:rPr>
              <w:t>t/a</w:t>
            </w:r>
            <w:r>
              <w:rPr>
                <w:bCs/>
                <w:u w:val="single"/>
              </w:rPr>
              <w:t>）。</w:t>
            </w:r>
          </w:p>
          <w:p w:rsidR="009E5B87" w:rsidRDefault="009E5B87">
            <w:pPr>
              <w:ind w:firstLineChars="0" w:firstLine="0"/>
              <w:rPr>
                <w:bCs/>
              </w:rPr>
            </w:pPr>
            <w:r w:rsidRPr="009E5B87">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148.45pt;margin-top:143.3pt;width:71.2pt;height:68pt;z-index:251663360" o:gfxdata="UEsDBAoAAAAAAIdO4kAAAAAAAAAAAAAAAAAEAAAAZHJzL1BLAwQUAAAACACHTuJAlC/rxtoAAAAL&#10;AQAADwAAAGRycy9kb3ducmV2LnhtbE2PwU7DMAyG70i8Q2QkbixdhqK1NJ0Q2hBwYwO03dLGtBVN&#10;UiXZVt4ec4Lbb/nT78/larIDO2GIvXcK5rMMGLrGm961Ct52m5slsJi0M3rwDhV8Y4RVdXlR6sL4&#10;s3vF0za1jEpcLLSCLqWx4Dw2HVodZ35ER7tPH6xONIaWm6DPVG4HLrJMcqt7Rxc6PeJDh83X9mgV&#10;PH883U+PzaEPYp/v3l/CeiPrtVLXV/PsDljCKf3B8KtP6lCRU+2PzkQ2KBC5zAmlsJQSGBG3i3wB&#10;rKYghARelfz/D9UPUEsDBBQAAAAIAIdO4kB+6/vcMQIAACUEAAAOAAAAZHJzL2Uyb0RvYy54bWyt&#10;U82O0zAQviPxDpbvNGnSdnejpntoWS4IKgEP4NpOYuQ/2d6mvfIAnDlxQGJPvALiaYB9DMZO6MJy&#10;2QM5OGPP+Jv5vhkvLw9Koj13Xhhd4+kkx4hrapjQbY3fvL56co6RD0QzIo3mNT5yjy9Xjx8te1vx&#10;wnRGMu4QgGhf9bbGXQi2yjJPO66InxjLNTgb4xQJsHVtxhzpAV3JrMjzRdYbx6wzlHsPp5vBiUdE&#10;9xBA0zSC8o2h14rrMKA6LkkASr4T1uNVqrZpOA0vm8bzgGSNgWlIKyQBexfXbLUkVeuI7QQdSyAP&#10;KeEeJ0WEhqQnqA0JBF078Q+UEtQZb5owoUZlA5GkCLCY5ve0edURyxMXkNrbk+j+/8HSF/utQ4LB&#10;JEwx0kRBx2/fffj+9dPtt48/3n/++eUGgQdk6q2vIHqtt27cebt1kfOhcSr+gQ061LicX8zLMxD4&#10;WOPiLM/zYpSZHwKiEHCRz4oZ+CkEnC/KRZ782R2QdT4840ahaNR4B01eG62hmcaVSWayf+5D0puN&#10;RRP2Fgg0SkL79kSisljMZ7FuwB2jwfqNHK9qcyWkTAMgNeprvCjnsSoCQ93AMIGpLAjjdYsRkS28&#10;FhpcSu+NFCzejjjetbu1dAiywkSlb8z7V1hMvSG+G+KSK4aRSokAD0oKBWqcbpMqECGfaobC0UJP&#10;iHOmx7FKxRlGkkM10RoISg08Y4OGlkRrZ9gxdSqdw/QkJcZJj+P55z7dvnv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L+vG2gAAAAsBAAAPAAAAAAAAAAEAIAAAACIAAABkcnMvZG93bnJldi54&#10;bWxQSwECFAAUAAAACACHTuJAfuv73DECAAAlBAAADgAAAAAAAAABACAAAAApAQAAZHJzL2Uyb0Rv&#10;Yy54bWxQSwUGAAAAAAYABgBZAQAAzAUAAAAA&#10;" adj="7053" strokecolor="black [3200]" strokeweight=".5pt">
                  <v:stroke endarrow="open"/>
                </v:shape>
              </w:pict>
            </w:r>
            <w:r w:rsidRPr="009E5B87">
              <w:pict>
                <v:shapetype id="_x0000_t32" coordsize="21600,21600" o:spt="32" o:oned="t" path="m,l21600,21600e" filled="f">
                  <v:path arrowok="t" fillok="f" o:connecttype="none"/>
                  <o:lock v:ext="edit" shapetype="t"/>
                </v:shapetype>
                <v:shape id="_x0000_s1110" type="#_x0000_t32" style="position:absolute;left:0;text-align:left;margin-left:184.1pt;margin-top:123.55pt;width:.45pt;height:27.8pt;flip:x y;z-index:251662336" o:gfxdata="UEsDBAoAAAAAAIdO4kAAAAAAAAAAAAAAAAAEAAAAZHJzL1BLAwQUAAAACACHTuJAcWnUDNgAAAAL&#10;AQAADwAAAGRycy9kb3ducmV2LnhtbE2PwU6EMBCG7ya+QzMm3twW1gCylI0x2YPxJGs4d2kXiHTa&#10;0MKuPr3jSW//ZL788021v9qJrWYOo0MJyUYAM9g5PWIv4eN4eCiAhahQq8mhkfBlAuzr25tKldpd&#10;8N2sTewZlWAolYQhRl9yHrrBWBU2zhuk3dnNVkUa557rWV2o3E48FSLjVo1IFwblzctgus9msRK+&#10;19Uv7UE8++DfbN68tkW2tFLe3yViByyaa/yD4Vef1KEmp5NbUAc2SdhmRUqohPQxT4ARsc2eKJwo&#10;iDQHXlf8/w/1D1BLAwQUAAAACACHTuJAoYJCUigCAAASBAAADgAAAGRycy9lMm9Eb2MueG1srVO9&#10;jhMxEO6ReAfLPdn8KLncKpsrEg4KBJH46R2vvWvJfxr7sslL8AJIVEB1UF3P08DxGIy9IcDRXIEL&#10;a+zxfPPNN+PFxd5oshMQlLMVHQ2GlAjLXa1sU9HXry4fzSkJkdmaaWdFRQ8i0IvlwweLzpdi7Fqn&#10;awEEQWwoO1/RNkZfFkXgrTAsDJwXFp3SgWERj9AUNbAO0Y0uxsPhrOgc1B4cFyHg7bp30iMi3AfQ&#10;Sam4WDt+ZYSNPSoIzSKWFFrlA11mtlIKHl9IGUQkuqJYacw7JkF7m/ZiuWBlA8y3ih8psPtQuFOT&#10;Ycpi0hPUmkVGrkD9A2UUBxecjAPuTNEXkhXBKkbDO9q8bJkXuRaUOviT6OH/wfLnuw0QVVd0Soll&#10;Bht+++7m+9uPt18+f/tw8+Pr+2RffyLTJFXnQ4kRK7uB4yn4DaS69xIMkVr5pzhTNFtvkpV8WCXZ&#10;V3Q8O5/MzlD4Q0Vn4/nkfHaUX+wj4fhgejZCEhzdk+lk2HuLHjrBeAjxiXCGJKOiIQJTTRtXzlps&#10;s4M+Gds9CxHJYeCvgBRs3aXSOndbW9Ihg8kUqXCGEyxxctA0HlUItqGE6Qa/Bo+Q6QenVZ2iE06A&#10;ZrvSQHYsDVReSRjM9tezlHrNQtu/y65+1IyK+Hu0MhWdn6JZGZnSj21N4sFjBxiA62hiaURNiRbI&#10;Jll9Im0xX+pEr32ytq4+5JbkexyVzOg41mkW/zzn6N9fef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WnUDNgAAAALAQAADwAAAAAAAAABACAAAAAiAAAAZHJzL2Rvd25yZXYueG1sUEsBAhQAFAAA&#10;AAgAh07iQKGCQlIoAgAAEgQAAA4AAAAAAAAAAQAgAAAAJwEAAGRycy9lMm9Eb2MueG1sUEsFBgAA&#10;AAAGAAYAWQEAAMEFAAAAAA==&#10;" strokecolor="black [3200]" strokeweight=".5pt">
                  <v:stroke endarrow="open" joinstyle="miter"/>
                </v:shape>
              </w:pict>
            </w:r>
            <w:r w:rsidRPr="009E5B87">
              <w:pict>
                <v:line id="_x0000_s1109" style="position:absolute;left:0;text-align:left;flip:x;z-index:251661312" from="184.85pt,150.95pt" to="226.55pt,151.1pt" o:gfxdata="UEsDBAoAAAAAAIdO4kAAAAAAAAAAAAAAAAAEAAAAZHJzL1BLAwQUAAAACACHTuJAGIhxT9gAAAAL&#10;AQAADwAAAGRycy9kb3ducmV2LnhtbE2Py07DMBBF90j8gzVI7KjtpBQc4lQUCdhVoqV7Nx6SqLEd&#10;Yqctf890Bbt5HN05Uy7PrmdHHGMXvAY5E8DQ18F2vtHwuX29ewQWk/HW9MGjhh+MsKyur0pT2HDy&#10;H3jcpIZRiI+F0dCmNBScx7pFZ+IsDOhp9xVGZxK1Y8PtaE4U7nqeCbHgznSeLrRmwJcW68NmchpW&#10;W5W/2d30flirOT6vlIzT907r2xspnoAlPKc/GC76pA4VOe3D5G1kvYZ8oR4IpUJIBYyI+X0uge0v&#10;kywDXpX8/w/VL1BLAwQUAAAACACHTuJAyvsjDvwBAADJAwAADgAAAGRycy9lMm9Eb2MueG1srVNL&#10;jhMxEN0jcQfLe9KdzKSVtNKZxUQDCwSRgAM4brvbkn9yedLJJbgAEjtYsWTPbWY4BmV35sOwmQVe&#10;WGVX+VW9V+XVxcFoshcBlLMNnU5KSoTlrlW2a+inj1evFpRAZLZl2lnR0KMAerF++WI1+FrMXO90&#10;KwJBEAv14Bvax+jrogDeC8Ng4ryw6JQuGBbxGLqiDWxAdKOLWVlWxeBC64PjAgBvN6OTnhDDcwCd&#10;lIqLjePXRtg4ogahWURK0CsPdJ2rlVLw+F5KEJHohiLTmHdMgvYu7cV6xeouMN8rfiqBPaeEJ5wM&#10;UxaT3kNtWGTkOqh/oIziwYGTccKdKUYiWRFkMS2faPOhZ15kLig1+HvR4f/B8nf7bSCqbeg5JZYZ&#10;bPjtl583n7/9/vUV99sf38l5EmnwUGPspd2G0wn8NiTGBxkMkVr5NzhNWQNkRQ4NnVXL5dliTsmx&#10;oVU1rcpqPsotDpFwDJjPlvMlNoJjwHRZZm8xAiZgHyC+Fs6QZDRUK5u0YDXbv4WIRWDoXUi6tu5K&#10;aZ37qS0ZMOfZPIEznFGJs4Gm8cgTbEcJ0x0OP48hI4LTqk2vEw6EbnepA9mzNDJ5pbIx219hKfWG&#10;QT/GZdfIzqiI/0Mr09DF49faIkiScRQuWTvXHrOe+R47nNOcpjGN0ONzfv3wA9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iIcU/YAAAACwEAAA8AAAAAAAAAAQAgAAAAIgAAAGRycy9kb3ducmV2&#10;LnhtbFBLAQIUABQAAAAIAIdO4kDK+yMO/AEAAMkDAAAOAAAAAAAAAAEAIAAAACcBAABkcnMvZTJv&#10;RG9jLnhtbFBLBQYAAAAABgAGAFkBAACVBQAAAAA=&#10;" strokecolor="black [3200]" strokeweight=".5pt">
                  <v:stroke joinstyle="miter"/>
                </v:line>
              </w:pict>
            </w:r>
            <w:r w:rsidRPr="009E5B87">
              <w:pict>
                <v:line id="_x0000_s1108" style="position:absolute;left:0;text-align:left;flip:x;z-index:251660288" from="225.85pt,151.15pt" to="225.9pt,160.9pt" o:gfxdata="UEsDBAoAAAAAAIdO4kAAAAAAAAAAAAAAAAAEAAAAZHJzL1BLAwQUAAAACACHTuJANV5RWdgAAAAL&#10;AQAADwAAAGRycy9kb3ducmV2LnhtbE2PQU/DMAyF70j8h8hI3FjSdsBamk4MCbhNYmP3rPHaao1T&#10;mnQb/x5zgpv9/PT8vXJ5cb044Rg6TxqSmQKBVHvbUaPhc/t6twARoiFrek+o4RsDLKvrq9IU1p/p&#10;A0+b2AgOoVAYDW2MQyFlqFt0Jsz8gMS3gx+dibyOjbSjOXO462Wq1IN0piP+0JoBX1qsj5vJaVht&#10;8+zN7qb34zqf4/MqT8L0tdP69iZRTyAiXuKfGX7xGR0qZtr7iWwQvYb5ffLIVg2ZSjMQ7GCFy+xZ&#10;SXmQVSn/d6h+AFBLAwQUAAAACACHTuJAJmzXIfcBAADIAwAADgAAAGRycy9lMm9Eb2MueG1srVPN&#10;jtMwEL4j8Q6W7zRNo626UdM9bLVwQFAJeICpYyeW/Cfb27QvwQsgcYMTR+68DbuPwdgJy/5c9kAO&#10;1nh+vpnv82R9cdSKHLgP0pqGlrM5Jdww20rTNfTTx6tXK0pCBNOCsoY39MQDvdi8fLEeXM0Xtreq&#10;5Z4giAn14Brax+jqogis5xrCzDpuMCis1xDx6rui9TAgulbFYj5fFoP1rfOW8RDQux2DdEL0zwG0&#10;QkjGt5Zda27iiOq5goiUQi9doJs8rRCcxfdCBB6JaigyjfnEJmjv01ls1lB3Hlwv2TQCPGeER5w0&#10;SINN76C2EIFce/kESkvmbbAizpjVxUgkK4IsyvkjbT704HjmglIHdyd6+H+w7N1h54lsG1pRYkDj&#10;g998+fn787fbX1/xvPnxnVRJpMGFGnMvzc5Pt+B2PjE+Cq+JUNK9wW3KGiArckTAalEuV2eUnBq6&#10;rM7L83KSmx8jYZiwrDDIMFouqtXiLLUpRryE63yIr7nVJBkNVdIkKaCGw9sQx9S/Kclt7JVUCv1Q&#10;K0OGjI6PzABXVOBqoKkd0gymowRUh7vPos+IwSrZpupUHHy3v1SeHCBtTP6mwR6kpdZbCP2Yl0Mp&#10;DWotI/4eSuqGru5XK4Pskoqjbsna2/aU5cx+fODMf1rGtEH377n63w+4+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XlFZ2AAAAAsBAAAPAAAAAAAAAAEAIAAAACIAAABkcnMvZG93bnJldi54bWxQ&#10;SwECFAAUAAAACACHTuJAJmzXIfcBAADIAwAADgAAAAAAAAABACAAAAAnAQAAZHJzL2Uyb0RvYy54&#10;bWxQSwUGAAAAAAYABgBZAQAAkAUAAAAA&#10;" strokecolor="black [3200]" strokeweight=".5pt">
                  <v:stroke joinstyle="miter"/>
                </v:line>
              </w:pict>
            </w:r>
            <w:r w:rsidRPr="009E5B87">
              <w:pict>
                <v:group id="画布 5" o:spid="_x0000_s1067" editas="canvas" style="width:384pt;height:282.95pt;mso-position-horizontal-relative:char;mso-position-vertical-relative:line" coordsize="4876800,3593465203"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QP40VyQkAAKJOAAAOAAAAZHJzL2Uyb0RvYy54bWztXMtu&#10;48gV3QfIPxDcT5v1LgrtnkV7urMIkgEmyZ6WqEdAkQTJbru3yT6rLAIESIAACRAgyywCBEG+ZtLz&#10;GTlVxYdIW6YkT9vuMbWwKZEqsm6de++5j9LLL6+3ifc+LspNlp775EXge3E6zxabdHXu//IXb77Q&#10;vldWUbqIkiyNz/0Pcel/+erHP3p5lc9imq2zZBEXHgZJy9lVfu6vqyqfnZ2V83W8jcoXWR6nOLnM&#10;im1U4W2xOlsU0RVG3yZnNAjk2VVWLPIim8dliU8v3Em/HrE4ZMBsudzM44ts/m4bp5UbtYiTqMKU&#10;yvUmL/1X9mmXy3he/Xy5LOPKS859zLSyf3ETHF+av2evXkazVRHl6828foTokEcYzGkbbVLctB3q&#10;Iqoi712xuTHUdjMvsjJbVi/m2fbMTcRKBLMgwUA2b4vsXW7nsppdrfJW6FiogdRPHnb+s/dfF95m&#10;ce5T30ujLRb84+///e2/fusJI5urfDXDJW+L/Jv866L+YOXemeleL4ut+Y+JeNdWqh9aqcbXlTfH&#10;h1wrqQMIfI5zTISMSzt2NJuvsTg3vjdffzXyzbPmxmfm+drHucqByLITU3k/MX2zjvLYSr80MqjF&#10;pFox/fnv3/7nLx5xYrKXtDIqZyXEtVdAJNBCSu3A14hJMs4gGCslqoUSFpztVKNZXpTV2zjbeubg&#10;3C+AbQu56P1PywpLg0ubS8ydyyzZLN5sksS+KVaXr5PCex9BD97Yl7k7vtK7LEm9q3M/FNQ8RwTl&#10;XkKpcLjNAZAyXdn79b5R7g4c2NdtA5sHu4jKtXsAO4Kb/XZTxQWeJJqt42jxVbrwqg85QJjC9vjm&#10;YbbxwveSGKbKHNkrq2iTHHIlZpekZujYGoJaSgYlbnXMUXV9eY1BzeFltviARX6XF5vVGgK2KwuE&#10;WVC5Sz45umB7ayV06KJmxuYRAMBxdJGAKsq470HRJJNU2Slg/rU+KU4ZaSCmQg6lxPATxJ4VxChr&#10;MfbHf/7vd3/97r9/wt+P//ibx3bA9jqtzX2jLI3JbW29kvDmsOrAmuKhENIpZ4M1KoWWoTNnIzBL&#10;NtB1o6d7LNnDW6VTbVFUFNnV7WbrEGPkLJBRyYe1OhQmo2d2+A4Sxs0OhdmBX2/MThgMoCApZY3/&#10;p5PZeZ6ezVCKHsZqfnmga6OhDnjoXJvQIdUD1xYySnTNMQUhTKvJtT079iTIAGPWEB1MnzgFwqhz&#10;aXVk2HgzcCnWwIsgmtHcwvd06pRmhprD1Dcctf3gEEfxxFir6GLHAaWwWlgvwDilIEqGgjtHoqQg&#10;yn69469UhlrV/FWykRWYWAUCUCP6x2IVYi/RtJHvwagAkwxobfpvQwXjRLLa9E9M08Zzo2Hvo2Gi&#10;Y5oDSxHuUM5xS8FCQqVydEBpLZUNlDtLwRGdIIFikymTpaip0NNFxZAbEqvHBztuKTiv0x7IcDDn&#10;GTowCMWQ93BgYIHW1IJl8t027Wvith4vJ8dlNGF7OTEEAHkAHoRM2tixE74ieEFRTfIXCSnliPsk&#10;fCt8CRPVF/5xCT8quBAEfhbCZVyRIfLBVKmWNfIFpbj0Xgm/lqT+EFir7KKFgS8CXiGmuwmKt0w2&#10;+a9Mlthw+Lr+QZDnCIkjsMiuBghILMVvwggWEPilWhkIC8PvhcMSqmx65dMl7BdI3V9klZvMqcmx&#10;qthE6SqJP7/8mOzim7roc1zygkgVcO1gQYkIgwEsEHWGTVxDJS4eobFjpZ8flpp2YUQt/N2gcjw7&#10;ycJABNxF9aiwwf33ddLUJnWtkwwxZzgJv6t2wpv3HRQ9jh0ISSyy4Z+ICpgKrOJ07ADL0SIf1Ew6&#10;4jexA8cOhrTYEdeDaTEDPWDGrljpEy6cXemkD11AbN0QY2VWYqIHTaFfgjf1uBkKZx0rGLc7hFDN&#10;4OCt9IXWSlnD0klfCaKNXXLMGE0S95T+/rr8VPAvbTuG0ZwnljqVbT9JW4eded/95g+2tWQXcOM5&#10;kaaBxGg7RQcJt1/v8MZDuMI6DOZhqENryvfb2kv0Vr3O0hR9JlnBugKt4burRa0b0eLXGHK5TdA1&#10;heYSjyqFDgNnRWw51+ajdvtSeuTEdHggP2O04Db26kXJCp0f86qwt9+P8FM7T7xksz33wQDwcrSg&#10;31zSclY3oyebQUEzUWOsBrEMarud1RoHkQL7NIUOgEhx5OIHNqs2Vzwk9an98BnLvz9pHGBaT3et&#10;u4zNcK2t5p0Qt7JAarRwOF+lOZR4sO7wVKohyYSSEFUypxFNA2Cj4XVz2tjiu5aOKXD91M2K0Nc+&#10;hzmOvlOmqElSWA4D/3LDHgiuQOprDqNRgx/BxbOKXE3mzUnfOfTWw3s4c4xRJhrVZ6N+lshLKYbq&#10;KQMuTOHadthSznHtnep5kmsXaFBuxn1A176fvN7dVDrm2sd7tWwXVsccH6tmhlaWfTDazYTs8e23&#10;5ykRjujG3iMsFMO4XCicb/T6gIzUqYBq7cUEKPQWP1STcUcWXUZtlyKOB7YUVIADMNYaofijACRY&#10;my7QUIq7hDTM1dTv91w72TuWehrIwDgbCwUKoocWagLZtF3CR3h6P36L2nSTIaWB0uEw3p34rd2k&#10;d/tWKCSQ7iV9lAbC0HRu2YwVJxyl0Z4jmaR/h/Tb4OLjSfYVBI+YUrTx0bC0utmT15SqSQgOaLy8&#10;jSmwMw108M6YYiy025+828/wH37nx7QfzW02q3c7kmHl+8j6H6UCm85qmDHBQtc33XHFScXvUHHT&#10;N3V7AuFGh4rh32X1+jp1lUMf/7D1til1p4vmjFnQ7pSNcFHtNbGjCz5cuOs2e3lFhm2QwjSymP4S&#10;0/Dyk0HDCwsEshGuAYnCmcpwUHRAdEBNl5OxIqhKSPJJUhNfoPMJpeTaQE2x5MPFkmY76b0yjJIp&#10;03Jh/ZAOQoqKaI8DaECs2XmBguqUYdzdjA5r3Jf+cZE8D7hs00AQLR/2DyompVF9V6K+/4bhGzWf&#10;ka3mO9ffneyzkDm1MW1/hH5IGeiJFZRNR0GtkIPq0KnJQoZtUS1N5xpbzAc0Hft8wyZZKEz18E6e&#10;eFhpaAQY+8mkdVbNI/Qu24ugU3EznkEGz9n/0wOPlU/mQ6NxJKdDk5y0G25c2Ka5S+J2nE6i59sU&#10;jazVmEx2XY+tGXXYMeqBfjq1OqV6yxjqs45kowOZMsexugUB6bL7Gi0Jg5Fvs+5T9fYQC/9Yimp0&#10;qM+tjtsdwLDbQmOtbX4lQAURRLzHrQiDopoLDDBYMDUA9mJf3pVJvjdNRaaF1VltbFTSN/phpz6L&#10;z3KDgNmzfC9Nxc/2oArroiACjjWsdnyunbpIMNifLrNdgPXPrJnfRtt9j+Pdn5Z79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5DAAAW0NvbnRl&#10;bnRfVHlwZXNdLnhtbFBLAQIUAAoAAAAAAIdO4kAAAAAAAAAAAAAAAAAGAAAAAAAAAAAAEAAAABsL&#10;AABfcmVscy9QSwECFAAUAAAACACHTuJAihRmPNEAAACUAQAACwAAAAAAAAABACAAAAA/CwAAX3Jl&#10;bHMvLnJlbHNQSwECFAAKAAAAAACHTuJAAAAAAAAAAAAAAAAABAAAAAAAAAAAABAAAAAAAAAAZHJz&#10;L1BLAQIUABQAAAAIAIdO4kD8cIde1wAAAAUBAAAPAAAAAAAAAAEAIAAAACIAAABkcnMvZG93bnJl&#10;di54bWxQSwECFAAUAAAACACHTuJAkD+NFckJAACiTgAADgAAAAAAAAABACAAAAAmAQAAZHJzL2Uy&#10;b0RvYy54bWxQSwUGAAAAAAYABgBZAQAAYQ0AAAAA&#10;">
                  <v:shape id="_x0000_s1107" style="position:absolute;width:4876800;height:3593465" coordsize="21600,21600" o:spt="10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DTYzDvlQkAAB9OAAAOAAAAZHJzL2Uyb0RvYy54bWztXMtu&#10;48gV3QfIPxDcT4v1LgqtnoWdThZBMsBMsqcl6hFQpECybfc2H5B1gAATIEACDJBltkG+Jpn5jJyq&#10;IkWRNk1J7rbd3dTCpsRSkbx17r3nPkqvv77dJt51nBebLJ355FXge3E6zxabdDXzf/fd26+07xVl&#10;lC6iJEvjmf8+Lvyv3/z8Z69vdtOYZussWcS5h0nSYnqzm/nrstxNJ5Nivo63UfEq28UpTi6zfBuV&#10;eJuvJos8usHs22RCg0BObrJ8scuzeVwU+PTSnfSrGfNjJsyWy808vszm77ZxWrpZ8ziJSjxSsd7s&#10;Cv+NvdvlMp6Xv10ui7j0kpmPJy3tX1wEx1fm7+TN62i6yqPdejOvbiE65hY6z7SNNikuup/qMioj&#10;712+uTPVdjPPsyJblq/m2XbiHsRKBE9Bgo5sLqL0OnIPM4es6xvE0Qec92pl7jvN3m6SBNKYYPap&#10;+cz8v8Fqx+Z0krYHuU/s2GrMzQ5wKHZ7YBSPu8Vv19EutstYTOe/uf4m9zaLma98L422AOWPf/3h&#10;v//+m0fM+pkrY8i3u2/y6l2BQ3O/t8t8a/5DzN6tXfP3QHyghZTarXx8W3pznJKMMyl8b44BVAsl&#10;LDImzRS7vCh/GWdbzxzM/BzAsusdXf+6KI3Yomk9xFyxyJLNwkjUvslXVxdJ7l1HAOFb+zJXx1da&#10;w5LUu5n5oaDmPiJo1hKIxuF2hycv0pW9XusbxeHEgX3dN7G5scuoWLsbsDO4p99uyjjHnUTTdRwt&#10;fpEuvPL9DtJNofi+uZltvPC9JIadMEd2ZBltkmNG4ukcaGKrhZWUzFq51TFH5e3VLSY1h1fZ4j0W&#10;+d0u36zWELBdWeDLgsoN+ejoguFroYuaJza3cBS6SEAVZdz3ACHJJFX2EaJpDTHFKSM1xFTIgxFi&#10;Xx7EKNtj7C//+t+f/v7Tf77H3x//+Q+PHYDtIh0yZUrClcKHAWuKh0JIp5w11qgUWobOnA3ALNlA&#10;140J6LFkT2+VzrVFUZ5nN/ebrWOMkbNA0PgntjoUJqNldvgBEoadGoXZYQJr7cxOGHSgICllBinW&#10;s41m58v0bIZStDAmTsNYqAMeOtcmdEh1x7WFjBJdYUwQwrQy00PpagJWU6ORPX2+7EmQDsasITqa&#10;PnEKhFHn0qqwrPZm4FKshheROtDcwvd8fO2DnZqj7j84xlG8MNYq6F7uHUphtbBagGFKQZQMBXeO&#10;RElBlP16w1+pDLWq+KtkAyswsgoEoEb0z8UqRC/RtJHv0agAkwxoZfrvQwXjRLLK9I9M0zq9wbD3&#10;2TDRMM2OpQgP6MCwpWAhoVI5OqC0lsoGyo2l4IhOkECxlHO0FBUVermo6HJDYvX4aMctBedV2gMZ&#10;DuY8QwMGoRjyHg4MLNCaWrCMvtvmM03c1uLl5LSMJmwvJ4YAIPjjQcikjR0b4SuCFxTVBX9EOeI+&#10;Ct8KX8JEtYV/WsKPCi4EgZ+F8BlXpIt8MFWqZYV8QSmGPioq2pPUz4G1yiZa6Pgi4LVJu/Y4I2+Z&#10;bHa/N1lik7mq0vsEeY6QOAKL7GqAgAQTNcrAAgK/VCkDYWH4QTgsocqmVz5ewn6B1P1lVrqHOTc5&#10;VuabKF0l8aeXH5NNfFMVfU5LXhCpAq4dLCgRYdCBBaLOsI5rqMTgARo7VPr5vNS0CSMq4R8GlcPZ&#10;SRYGIuAuqkeFDe6/rZOwkSjH1TaSqHAUflPthDdvOyh6GjsQklhkwz8RFTAVWMVpDCKWY498UDPp&#10;iN/IDhw76NJiR1yPpsUM9IAZu2KlT7hwdqWRPnQBsXUF/UCZlRjpQV3ol+BNLW6GwlnDCobtDiFU&#10;Mzh4K32htVLWsDTSV4JoY5ccM9ZIbTxO+v11+bHg/2IL/nLfT7Kvw069n/74Z9tacgi4Hhp6QD7r&#10;BhKj7RQdJNx+vcEbD+EKqzCYh6EOrSnvt7VXaGy6yNIUfSZZzpoCrbnkalHpRrT4A6ZcbhO0LKG5&#10;xKNKocPAWRFbzrX5qLr4Yr7aIiem/I78jNGC+9irFyUrdH7My9xevh/h53aeeMlmO/PBAPAydx1N&#10;280le87qnujFZlDQTFQbq04sg9puY7WGQaTAPk2hAyBSHLn4js2qzBUPSXWqHz5D+fcXjQM81std&#10;6yZj011rq3kPJ9bvjVtZIDVaOJyv0hxK3Fl3eCpVk2RCSYgqmdOInvLq0OK7lo4xcP3YzYrQ1zaH&#10;OY2+U6aoSVJYDgP/csceCK5A6isOo1GDH8DFFxW5msybk75z6HsP7+HMKUaZaFSfjfpZIi+l6Kqn&#10;DLgwhWtDJRnlHGMfVM+zXLtAd3A97xO69n7y+nBT6ZBrH+7Vsl1YDXN8rpoZWln6YHSYCenx7ffa&#10;e4JwRNf2HmGh6MblQuF8rddHZKTOBdTeXoyAQm/xUzUZN2TRZdQOKeJwYEtBBTgAY60Rij8KQIK1&#10;aQINpbhLSMMa0bHf78vs9zPp7hb1OBVkYJy1hQIF0V0LNYJs3C7hIzxtg+zE9DRFbbrOkNJA6bAb&#10;74781u6Qu38rFBJIj5I+SgNhaDq3DK2lnHCURluOZJT+A9LfBxfVRrQT7SsIHjGlaOOjYWm1yz43&#10;TpyE4IDGy9uYAjvTQAcfjCmGQrv+5F0/w3/6nR/jfjS32aza7Ui6le9TDSwV2HRWwYwJFrq+6QZm&#10;o4o/oOKmb+r+BMKdDhXDv4vy4jZ1lUMf/7CntC51p4v6jFnQ5pSNcFHtNbGjCz5cuOu2TXh5hm2Q&#10;wjSymP4S0/Dyq07DCwsEshGuAck4Uxl2ig6IDqjpcjJWBFUJST5KauIrdD6hlFwZqDGWfLpY0mwn&#10;bdH8Uw2EZMq0XFg/pIOQoiLa4gAaEKt3XqCgOmYYDzejQ9ht6Z9GAnjA5T4NBNHybv+gYlIa1Xcl&#10;6sdvGL5T8xnYan4w/uFkn4XMuY1p/XvNjykDvbC9OKajoFLITnXo3GQhEsoNTecaW8w7NB37fMM6&#10;WShM9fBBnnhcaWgAGP1k0jqr+hZaw3oRdC5uhjPI4Dn9Pz3wXPlk3jUaJ5psJoi0G25c2Ka5S+I2&#10;nE6i59sUjazVGE12VY+tGHXYMOqOfjq1Oqd6yxjqs45kowOZMsexmgUB6bL7Gi0Jg5HfZ93H6u0x&#10;Fv65FNXoUJtbnbY7gGG3hcZa2/xKgAoiiHiLWxEGRTUDDDDY2ADY1lTelEk+mKYi08KqrDY2Kuk7&#10;/bBjn8UnuUHA7Fl+lKbiZ3tQhXVREAHH6lY7PtVOXSQY7M+G2S7A6jfOzA+THb7H8eHvur35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AAA&#10;AABkcnMvUEsBAhQAFAAAAAgAh07iQPxwh17XAAAABQEAAA8AAAAAAAAAAQAgAAAAIgAAAGRycy9k&#10;b3ducmV2LnhtbFBLAQIUABQAAAAIAIdO4kDTYzDvlQkAAB9OAAAOAAAAAAAAAAEAIAAAACYBAABk&#10;cnMvZTJvRG9jLnhtbFBLBQYAAAAABgAGAFkBAAAtDQAAAAA=&#10;" adj="0,,0" path="" filled="f" stroked="f">
                    <v:stroke joinstyle="round"/>
                    <v:formulas/>
                    <v:path o:connecttype="segments"/>
                  </v:shape>
                  <v:rect id="矩形 1" o:spid="_x0000_s1106" style="position:absolute;top:1085668;width:634365;height:28575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TnG12A8CAAA8BAAADgAAAGRycy9lMm9Eb2MueG1srVPNjtMw&#10;EL4j8Q6W7zRpl3ZL1HQPW8oFwUq7PIBrTxJL/pPtNunTIHHjIXgcxGswdsrSXTj0sD4443j8zXzf&#10;zKxuBq3IAXyQ1tR0OikpAcOtkKat6ZeH7ZslJSEyI5iyBmp6hEBv1q9frXpXwcx2VgnwBEFMqHpX&#10;0y5GVxVF4B1oFibWgcHLxnrNIh59WwjPekTXqpiV5aLorRfOWw4h4N/NeElPiP4SQNs0ksPG8r0G&#10;E0dUD4pFpBQ66QJd52ybBnj83DQBIlE1RaYx7xgE7V3ai/WKVa1nrpP8lAK7JIVnnDSTBoM+Qm1Y&#10;ZGTv5T9QWnJvg23ihFtdjESyIshiWj7T5r5jDjIXlDq4R9HDy8HyT4c7T6So6TUlhmks+K+v33/+&#10;+EamSZvehQpd7t2dP50Cmono0HidvkiBDFnPI3ZTuZwvFstRVRgi4Xi1uHp7tZhTwtFhtpxfz7Pq&#10;xV8I50P8AFaTZNTUY9GyluzwMUQMi65/XFLEYJUUW6lUPvh2d6s8OTAs8DavFB2fPHFThvQ1fTef&#10;pTwYdm2D3YKmdsg8mDbHe/IinAOXef0POCW2YaEbE8gII3stI3jMhFUdMPHeCBKPDtU1OFQ0JaNB&#10;UKIAZzBZ2TMyqS7xRHbKJGjIHX5SKdVqrE6y4rAbEDSZOyuOWOS987LtUOBc2SLdYFNlrU4DkLr2&#10;/Iz2+dC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5EJ2L1QAAAAUBAAAPAAAAAAAAAAEAIAAA&#10;ACIAAABkcnMvZG93bnJldi54bWxQSwECFAAUAAAACACHTuJATnG12A8CAAA8BAAADgAAAAAAAAAB&#10;ACAAAAAkAQAAZHJzL2Uyb0RvYy54bWxQSwUGAAAAAAYABgBZAQAApQUAAAAA&#10;">
                    <v:textbox>
                      <w:txbxContent>
                        <w:p w:rsidR="009E5B87" w:rsidRDefault="002178C3">
                          <w:pPr>
                            <w:spacing w:line="240" w:lineRule="auto"/>
                            <w:ind w:firstLineChars="0" w:firstLine="0"/>
                            <w:rPr>
                              <w:sz w:val="21"/>
                              <w:szCs w:val="21"/>
                            </w:rPr>
                          </w:pPr>
                          <w:r>
                            <w:rPr>
                              <w:rFonts w:hint="eastAsia"/>
                              <w:sz w:val="21"/>
                              <w:szCs w:val="21"/>
                            </w:rPr>
                            <w:t>新鲜水</w:t>
                          </w:r>
                        </w:p>
                      </w:txbxContent>
                    </v:textbox>
                  </v:rect>
                  <v:rect id="矩形 2" o:spid="_x0000_s1105" style="position:absolute;left:1027234;top:636271;width:742315;height:27940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O1trXhMCAABBBAAADgAAAGRycy9lMm9Eb2MueG1srVPNjtMw&#10;EL4j8Q6W7zRp2m3ZqOkeKOWCYKWFB3CdSWLJf7LdJn0aJG48BI+DeA3GTli6C4ce8MEZZ8bfzPfN&#10;eHM3KElO4LwwuqLzWU4JaG5qoduKfv60f/WaEh+Yrpk0Gip6Bk/vti9fbHpbQmE6I2twBEG0L3tb&#10;0S4EW2aZ5x0o5mfGgkZnY5xiAY+uzWrHekRXMivyfJX1xtXWGQ7e49/d6KQTorsG0DSN4LAz/KhA&#10;hxHVgWQBKflOWE+3qdqmAR4+No2HQGRFkWlIOyZB+xD3bLthZeuY7QSfSmDXlPCMk2JCY9JHqB0L&#10;jByd+AtKCe6MN02YcaOykUhSBFnM82faPHTMQuKCUnv7KLr/f7D8w+neEVFXFNuumcKG//zy7cf3&#10;r6SI2vTWlxjyYO/ddPJoRqJD41T8IgUy4BzlxbpYLCk5V3S1WBXr+SgtDIFw9K+XxWJ+QwlHf7G+&#10;XeZJ+uwPjnU+vAOjSDQq6rBzSVB2eu8D5sbQ3yExrTdS1HshZTq49vBGOnJi2OV9WjE7XnkSJjXp&#10;K3p7U8Q6GI5ugyODprJI3+s25Xtyw18C52n9CzgWtmO+GwtICCN7JQI4rISVHbD6ra5JOFuUWOPL&#10;orEYBTUlEvAhRitFBibkNZHITuoIDWnMJ5Viw8YWRSsMhwFBo3kw9Rk7fbROtB0KnPqTRQ9OVtJq&#10;egVxdC/PaF++/O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RCdi9UAAAAFAQAADwAAAAAAAAAB&#10;ACAAAAAiAAAAZHJzL2Rvd25yZXYueG1sUEsBAhQAFAAAAAgAh07iQDtba14TAgAAQQQAAA4AAAAA&#10;AAAAAQAgAAAAJAEAAGRycy9lMm9Eb2MueG1sUEsFBgAAAAAGAAYAWQEAAKkFAAAAAA==&#10;">
                    <v:textbox>
                      <w:txbxContent>
                        <w:p w:rsidR="009E5B87" w:rsidRDefault="002178C3">
                          <w:pPr>
                            <w:spacing w:line="240" w:lineRule="auto"/>
                            <w:ind w:firstLineChars="0" w:firstLine="0"/>
                            <w:rPr>
                              <w:sz w:val="21"/>
                              <w:szCs w:val="21"/>
                            </w:rPr>
                          </w:pPr>
                          <w:r>
                            <w:rPr>
                              <w:rFonts w:hint="eastAsia"/>
                              <w:sz w:val="21"/>
                              <w:szCs w:val="21"/>
                            </w:rPr>
                            <w:t>生活用水</w:t>
                          </w:r>
                        </w:p>
                      </w:txbxContent>
                    </v:textbox>
                  </v:rect>
                  <v:line id="直接连接符 3" o:spid="_x0000_s1104" style="position:absolute" from="762000,749556" to="1027869,749556" o:gfxdata="UEsDBAoAAAAAAIdO4kAAAAAAAAAAAAAAAAAEAAAAZHJzL1BLAwQUAAAACACHTuJAGrn15NYAAAAF&#10;AQAADwAAAGRycy9kb3ducmV2LnhtbE2PQUvEMBCF74L/IYzgRdx0hda1Nt2DIqjowa6L12wz2xST&#10;SWmy2/rvHb3o5cHjDe99U61n78QRx9gHUrBcZCCQ2mB66hS8bx4uVyBi0mS0C4QKvjDCuj49qXRp&#10;wkRveGxSJ7iEYqkV2JSGUsrYWvQ6LsKAxNk+jF4ntmMnzagnLvdOXmVZIb3uiResHvDOYvvZHLyC&#10;bjs9mceXj2bvtveb5/zC2lc/K3V+tsxuQSSc098x/OAzOtTMtAsHMlE4BfxI+lXOrosV252CvMhv&#10;QNaV/E9ffwNQSwMEFAAAAAgAh07iQNvz7ikEAgAA8QMAAA4AAABkcnMvZTJvRG9jLnhtbK1TzW4T&#10;MRC+I/EOlu9k05SEZpVNDw3lgiAS8AAT25u15D953GzyErwAEjc4ceTet6E8BmNvaEvh0AN78M54&#10;xt/M93m8ON9bw3Yqovau4SejMWfKCS+12zb8w/vLZ2ecYQInwXinGn5QyM+XT58s+lCrie+8kSoy&#10;AnFY96HhXUqhrioUnbKAIx+Uo2Dro4VEbtxWMkJP6NZUk/F4VvU+yhC9UIi0uxqC/IgYHwPo21YL&#10;tfLiyiqXBtSoDCSihJ0OyJel27ZVIr1tW1SJmYYT01RWKkL2Jq/VcgH1NkLotDi2AI9p4QEnC9pR&#10;0VuoFSRgV1H/BWW1iB59m0bC22ogUhQhFifjB9q86yCowoWkxnArOv4/WPFmt45My4ZPTjlzYOnG&#10;bz59//Hxy8/rz7TefPvKTrNKfcCaki/cOh49DOuYKe/baPOfyLB9w1/M6JZJ3gOZz+fT6WzQWO0T&#10;ExSezKZnszlnguJF/uoOIURMr5S3LBsNN9pl9lDD7jUmqkqpv1PytnGsb/h8OpkSHNAotjQCZNpA&#10;dNBty1n0RstLbUw+gXG7uTCR7SCPQ/lyd4T7R1ousgLshrwSGkh0CuRLJ1k6BNLJ0fvguQWrJGdG&#10;0XPKFgFCnUCbu0yI0ff/TqXaxuUTqkzrkWhWe9A3WxsvD0X2Kns0CaXl49TmUbvvk33/p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q59eTWAAAABQEAAA8AAAAAAAAAAQAgAAAAIgAAAGRycy9k&#10;b3ducmV2LnhtbFBLAQIUABQAAAAIAIdO4kDb8+4pBAIAAPEDAAAOAAAAAAAAAAEAIAAAACUBAABk&#10;cnMvZTJvRG9jLnhtbFBLBQYAAAAABgAGAFkBAACbBQAAAAA=&#10;">
                    <v:stroke endarrow="open"/>
                  </v:line>
                  <v:rect id="矩形 4" o:spid="_x0000_s1103" style="position:absolute;left:2027359;top:636906;width:622300;height:27940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vJls2BICAABCBAAADgAAAGRycy9lMm9Eb2MueG1srVPNjtMw&#10;EL4j8Q6W7zRp+rM0aroHSrkgWGnhAVzHSSz5Tx63SZ8GiRsPweMgXoOxE5buwmEP5JB8zow/z/fN&#10;eHs7aEXOwoO0pqLzWU6JMNzW0rQV/fzp8Oo1JRCYqZmyRlT0IoDe7l6+2PauFIXtrKqFJ0hioOxd&#10;RbsQXJllwDuhGcysEwaDjfWaBVz6Nqs965Fdq6zI83XWW187b7kAwL/7MUgnRv8cQts0kou95Sct&#10;TBhZvVAsoCTopAO6S9U2jeDhY9OACERVFJWG9MZDEB/jO9ttWdl65jrJpxLYc0p4okkzafDQB6o9&#10;C4ycvPyLSkvuLdgmzLjV2SgkOYIq5vkTb+475kTSglaDezAd/h8t/3C+80TWFS2WlBimseM/v3z7&#10;8f0rWUZzegcl5ty7Oz+tAGFUOjRexy9qIANuz4ubxWpDyaWi68V6k69Hb8UQCMf4uigWObrOMV7c&#10;bJaIkTD7w+M8hHfCahJBRT22LjnKzu8hjKm/U+KxYJWsD1KptPDt8Y3y5MywzYf0TOyP0pQhfUU3&#10;q2KFdTCc3QZnBqF2qB9Mm857tAOuifP0/Is4FrZn0I0FJIZRvZZBeCyelZ1g9VtTk3BxaLHBq0Vj&#10;MVrUlCiBNzGilBmYVM/JRO+UidQizfnkUmzY2KKIwnAckDTCo60v2OqT87Lt0OB5EhIjOFqpE9M1&#10;iLN7vUZ8ffV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EJ2L1QAAAAUBAAAPAAAAAAAAAAEA&#10;IAAAACIAAABkcnMvZG93bnJldi54bWxQSwECFAAUAAAACACHTuJAvJls2BICAABCBAAADgAAAAAA&#10;AAABACAAAAAkAQAAZHJzL2Uyb0RvYy54bWxQSwUGAAAAAAYABgBZAQAAqAUAAAAA&#10;">
                    <v:textbox>
                      <w:txbxContent>
                        <w:p w:rsidR="009E5B87" w:rsidRDefault="002178C3">
                          <w:pPr>
                            <w:spacing w:line="240" w:lineRule="auto"/>
                            <w:ind w:firstLineChars="0" w:firstLine="0"/>
                            <w:rPr>
                              <w:sz w:val="21"/>
                              <w:szCs w:val="21"/>
                            </w:rPr>
                          </w:pPr>
                          <w:r>
                            <w:rPr>
                              <w:rFonts w:hint="eastAsia"/>
                              <w:sz w:val="21"/>
                              <w:szCs w:val="21"/>
                            </w:rPr>
                            <w:t>化粪池</w:t>
                          </w:r>
                        </w:p>
                      </w:txbxContent>
                    </v:textbox>
                  </v:rect>
                  <v:rect id="矩形 5" o:spid="_x0000_s1102" style="position:absolute;left:2980494;top:589281;width:932180;height:511387"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8gw13RACAABCBAAADgAAAGRycy9lMm9Eb2MueG1srVPNjtMw&#10;EL4j8Q6W72yS7hbSqOkeKOWCYKVdHsB1Jokl/8l2m/RpkLjxEDwO4jUYO2HpLhx6wAdnnBl/nu+b&#10;mfXtqCQ5gvPC6JoWVzkloLlphO5q+vlh96qkxAemGyaNhpqewNPbzcsX68FWsDC9kQ04giDaV4Ot&#10;aR+CrbLM8x4U81fGgkZna5xiAY+uyxrHBkRXMlvk+etsMK6xznDwHv9uJyedEd0lgKZtBYet4QcF&#10;OkyoDiQLSMn3wnq6Sdm2LfDwqW09BCJrikxD2vERtPdxzzZrVnWO2V7wOQV2SQrPOCkmND76CLVl&#10;gZGDE39BKcGd8aYNV9yobCKSFEEWRf5Mm/ueWUhcUGpvH0X3/w+WfzzeOSKami6WlGimsOI/v3z7&#10;8f0rWUZxBusrjLm3d24+eTQj07F1Kn6RAxnx+qrMb1Y3lJxquixXi7KYtIUxEI7+1fWiKFF1Hv1F&#10;cV2+if7sD451PrwHo0g0auqwdElRdvzgwxT6OyQ+640UzU5ImQ6u27+VjhwZlnmX1oz+JExqMmAm&#10;y0iVM+zdFnsGTWWRv9ddeu/JDX8OnKf1L+CY2Jb5fkogIUzslQjgMHlW9cCad7oh4WRRYo2jRWMy&#10;ChpKJOAkRitFBibkJZGondQRGlKfzyrFgk0lilYY9yOCRnNvmhOW+mCd6HoUONUnix5srVSJeQxi&#10;756f0T4f/c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RCdi9UAAAAFAQAADwAAAAAAAAABACAA&#10;AAAiAAAAZHJzL2Rvd25yZXYueG1sUEsBAhQAFAAAAAgAh07iQPIMNd0QAgAAQgQAAA4AAAAAAAAA&#10;AQAgAAAAJAEAAGRycy9lMm9Eb2MueG1sUEsFBgAAAAAGAAYAWQEAAKYFAAAAAA==&#10;">
                    <v:textbox>
                      <w:txbxContent>
                        <w:p w:rsidR="009E5B87" w:rsidRDefault="002178C3">
                          <w:pPr>
                            <w:spacing w:line="240" w:lineRule="auto"/>
                            <w:ind w:firstLineChars="0" w:firstLine="0"/>
                            <w:rPr>
                              <w:sz w:val="21"/>
                              <w:szCs w:val="21"/>
                            </w:rPr>
                          </w:pPr>
                          <w:r>
                            <w:rPr>
                              <w:rFonts w:hint="eastAsia"/>
                              <w:sz w:val="21"/>
                              <w:szCs w:val="21"/>
                            </w:rPr>
                            <w:t>企业废水总排口</w:t>
                          </w:r>
                          <w:r>
                            <w:rPr>
                              <w:rFonts w:hint="eastAsia"/>
                              <w:sz w:val="21"/>
                              <w:szCs w:val="21"/>
                            </w:rPr>
                            <w:t>DW001</w:t>
                          </w:r>
                        </w:p>
                      </w:txbxContent>
                    </v:textbox>
                  </v:rect>
                  <v:rect id="矩形 6" o:spid="_x0000_s1101" style="position:absolute;left:4249420;width:627380;height:1680845"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u1f/5rgEAAFYDAAAOAAAAZHJzL2Uyb0RvYy54bWytU0tu&#10;2zAQ3RfoHQjua33quK5gORsj2QRtgLQHoCnKIsAfZmhLPk2B7HKIHqfoNTqUVDdNN1l0Qw1nRm/e&#10;eyNtrgdr2EkBau9qXixyzpSTvtHuUPOvX27erTnDKFwjjHeq5meF/Hr79s2mD5UqfedNo4ARiMOq&#10;DzXvYgxVlqHslBW48EE5KrYerIh0hUPWgOgJ3ZqszPNV1ntoAnipECm7m4p8RoTXAPq21VLtvDxa&#10;5eKECsqISJKw0wH5dmTbtkrGz22LKjJTc1Iax5OGULxPZ7bdiOoAInRazhTEayi80GSFdjT0ArUT&#10;UbAj6H+grJbg0bdxIb3NJiGjI6SiyF9489CJoEYtZDWGi+n4/2Dlp9M9MN3U/KrgzAlLG//57enH&#10;90e2Sub0ASvqeQj3MN+QwqR0aMGmJ2lgQ82X5fLjsiRbzxdb1RCZpNKq/PB+TRVJpWK1ztfLqwSd&#10;/cEIgPFWectSUHOgtY1uitMdxqn1d0sa6fyNNobyojLurwRhThk17n5+O4mYaKcoDvth1rL3zZnk&#10;HwPoQ0eDi5FXaiK7R4bzp5H2+fxO8fP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CHXtcA&#10;AAAFAQAADwAAAAAAAAABACAAAAAiAAAAZHJzL2Rvd25yZXYueG1sUEsBAhQAFAAAAAgAh07iQC7V&#10;//muAQAAVgMAAA4AAAAAAAAAAQAgAAAAJgEAAGRycy9lMm9Eb2MueG1sUEsFBgAAAAAGAAYAWQEA&#10;AEYFAAAAAA==&#10;" filled="f" stroked="f">
                    <v:textbox>
                      <w:txbxContent>
                        <w:p w:rsidR="009E5B87" w:rsidRDefault="002178C3">
                          <w:pPr>
                            <w:spacing w:line="240" w:lineRule="auto"/>
                            <w:ind w:firstLineChars="0" w:firstLine="0"/>
                            <w:jc w:val="center"/>
                            <w:rPr>
                              <w:sz w:val="21"/>
                              <w:szCs w:val="21"/>
                            </w:rPr>
                          </w:pPr>
                          <w:r>
                            <w:rPr>
                              <w:bCs/>
                              <w:color w:val="000000"/>
                              <w:sz w:val="21"/>
                              <w:szCs w:val="21"/>
                            </w:rPr>
                            <w:t>岳阳高新技术产业园区污水处理厂</w:t>
                          </w:r>
                        </w:p>
                      </w:txbxContent>
                    </v:textbox>
                  </v:rect>
                  <v:line id="直接连接符 7" o:spid="_x0000_s1100" style="position:absolute" from="1769549,765177" to="2039424,765812" o:gfxdata="UEsDBAoAAAAAAIdO4kAAAAAAAAAAAAAAAAAEAAAAZHJzL1BLAwQUAAAACACHTuJAGrn15NYAAAAF&#10;AQAADwAAAGRycy9kb3ducmV2LnhtbE2PQUvEMBCF74L/IYzgRdx0hda1Nt2DIqjowa6L12wz2xST&#10;SWmy2/rvHb3o5cHjDe99U61n78QRx9gHUrBcZCCQ2mB66hS8bx4uVyBi0mS0C4QKvjDCuj49qXRp&#10;wkRveGxSJ7iEYqkV2JSGUsrYWvQ6LsKAxNk+jF4ntmMnzagnLvdOXmVZIb3uiResHvDOYvvZHLyC&#10;bjs9mceXj2bvtveb5/zC2lc/K3V+tsxuQSSc098x/OAzOtTMtAsHMlE4BfxI+lXOrosV252CvMhv&#10;QNaV/E9ffwNQSwMEFAAAAAgAh07iQJrO8h8FAgAA9AMAAA4AAABkcnMvZTJvRG9jLnhtbK1TzY7T&#10;MBC+I/EOlu80bSDtNmq6hy3LBUEl4AGmttNY8p9sb9O+BC+AxA1OHLnv27A8BmMn7C4Lhz2QgzOT&#10;+fx5vi/j1flRK3IQPkhrGjqbTCkRhlkuzb6hH95fPjujJEQwHJQ1oqEnEej5+umTVe9qUdrOKi48&#10;QRIT6t41tIvR1UURWCc0hIl1wmCxtV5DxNTvC+6hR3atinI6nRe99dx5y0QI+HUzFOnI6B9DaNtW&#10;MrGx7EoLEwdWLxRElBQ66QJd527bVrD4tm2DiEQ1FJXGvOIhGO/SWqxXUO89uE6ysQV4TAsPNGmQ&#10;Bg+9pdpABHLl5V9UWjJvg23jhFldDEKyI6hiNn3gzbsOnMha0Orgbk0P/4+WvTlsPZG8oVVJiQGN&#10;f/zm0/cfH7/8vP6M6823r2SRXOpdqBF8YbZ+zILb+iT52Hqd3iiGHHGiFvNl9WJJyamhi3k1W+Tt&#10;UItjJAzr5Xx5tqgoYVifP68Sd3FH4nyIr4TVJAUNVdIkA6CGw+sQB+hvSPqsDOkbuqzKRAg4jS1O&#10;AYbaoaJg9nlvsEryS6lU2hH8fnehPDlAmoj8jC38AUuHbCB0Ay6XEgzqTgB/aTiJJ4dWGbwiNLWg&#10;BadECbxRKcrICFLdIcF72/8bivKVSdwiD+woNBk+WJyineWn7HyRMhyG7No4uGna7ucY37+s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ufXk1gAAAAUBAAAPAAAAAAAAAAEAIAAAACIAAABkcnMv&#10;ZG93bnJldi54bWxQSwECFAAUAAAACACHTuJAms7yHwUCAAD0AwAADgAAAAAAAAABACAAAAAlAQAA&#10;ZHJzL2Uyb0RvYy54bWxQSwUGAAAAAAYABgBZAQAAnAUAAAAA&#10;">
                    <v:stroke endarrow="open"/>
                  </v:line>
                  <v:line id="直接连接符 8" o:spid="_x0000_s1099" style="position:absolute" from="2650294,765177" to="2991924,765177" o:gfxdata="UEsDBAoAAAAAAIdO4kAAAAAAAAAAAAAAAAAEAAAAZHJzL1BLAwQUAAAACACHTuJAGrn15NYAAAAF&#10;AQAADwAAAGRycy9kb3ducmV2LnhtbE2PQUvEMBCF74L/IYzgRdx0hda1Nt2DIqjowa6L12wz2xST&#10;SWmy2/rvHb3o5cHjDe99U61n78QRx9gHUrBcZCCQ2mB66hS8bx4uVyBi0mS0C4QKvjDCuj49qXRp&#10;wkRveGxSJ7iEYqkV2JSGUsrYWvQ6LsKAxNk+jF4ntmMnzagnLvdOXmVZIb3uiResHvDOYvvZHLyC&#10;bjs9mceXj2bvtveb5/zC2lc/K3V+tsxuQSSc098x/OAzOtTMtAsHMlE4BfxI+lXOrosV252CvMhv&#10;QNaV/E9ffwNQSwMEFAAAAAgAh07iQE5jNloGAgAA8gMAAA4AAABkcnMvZTJvRG9jLnhtbK1TS44T&#10;MRDdI3EHy3vS+UySmVY6s5gwbBBEAg5QcbvTlvyTy5NOLsEFkNjBiiX7uQ3DMSi7M19YzIJeuKtc&#10;5Vf1nsuL873RbCcDKmcrPhoMOZNWuFrZbcU/fbx8dcoZRrA1aGdlxQ8S+fny5YtF50s5dq3TtQyM&#10;QCyWna94G6MviwJFKw3gwHlpKdi4YCCSG7ZFHaAjdKOL8XA4KzoXah+ckIi0u+qD/IgYngPomkYJ&#10;uXLiykgbe9QgNUSihK3yyJe526aRIr5vGpSR6YoT05hXKkL2Jq3FcgHlNoBvlTi2AM9p4QknA8pS&#10;0TuoFURgV0H9BWWUCA5dEwfCmaInkhUhFqPhE20+tOBl5kJSo78THf8frHi3Wwem6opPJ5xZMHTj&#10;N19+/vr87ff1V1pvfnxnp0mlzmNJyRd2HY4e+nVIlPdNMOlPZNi+4uPZdDg+O+HsUPH5bDqaz3uR&#10;5T4yQfHJyWg2IfkFxbP+xT2EDxjfSGdYMiqulU30oYTdW4xUllJvU9K2tqyr+Nl0PCU4oFlsaAbI&#10;NJ74oN3ms+i0qi+V1ukEhu3mQge2gzQP+UvdEe6jtFRkBdj2eTnUk2gl1K9tzeLBk1CWHghPLRhZ&#10;c6YlvadkESCUEZS+z4QQXPfvVKqtbToh87geiSa5e4GTtXH1IeteJI9GIbd8HNs0aw99sh8+1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rn15NYAAAAFAQAADwAAAAAAAAABACAAAAAiAAAAZHJz&#10;L2Rvd25yZXYueG1sUEsBAhQAFAAAAAgAh07iQE5jNloGAgAA8gMAAA4AAAAAAAAAAQAgAAAAJQEA&#10;AGRycy9lMm9Eb2MueG1sUEsFBgAAAAAGAAYAWQEAAJ0FAAAAAA==&#10;">
                    <v:stroke endarrow="open"/>
                  </v:line>
                  <v:line id="直接连接符 9" o:spid="_x0000_s1098" style="position:absolute" from="3912674,788672" to="4388924,789307" o:gfxdata="UEsDBAoAAAAAAIdO4kAAAAAAAAAAAAAAAAAEAAAAZHJzL1BLAwQUAAAACACHTuJAGrn15NYAAAAF&#10;AQAADwAAAGRycy9kb3ducmV2LnhtbE2PQUvEMBCF74L/IYzgRdx0hda1Nt2DIqjowa6L12wz2xST&#10;SWmy2/rvHb3o5cHjDe99U61n78QRx9gHUrBcZCCQ2mB66hS8bx4uVyBi0mS0C4QKvjDCuj49qXRp&#10;wkRveGxSJ7iEYqkV2JSGUsrYWvQ6LsKAxNk+jF4ntmMnzagnLvdOXmVZIb3uiResHvDOYvvZHLyC&#10;bjs9mceXj2bvtveb5/zC2lc/K3V+tsxuQSSc098x/OAzOtTMtAsHMlE4BfxI+lXOrosV252CvMhv&#10;QNaV/E9ffwNQSwMEFAAAAAgAh07iQKGHfuIGAgAA9AMAAA4AAABkcnMvZTJvRG9jLnhtbK1TzXLT&#10;MBC+M8M7aHQnTtzmzxOnh4ZyYSAzwANsZDnWjP5Gq8bJS/ACzHCDE0fufRvKY7CyTVsKhx7wQd71&#10;rj7t9/nT6uJoNDvIgMrZkk9GY86kFa5Sdl/yD++vXiw4wwi2Au2sLPlJIr9YP3+2an0hc9c4XcnA&#10;CMRi0fqSNzH6IstQNNIAjpyXloq1CwYipWGfVQFaQjc6y8fjWda6UPnghESkr5u+yAfE8BRAV9dK&#10;yI0T10ba2KMGqSESJWyUR77upq1rKeLbukYZmS45MY3dSodQvEtrtl5BsQ/gGyWGEeApIzziZEBZ&#10;OvQOagMR2HVQf0EZJYJDV8eRcCbriXSKEIvJ+JE27xrwsuNCUqO/Ex3/H6x4c9gGpqqST885s2Do&#10;j99++v7j45efN59pvf32lS2TSq3Hgpov7TYMGfptSJSPdTDpTWTYseRny0k+mxPYqeTzxWI2z3uR&#10;5TEyQfXz+SyfkvyC6rOzaSpm9yA+YHwlnWEpKLlWNgkABRxeY+xbf7ekz9qytuTLaT4lQCA31uQC&#10;Co0nRmj33V50WlVXSuu0A8N+d6kDO0ByRPcMI/zRlg7ZADZ9X1fqaTQSqpe2YvHkSSpLV4SnEYys&#10;ONOSblSKaFAoIih93wkhuPbfrURf27RDdoYdiCbBe4lTtHPVqVM+SxmZoVNtMG5y28Oc4oeXdf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rn15NYAAAAFAQAADwAAAAAAAAABACAAAAAiAAAAZHJz&#10;L2Rvd25yZXYueG1sUEsBAhQAFAAAAAgAh07iQKGHfuIGAgAA9AMAAA4AAAAAAAAAAQAgAAAAJQEA&#10;AGRycy9lMm9Eb2MueG1sUEsFBgAAAAAGAAYAWQEAAJ0FAAAAAA==&#10;">
                    <v:stroke endarrow="open"/>
                  </v:line>
                  <v:rect id="矩形 10" o:spid="_x0000_s1097" style="position:absolute;left:654434;top:423335;width:573231;height:308822"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SxAc0sgEAAFoDAAAOAAAAZHJzL2Uyb0RvYy54bWytU0tu&#10;2zAQ3RfoHQjuY/2s1BBMZ2Okm6INkPYANEVaBPgDSVvyaQp010P0OEWv0SGlfJpussiGmuGM3rz3&#10;RtreTFqhM/dBWkNwtSox4obZXpojwd++3l5tMAqRmp4qazjBFx7wze79u+3oOl7bwaqeewQgJnSj&#10;I3iI0XVFEdjANQ0r67iBorBe0wipPxa9pyOga1XUZXldjNb3zlvGQ4Db/VzEC6J/DaAVQjK+t+yk&#10;uYkzqueKRpAUBukC3mW2QnAWvwgReESKYFAa8wlDID6ks9htaXf01A2SLRToayi80KSpNDD0EWpP&#10;I0UnL/+D0pJ5G6yIK2Z1MQvJjoCKqnzhzf1AHc9awOrgHk0PbwfLPp/vPJI9wW2LkaEaNv7n+8/f&#10;v36gKrszutBB07278+BVygKESeokvE5PEIEmgq/b9bpZY3QheF03TdPO3vIpIgbl9kNTNxVGDOpN&#10;udnUdaoXTzDOh/iRW41SQLCH1WVH6flTiHPrQ0uaauytVCqvT5l/LgBzvuF5/8vbT8xTFKfDtMg5&#10;2P4CFpycl8cBBleZV2oCyzPD5fNIO32eQ/z8l9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w&#10;h17XAAAABQEAAA8AAAAAAAAAAQAgAAAAIgAAAGRycy9kb3ducmV2LnhtbFBLAQIUABQAAAAIAIdO&#10;4kCSxAc0sgEAAFoDAAAOAAAAAAAAAAEAIAAAACYBAABkcnMvZTJvRG9jLnhtbFBLBQYAAAAABgAG&#10;AFkBAABKBQAAAAA=&#10;" filled="f" stroked="f">
                    <v:textbox>
                      <w:txbxContent>
                        <w:p w:rsidR="009E5B87" w:rsidRDefault="002178C3">
                          <w:pPr>
                            <w:spacing w:line="240" w:lineRule="auto"/>
                            <w:ind w:firstLineChars="0" w:firstLine="0"/>
                            <w:rPr>
                              <w:sz w:val="21"/>
                              <w:szCs w:val="21"/>
                            </w:rPr>
                          </w:pPr>
                          <w:r>
                            <w:rPr>
                              <w:rFonts w:hint="eastAsia"/>
                              <w:sz w:val="21"/>
                              <w:szCs w:val="21"/>
                            </w:rPr>
                            <w:t>228</w:t>
                          </w:r>
                        </w:p>
                      </w:txbxContent>
                    </v:textbox>
                  </v:rect>
                  <v:rect id="矩形 11" o:spid="_x0000_s1096" style="position:absolute;left:1634152;top:409364;width:711114;height:271781"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BKkcDEtAEAAFsDAAAOAAAAZHJzL2Uyb0RvYy54bWytU0tu&#10;2zAQ3RfoHQjuY0mOYyeC5WyMdFOkAdIcgKaGFgH+QNKWfJoC2fUQPU7Ra3RIKZ+mmyyiBTXDGb2Z&#10;92a0vh60IkfwQVrT0GpWUgKG21aafUMfvt+cXVISIjMtU9ZAQ08Q6PXm86d172qY286qFjxBEBPq&#10;3jW0i9HVRRF4B5qFmXVgMCis1yyi6/dF61mP6FoV87JcFr31rfOWQwh4ux2DdEL07wG0QkgOW8sP&#10;GkwcUT0oFpFS6KQLdJO7FQJ4/CZEgEhUQ5FpzCcWQXuXzmKzZvXeM9dJPrXA3tPCG06aSYNFn6G2&#10;LDJy8PI/KC25t8GKOONWFyORrAiyqMo32tx3zEHmglIH9yx6+DhYfnu880S2Db24osQwjRP/8+Pn&#10;71+PpKqSOr0LNSbduzs/eQHNRHUQXqc3kiADbtLyfFFdzCk5NXRRXp0vF6O4METCMb6q8FlQwjE+&#10;X1WrywxfvOA4H+IXsJoko6EeZ5clZcevIWJtTH1KSWWNvZFK5fkp888FJo43kBdg+joRGVtPVhx2&#10;w8RnZ9sTanBwXu47LDz2lZJQ81x22o801Nc+2q//ic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CHXtcAAAAFAQAADwAAAAAAAAABACAAAAAiAAAAZHJzL2Rvd25yZXYueG1sUEsBAhQAFAAAAAgA&#10;h07iQEqRwMS0AQAAWwMAAA4AAAAAAAAAAQAgAAAAJgEAAGRycy9lMm9Eb2MueG1sUEsFBgAAAAAG&#10;AAYAWQEAAEwFAAAAAA==&#10;" filled="f" stroked="f">
                    <v:textbox>
                      <w:txbxContent>
                        <w:p w:rsidR="009E5B87" w:rsidRDefault="002178C3">
                          <w:pPr>
                            <w:spacing w:line="240" w:lineRule="auto"/>
                            <w:ind w:firstLineChars="0" w:firstLine="0"/>
                            <w:rPr>
                              <w:sz w:val="21"/>
                              <w:szCs w:val="21"/>
                            </w:rPr>
                          </w:pPr>
                          <w:r>
                            <w:rPr>
                              <w:rFonts w:hint="eastAsia"/>
                              <w:sz w:val="21"/>
                              <w:szCs w:val="21"/>
                            </w:rPr>
                            <w:t>182.4</w:t>
                          </w:r>
                        </w:p>
                      </w:txbxContent>
                    </v:textbox>
                  </v:rect>
                  <v:rect id="矩形 12" o:spid="_x0000_s1095" style="position:absolute;left:2545513;top:347135;width:680286;height:352213"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Rl8k+swEAAFsDAAAOAAAAZHJzL2Uyb0RvYy54bWytU0uO&#10;1DAQ3SNxB8t7Op+eNK2o3bNpDRsEIw0cwO3YHUv+qezupE+DxI5DcBzENSgnYRiGzSzYOPXLq3qv&#10;7N3taA25SIjaO0arVUmJdMJ32p0Y/fzp7s2Wkpi467jxTjJ6lZHe7l+/2g2hlbXvvekkEARxsR0C&#10;o31KoS2KKHppeVz5IB0mlQfLE7pwKjrgA6JbU9RluSkGD10AL2SMGD3MSbogwksAvVJayIMXZytd&#10;mlFBGp6QUux1iHQ/TauUFOmjUlEmYhhFpmk6sQnax3wW+x1vT8BDr8UyAn/JCM84Wa4dNn2EOvDE&#10;yRn0P1BWC/DRq7QS3hYzkUkRZFGVz7R56HmQExeUOoZH0eP/gxUfLvdAdMfoBiVx3OLGf3759uP7&#10;V1LVWZ0hxBaLHsI9LF5EM1MdFdj8RRJkZLRubpqmWlNyZXR987ZaN7O4ckxEYH6zLevthhKR801d&#10;YykCFn9wAsT0TnpLssEo4O4mSfnlfUxz6e+S3Nb5O20Mxnlr3F8BxJwjcroAy9+ZyDx6ttJ4HBc+&#10;R99dUYNzAH3qsXE1zZWLUPNpwuV+5KU+9dF++ib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8&#10;cIde1wAAAAUBAAAPAAAAAAAAAAEAIAAAACIAAABkcnMvZG93bnJldi54bWxQSwECFAAUAAAACACH&#10;TuJAkZfJPrMBAABbAwAADgAAAAAAAAABACAAAAAmAQAAZHJzL2Uyb0RvYy54bWxQSwUGAAAAAAYA&#10;BgBZAQAASwUAAAAA&#10;" filled="f" stroked="f">
                    <v:textbox>
                      <w:txbxContent>
                        <w:p w:rsidR="009E5B87" w:rsidRDefault="002178C3">
                          <w:pPr>
                            <w:spacing w:line="240" w:lineRule="auto"/>
                            <w:ind w:firstLineChars="0" w:firstLine="0"/>
                            <w:rPr>
                              <w:sz w:val="21"/>
                              <w:szCs w:val="21"/>
                            </w:rPr>
                          </w:pPr>
                          <w:r>
                            <w:rPr>
                              <w:rFonts w:hint="eastAsia"/>
                              <w:sz w:val="21"/>
                              <w:szCs w:val="21"/>
                            </w:rPr>
                            <w:t>182.4</w:t>
                          </w:r>
                        </w:p>
                      </w:txbxContent>
                    </v:textbox>
                  </v:rect>
                  <v:line id="直接连接符 14" o:spid="_x0000_s1094" style="position:absolute;flip:y" from="1300919,400051" to="1602544,614046" o:gfxdata="UEsDBAoAAAAAAIdO4kAAAAAAAAAAAAAAAAAEAAAAZHJzL1BLAwQUAAAACACHTuJAUOA9MtMAAAAF&#10;AQAADwAAAGRycy9kb3ducmV2LnhtbE2PwU7DMBBE70j8g7VI3KgTpJiSxqlQRRFXSiWubrxNotrr&#10;EDtp+XsWLnAZaTSrmbfV+uKdmHGMfSAN+SIDgdQE21OrYf++vVuCiMmQNS4QavjCCOv6+qoypQ1n&#10;esN5l1rBJRRLo6FLaSiljE2H3sRFGJA4O4bRm8R2bKUdzZnLvZP3WaakNz3xQmcG3HTYnHaT1zCr&#10;14+naaM+jy/TvgjPsxtztdX69ibPViASXtLfMfzgMzrUzHQIE9konAZ+JP0qZw9qyfagoVDFI8i6&#10;kv/p629QSwMEFAAAAAgAh07iQLqoGJ4VAgAACAQAAA4AAABkcnMvZTJvRG9jLnhtbK1TzY7TMBC+&#10;I/EOlu80P90WGjXdw5blgqASP/ep7SSW/Cfb27QvwQsgcYMTx73zNiyPwTgJy7IIaQ/kYM1kxt/M&#10;9814fX7UihyED9KamhaznBJhmOXStDV99/byyTNKQgTDQVkjanoSgZ5vHj9a964Spe2s4sITBDGh&#10;6l1NuxhdlWWBdUJDmFknDAYb6zVEdH2bcQ89omuVlXm+zHrrufOWiRDw73YM0gnRPwTQNo1kYmvZ&#10;lRYmjqheKIhIKXTSBboZum0aweLrpgkiElVTZBqHE4ugvU9ntllD1XpwnWRTC/CQFu5x0iANFr2F&#10;2kIEcuXlX1BaMm+DbeKMWZ2NRAZFkEWR39PmTQdODFxQ6uBuRQ//D5a9Ouw8kbymy4ISAxonfvPx&#10;+vuHzz++fcLz5usXUpwlmXoXKsy+MDs/ecHtfOJ8bLwmjZLuPe7ToALyIkd05nm+KlaUnGp6luf5&#10;ohj1FsdIGMbnebEsF5QwjJfFfLVapHg2IiZk50N8IawmyaipkibJARUcXoY4pv5KSb+VIT1WLZ/m&#10;OF4GuJwNLgWa2iHBYNrhcrBK8kupVLoSfLu/UJ4cIC3I8E09/JGWqmwhdGMeR2tr40imE8CfG07i&#10;yaF2Bt8MTV1owSlRAp9YsrBXqCJI9TszegmmVf/IRhGUSZfEsMQT3TSDUfVk7S0/DcPIkocLMmg3&#10;LXPawLs+2ncf8O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OA9MtMAAAAFAQAADwAAAAAAAAAB&#10;ACAAAAAiAAAAZHJzL2Rvd25yZXYueG1sUEsBAhQAFAAAAAgAh07iQLqoGJ4VAgAACAQAAA4AAAAA&#10;AAAAAQAgAAAAIgEAAGRycy9lMm9Eb2MueG1sUEsFBgAAAAAGAAYAWQEAAKkFAAAAAA==&#10;" strokeweight="1pt">
                    <v:stroke dashstyle="dashDot" endarrow="block"/>
                  </v:line>
                  <v:rect id="矩形 15" o:spid="_x0000_s1093" style="position:absolute;left:1670489;top:215901;width:942975;height:26670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xhqmNsgEAAFsDAAAOAAAAZHJzL2Uyb0RvYy54bWytU0tu&#10;2zAQ3RfoHQjua0pC7MSC5WyMZBO0AdIegKZGFgH+QNKWfJoC3fUQPU7Ra3RIKd9usuiGmp/ezHtD&#10;bq5HrcgJfJDWNLRcFJSAEbaV5tDQb19vPl1REiI3LVfWQEPPEOj19uOHzeBqqGxvVQueIIgJ9eAa&#10;2sfoasaC6EHzsLAODCY76zWP6PoDaz0fEF0rVhXFig3Wt85bASFgdDcl6Yzo3wNou04K2Flx1GDi&#10;hOpB8YiUQi9doNs8bdeBiF+6LkAkqqHINOYTm6C9Tyfbbnh98Nz1Uswj8PeM8IaT5tJg0yeoHY+c&#10;HL38B0pL4W2wXVwIq9lEJCuCLMrijTYPPXeQuaDUwT2JHv4frPh8uvdEtg1dVZQYrnHjf77//P3r&#10;BymXSZ3BhRqLHty9n72AZqI6dl6nL5IgI96k1WVxcbWm5NzQqlyui3ISF8ZIBObXF9X6ckmJSPkV&#10;Fmfx2TOO8yHegtUkGQ31uLssKT/dhYi9sfSxJLU19kYqlfenzKsAFk4RyBdg/jsRmUZPVhz348xn&#10;b9szanB0Xh56bJznZqkINc9t5/uRlvrSR/vlm9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w&#10;h17XAAAABQEAAA8AAAAAAAAAAQAgAAAAIgAAAGRycy9kb3ducmV2LnhtbFBLAQIUABQAAAAIAIdO&#10;4kAxhqmNsgEAAFsDAAAOAAAAAAAAAAEAIAAAACYBAABkcnMvZTJvRG9jLnhtbFBLBQYAAAAABgAG&#10;AFkBAABKBQAAAAA=&#10;" filled="f" stroked="f">
                    <v:textbox>
                      <w:txbxContent>
                        <w:p w:rsidR="009E5B87" w:rsidRDefault="002178C3">
                          <w:pPr>
                            <w:spacing w:line="240" w:lineRule="auto"/>
                            <w:ind w:firstLineChars="0" w:firstLine="0"/>
                            <w:rPr>
                              <w:sz w:val="21"/>
                              <w:szCs w:val="21"/>
                            </w:rPr>
                          </w:pPr>
                          <w:r>
                            <w:rPr>
                              <w:rFonts w:hint="eastAsia"/>
                              <w:sz w:val="21"/>
                              <w:szCs w:val="21"/>
                            </w:rPr>
                            <w:t>损耗：</w:t>
                          </w:r>
                          <w:r>
                            <w:rPr>
                              <w:rFonts w:hint="eastAsia"/>
                              <w:sz w:val="21"/>
                              <w:szCs w:val="21"/>
                            </w:rPr>
                            <w:t>45.6</w:t>
                          </w:r>
                        </w:p>
                      </w:txbxContent>
                    </v:textbox>
                  </v:rect>
                  <v:rect id="矩形 17" o:spid="_x0000_s1092" style="position:absolute;left:3905040;top:436882;width:680085;height:35179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IK2p3tgEAAFsDAAAOAAAAZHJzL2Uyb0RvYy54bWytU0tu&#10;2zAQ3RfoHQjua0p27CiC6WyMdFO0AdIcgKZIiwB/IGlLPk2B7nqIHqfoNTqk1KRNN1l0Q81Pb+a9&#10;Ibe3o9HoLEJUzlJcLyqMhOWuU/ZI8ePnu3cNRjEx2zHtrKD4IiK+3b19sx18K5aud7oTAQGIje3g&#10;Ke5T8i0hkffCsLhwXlhIShcMS+CGI+kCGwDdaLKsqg0ZXOh8cFzECNH9lMQzYngNoJNScbF3/GSE&#10;TRNqEJoloBR75SPelWmlFDx9kjKKhDTFwDSVE5qAfcgn2W1ZewzM94rPI7DXjPCCk2HKQtMnqD1L&#10;DJ2C+gfKKB5cdDItuDNkIlIUARZ19UKbh555UbiA1NE/iR7/Hyz/eL4PSHUUb1YYWWZg4z+/fPvx&#10;/Suqr7M6g48tFD34+zB7EcxMdZTB5C+QQCPFq5tqXV2BrheKr1abpllO4ooxIQ75TVNVzRojDvnV&#10;ur6+KeKTZxwfYnovnEHZoDjA7oqk7PwhJugNpb9Lclvr7pTWZX/a/hWAwikiygWY/85EptGzlcbD&#10;OPM5uO4CGpx8UMceGtd5bpKLQPPSdr4feal/+qXq+U3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8cIde1wAAAAUBAAAPAAAAAAAAAAEAIAAAACIAAABkcnMvZG93bnJldi54bWxQSwECFAAUAAAA&#10;CACHTuJACCtqd7YBAABbAwAADgAAAAAAAAABACAAAAAmAQAAZHJzL2Uyb0RvYy54bWxQSwUGAAAA&#10;AAYABgBZAQAATgUAAAAA&#10;" filled="f" stroked="f">
                    <v:textbox>
                      <w:txbxContent>
                        <w:p w:rsidR="009E5B87" w:rsidRDefault="002178C3">
                          <w:pPr>
                            <w:spacing w:line="240" w:lineRule="auto"/>
                            <w:ind w:firstLineChars="0" w:firstLine="0"/>
                            <w:rPr>
                              <w:sz w:val="21"/>
                              <w:szCs w:val="21"/>
                            </w:rPr>
                          </w:pPr>
                          <w:r>
                            <w:rPr>
                              <w:rFonts w:hint="eastAsia"/>
                              <w:sz w:val="21"/>
                              <w:szCs w:val="21"/>
                            </w:rPr>
                            <w:t>182.4</w:t>
                          </w:r>
                        </w:p>
                      </w:txbxContent>
                    </v:textbox>
                  </v:rect>
                  <v:rect id="矩形 21" o:spid="_x0000_s1091" style="position:absolute;left:561975;top:1703705;width:688975;height:3086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uV4IRsgEAAFsDAAAOAAAAZHJzL2Uyb0RvYy54bWytU0tu&#10;2zAQ3RfoHQjua0lOLbuC5WyMdFO0AdIcgKZIiwB/GNKWfJoC3fUQPU7Ra3RIqWmabLLIhpqf3sx7&#10;Q26vR6PJWUBQzra0WpSUCMtdp+yxpfdfb95tKAmR2Y5pZ0VLLyLQ693bN9vBN2Lpeqc7AQRBbGgG&#10;39I+Rt8UReC9MCwsnBcWk9KBYRFdOBYdsAHRjS6WZVkXg4POg+MiBIzupySdEeElgE5KxcXe8ZMR&#10;Nk6oIDSLSCn0yge6y9NKKXj8ImUQkeiWItOYT2yC9iGdxW7LmiMw3ys+j8BeMsITToYpi00foPYs&#10;MnIC9QzKKA4uOBkX3JliIpIVQRZV+USbu555kbmg1ME/iB5eD5Z/Pt8CUV1L6/eUWGZw47+//fj1&#10;8ztZVkmdwYcGi+78LcxeQDNRHSWY9EUSZGzpqq4+rFeUXPBSrcurdbmaxBVjJBzz9WaT8xwLrspN&#10;XWXxi384HkL8KJwhyWgp4O6ypOz8KUTsjaV/S1Jb626U1nl/2v4XwMIpIvIFmP9ORKbRkxXHwzjz&#10;ObjughqcPKhjj40z7SIVoea57Xw/0lIf+2g/fhO7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w&#10;h17XAAAABQEAAA8AAAAAAAAAAQAgAAAAIgAAAGRycy9kb3ducmV2LnhtbFBLAQIUABQAAAAIAIdO&#10;4kAuV4IRsgEAAFsDAAAOAAAAAAAAAAEAIAAAACYBAABkcnMvZTJvRG9jLnhtbFBLBQYAAAAABgAG&#10;AFkBAABKBQAAAAA=&#10;" filled="f" stroked="f">
                    <v:textbox>
                      <w:txbxContent>
                        <w:p w:rsidR="009E5B87" w:rsidRDefault="002178C3">
                          <w:pPr>
                            <w:spacing w:line="240" w:lineRule="auto"/>
                            <w:ind w:firstLineChars="0" w:firstLine="0"/>
                            <w:rPr>
                              <w:sz w:val="21"/>
                              <w:szCs w:val="21"/>
                            </w:rPr>
                          </w:pPr>
                          <w:r>
                            <w:rPr>
                              <w:rFonts w:hint="eastAsia"/>
                              <w:sz w:val="21"/>
                              <w:szCs w:val="21"/>
                            </w:rPr>
                            <w:t>18396</w:t>
                          </w:r>
                        </w:p>
                      </w:txbxContent>
                    </v:textbox>
                  </v:rect>
                  <v:rect id="矩形 22" o:spid="_x0000_s1090" style="position:absolute;left:3254375;top:1714500;width:882650;height:307975"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B9SNHtQEAAFwDAAAOAAAAZHJzL2Uyb0RvYy54bWytU0tu&#10;2zAQ3RfoHQjua8ly/KlgORsj3RRJgLQHoCnSIiB+MENb8mkKZJdD9DhFr9GhpKZpusmiG2pm+PRm&#10;3iO5ve5ty84K0HhX8fks50w56WvjjhX/+uXmw4YzjMLVovVOVfyikF/v3r/bdqFUhW98WytgROKw&#10;7ELFmxhDmWUoG2UFznxQjja1BysipXDMahAdsds2K/J8lXUe6gBeKkSq7sdNPjHCWwi91kaqvZcn&#10;q1wcWUG1IpIkbExAvhum1VrJeKc1qsjaipPSOKzUhOJDWrPdVpRHEKExchpBvGWEV5qsMI6aPlPt&#10;RRTsBOYfKmskePQ6zqS32ShkcIRUzPNX3jw0IqhBC1mN4dl0/H+08vZ8D8zUFV8tOXPC0on//Pb0&#10;4/sjK4rkThewJNBDuIcpQwqT1F6DTV8SwfqKL4rl1WJNJBe6Vev51TKf3FV9ZJIAm02xWpLvkgCL&#10;fP2RsMSY/SEKgPGT8paloOJAhzd4Ks6fMY7Q35DU1/kb07ZUF2Xr/ioQ51hRww2Y/k5KxtlTFPtD&#10;Pwk6+PpCJpwCmGNDjefDXAlEpg8TThcknerLnOKXj2L3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wh17XAAAABQEAAA8AAAAAAAAAAQAgAAAAIgAAAGRycy9kb3ducmV2LnhtbFBLAQIUABQAAAAI&#10;AIdO4kAB9SNHtQEAAFwDAAAOAAAAAAAAAAEAIAAAACYBAABkcnMvZTJvRG9jLnhtbFBLBQYAAAAA&#10;BgAGAFkBAABNBQAAAAA=&#10;" filled="f" stroked="f">
                    <v:textbox>
                      <w:txbxContent>
                        <w:p w:rsidR="009E5B87" w:rsidRDefault="002178C3">
                          <w:pPr>
                            <w:spacing w:line="240" w:lineRule="auto"/>
                            <w:ind w:firstLineChars="0" w:firstLine="0"/>
                            <w:rPr>
                              <w:sz w:val="21"/>
                              <w:szCs w:val="21"/>
                            </w:rPr>
                          </w:pPr>
                          <w:r>
                            <w:rPr>
                              <w:sz w:val="21"/>
                              <w:szCs w:val="21"/>
                            </w:rPr>
                            <w:t>损耗</w:t>
                          </w:r>
                          <w:r>
                            <w:rPr>
                              <w:rFonts w:hint="eastAsia"/>
                              <w:sz w:val="21"/>
                              <w:szCs w:val="21"/>
                            </w:rPr>
                            <w:t>：</w:t>
                          </w:r>
                          <w:r>
                            <w:rPr>
                              <w:rFonts w:hint="eastAsia"/>
                              <w:sz w:val="21"/>
                              <w:szCs w:val="21"/>
                            </w:rPr>
                            <w:t>60</w:t>
                          </w:r>
                        </w:p>
                      </w:txbxContent>
                    </v:textbox>
                  </v:rect>
                  <v:rect id="矩形 23" o:spid="_x0000_s1089" style="position:absolute;left:1128395;top:1588770;width:751840;height:278765"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AntF8BICAABEBAAADgAAAGRycy9lMm9Eb2MueG1srVPNjtMw&#10;EL4j8Q6W7zRtlrbZqOkeKOWCYKWFB3AdJ7HkP3ncJn0aJG48BI+DeA3GTli6C4ceyMH5HH/5Zuab&#10;8eZu0IqchAdpTUUXszklwnBbS9NW9POn/auCEgjM1ExZIyp6FkDvti9fbHpXitx2VtXCExQxUPau&#10;ol0Irswy4J3QDGbWCYOHjfWaBdz6Nqs961Fdqyyfz1dZb33tvOUCAL/uxkM6KfprBG3TSC52lh+1&#10;MGFU9UKxgCVBJx3Qbcq2aQQPH5sGRCCqolhpSCsGQXyIa7bdsLL1zHWSTymwa1J4VpNm0mDQR6kd&#10;C4wcvfxLSkvuLdgmzLjV2VhIcgSrWMyfefPQMSdSLWg1uEfT4f/J8g+ne09kXdHVihLDNHb855dv&#10;P75/JflNdKd3UCLpwd37aQcIY6lD43V8YxFkwEla5MXN7ZKSM+JlUazXk7tiCIQjYb1cFK/Rd46E&#10;fF2sV8uon/0Rch7CO2E1iaCiHpuXPGWn9xBG6m9KjAtWyXovlUob3x7eKE9ODBu9T8+k/oSmDOkr&#10;ervMMU/OcHobnBqE2qEDYNoU78kfcCk8T8+/hGNiOwbdmEBSiDRWahmET6gTrH5rahLODk02eLlo&#10;TEaLmhIl8C5GlJiBSXUNE71TJgYRadInl2LHxh5FFIbDgKIRHmx9xmYfnZdthwYvUiHxBIcrdWK6&#10;CHF6L/eILy//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EJ2L1QAAAAUBAAAPAAAAAAAAAAEA&#10;IAAAACIAAABkcnMvZG93bnJldi54bWxQSwECFAAUAAAACACHTuJAAntF8BICAABEBAAADgAAAAAA&#10;AAABACAAAAAkAQAAZHJzL2Uyb0RvYy54bWxQSwUGAAAAAAYABgBZAQAAqAUAAAAA&#10;">
                    <v:textbox>
                      <w:txbxContent>
                        <w:p w:rsidR="009E5B87" w:rsidRDefault="002178C3">
                          <w:pPr>
                            <w:spacing w:line="240" w:lineRule="auto"/>
                            <w:ind w:firstLineChars="0" w:firstLine="0"/>
                            <w:rPr>
                              <w:sz w:val="21"/>
                              <w:szCs w:val="21"/>
                            </w:rPr>
                          </w:pPr>
                          <w:r>
                            <w:rPr>
                              <w:rFonts w:hint="eastAsia"/>
                              <w:sz w:val="21"/>
                              <w:szCs w:val="21"/>
                            </w:rPr>
                            <w:t>生产用水</w:t>
                          </w:r>
                        </w:p>
                      </w:txbxContent>
                    </v:textbox>
                  </v:rect>
                  <v:shape id="连接符: 肘形 13" o:spid="_x0000_s1088" type="#_x0000_t34" style="position:absolute;left:634365;top:1228543;width:493901;height:499891" o:gfxdata="UEsDBAoAAAAAAIdO4kAAAAAAAAAAAAAAAAAEAAAAZHJzL1BLAwQUAAAACACHTuJAuD0JM9MAAAAF&#10;AQAADwAAAGRycy9kb3ducmV2LnhtbE2PwU7DMBBE70j8g7VI3KhTRINJ4/RQgQRHGi7c3HhJUux1&#10;iN02+XsWLnAZaTSrmbflZvJOnHCMfSANy0UGAqkJtqdWw1v9dKNAxGTIGhcINcwYYVNdXpSmsOFM&#10;r3japVZwCcXCaOhSGgopY9OhN3ERBiTOPsLoTWI7ttKO5szl3snbLMulNz3xQmcG3HbYfO6OXkM+&#10;T9u7enhxj3Pyz/XXe1TqoLS+vlpmaxAJp/R3DD/4jA4VM+3DkWwUTgM/kn6Vs/tcsd1rWOWrB5BV&#10;Kf/TV99QSwMEFAAAAAgAh07iQOfqlHkwAgAAJQQAAA4AAABkcnMvZTJvRG9jLnhtbK1TzY7TMBC+&#10;I/EOlu80Tf8bNd1Dy3JBsBLwAFPHSYz8J9vbtFcegDMnDkjsiVdAPA2wj8HYDV1YLnsgB2dsz3wz&#10;883n1cVBSbLnzgujS5oPhpRwzUwldFPSN68vnywo8QF0BdJoXtIj9/Ri/fjRqrMFH5nWyIo7giDa&#10;F50taRuCLbLMs5Yr8ANjucbL2jgFAbeuySoHHaIrmY2Gw1nWGVdZZxj3Hk+3p0vaI7qHAJq6Foxv&#10;DbtWXIcTquMSArbkW2E9Xadq65qz8LKuPQ9ElhQ7DWnFJGjv4pqtV1A0DmwrWF8CPKSEez0pEBqT&#10;nqG2EIBcO/EPlBLMGW/qMGBGZadGEiPYRT68x82rFixPvSDV3p5J9/8Plr3YXzkiqpLO5pRoUDjx&#10;228ff7z//PPLTUFu3334/vUTyceRqM76Av03+sr1O2+vXOz6UDsV/9gPOSDUeDKeTSk5or5Go8V0&#10;ksKh4IdAGN5PluPlMKeEocNkuVws8wif3eFY58MzbhSJRkl3OOWN0Rqnadw48Qz75z4kwqu+aqje&#10;ImStJM5vD5KM5vN82uP23pjhN3IM1eZSSJkUIDXpYt1T1AUDVHWNakJTWWTG64YSkA0+FxZcSu+N&#10;FFWMjjjeNbuNdASzoqTS1+f9yy2m3oJvT37pKrpBoUTAFyWFKuniHA1FACGf6oqEo8WhBCdAN5L3&#10;yFLHSJ4UjkxE+uJ4TgOJ1s5UxzSndI7qSQT3So/y/HOfou9e9/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D0JM9MAAAAFAQAADwAAAAAAAAABACAAAAAiAAAAZHJzL2Rvd25yZXYueG1sUEsBAhQA&#10;FAAAAAgAh07iQOfqlHkwAgAAJQQAAA4AAAAAAAAAAQAgAAAAIgEAAGRycy9lMm9Eb2MueG1sUEsF&#10;BgAAAAAGAAYAWQEAAMQFAAAAAA==&#10;" adj="5986" strokeweight=".5pt">
                    <v:stroke endarrow="block"/>
                  </v:shape>
                  <v:line id="直接连接符 24" o:spid="_x0000_s1087" style="position:absolute" from="767080,745490" to="767080,1236980" o:gfxdata="UEsDBAoAAAAAAIdO4kAAAAAAAAAAAAAAAAAEAAAAZHJzL1BLAwQUAAAACACHTuJAMV1V89QAAAAF&#10;AQAADwAAAGRycy9kb3ducmV2LnhtbE2PwU7DMAyG70i8Q2Qkbiwd0tpSmu6AxAEJCeg4cMxar+nW&#10;OCXJ2vL2GC5wsfTrtz5/LreLHcSEPvSOFKxXCQikxrU9dQred483OYgQNbV6cIQKvjDAtrq8KHXR&#10;upnecKpjJxhCodAKTIxjIWVoDFodVm5E4u7gvNWRo+9k6/XMcDvI2yRJpdU98QWjR3ww2Jzqs2UK&#10;ZZ+HZfAfry/PJq/nIz5NGSp1fbVO7kFEXOLfMvzoszpU7LR3Z2qDGBTwI/F3cpelOce9gk26uQNZ&#10;lfK/ffUNUEsDBBQAAAAIAIdO4kApWRzE8gEAAMoDAAAOAAAAZHJzL2Uyb0RvYy54bWytU81uEzEQ&#10;viPxDpbvZDchTdNVNj00KhcEkYAHcLz2riX/yeNmk5fgBZC4wYkjd96m5TEYe7dtKJce2IN3xjP+&#10;xt8349XlwWiyFwGUszWdTkpKhOWuUbat6aeP16+WlEBktmHaWVHTowB6uX75YtX7Ssxc53QjAkEQ&#10;C1Xva9rF6KuiAN4Jw2DivLAYlC4YFtENbdEE1iO60cWsLBdF70Ljg+MCAHc3Q5COiOE5gE5KxcXG&#10;8RsjbBxQg9AsIiXolAe6zreVUvD4XkoQkeiaItOYVyyC9i6txXrFqjYw3yk+XoE95wpPOBmmLBZ9&#10;gNqwyMhNUP9AGcWDAyfjhDtTDESyIshiWj7R5kPHvMhcUGrwD6LD/4Pl7/bbQFRT0wX23TKDHb/7&#10;8vP287ffv77ievfjO5nNk0y9hwqzr+w2jB74bUicDzKY9Ec25FDT88V5uUR9j2jOz+YXo8jiEAnH&#10;MEY4huYX0zFUPCL4APGNcIYko6Za2USfVWz/FiJWxdT7lLRt3bXSOrdQW9Ijh9dnCZ7hWEocBzSN&#10;R2pgW0qYbnHeeQwZEZxWTTqdcCC0uysdyJ6lKclfYozV/kpLpTcMuiEvh4b5MSrik9DK1HR5elrb&#10;hC7yGI4EkoqDbsnaueaY5SyShy3ORcdxTDN06qN9+gT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xXVXz1AAAAAUBAAAPAAAAAAAAAAEAIAAAACIAAABkcnMvZG93bnJldi54bWxQSwECFAAUAAAA&#10;CACHTuJAKVkcxPIBAADKAwAADgAAAAAAAAABACAAAAAjAQAAZHJzL2Uyb0RvYy54bWxQSwUGAAAA&#10;AAYABgBZAQAAhwUAAAAA&#10;" strokeweight=".5pt">
                    <v:stroke joinstyle="miter"/>
                  </v:line>
                  <v:line id="直接连接符 25" o:spid="_x0000_s1086" style="position:absolute;flip:y" from="3068955,1842770" to="3253740,1964690" o:gfxdata="UEsDBAoAAAAAAIdO4kAAAAAAAAAAAAAAAAAEAAAAZHJzL1BLAwQUAAAACACHTuJAUOA9MtMAAAAF&#10;AQAADwAAAGRycy9kb3ducmV2LnhtbE2PwU7DMBBE70j8g7VI3KgTpJiSxqlQRRFXSiWubrxNotrr&#10;EDtp+XsWLnAZaTSrmbfV+uKdmHGMfSAN+SIDgdQE21OrYf++vVuCiMmQNS4QavjCCOv6+qoypQ1n&#10;esN5l1rBJRRLo6FLaSiljE2H3sRFGJA4O4bRm8R2bKUdzZnLvZP3WaakNz3xQmcG3HTYnHaT1zCr&#10;14+naaM+jy/TvgjPsxtztdX69ibPViASXtLfMfzgMzrUzHQIE9konAZ+JP0qZw9qyfagoVDFI8i6&#10;kv/p629QSwMEFAAAAAgAh07iQC4VdoYVAgAACQQAAA4AAABkcnMvZTJvRG9jLnhtbK1Ty27UMBTd&#10;I/EPlvdMMoF5RZPpokPZIBiJx/6O7SSW/JLtTmZ+gh9AYgcrlt3zN7Sf0esklFKE1AVeWNe+18f3&#10;HB+vz45akYPwQVpT0ekkp0QYZrk0TUU/vL94tqQkRDAclDWioicR6Nnm6ZN150pR2NYqLjxBEBPK&#10;zlW0jdGVWRZYKzSEiXXCYLK2XkPEpW8y7qFDdK2yIs/nWWc9d94yEQLubockHRH9YwBtXUsmtpZd&#10;amHigOqFgoiUQitdoJu+27oWLL6t6yAiURVFprGf8RKM92nONmsoGw+ulWxsAR7TwgNOGqTBS++g&#10;thCBXHr5F5SWzNtg6zhhVmcDkV4RZDHNH2jzrgUnei4odXB3oof/B8veHHaeSF7R+YoSAxpf/Prz&#10;1c9PX29+fMH5+vs3UsySTJ0LJVafm50fV8HtfOJ8rL0mtZLuI/qpVwF5kWNFn+fz5Wo2o+SEieWL&#10;YrEYBRfHSBgW4OZiiXmWCorpqujz2QCZoJ0P8ZWwmqSgokqapAeUcHgdIraBpb9K0rYypEtIixzf&#10;lwG6s0ZXYKgdMgym6Q8HqyS/kEqlI8E3+3PlyQGSQ/qR2CLwH2Xpli2EdqjjGG1tHNzTCuAvDSfx&#10;5FA8g5+Gpi604JQogX8sRQgJZQSpfldGL8E06h/V2IAy6ZDoXTzSTY8wyJ6iveWn/jWytEKH9H2P&#10;bk4WvL/G+P4P3t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OA9MtMAAAAFAQAADwAAAAAAAAAB&#10;ACAAAAAiAAAAZHJzL2Rvd25yZXYueG1sUEsBAhQAFAAAAAgAh07iQC4VdoYVAgAACQQAAA4AAAAA&#10;AAAAAQAgAAAAIgEAAGRycy9lMm9Eb2MueG1sUEsFBgAAAAAGAAYAWQEAAKkFAAAAAA==&#10;" strokeweight="1pt">
                    <v:stroke dashstyle="dashDot" endarrow="block"/>
                  </v:line>
                  <v:rect id="矩形 21" o:spid="_x0000_s1085" style="position:absolute;left:2372995;top:1634490;width:547370;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5XTQntAEAAFwDAAAOAAAAZHJzL2Uyb0RvYy54bWytU0tu&#10;2zAU3BfoHQjua9qyE8eC5WyMdFO0AdIcgKZIiwB/4KMt+TQFuushepyi1+gjpaZpusmiG+mRHM28&#10;mUdtbwdryFlG0N41dDGbUyKd8K12x4Y+fr57d0MJJO5abryTDb1IoLe7t2+2fahl5TtvWhkJkjio&#10;+9DQLqVQMwaik5bDzAfp8FD5aHnCZTyyNvIe2a1h1Xx+zXof2xC9kAC4ux8P6cQYX0PoldJC7r04&#10;WenSyBql4QktQacD0F3pVikp0ielQCZiGopOU3miCNaH/GS7La+PkYdOi6kF/poWXniyXDsUfaLa&#10;88TJKep/qKwW0YNXaSa8ZaORkgi6WMxfZPPQ8SCLF4wawlPo8P9oxcfzfSS6begaI3Hc4sR/fvn2&#10;4/tXUi1yOn2AGkEP4T5OK8AyWx1UtPmNJsjQ0Gq5rjabK0oueKuul6vVZkpXDokIBFyt1sssIhBQ&#10;3SyrRTlnf4hChPReekty0dCIwyuZ8vMHSCiO0N+QrOv8nTamDNC4vzYQOO7IcgOmr7OTsfdcpeEw&#10;TIYOvr1gCKcQ9bFD4eKbZRCGXmSnC5Kn+nyN9fOfYvc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CHXtcAAAAFAQAADwAAAAAAAAABACAAAAAiAAAAZHJzL2Rvd25yZXYueG1sUEsBAhQAFAAAAAgA&#10;h07iQLldNCe0AQAAXAMAAA4AAAAAAAAAAQAgAAAAJgEAAGRycy9lMm9Eb2MueG1sUEsFBgAAAAAG&#10;AAYAWQEAAEwFAAAAAA==&#10;" filled="f" stroked="f">
                    <v:textbox>
                      <w:txbxContent>
                        <w:p w:rsidR="009E5B87" w:rsidRDefault="002178C3">
                          <w:pPr>
                            <w:spacing w:line="240" w:lineRule="auto"/>
                            <w:ind w:firstLineChars="0" w:firstLine="0"/>
                            <w:rPr>
                              <w:sz w:val="21"/>
                              <w:szCs w:val="21"/>
                            </w:rPr>
                          </w:pPr>
                          <w:r>
                            <w:rPr>
                              <w:rFonts w:hint="eastAsia"/>
                              <w:sz w:val="21"/>
                              <w:szCs w:val="21"/>
                            </w:rPr>
                            <w:t>1140</w:t>
                          </w:r>
                        </w:p>
                      </w:txbxContent>
                    </v:textbox>
                  </v:rect>
                  <v:shape id="_x0000_s1084" type="#_x0000_t34" style="position:absolute;left:1873885;top:1766570;width:604520;height:324485" o:gfxdata="UEsDBAoAAAAAAIdO4kAAAAAAAAAAAAAAAAAEAAAAZHJzL1BLAwQUAAAACACHTuJA3eCEpdUAAAAF&#10;AQAADwAAAGRycy9kb3ducmV2LnhtbE2PzWrDMBCE74W+g9hCbo3kQlzXtZxDQg8NhJKfB1CsjW1q&#10;rYwlO8nbZ9tLexkYZpn5tlheXScmHELrSUMyVyCQKm9bqjUcDx/PGYgQDVnTeUINNwywLB8fCpNb&#10;f6EdTvtYCy6hkBsNTYx9LmWoGnQmzH2PxNnZD85EtkMt7WAuXO46+aJUKp1piRca0+Oqwep7PzoN&#10;51XWT+P09bmRqlrvDm67PiZbrWdPiXoHEfEa/47hB5/RoWSmkx/JBtFp4Efir3L2mmZsTxoW6eIN&#10;ZFnI//TlHVBLAwQUAAAACACHTuJAU2t9ti4CAAAlBAAADgAAAGRycy9lMm9Eb2MueG1srVNLjhMx&#10;EN0jcQfLe9L5T9RKZxYJwwZBJOAAFdudNvJPtiedbDkAa1YskGDFFRCnAeYYlN09GRg2s6AX3eV2&#10;+VW998rLy6NW5CB8kNZUdDQYUiIMs1yafUXfvL56sqAkRDAclDWioicR6OXq8aNl60oxto1VXHiC&#10;ICaUratoE6MriyKwRmgIA+uEwc3aeg0Rl35fcA8tomtVjIfDedFaz523TISAfzfdJu0R/UMAbV1L&#10;JjaWXWthYofqhYKIlEIjXaCr3G1dCxZf1nUQkaiKItOY31gE4116F6sllHsPrpGsbwEe0sI9Thqk&#10;waJnqA1EINde/gOlJfM22DoOmNVFRyQrgixGw3vavGrAicwFpQ7uLHr4f7DsxWHrieQVXcwpMaDR&#10;8Zt3H358+3Tz/ePP959/ff1CcAdlal0oMXtttr5fBbf1ifOx9jp9kQ054kgtLiaLxYySE8YX8/ns&#10;opdZHCNhmDAfTmdjNIBhwmQ8nWIuIhZ3QM6H+ExYTVJQ0R2avLbGoJnWT7LMcHgeYtab900Dfzui&#10;pNYK7TuAIjOU8xa3z8YKt8jpqLFXUqk8AMqQFvuazFJXgENd4zBhqB0KE8yeElB7vC0s+lw+WCV5&#10;Op1wgt/v1soTrIoTlZ+ez19pqfQGQtPl5a2UBqWWES+Ukho9OJ+GMoJUTw0n8eTQE/DetjR1qQWn&#10;RAnsJkWdcMqgfsmgzpIU7Sw/Zafyf5yerHA/6Wk8/1zn03e3e/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eCEpdUAAAAFAQAADwAAAAAAAAABACAAAAAiAAAAZHJzL2Rvd25yZXYueG1sUEsBAhQA&#10;FAAAAAgAh07iQFNrfbYuAgAAJQQAAA4AAAAAAAAAAQAgAAAAJAEAAGRycy9lMm9Eb2MueG1sUEsF&#10;BgAAAAAGAAYAWQEAAMQFAAAAAA==&#10;" adj="10823" strokecolor="black [3200]" strokeweight=".5pt">
                    <v:stroke endarrow="open"/>
                  </v:shape>
                  <v:shape id="_x0000_s1083" type="#_x0000_t34" style="position:absolute;left:1887855;top:1500505;width:577850;height:266700;flip:y" o:gfxdata="UEsDBAoAAAAAAIdO4kAAAAAAAAAAAAAAAAAEAAAAZHJzL1BLAwQUAAAACACHTuJA+Wia+dUAAAAF&#10;AQAADwAAAGRycy9kb3ducmV2LnhtbE2PTUvDQBCG70L/wzKCF7GbFprWmE2hgoj0ZO3B3qbZMQnJ&#10;zobs9kN/vWMv9TLw8gzvPJMvz65TRxpC49nAZJyAIi69bbgysP14eViAChHZYueZDHxTgGUxuskx&#10;s/7E73TcxEpJCYcMDdQx9pnWoazJYRj7nljYlx8cRolDpe2AJyl3nZ4mSaodNiwXauzpuaay3Ryc&#10;ASHz9v6HttNq94mxbd7Wq9edMXe3k+QJVKRzvC7Dn76oQyFOe39gG1RnQB6Jlylsni4k7g3M0tkj&#10;6CLX/+2LX1BLAwQUAAAACACHTuJAOTf8ADUCAAAvBAAADgAAAGRycy9lMm9Eb2MueG1srVO7jhMx&#10;FO2R+AfLPZlJVpNEo0y2SFgaBJF49I4fM0Z+yfZmkpYPoKaiQIKKX0B8DbCfwbVnNsDSbMEUI9v3&#10;+px7z7leXR61Qgfug7SmwdNJiRE31DJp2ga/enn1aIlRiMQwoqzhDT7xgC/XDx+selfzme2sYtwj&#10;ADGh7l2DuxhdXRSBdlyTMLGOGwgK6zWJsPVtwTzpAV2rYlaW86K3njlvKQ8BTrdDEI+I/j6AVghJ&#10;+dbSa81NHFA9VyRCS6GTLuB1rlYITuNzIQKPSDUYOo35DySw3qd/sV6RuvXEdZKOJZD7lHCnJ02k&#10;AdIz1JZEgq69/AdKS+ptsCJOqNXF0EhWBLqYlne0edERx3MvIHVwZ9HD/4Olzw47jyRr8HKBkSEa&#10;HL95+/7714833z78ePfp55fPCCIgU+9CDdkbs/PjLridTz0fhddIKOlewzxlFaAvdITNcrlYVhVG&#10;J1hXZVmV1SA4P0ZEIaFaQBysoJAwm88XZTakGCATtPMhPuFWo7Ro8B7s3lhjwFbrLzIVOTwNMSvP&#10;xvIJezPFSGgFRh6IQlU5nd7ijtnAcIucrhp7JZXKo6AM6hs8v8hVERhvAWMFBWoHEgXTYkRUC++G&#10;Rp/pg1WSpdsJJ/h2v1EeASvMVv5Sv8D2V1qi3pLQDXk5NMiiZYSnpaQGN863SR2JVI8NQ/HkwB3i&#10;ve1xqlJzhpHiUE1aDUTKAF+yajAnrfaWnbJn+RzmKFc0znwa1D/3+fbvd7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lomvnVAAAABQEAAA8AAAAAAAAAAQAgAAAAIgAAAGRycy9kb3ducmV2Lnht&#10;bFBLAQIUABQAAAAIAIdO4kA5N/wANQIAAC8EAAAOAAAAAAAAAAEAIAAAACQBAABkcnMvZTJvRG9j&#10;LnhtbFBLBQYAAAAABgAGAFkBAADLBQAAAAA=&#10;" adj="10824" strokecolor="black [3200]" strokeweight=".5pt">
                    <v:stroke endarrow="open"/>
                  </v:shape>
                  <v:rect id="矩形 4" o:spid="_x0000_s1082" style="position:absolute;left:2478405;top:1341755;width:774700;height:27940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R8HrxBMCAABDBAAADgAAAGRycy9lMm9Eb2MueG1srVNNjtMw&#10;FN4jcQfLe5o0pKQTNZ0FpWwQjDTDAVzbSSz5T7bbpKdBYschOA7iGjw7YegMLLogC+dz/PL5fd97&#10;b3M7KolO3HlhdIOXixwjrqlhQncN/vywf7XGyAeiGZFG8wafuce325cvNoOteWF6Ixl3CEi0rwfb&#10;4D4EW2eZpz1XxC+M5RoOW+MUCbB1XcYcGYBdyazI8zfZYByzzlDuPXzdTYd4ZnTXEJq2FZTvDD0q&#10;rsPE6rgkAST5XliPtynbtuU0fGpbzwOSDQalIa1wCeBDXLPthtSdI7YXdE6BXJPCM02KCA2XPlLt&#10;SCDo6MRfVEpQZ7xpw4IalU1CkiOgYpk/8+a+J5YnLWC1t4+m+/9HSz+e7hwSrMFrqLsmCir+88u3&#10;H9+/ojKaM1hfQ8y9vXPzzgOMSsfWqfgGDWhscFFW6zJfYXSGpnpdLqvVajKXjwFRCKiqssrBdgoB&#10;RXVTAgbG7A+RdT6850ahCBrsoHbJUnL64MMU+jsk3uuNFGwvpEwb1x3eSodOBOq8T8/M/iRMajQ0&#10;+GZVQJ6UQPO20DQAlQUDvO7SfU/+8JfEeXr+RRwT2xHfTwkkhkm9EoE7SJ7UPSfsnWYonC14rGG2&#10;cExGcYaR5DCKEaXIQIS8JhK8kzpS89Tos0uxYlONIgrjYQTSCA+GnaHWR+tE14PByyQknkBvpUrM&#10;cxCb93IP+HL2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RCdi9UAAAAFAQAADwAAAAAAAAAB&#10;ACAAAAAiAAAAZHJzL2Rvd25yZXYueG1sUEsBAhQAFAAAAAgAh07iQEfB68QTAgAAQwQAAA4AAAAA&#10;AAAAAQAgAAAAJAEAAGRycy9lMm9Eb2MueG1sUEsFBgAAAAAGAAYAWQEAAKkFAAAAAA==&#10;">
                    <v:textbox>
                      <w:txbxContent>
                        <w:p w:rsidR="009E5B87" w:rsidRDefault="002178C3">
                          <w:pPr>
                            <w:spacing w:line="240" w:lineRule="auto"/>
                            <w:ind w:firstLineChars="0" w:firstLine="0"/>
                            <w:rPr>
                              <w:sz w:val="21"/>
                              <w:szCs w:val="21"/>
                            </w:rPr>
                          </w:pPr>
                          <w:r>
                            <w:rPr>
                              <w:rFonts w:hint="eastAsia"/>
                              <w:sz w:val="21"/>
                              <w:szCs w:val="21"/>
                            </w:rPr>
                            <w:t>搅拌用水</w:t>
                          </w:r>
                        </w:p>
                      </w:txbxContent>
                    </v:textbox>
                  </v:rect>
                  <v:rect id="矩形 4" o:spid="_x0000_s1081" style="position:absolute;left:2484755;top:1995805;width:774700;height:27940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2d/F3RICAABDBAAADgAAAGRycy9lMm9Eb2MueG1srVNNrtMw&#10;EN4jcQfLe5q0amkTNX0LStkgeNKDA7iOk1jynzxuk54GiR2H4DiIazB2wqPvwaILsnA+x5PP830z&#10;s70btCJn4UFaU9H5LKdEGG5radqKfv50eLWhBAIzNVPWiIpeBNC73csX296VYmE7q2rhCZIYKHtX&#10;0S4EV2YZ8E5oBjPrhMHDxnrNAm59m9We9ciuVbbI89dZb33tvOUCAL/ux0M6MfpbCG3TSC72lp+0&#10;MGFk9UKxgJKgkw7oLmXbNIKHj00DIhBVUVQa0oqXID7GNdttWdl65jrJpxTYLSk806SZNHjpI9We&#10;BUZOXv5FpSX3FmwTZtzqbBSSHEEV8/yZNw8dcyJpQavBPZoO/4+WfzjfeyLrim4KSgzTWPGfX779&#10;+P6VLKM5vYMSYx7cvZ92gDAqHRqv4xs1kKGii+VmuV6tKLlgUxXFapOvRnPFEAjHgPV6uc7Rdo4B&#10;i3WxRIyM2R8i5yG8E1aTCCrqsXbJUnZ+D2EM/R0S7wWrZH2QSqWNb49vlCdnhnU+pGdifxKmDOkr&#10;WqwWmCdn2LwNNg1C7dAAMG2678kfcE2cp+dfxDGxPYNuTCAxjOq1DMJj8qzsBKvfmpqEi0OPDc4W&#10;jcloUVOiBI5iRCkyMKluiUTvlInUIjX65FKs2FijiMJwHJA0wqOtL1jrk/Oy7dDgeRIST7C3UiWm&#10;OYjNe71HfD37u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EJ2L1QAAAAUBAAAPAAAAAAAAAAEA&#10;IAAAACIAAABkcnMvZG93bnJldi54bWxQSwECFAAUAAAACACHTuJA2d/F3RICAABDBAAADgAAAAAA&#10;AAABACAAAAAkAQAAZHJzL2Uyb0RvYy54bWxQSwUGAAAAAAYABgBZAQAAqAUAAAAA&#10;">
                    <v:textbox>
                      <w:txbxContent>
                        <w:p w:rsidR="009E5B87" w:rsidRDefault="002178C3">
                          <w:pPr>
                            <w:spacing w:line="240" w:lineRule="auto"/>
                            <w:ind w:firstLineChars="0" w:firstLine="0"/>
                            <w:rPr>
                              <w:sz w:val="21"/>
                              <w:szCs w:val="21"/>
                            </w:rPr>
                          </w:pPr>
                          <w:r>
                            <w:rPr>
                              <w:rFonts w:hint="eastAsia"/>
                              <w:sz w:val="21"/>
                              <w:szCs w:val="21"/>
                            </w:rPr>
                            <w:t>清洗用水</w:t>
                          </w:r>
                        </w:p>
                      </w:txbxContent>
                    </v:textbox>
                  </v:rect>
                  <v:rect id="矩形 21" o:spid="_x0000_s1080" style="position:absolute;left:2111375;top:2078990;width:547370;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BagB+2sgEAAFwDAAAOAAAAZHJzL2Uyb0RvYy54bWytU0tu&#10;2zAU3BfoHQjua33c1I5gORsj3RRpgDQHoCnSIsAfHmlLPk2A7HKIHqfoNfpIqWmabrLohnokRzNv&#10;huTmajSanAQE5WxLq0VJibDcdcoeWnr/7frDmpIQme2Ydla09CwCvdq+f7cZfCNq1zvdCSBIYkMz&#10;+Jb2MfqmKALvhWFh4bywuCkdGBZxCoeiAzYgu9FFXZafisFB58FxEQKu7qZNOjPCWwidlIqLneNH&#10;I2ycWEFoFtFS6JUPdJu7lVLw+FXKICLRLUWnMY8ogvU+jcV2w5oDMN8rPrfA3tLCK0+GKYuiz1Q7&#10;Fhk5gvqHyigOLjgZF9yZYjKSE0EXVfkqm7ueeZG9YNTBP4ce/h8tvzndAlFdSy8xEssMnvjPh6cf&#10;3x9JXaV0Bh8aBN35W5hnActkdZRg0hdNkLGldVVVy9UFJWesy9X6EglzumKMhCPg4uNquUIRngDr&#10;ZV3l/eIPkYcQPwtnSCpaCnh4OVN2+hIiUiH0NyTpWnettM4S2v61gMBpReQbMP+dnEy9pyqO+3E2&#10;tHfdGUM4elCHHoWz7yKBMPQsO1+QdKov51i/fBT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w&#10;h17XAAAABQEAAA8AAAAAAAAAAQAgAAAAIgAAAGRycy9kb3ducmV2LnhtbFBLAQIUABQAAAAIAIdO&#10;4kBagB+2sgEAAFwDAAAOAAAAAAAAAAEAIAAAACYBAABkcnMvZTJvRG9jLnhtbFBLBQYAAAAABgAG&#10;AFkBAABKBQAAAAA=&#10;" filled="f" stroked="f">
                    <v:textbox>
                      <w:txbxContent>
                        <w:p w:rsidR="009E5B87" w:rsidRDefault="002178C3">
                          <w:pPr>
                            <w:spacing w:line="240" w:lineRule="auto"/>
                            <w:ind w:firstLineChars="0" w:firstLine="0"/>
                            <w:rPr>
                              <w:sz w:val="21"/>
                              <w:szCs w:val="21"/>
                            </w:rPr>
                          </w:pPr>
                          <w:r>
                            <w:rPr>
                              <w:rFonts w:hint="eastAsia"/>
                              <w:sz w:val="21"/>
                              <w:szCs w:val="21"/>
                            </w:rPr>
                            <w:t>1200</w:t>
                          </w:r>
                        </w:p>
                      </w:txbxContent>
                    </v:textbox>
                  </v:rect>
                  <v:rect id="矩形 21" o:spid="_x0000_s1079" style="position:absolute;left:1979930;top:1241425;width:547370;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DsFFJbtQEAAFwDAAAOAAAAZHJzL2Uyb0RvYy54bWytU0tu&#10;2zAQ3RfoHQjua1myU8eC5WyMZBO0AdIegKaGFgH+QNKWfJoC2eUQPU7Ra3RIqWmabLLIhpohn97M&#10;e0NurgatyAl8kNY0tJzNKQHDbSvNoaHfv11/uqQkRGZapqyBhp4h0Kvtxw+b3tVQ2c6qFjxBEhPq&#10;3jW0i9HVRRF4B5qFmXVg8FBYr1nE1B+K1rMe2bUqqvn8c9Fb3zpvOYSAu7vxkE6M/i2EVgjJYWf5&#10;UYOJI6sHxSJKCp10gW5zt0IAj1+FCBCJaigqjXnFIhjv01psN6w+eOY6yacW2FtaeKFJM2mw6BPV&#10;jkVGjl6+otKSexusiDNudTEKyY6ginL+wpv7jjnIWtDq4J5MD+9Hy7+c7jyRbUPXJSWGaZz47x+P&#10;v34+kKpM7vQu1Ai6d3d+ygKGSeogvE5fFEEGvEnr1Xq9QF/PGFfLclldjO7CEAlHwMVytVjhOUdA&#10;dbmoyux+8Y/I+RBvwGqSgoZ6HF72lJ1uQ8TiCP0LSXWNvZZK5QEq898GAscdyDdg+jspGXtPURz2&#10;wyRob9szmnB0Xh46LJx1FwmEpuey0wVJU32eY/z8UW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wh17XAAAABQEAAA8AAAAAAAAAAQAgAAAAIgAAAGRycy9kb3ducmV2LnhtbFBLAQIUABQAAAAI&#10;AIdO4kDsFFJbtQEAAFwDAAAOAAAAAAAAAAEAIAAAACYBAABkcnMvZTJvRG9jLnhtbFBLBQYAAAAA&#10;BgAGAFkBAABNBQAAAAA=&#10;" filled="f" stroked="f">
                    <v:textbox>
                      <w:txbxContent>
                        <w:p w:rsidR="009E5B87" w:rsidRDefault="002178C3">
                          <w:pPr>
                            <w:spacing w:line="240" w:lineRule="auto"/>
                            <w:ind w:firstLineChars="0" w:firstLine="0"/>
                            <w:rPr>
                              <w:sz w:val="21"/>
                              <w:szCs w:val="21"/>
                            </w:rPr>
                          </w:pPr>
                          <w:r>
                            <w:rPr>
                              <w:rFonts w:hint="eastAsia"/>
                              <w:sz w:val="21"/>
                              <w:szCs w:val="21"/>
                            </w:rPr>
                            <w:t>16920</w:t>
                          </w:r>
                        </w:p>
                      </w:txbxContent>
                    </v:textbox>
                  </v:rect>
                  <v:rect id="矩形 4" o:spid="_x0000_s1078" style="position:absolute;left:2778125;top:2475865;width:1957705;height:336550" o:gfxdata="UEsDBAoAAAAAAIdO4kAAAAAAAAAAAAAAAAAEAAAAZHJzL1BLAwQUAAAACACHTuJAORCdi9UAAAAF&#10;AQAADwAAAGRycy9kb3ducmV2LnhtbE2PwU7DMBBE70j8g7VI3KjdooY2jdMDqEgc2/TCbRMvSUps&#10;R7HTBr6ehUu5jDSa1czbbDvZTpxpCK13GuYzBYJc5U3rag3HYvewAhEiOoOdd6ThiwJs89ubDFPj&#10;L25P50OsBZe4kKKGJsY+lTJUDVkMM9+T4+zDDxYj26GWZsALl9tOLpRKpMXW8UKDPT03VH0eRquh&#10;bBdH/N4Xr8qud4/xbSpO4/uL1vd3c7UBEWmK12P4xWd0yJmp9KMzQXQa+JH4p5w9JSu2pYZlslyD&#10;zDP5nz7/AVBLAwQUAAAACACHTuJAp8/KShUCAABDBAAADgAAAGRycy9lMm9Eb2MueG1srVNLbtsw&#10;EN0X6B0I7mvJTmQ7guUs6rqbog2Q9AA0RUkE+AOHtuTTFOiuh+hxil6jQ8pNnKQLL6qF9CgO38x7&#10;M1zdDlqRg/AgranodJJTIgy3tTRtRb8+bN8tKYHATM2UNaKiRwH0dv32zap3pZjZzqpaeIIkBsre&#10;VbQLwZVZBrwTmsHEOmFws7Fes4BL32a1Zz2ya5XN8nye9dbXzlsuAPDvZtykJ0Z/CaFtGsnFxvK9&#10;FiaMrF4oFlASdNIBXadqm0bw8KVpQASiKopKQ3pjEsS7+M7WK1a2nrlO8lMJ7JISXmjSTBpM+ki1&#10;YYGRvZevqLTk3oJtwoRbnY1CkiOoYpq/8Oa+Y04kLWg1uEfT4f/R8s+HO09kXdE5JYZpbPjvbz9+&#10;/fxOrqM3vYMSQ+7dnT+tAGEUOjRexy9KIENFZ4vFcjorKDkivl4Uy3kxeiuGQDgGTG+KxSLHAI4R&#10;V1fzokjmZ09MzkP4KKwmEVTUY++SpezwCQJmx9C/ITExWCXrrVQqLXy7e688OTDs8zY9MT0eeRam&#10;DOkrelPEQjnD4W1waBBqhwaAaVO+ZyfgnDhPz7+IY2EbBt1YQGIY5WsZhMdKWNkJVn8wNQlHhyYb&#10;vFs0FqNFTYkSeBUjSpGBSXVJJKpTJlKLNOgnl2LLxiZFFIbdgKQR7mx9xF7vnZdthwZPk5C4g7OV&#10;vDrdgzi852vE53d//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5EJ2L1QAAAAUBAAAPAAAAAAAA&#10;AAEAIAAAACIAAABkcnMvZG93bnJldi54bWxQSwECFAAUAAAACACHTuJAp8/KShUCAABDBAAADgAA&#10;AAAAAAABACAAAAAkAQAAZHJzL2Uyb0RvYy54bWxQSwUGAAAAAAYABgBZAQAAqwUAAAAA&#10;">
                    <v:textbox>
                      <w:txbxContent>
                        <w:p w:rsidR="009E5B87" w:rsidRDefault="002178C3">
                          <w:pPr>
                            <w:spacing w:line="240" w:lineRule="auto"/>
                            <w:ind w:firstLineChars="0" w:firstLine="0"/>
                            <w:rPr>
                              <w:sz w:val="21"/>
                              <w:szCs w:val="21"/>
                            </w:rPr>
                          </w:pPr>
                          <w:r>
                            <w:rPr>
                              <w:rFonts w:hint="eastAsia"/>
                              <w:sz w:val="21"/>
                              <w:szCs w:val="21"/>
                            </w:rPr>
                            <w:t>热风炉自带水箱废气吸收用水</w:t>
                          </w:r>
                        </w:p>
                      </w:txbxContent>
                    </v:textbox>
                  </v:rect>
                  <v:rect id="矩形 21" o:spid="_x0000_s1077" style="position:absolute;left:2257425;top:2353945;width:547370;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BAjXCHtAEAAFwDAAAOAAAAZHJzL2Uyb0RvYy54bWytU0tu&#10;2zAQ3RfoHQjua9myVaeC5WyMZBO0AdIcgKZIiwB/GNKWfJoC3fUQPU7Ra3RIKZ8mmyyyoWbIpzfz&#10;3pCby8FochIQlLMNXczmlAjLXavsoaH3368+XVASIrMt086Khp5FoJfbjx82va9F6TqnWwEESWyo&#10;e9/QLkZfF0XgnTAszJwXFg+lA8MipnAoWmA9shtdlPP556J30HpwXISAu7vxkE6M8BZCJ6XiYuf4&#10;0QgbR1YQmkWUFDrlA93mbqUUPH6TMohIdENRacwrFsF4n9Ziu2H1AZjvFJ9aYG9p4YUmw5TFoo9U&#10;OxYZOYJ6RWUUBxecjDPuTDEKyY6gisX8hTd3HfMia0Grg380PbwfLf96ugWiWrwJJSWWGZz43x+/&#10;/vz+ScpFcqf3oUbQnb+FKQsYJqmDBJO+KIIMDS3Lar0qK0rOGC+r5ZdVNborhkg4AqrVerlG33kC&#10;XCzLRXa/eCLyEOK1cIakoKGAw8uestNNiFgcoQ+QVNe6K6V1HqC2/20gcNwR+QZMfyclY+8pisN+&#10;mATtXXtGE44e1KHDwll3kUBoei47XZA01ec5xs8fxfY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CHXtcAAAAFAQAADwAAAAAAAAABACAAAAAiAAAAZHJzL2Rvd25yZXYueG1sUEsBAhQAFAAAAAgA&#10;h07iQECNcIe0AQAAXAMAAA4AAAAAAAAAAQAgAAAAJgEAAGRycy9lMm9Eb2MueG1sUEsFBgAAAAAG&#10;AAYAWQEAAEwFAAAAAA==&#10;" filled="f" stroked="f">
                    <v:textbox>
                      <w:txbxContent>
                        <w:p w:rsidR="009E5B87" w:rsidRDefault="002178C3">
                          <w:pPr>
                            <w:spacing w:line="240" w:lineRule="auto"/>
                            <w:ind w:firstLineChars="0" w:firstLine="0"/>
                            <w:rPr>
                              <w:sz w:val="21"/>
                              <w:szCs w:val="21"/>
                            </w:rPr>
                          </w:pPr>
                          <w:r>
                            <w:rPr>
                              <w:rFonts w:hint="eastAsia"/>
                              <w:sz w:val="21"/>
                              <w:szCs w:val="21"/>
                            </w:rPr>
                            <w:t>276</w:t>
                          </w:r>
                        </w:p>
                      </w:txbxContent>
                    </v:textbox>
                  </v:rect>
                  <v:shape id="_x0000_s1076" type="#_x0000_t34" style="position:absolute;left:3056573;top:2111693;width:175260;height:1226185;rotation:-90;flip:x" o:gfxdata="UEsDBAoAAAAAAIdO4kAAAAAAAAAAAAAAAAAEAAAAZHJzL1BLAwQUAAAACACHTuJAITXYKdMAAAAF&#10;AQAADwAAAGRycy9kb3ducmV2LnhtbE2Py07DMBBF90j8gzVI7KhdUEIb4lQI8ViiFj7AjadxRDwO&#10;sZO0f8/Ahm5GurqjM2fKzdF3YsIhtoE0LBcKBFIdbEuNhs+Pl5sViJgMWdMFQg0njLCpLi9KU9gw&#10;0xanXWoEQygWRoNLqS+kjLVDb+Ii9EjcHcLgTeI4NNIOZma47+StUrn0piW+4EyPTw7rr93omXLX&#10;vs4Kn/332/b0OB7W7y6bJ62vr5bqAUTCY/pfhl99VoeKnfZhJBtFp4EfSX+Tu/t8xXGvIcuzNciq&#10;lOf21Q9QSwMEFAAAAAgAh07iQMtqaPddAgAAgQQAAA4AAABkcnMvZTJvRG9jLnhtbK1UzY7TMBC+&#10;I/EOlu/bNOkmW6JN99CycEBQCXgA13YaI//J9jbtlQfgzIkD0nLiFRBPA+xjMHayv1z2QA/pODPz&#10;fTPfjHN6tlcS7bjzwugG55MpRlxTw4TeNvj9u/OjOUY+EM2INJo3+MA9Pls8fXLa25oXpjOScYcA&#10;RPu6tw3uQrB1lnnacUX8xFiuwdkap0iAo9tmzJEe0JXMium0ynrjmHWGcu/h7Wpw4hHRPQbQtK2g&#10;fGXoheI6DKiOSxKgJd8J6/EiVdu2nIY3bet5QLLB0GlITyABexOf2eKU1FtHbCfoWAJ5TAkPelJE&#10;aCC9gVqRQNCFE/9AKUGd8aYNE2pUNjSSFIEu8ukDbd52xPLUC0jt7Y3o/v/B0te7tUOCwSYcY6SJ&#10;golfffz868fXq59ffn+6/PP9GwIPyNRbX0P0Uq9dbNSH5V6nxArD377BxSAm1+zakxd3Xdk9hHjw&#10;dsDat04hZ2A45fE0/jBqpbAvoagkKsiEgGA2LavyZIbRAcjyPK+ezUbKfUAUAvKTsqggmUJAXhRV&#10;Pi9jQEbqyBCrts6HF9woFI0Gb2B9lkZrWBPjZomL7F75kCbJRjkI+5BDQUrCYuyIREf5rKzm8xF5&#10;jAeOa+yYrM25kDItl9Sob3A1K2NhBC5MC4sKprIgutdbjIjcwk2kwaUCvJGCxeyksttultIh4IVt&#10;HbQZOroXFqlXxHdDXHINyigR4LJKoRo8v8kmdSBCPtcMhYOFeRPnTI9jlYozjCSHaqI1EEkNCt5O&#10;K1obww5rF93xBJuZNB5vUVz9u+cUdfvlW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TXYKdMA&#10;AAAFAQAADwAAAAAAAAABACAAAAAiAAAAZHJzL2Rvd25yZXYueG1sUEsBAhQAFAAAAAgAh07iQMtq&#10;aPddAgAAgQQAAA4AAAAAAAAAAQAgAAAAIgEAAGRycy9lMm9Eb2MueG1sUEsFBgAAAAAGAAYAWQEA&#10;APEFAAAAAA==&#10;" adj="-29309" strokecolor="black [3200]" strokeweight=".5pt">
                    <v:stroke endarrow="open"/>
                  </v:shape>
                  <v:rect id="矩形 21" o:spid="_x0000_s1075" style="position:absolute;left:2637790;top:2809240;width:830580;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iWTc3sgEAAFwDAAAOAAAAZHJzL2Uyb0RvYy54bWytU0tu&#10;2zAQ3RfoHQjua8pykziC5WyMdFO0AdIegKZIiwB/4NCWfJoC3fUQPU7Ra3RIqWmabLLIhhpynt7M&#10;e0NubkZryElG0N61dLmoKJFO+E67Q0u/frl9t6YEEncdN97Jlp4l0Jvt2zebITSy9r03nYwESRw0&#10;Q2hpn1JoGAPRS8th4YN0mFQ+Wp5wGw+si3xAdmtYXVWXbPCxC9ELCYCnuylJZ8b4EkKvlBZy58XR&#10;Spcm1igNTygJeh2Abku3SkmRPisFMhHTUlSayopFMN7nlW03vDlEHnot5hb4S1p4osly7bDoA9WO&#10;J06OUT+jslpED16lhfCWTUKKI6hiWT3x5r7nQRYtaDWEB9Ph9WjFp9NdJLrDm3BBieMWJ/77249f&#10;P7+TepndGQI0CLoPd3HeAYZZ6qiizV8UQcaW1perq6tr9PWM8bq6rt/P7soxEYGA9aq6WGNeFMCq&#10;XpY8+0cUIqQP0luSg5ZGHF7xlJ8+QsLiCP0LyXWdv9XGlAEa998BAqcTWW7A/HdWMvWeozTux1nQ&#10;3ndnNOEYoj70WLjoZhmEppey8wXJU328x/jxo9j+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w&#10;h17XAAAABQEAAA8AAAAAAAAAAQAgAAAAIgAAAGRycy9kb3ducmV2LnhtbFBLAQIUABQAAAAIAIdO&#10;4kAiWTc3sgEAAFwDAAAOAAAAAAAAAAEAIAAAACYBAABkcnMvZTJvRG9jLnhtbFBLBQYAAAAABgAG&#10;AFkBAABKBQAAAAA=&#10;" filled="f" stroked="f">
                    <v:textbox>
                      <w:txbxContent>
                        <w:p w:rsidR="009E5B87" w:rsidRDefault="002178C3">
                          <w:pPr>
                            <w:spacing w:line="240" w:lineRule="auto"/>
                            <w:ind w:firstLineChars="0" w:firstLine="0"/>
                            <w:rPr>
                              <w:sz w:val="21"/>
                              <w:szCs w:val="21"/>
                            </w:rPr>
                          </w:pPr>
                          <w:r>
                            <w:rPr>
                              <w:sz w:val="21"/>
                              <w:szCs w:val="21"/>
                            </w:rPr>
                            <w:t>循环：</w:t>
                          </w:r>
                          <w:r>
                            <w:rPr>
                              <w:sz w:val="21"/>
                              <w:szCs w:val="21"/>
                            </w:rPr>
                            <w:t>60</w:t>
                          </w:r>
                        </w:p>
                      </w:txbxContent>
                    </v:textbox>
                  </v:rect>
                  <v:rect id="矩形 4" o:spid="_x0000_s1074" style="position:absolute;left:4046855;top:1321435;width:736600;height:27940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AdTd5A/AEAAPEDAAAOAAAAZHJzL2Uyb0RvYy54bWytU0tu&#10;2zAQ3RfoHQjua8nyJ4lgORs33RRtgKQHGFMjiwB/IGlLPk2B7nqIHqfoNTqU1NRIN150Iz2Sgzfz&#10;Hh83971W7IQ+SGsqPp/lnKERtpbmUPEvzw/vbjkLEUwNyhqs+BkDv9++fbPpXImFba2q0TMiMaHs&#10;XMXbGF2ZZUG0qCHMrENDh431GiIt/SGrPXTErlVW5Pk666yvnbcCQ6Dd3XjIJ0Z/DaFtGilwZ8VR&#10;o4kjq0cFkSSFVrrAt8O0TYMifm6agJGpipPSOHypCeF9+mbbDZQHD66VYhoBrhnhlSYN0lDTF6od&#10;RGBHL/+h0lJ4G2wTZ8LqbBQyOEIq5vkrb55acDhoIauDezE9/D9a8en06JmsK17MOTOg6cZ/ff3+&#10;88c3tkzmdC6UVPPkHv20CgST0r7xOv1JA+srvsyX69vVirMzhWpRzJeL1Wgu9pEJKrhZrNc52S6o&#10;oLi5WxImxuwvkfMhfkCrWQIV93R3g6Vw+hjiWPqnJPU19kEqRftQKsO6it+tCmovgDLZUBYIake6&#10;gjkMNBf1iWYHoWUnoFgEq2Q9zqplxKQTyhahfm9qFs+OHDH0EnjqobHmTCE9nISGyghSXVNJSpVJ&#10;1DjEctKU/B0dTSj2+55IE9zb+kw3c3ReHlqyYz64lU4oCYNvU2pT1C7XhC9f6v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CHXtcAAAAFAQAADwAAAAAAAAABACAAAAAiAAAAZHJzL2Rvd25yZXYu&#10;eG1sUEsBAhQAFAAAAAgAh07iQB1N3kD8AQAA8QMAAA4AAAAAAAAAAQAgAAAAJgEAAGRycy9lMm9E&#10;b2MueG1sUEsFBgAAAAAGAAYAWQEAAJQFAAAAAA==&#10;" filled="f" stroked="f">
                    <v:textbox>
                      <w:txbxContent>
                        <w:p w:rsidR="009E5B87" w:rsidRDefault="002178C3">
                          <w:pPr>
                            <w:spacing w:line="240" w:lineRule="auto"/>
                            <w:ind w:firstLineChars="0" w:firstLine="0"/>
                            <w:rPr>
                              <w:sz w:val="21"/>
                              <w:szCs w:val="21"/>
                            </w:rPr>
                          </w:pPr>
                          <w:r>
                            <w:rPr>
                              <w:rFonts w:hint="eastAsia"/>
                              <w:sz w:val="21"/>
                              <w:szCs w:val="21"/>
                            </w:rPr>
                            <w:t>进入产品</w:t>
                          </w:r>
                        </w:p>
                      </w:txbxContent>
                    </v:textbox>
                  </v:rect>
                  <v:line id="直接连接符 7" o:spid="_x0000_s1073" style="position:absolute;flip:y" from="3249930,1482725" to="4119880,1487805" o:gfxdata="UEsDBAoAAAAAAIdO4kAAAAAAAAAAAAAAAAAEAAAAZHJzL1BLAwQUAAAACACHTuJAIAfcetUAAAAF&#10;AQAADwAAAGRycy9kb3ducmV2LnhtbE2PsU7DQBBEeyT+4bRINBE5BylOMD6niAQFHU4E7dm3sU18&#10;e5Zvk5i/Z6EhzUijWc28zTeT79UZx9gFMrCYJ6CQ6uA6agzsdy8Pa1CRLTnbB0ID3xhhU9ze5DZz&#10;4ULveC65UVJCMbMGWuYh0zrWLXob52FAkuwQRm9Z7NhoN9qLlPtePyZJqr3tSBZaO+C2xfpYnryB&#10;1zfmarcfeHY8fJRfn7PtVK5KY+7vFskzKMaJ/4/hF1/QoRCmKpzIRdUbkEf4TyVbpWuxlYFlunwC&#10;XeT6mr74AVBLAwQUAAAACACHTuJAn3DjfRACAAAABAAADgAAAGRycy9lMm9Eb2MueG1srVPLbhMx&#10;FN0j8Q+W92TSNGkzo0y6aCgbBJF47G/8yFjyS7abSX6CH0BiByuW3fM3lM/g2hNKKSy6YBbW9dzj&#10;c+85vl5c7I0mOxGicralJ6MxJcIyx5XdtvTd26tnc0piAstBOytaehCRXiyfPln0vhET1znNRSBI&#10;YmPT+5Z2KfmmqiLrhIE4cl5YTEoXDCTchm3FA/TIbnQ1GY/Pqt4F7oNjIkb8uxqS9MgYHkPopFRM&#10;rBy7NsKmgTUIDQklxU75SJelWykFS6+ljCIR3VJUmsqKRTDe5LVaLqDZBvCdYscW4DEtPNBkQFks&#10;eke1ggTkOqi/qIxiwUUn04g5Uw1CiiOo4mT8wJs3HXhRtKDV0d+ZHv8fLXu1WweieEunaIkFgzd+&#10;+/Hm+4fPP759wvX26xdynl3qfWwQfGnX4biLfh2y5L0Mhkit/Hscp2ICyiL7lp5OpnV9irQHTEzn&#10;k/PJbPBb7BNhCJif1fUM8wwBs/G83EY1EGZiH2J6IZwhOWipVjabAQ3sXsaETSD0FyT/1pb0La1n&#10;WIUwwMmUOBEYGo/qot2Ws9Fpxa+U1vlEDNvNpQ5kB3k6ypcbRN4/YLnICmI34Epq0NEJ4M8tJ+ng&#10;0TaLz4XmFozglGiBrytHSAhNAqV/IyEE1/8birW1zSdEGd6j0Gz+YHeONo4fyi1UeYeDUVo+DnGe&#10;vPt7jO8/3O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AfcetUAAAAFAQAADwAAAAAAAAABACAA&#10;AAAiAAAAZHJzL2Rvd25yZXYueG1sUEsBAhQAFAAAAAgAh07iQJ9w430QAgAAAAQAAA4AAAAAAAAA&#10;AQAgAAAAJAEAAGRycy9lMm9Eb2MueG1sUEsFBgAAAAAGAAYAWQEAAKYFAAAAAA==&#10;">
                    <v:stroke endarrow="open"/>
                  </v:line>
                  <v:rect id="矩形 21" o:spid="_x0000_s1072" style="position:absolute;left:3516630;top:1248410;width:671195;height:283210"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CQ6q4tAEAAFwDAAAOAAAAZHJzL2Uyb0RvYy54bWytU0tu&#10;2zAQ3RfoHQjua1my47qC5WyMZBO0AdIcgKZIiwB/GNKWfJoC3fUQPU7Ra3RIKZ8mmyyyoWbIpzfz&#10;3pCby8FochIQlLMNLWdzSoTlrlX20ND771ef1pSEyGzLtLOioWcR6OX244dN72tRuc7pVgBBEhvq&#10;3je0i9HXRRF4JwwLM+eFxUPpwLCIKRyKFliP7EYX1Xy+KnoHrQfHRQi4uxsP6cQIbyF0Uioudo4f&#10;jbBxZAWhWURJoVM+0G3uVkrB4zcpg4hENxSVxrxiEYz3aS22G1YfgPlO8akF9pYWXmgyTFks+ki1&#10;Y5GRI6hXVEZxcMHJOOPOFKOQ7AiqKOcvvLnrmBdZC1od/KPp4f1o+dfTLRDVNnRZUmKZwYn//fHr&#10;z++fpCqTO70PNYLu/C1MWcAwSR0kmPRFEWRo6OKiXK0W6OsZb1W1XC/LyV0xRMIRsPpcll8uKOEI&#10;qNaLajwvnog8hHgtnCEpaCjg8LKn7HQTIhZH6AMk1bXuSmmdB6jtfxsIHHdEvgHT30nJ2HuK4rAf&#10;JkF7157RhKMHdeiwcNZdJBCanstOFyRN9XmO8fNHsf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CHXtcAAAAFAQAADwAAAAAAAAABACAAAAAiAAAAZHJzL2Rvd25yZXYueG1sUEsBAhQAFAAAAAgA&#10;h07iQIJDqri0AQAAXAMAAA4AAAAAAAAAAQAgAAAAJgEAAGRycy9lMm9Eb2MueG1sUEsFBgAAAAAG&#10;AAYAWQEAAEwFAAAAAA==&#10;" filled="f" stroked="f">
                    <v:textbox>
                      <w:txbxContent>
                        <w:p w:rsidR="009E5B87" w:rsidRDefault="002178C3">
                          <w:pPr>
                            <w:spacing w:line="240" w:lineRule="auto"/>
                            <w:ind w:firstLineChars="0" w:firstLine="0"/>
                            <w:rPr>
                              <w:sz w:val="21"/>
                              <w:szCs w:val="21"/>
                            </w:rPr>
                          </w:pPr>
                          <w:r>
                            <w:rPr>
                              <w:rFonts w:hint="eastAsia"/>
                              <w:sz w:val="21"/>
                              <w:szCs w:val="21"/>
                            </w:rPr>
                            <w:t>15566.4</w:t>
                          </w:r>
                        </w:p>
                      </w:txbxContent>
                    </v:textbox>
                  </v:rect>
                  <v:line id="直接连接符 25" o:spid="_x0000_s1071" style="position:absolute;flip:y" from="3331845,1302385" to="3517265,1445895" o:gfxdata="UEsDBAoAAAAAAIdO4kAAAAAAAAAAAAAAAAAEAAAAZHJzL1BLAwQUAAAACACHTuJAUOA9MtMAAAAF&#10;AQAADwAAAGRycy9kb3ducmV2LnhtbE2PwU7DMBBE70j8g7VI3KgTpJiSxqlQRRFXSiWubrxNotrr&#10;EDtp+XsWLnAZaTSrmbfV+uKdmHGMfSAN+SIDgdQE21OrYf++vVuCiMmQNS4QavjCCOv6+qoypQ1n&#10;esN5l1rBJRRLo6FLaSiljE2H3sRFGJA4O4bRm8R2bKUdzZnLvZP3WaakNz3xQmcG3HTYnHaT1zCr&#10;14+naaM+jy/TvgjPsxtztdX69ibPViASXtLfMfzgMzrUzHQIE9konAZ+JP0qZw9qyfagoVDFI8i6&#10;kv/p629QSwMEFAAAAAgAh07iQGCcq3MXAgAACQQAAA4AAABkcnMvZTJvRG9jLnhtbK1TzY7TMBC+&#10;I/EOlu80adJCiZruYctyQbASP/ep7SSW/Cfb27QvwQsgcYMTR+68DctjMHbKsixC2gM5WDPx58/z&#10;zXxenx20Invhg7SmpfNZSYkwzHJp+pa+fXPxaEVJiGA4KGtES48i0LPNwwfr0TWisoNVXHiCJCY0&#10;o2vpEKNriiKwQWgIM+uEwc3Oeg0RU98X3MOI7FoVVVk+LkbrufOWiRDw73bapCdGfx9C23WSia1l&#10;V1qYOLF6oSCipDBIF+gmV9t1gsVXXRdEJKqlqDTmFS/BeJfWYrOGpvfgBslOJcB9SrijSYM0eOkN&#10;1RYikCsv/6LSknkbbBdnzOpiEpI7girm5Z3evB7AiawFWx3cTdPD/6NlL/eXnkje0qcVJQY0Tvz6&#10;w9fv7z/9+PYR1+svn0m1TG0aXWgQfW4u/SkL7tInzYfOa9Ip6d6hn3IXUBc5tLSu6/lqsaTkiBt1&#10;WdWrzASNOETCEDBfLRcVjoIlwKJezvNAiokyUTsf4nNhNUlBS5U0qR/QwP5FiFgGQn9B0m9lyIhM&#10;1ZMykQK6s0NXYKgdKgymz4eDVZJfSKXSkeD73bnyZA/JIflLapH4D1i6ZQthmHAco62Nk3sGAfyZ&#10;4SQeHTbP4KOhqQotOCVK4BtLEVJCE0Gq38joJZhe/QONBSiTDons4pPcNISp7SnaWX7M0yhShg7J&#10;dZ/cnCx4O8f49gv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4D0y0wAAAAUBAAAPAAAAAAAA&#10;AAEAIAAAACIAAABkcnMvZG93bnJldi54bWxQSwECFAAUAAAACACHTuJAYJyrcxcCAAAJBAAADgAA&#10;AAAAAAABACAAAAAiAQAAZHJzL2Uyb0RvYy54bWxQSwUGAAAAAAYABgBZAQAAqwUAAAAA&#10;" strokeweight="1pt">
                    <v:stroke dashstyle="dashDot" endarrow="block"/>
                  </v:line>
                  <v:rect id="矩形 22" o:spid="_x0000_s1070" style="position:absolute;left:3178810;top:1038860;width:1311910;height:307975"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B0W4xItQEAAF0DAAAOAAAAZHJzL2Uyb0RvYy54bWytU0tu&#10;2zAQ3RfoHQjua0k2EsuC5WyMdFO0AdIegKZGFgH+MKQt+TQFuushepyi1+hQUtI02WSRDTUzfHoz&#10;75Hc3gxGszNgUM7WvFjknIGVrlH2WPNvX28/lJyFKGwjtLNQ8wsEfrN7/27b+wqWrnO6AWREYkPV&#10;+5p3Mfoqy4LswIiwcB4sbbYOjYiU4jFrUPTEbnS2zPPrrHfYeHQSQqDqftrkMyO+htC1rZKwd/Jk&#10;wMaJFUGLSJJCp3zgu3HatgUZv7RtgMh0zUlpHFdqQvEhrdluK6ojCt8pOY8gXjPCM01GKEtNH6n2&#10;Igp2QvWCyiiJLrg2LqQz2SRkdIRUFPkzb+474WHUQlYH/2h6eDta+fl8h0w1Nd9ccWaFoRP/8/3n&#10;718/2HKZ3Ol9qAh07+9wzgKFSerQoklfEsGGmq+KdVkW5OuFblW+Ksvr2V0YIpMEKFZFsUkASYhV&#10;vt6sr1KD7B+TxxA/gjMsBTVHOr3RVHH+FOIEfYCkxtbdKq2pLipt/ysQ51SB8QrMfycp0/ApisNh&#10;mBUdXHMhF04e1bGjxsU4VwKR6+OE8w1Jx/o0p/jpq9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wh17XAAAABQEAAA8AAAAAAAAAAQAgAAAAIgAAAGRycy9kb3ducmV2LnhtbFBLAQIUABQAAAAI&#10;AIdO4kB0W4xItQEAAF0DAAAOAAAAAAAAAAEAIAAAACYBAABkcnMvZTJvRG9jLnhtbFBLBQYAAAAA&#10;BgAGAFkBAABNBQAAAAA=&#10;" filled="f" stroked="f">
                    <v:textbox>
                      <w:txbxContent>
                        <w:p w:rsidR="009E5B87" w:rsidRDefault="002178C3">
                          <w:pPr>
                            <w:spacing w:line="240" w:lineRule="auto"/>
                            <w:ind w:firstLineChars="0" w:firstLine="0"/>
                            <w:rPr>
                              <w:sz w:val="21"/>
                              <w:szCs w:val="21"/>
                            </w:rPr>
                          </w:pPr>
                          <w:r>
                            <w:rPr>
                              <w:rFonts w:hint="eastAsia"/>
                              <w:sz w:val="21"/>
                              <w:szCs w:val="21"/>
                            </w:rPr>
                            <w:t>蒸发</w:t>
                          </w:r>
                          <w:r>
                            <w:rPr>
                              <w:sz w:val="21"/>
                              <w:szCs w:val="21"/>
                            </w:rPr>
                            <w:t>损耗</w:t>
                          </w:r>
                          <w:r>
                            <w:rPr>
                              <w:rFonts w:hint="eastAsia"/>
                              <w:sz w:val="21"/>
                              <w:szCs w:val="21"/>
                            </w:rPr>
                            <w:t>：</w:t>
                          </w:r>
                          <w:r>
                            <w:rPr>
                              <w:rFonts w:hint="eastAsia"/>
                              <w:sz w:val="21"/>
                              <w:szCs w:val="21"/>
                            </w:rPr>
                            <w:t>1353.6</w:t>
                          </w:r>
                        </w:p>
                      </w:txbxContent>
                    </v:textbox>
                  </v:rect>
                  <v:line id="直接连接符 25" o:spid="_x0000_s1069" style="position:absolute;flip:y" from="3475355,2338705" to="3660140,2460625" o:gfxdata="UEsDBAoAAAAAAIdO4kAAAAAAAAAAAAAAAAAEAAAAZHJzL1BLAwQUAAAACACHTuJAUOA9MtMAAAAF&#10;AQAADwAAAGRycy9kb3ducmV2LnhtbE2PwU7DMBBE70j8g7VI3KgTpJiSxqlQRRFXSiWubrxNotrr&#10;EDtp+XsWLnAZaTSrmbfV+uKdmHGMfSAN+SIDgdQE21OrYf++vVuCiMmQNS4QavjCCOv6+qoypQ1n&#10;esN5l1rBJRRLo6FLaSiljE2H3sRFGJA4O4bRm8R2bKUdzZnLvZP3WaakNz3xQmcG3HTYnHaT1zCr&#10;14+naaM+jy/TvgjPsxtztdX69ibPViASXtLfMfzgMzrUzHQIE9konAZ+JP0qZw9qyfagoVDFI8i6&#10;kv/p629QSwMEFAAAAAgAh07iQILt0SwZAgAACQQAAA4AAABkcnMvZTJvRG9jLnhtbK1TzY7TMBC+&#10;I/EOlu80adrSEjXdw5blgmAlfu5T20ks+U+2t2lfghdA4gYnjnvnbVgeg7FTlmUR0h7IwZqJP3+e&#10;b+bz+uygFdkLH6Q1DZ1OSkqEYZZL0zX03duLJytKQgTDQVkjGnoUgZ5tHj9aD64Wle2t4sITJDGh&#10;HlxD+xhdXRSB9UJDmFgnDG621muImPqu4B4GZNeqqMryaTFYz523TISAf7fjJj0x+ocQ2raVTGwt&#10;u9LCxJHVCwURJYVeukA3udq2FSy+btsgIlENRaUxr3gJxru0Fps11J0H10t2KgEeUsI9TRqkwUtv&#10;qbYQgVx5+ReVlszbYNs4YVYXo5DcEVQxLe/15k0PTmQt2Orgbpse/h8te7W/9ETyhs5x7gY0Tvzm&#10;4/X3D59/fPuE683XL6RapDYNLtSIPjeX/pQFd+mT5kPrNWmVdO/RT7kLqIscGjqbLxezxYKSY0Or&#10;2Wy1LDMT1OIQCUPAdDVfrnCfIWBaTZ9VeSDFSJmonQ/xhbCapKChSprUD6hh/zJELAOhvyDptzJk&#10;SEzLEufLAN3Zoisw1A4VBtPlw8EqyS+kUulI8N3uXHmyh+SQ/CW1SPwHLN2yhdCPOI7R1sbRPb0A&#10;/txwEo8Om2fw0dBUhRacEiXwjaUIKaGOINVvZPQSTKf+gcYClEmHRHbxSW4awtj2FO0sP+ZpFClD&#10;h+S6T25OFrybY3z3BW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DgPTLTAAAABQEAAA8AAAAA&#10;AAAAAQAgAAAAIgAAAGRycy9kb3ducmV2LnhtbFBLAQIUABQAAAAIAIdO4kCC7dEsGQIAAAkEAAAO&#10;AAAAAAAAAAEAIAAAACIBAABkcnMvZTJvRG9jLnhtbFBLBQYAAAAABgAGAFkBAACtBQAAAAA=&#10;" strokeweight="1pt">
                    <v:stroke dashstyle="dashDot" endarrow="block"/>
                  </v:line>
                  <v:rect id="矩形 22" o:spid="_x0000_s1068" style="position:absolute;left:3723005;top:2148205;width:882650;height:307975" o:gfxdata="UEsDBAoAAAAAAIdO4kAAAAAAAAAAAAAAAAAEAAAAZHJzL1BLAwQUAAAACACHTuJA/HCHXtcAAAAF&#10;AQAADwAAAGRycy9kb3ducmV2LnhtbE2PQWvCQBCF7wX/wzKFXkrdWDBqmo0HQSqlIMbqec1Ok9Ds&#10;bMyuif33nfZSLw8eb3jvm3R5tY3osfO1IwWTcQQCqXCmplLBx379NAfhgyajG0eo4Bs9LLPRXaoT&#10;4wbaYZ+HUnAJ+UQrqEJoEyl9UaHVfuxaJM4+XWd1YNuV0nR64HLbyOcoiqXVNfFCpVtcVVh85Rer&#10;YCi2/XH//iq3j8eNo/PmvMoPb0o93E+iFxABr+H/GH7xGR0yZjq5CxkvGgX8SPhTzmbxnO1JwTSe&#10;LkBmqbylz34AUEsDBBQAAAAIAIdO4kCqQMXttgEAAFwDAAAOAAAAZHJzL2Uyb0RvYy54bWytU0tu&#10;2zAQ3RfoHQjuY8pyEjuC6WyMdFOkAdIcgKZIiwB/IGlLPk2B7HqIHqfoNTqklE/TTRbZUEPO05t5&#10;b8j19WA0OooQlbMUz2cVRsJy1yq7p/jh+83ZCqOYmG2ZdlZQfBIRX28+f1r3vhG165xuRUBAYmPT&#10;e4q7lHxDSOSdMCzOnBcWktIFwxJsw560gfXAbjSpq+qS9C60PjguYoTT7ZjEE2N4D6GTUnGxdfxg&#10;hE0jaxCaJZAUO+Uj3pRupRQ8fZMyioQ0xaA0lRWKQLzLK9msWbMPzHeKTy2w97TwRpNhykLRZ6ot&#10;SwwdgvqPyigeXHQyzbgzZBRSHAEV8+qNN/cd86JoAaujfzY9fhwtvz3eBaRais+vMLLMwMT//Pj5&#10;+9cjquvsTu9jA6B7fxemXYQwSx1kMPkLItBA8WJZL6rqAqMTxfX8fFVDXNwVQ0IcAKtVfXkBvnMA&#10;LKrl1bLkyQuRDzF9Ec6gHFAcYHjFU3b8GhNQAfQJkutad6O0LiW0/ecAgOOJKDdg+jsrGXvPURp2&#10;wyRo59oTmHDwQe07KDzPfZMMAtNL2emC5Km+3hfUy6P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8cIde1wAAAAUBAAAPAAAAAAAAAAEAIAAAACIAAABkcnMvZG93bnJldi54bWxQSwECFAAUAAAA&#10;CACHTuJAqkDF7bYBAABcAwAADgAAAAAAAAABACAAAAAmAQAAZHJzL2Uyb0RvYy54bWxQSwUGAAAA&#10;AAYABgBZAQAATgUAAAAA&#10;" filled="f" stroked="f">
                    <v:textbox>
                      <w:txbxContent>
                        <w:p w:rsidR="009E5B87" w:rsidRDefault="002178C3">
                          <w:pPr>
                            <w:spacing w:line="240" w:lineRule="auto"/>
                            <w:ind w:firstLineChars="0" w:firstLine="0"/>
                            <w:rPr>
                              <w:sz w:val="21"/>
                              <w:szCs w:val="21"/>
                            </w:rPr>
                          </w:pPr>
                          <w:r>
                            <w:rPr>
                              <w:sz w:val="21"/>
                              <w:szCs w:val="21"/>
                            </w:rPr>
                            <w:t>损耗</w:t>
                          </w:r>
                          <w:r>
                            <w:rPr>
                              <w:rFonts w:hint="eastAsia"/>
                              <w:sz w:val="21"/>
                              <w:szCs w:val="21"/>
                            </w:rPr>
                            <w:t>：</w:t>
                          </w:r>
                          <w:r>
                            <w:rPr>
                              <w:rFonts w:hint="eastAsia"/>
                              <w:sz w:val="21"/>
                              <w:szCs w:val="21"/>
                            </w:rPr>
                            <w:t>216</w:t>
                          </w:r>
                        </w:p>
                      </w:txbxContent>
                    </v:textbox>
                  </v:rect>
                  <w10:wrap type="none"/>
                  <w10:anchorlock/>
                </v:group>
              </w:pict>
            </w:r>
          </w:p>
          <w:p w:rsidR="009E5B87" w:rsidRDefault="002178C3">
            <w:pPr>
              <w:pStyle w:val="af9"/>
              <w:rPr>
                <w:rFonts w:hint="default"/>
                <w:u w:val="single"/>
              </w:rPr>
            </w:pPr>
            <w:r>
              <w:rPr>
                <w:rFonts w:hint="default"/>
                <w:u w:val="single"/>
              </w:rPr>
              <w:t>图</w:t>
            </w:r>
            <w:r>
              <w:rPr>
                <w:rFonts w:hint="default"/>
                <w:u w:val="single"/>
              </w:rPr>
              <w:t>2-1</w:t>
            </w:r>
            <w:r>
              <w:rPr>
                <w:rFonts w:hint="default"/>
                <w:u w:val="single"/>
              </w:rPr>
              <w:t xml:space="preserve"> </w:t>
            </w:r>
            <w:r>
              <w:rPr>
                <w:rFonts w:hint="default"/>
                <w:u w:val="single"/>
              </w:rPr>
              <w:t>项目水平衡图</w:t>
            </w:r>
            <w:r>
              <w:rPr>
                <w:rFonts w:hint="default"/>
                <w:u w:val="single"/>
              </w:rPr>
              <w:t xml:space="preserve"> </w:t>
            </w:r>
            <w:r>
              <w:rPr>
                <w:rFonts w:hint="default"/>
                <w:u w:val="single"/>
              </w:rPr>
              <w:t>单位</w:t>
            </w:r>
            <w:r>
              <w:rPr>
                <w:rFonts w:hint="default"/>
                <w:u w:val="single"/>
              </w:rPr>
              <w:t>m³/a</w:t>
            </w:r>
          </w:p>
          <w:p w:rsidR="009E5B87" w:rsidRDefault="002178C3">
            <w:pPr>
              <w:ind w:firstLine="480"/>
              <w:rPr>
                <w:bCs/>
                <w:color w:val="000000"/>
                <w:u w:val="single"/>
              </w:rPr>
            </w:pPr>
            <w:r>
              <w:rPr>
                <w:bCs/>
                <w:color w:val="000000"/>
                <w:u w:val="single"/>
              </w:rPr>
              <w:t>（</w:t>
            </w:r>
            <w:r>
              <w:rPr>
                <w:bCs/>
                <w:color w:val="000000"/>
                <w:u w:val="single"/>
              </w:rPr>
              <w:t>2</w:t>
            </w:r>
            <w:r>
              <w:rPr>
                <w:bCs/>
                <w:color w:val="000000"/>
                <w:u w:val="single"/>
              </w:rPr>
              <w:t>）排水</w:t>
            </w:r>
          </w:p>
          <w:p w:rsidR="009E5B87" w:rsidRDefault="009E5B87">
            <w:pPr>
              <w:ind w:firstLine="480"/>
              <w:rPr>
                <w:color w:val="000000"/>
                <w:u w:val="single"/>
              </w:rPr>
            </w:pPr>
            <w:r>
              <w:rPr>
                <w:bCs/>
                <w:color w:val="000000"/>
                <w:u w:val="single"/>
              </w:rPr>
              <w:fldChar w:fldCharType="begin"/>
            </w:r>
            <w:r w:rsidR="002178C3">
              <w:rPr>
                <w:bCs/>
                <w:color w:val="000000"/>
                <w:u w:val="single"/>
              </w:rPr>
              <w:instrText xml:space="preserve"> = 1 \* GB3 \* MERGEFORMAT </w:instrText>
            </w:r>
            <w:r>
              <w:rPr>
                <w:bCs/>
                <w:color w:val="000000"/>
                <w:u w:val="single"/>
              </w:rPr>
              <w:fldChar w:fldCharType="separate"/>
            </w:r>
            <w:r w:rsidR="002178C3">
              <w:rPr>
                <w:u w:val="single"/>
              </w:rPr>
              <w:t>①</w:t>
            </w:r>
            <w:r>
              <w:rPr>
                <w:bCs/>
                <w:color w:val="000000"/>
                <w:u w:val="single"/>
              </w:rPr>
              <w:fldChar w:fldCharType="end"/>
            </w:r>
            <w:r w:rsidR="002178C3">
              <w:rPr>
                <w:bCs/>
                <w:color w:val="000000"/>
                <w:u w:val="single"/>
              </w:rPr>
              <w:t>车间</w:t>
            </w:r>
            <w:r w:rsidR="002178C3">
              <w:rPr>
                <w:bCs/>
                <w:color w:val="000000"/>
                <w:u w:val="single"/>
              </w:rPr>
              <w:t>生产用水经沉淀池沉淀后回用</w:t>
            </w:r>
            <w:r w:rsidR="002178C3">
              <w:rPr>
                <w:bCs/>
                <w:color w:val="000000"/>
                <w:u w:val="single"/>
              </w:rPr>
              <w:t>，</w:t>
            </w:r>
            <w:r w:rsidR="002178C3">
              <w:rPr>
                <w:color w:val="000000"/>
                <w:u w:val="single"/>
              </w:rPr>
              <w:t>厂区不提供食宿</w:t>
            </w:r>
            <w:r w:rsidR="002178C3">
              <w:rPr>
                <w:bCs/>
                <w:color w:val="000000"/>
                <w:u w:val="single"/>
              </w:rPr>
              <w:t>，食堂依托园区食堂，厕所依托</w:t>
            </w:r>
            <w:r w:rsidR="002178C3">
              <w:rPr>
                <w:rFonts w:hint="eastAsia"/>
                <w:color w:val="000000"/>
                <w:u w:val="single"/>
              </w:rPr>
              <w:t>厂房配套</w:t>
            </w:r>
            <w:r w:rsidR="002178C3">
              <w:rPr>
                <w:color w:val="000000"/>
                <w:u w:val="single"/>
              </w:rPr>
              <w:t>化粪池。</w:t>
            </w:r>
          </w:p>
          <w:p w:rsidR="009E5B87" w:rsidRDefault="009E5B87">
            <w:pPr>
              <w:ind w:firstLine="480"/>
              <w:rPr>
                <w:bCs/>
                <w:color w:val="000000"/>
              </w:rPr>
            </w:pPr>
            <w:r>
              <w:rPr>
                <w:color w:val="000000"/>
              </w:rPr>
              <w:fldChar w:fldCharType="begin"/>
            </w:r>
            <w:r w:rsidR="002178C3">
              <w:rPr>
                <w:color w:val="000000"/>
              </w:rPr>
              <w:instrText xml:space="preserve"> = 2 \* GB3 \* MERGEFORMAT </w:instrText>
            </w:r>
            <w:r>
              <w:rPr>
                <w:color w:val="000000"/>
              </w:rPr>
              <w:fldChar w:fldCharType="separate"/>
            </w:r>
            <w:r w:rsidR="002178C3">
              <w:t>②</w:t>
            </w:r>
            <w:r>
              <w:rPr>
                <w:color w:val="000000"/>
              </w:rPr>
              <w:fldChar w:fldCharType="end"/>
            </w:r>
            <w:r w:rsidR="002178C3">
              <w:rPr>
                <w:color w:val="000000"/>
              </w:rPr>
              <w:t>项目全厂排水实行</w:t>
            </w:r>
            <w:r w:rsidR="002178C3">
              <w:rPr>
                <w:color w:val="000000"/>
              </w:rPr>
              <w:t>“</w:t>
            </w:r>
            <w:r w:rsidR="002178C3">
              <w:rPr>
                <w:color w:val="000000"/>
              </w:rPr>
              <w:t>雨污分流</w:t>
            </w:r>
            <w:r w:rsidR="002178C3">
              <w:rPr>
                <w:color w:val="000000"/>
              </w:rPr>
              <w:t>”</w:t>
            </w:r>
            <w:r w:rsidR="002178C3">
              <w:rPr>
                <w:color w:val="000000"/>
              </w:rPr>
              <w:t>排水方式。雨水经厂区雨水管道收集后经南侧雨水排放口排入园区雨水管网，最终排入园区西北侧的白洋水库</w:t>
            </w:r>
            <w:r w:rsidR="002178C3">
              <w:rPr>
                <w:bCs/>
                <w:color w:val="000000"/>
              </w:rPr>
              <w:t>；生活污水经化粪池处理后进入岳阳高新技术产业园区污水处理厂</w:t>
            </w:r>
            <w:r w:rsidR="002178C3">
              <w:rPr>
                <w:color w:val="000000"/>
              </w:rPr>
              <w:t>。</w:t>
            </w:r>
          </w:p>
          <w:p w:rsidR="009E5B87" w:rsidRDefault="002178C3">
            <w:pPr>
              <w:ind w:firstLine="480"/>
              <w:rPr>
                <w:bCs/>
                <w:color w:val="000000"/>
              </w:rPr>
            </w:pPr>
            <w:r>
              <w:rPr>
                <w:bCs/>
                <w:color w:val="000000"/>
              </w:rPr>
              <w:t>（</w:t>
            </w:r>
            <w:r>
              <w:rPr>
                <w:bCs/>
                <w:color w:val="000000"/>
              </w:rPr>
              <w:t>3</w:t>
            </w:r>
            <w:r>
              <w:rPr>
                <w:bCs/>
                <w:color w:val="000000"/>
              </w:rPr>
              <w:t>）供电系统</w:t>
            </w:r>
          </w:p>
          <w:p w:rsidR="009E5B87" w:rsidRDefault="002178C3">
            <w:pPr>
              <w:ind w:firstLine="480"/>
              <w:rPr>
                <w:bCs/>
                <w:color w:val="000000"/>
              </w:rPr>
            </w:pPr>
            <w:r>
              <w:rPr>
                <w:bCs/>
                <w:color w:val="000000"/>
              </w:rPr>
              <w:t>项目用电均由工业园电网提供。用电基本为生产、办公及照明等，可满足项目建成后的用电负荷。</w:t>
            </w:r>
          </w:p>
          <w:p w:rsidR="009E5B87" w:rsidRDefault="002178C3">
            <w:pPr>
              <w:ind w:firstLine="480"/>
              <w:rPr>
                <w:bCs/>
                <w:color w:val="000000"/>
              </w:rPr>
            </w:pPr>
            <w:r>
              <w:rPr>
                <w:bCs/>
                <w:color w:val="000000"/>
              </w:rPr>
              <w:lastRenderedPageBreak/>
              <w:t>（</w:t>
            </w:r>
            <w:r>
              <w:rPr>
                <w:bCs/>
                <w:color w:val="000000"/>
              </w:rPr>
              <w:t>4</w:t>
            </w:r>
            <w:r>
              <w:rPr>
                <w:bCs/>
                <w:color w:val="000000"/>
              </w:rPr>
              <w:t>）</w:t>
            </w:r>
            <w:r>
              <w:rPr>
                <w:bCs/>
                <w:color w:val="000000"/>
              </w:rPr>
              <w:t xml:space="preserve"> </w:t>
            </w:r>
            <w:r>
              <w:rPr>
                <w:bCs/>
                <w:color w:val="000000"/>
              </w:rPr>
              <w:t>供热制冷系统</w:t>
            </w:r>
          </w:p>
          <w:p w:rsidR="009E5B87" w:rsidRDefault="002178C3">
            <w:pPr>
              <w:ind w:firstLine="480"/>
              <w:rPr>
                <w:bCs/>
                <w:color w:val="000000"/>
              </w:rPr>
            </w:pPr>
            <w:r>
              <w:rPr>
                <w:bCs/>
                <w:color w:val="000000"/>
              </w:rPr>
              <w:t>本项目办公室供暖、制冷采用分体空调，保证室内降温，采暖的需要，以供良好的生产和办公环境的需求。</w:t>
            </w:r>
          </w:p>
          <w:p w:rsidR="009E5B87" w:rsidRDefault="002178C3" w:rsidP="004351CD">
            <w:pPr>
              <w:ind w:firstLine="480"/>
              <w:rPr>
                <w:u w:val="single"/>
              </w:rPr>
            </w:pPr>
            <w:r>
              <w:rPr>
                <w:rFonts w:hint="eastAsia"/>
                <w:u w:val="single"/>
              </w:rPr>
              <w:t>生产烘干使用生物质热风炉，在雨天提供板材的烘干热量。</w:t>
            </w:r>
          </w:p>
          <w:p w:rsidR="009E5B87" w:rsidRDefault="002178C3">
            <w:pPr>
              <w:ind w:firstLine="480"/>
              <w:rPr>
                <w:bCs/>
                <w:color w:val="000000"/>
              </w:rPr>
            </w:pPr>
            <w:r>
              <w:rPr>
                <w:bCs/>
                <w:color w:val="000000"/>
              </w:rPr>
              <w:t>（</w:t>
            </w:r>
            <w:r>
              <w:rPr>
                <w:bCs/>
                <w:color w:val="000000"/>
              </w:rPr>
              <w:t>5</w:t>
            </w:r>
            <w:r>
              <w:rPr>
                <w:bCs/>
                <w:color w:val="000000"/>
              </w:rPr>
              <w:t>）消防系统</w:t>
            </w:r>
          </w:p>
          <w:p w:rsidR="009E5B87" w:rsidRDefault="002178C3">
            <w:pPr>
              <w:ind w:firstLine="480"/>
            </w:pPr>
            <w:r>
              <w:rPr>
                <w:bCs/>
                <w:color w:val="000000"/>
              </w:rPr>
              <w:t>以园区消防管道用水作为给水水源，按消防部门要求，布置相关消防设施。</w:t>
            </w:r>
          </w:p>
          <w:p w:rsidR="009E5B87" w:rsidRDefault="002178C3">
            <w:pPr>
              <w:ind w:firstLine="482"/>
              <w:rPr>
                <w:b/>
                <w:color w:val="000000"/>
              </w:rPr>
            </w:pPr>
            <w:r>
              <w:rPr>
                <w:b/>
                <w:color w:val="000000"/>
              </w:rPr>
              <w:t>2.7</w:t>
            </w:r>
            <w:r>
              <w:rPr>
                <w:b/>
                <w:color w:val="000000"/>
              </w:rPr>
              <w:t>、生产定员与工作制度</w:t>
            </w:r>
          </w:p>
          <w:p w:rsidR="009E5B87" w:rsidRDefault="002178C3">
            <w:pPr>
              <w:ind w:firstLine="480"/>
              <w:rPr>
                <w:color w:val="000000"/>
              </w:rPr>
            </w:pPr>
            <w:r>
              <w:rPr>
                <w:color w:val="000000"/>
              </w:rPr>
              <w:t>劳动定员：本项目建成达产后，全厂劳动定员</w:t>
            </w:r>
            <w:r>
              <w:rPr>
                <w:color w:val="000000"/>
              </w:rPr>
              <w:t>20</w:t>
            </w:r>
            <w:r>
              <w:rPr>
                <w:color w:val="000000"/>
              </w:rPr>
              <w:t>人，厂区不提供食宿。</w:t>
            </w:r>
          </w:p>
          <w:p w:rsidR="009E5B87" w:rsidRDefault="002178C3">
            <w:pPr>
              <w:ind w:firstLine="480"/>
              <w:rPr>
                <w:color w:val="000000"/>
              </w:rPr>
            </w:pPr>
            <w:r>
              <w:rPr>
                <w:color w:val="000000"/>
              </w:rPr>
              <w:t>工作制度：采用</w:t>
            </w:r>
            <w:r>
              <w:rPr>
                <w:color w:val="000000"/>
              </w:rPr>
              <w:t>一</w:t>
            </w:r>
            <w:r>
              <w:rPr>
                <w:color w:val="000000"/>
              </w:rPr>
              <w:t>班制，每班工作</w:t>
            </w:r>
            <w:r>
              <w:rPr>
                <w:color w:val="000000"/>
              </w:rPr>
              <w:t>9.5</w:t>
            </w:r>
            <w:r>
              <w:rPr>
                <w:color w:val="000000"/>
              </w:rPr>
              <w:t>小时，年工作</w:t>
            </w:r>
            <w:r>
              <w:rPr>
                <w:color w:val="000000"/>
              </w:rPr>
              <w:t>300</w:t>
            </w:r>
            <w:r>
              <w:rPr>
                <w:color w:val="000000"/>
              </w:rPr>
              <w:t>天。</w:t>
            </w:r>
          </w:p>
          <w:p w:rsidR="009E5B87" w:rsidRDefault="002178C3">
            <w:pPr>
              <w:ind w:firstLine="482"/>
              <w:rPr>
                <w:b/>
                <w:bCs/>
                <w:color w:val="000000"/>
              </w:rPr>
            </w:pPr>
            <w:r>
              <w:rPr>
                <w:b/>
                <w:bCs/>
                <w:color w:val="000000"/>
              </w:rPr>
              <w:t>2.8</w:t>
            </w:r>
            <w:r>
              <w:rPr>
                <w:b/>
                <w:bCs/>
                <w:color w:val="000000"/>
              </w:rPr>
              <w:t>、</w:t>
            </w:r>
            <w:r>
              <w:rPr>
                <w:b/>
                <w:bCs/>
                <w:color w:val="000000"/>
              </w:rPr>
              <w:t>平面布局</w:t>
            </w:r>
          </w:p>
          <w:p w:rsidR="009E5B87" w:rsidRDefault="002178C3">
            <w:pPr>
              <w:ind w:firstLine="480"/>
              <w:rPr>
                <w:color w:val="548DD4"/>
                <w:u w:val="single"/>
              </w:rPr>
            </w:pPr>
            <w:r>
              <w:rPr>
                <w:color w:val="000000"/>
                <w:u w:val="single"/>
              </w:rPr>
              <w:t>本项目位于湖南岳阳高新技术产业园区，租赁</w:t>
            </w:r>
            <w:r>
              <w:rPr>
                <w:u w:val="single"/>
              </w:rPr>
              <w:t>岳阳高新技术产业园区</w:t>
            </w:r>
            <w:r>
              <w:rPr>
                <w:u w:val="single"/>
              </w:rPr>
              <w:t>100</w:t>
            </w:r>
            <w:r>
              <w:rPr>
                <w:u w:val="single"/>
              </w:rPr>
              <w:t>号</w:t>
            </w:r>
            <w:r>
              <w:rPr>
                <w:u w:val="single"/>
              </w:rPr>
              <w:t>厂房</w:t>
            </w:r>
            <w:r>
              <w:rPr>
                <w:rFonts w:hint="eastAsia"/>
                <w:u w:val="single"/>
              </w:rPr>
              <w:t>中的一号车间</w:t>
            </w:r>
            <w:r>
              <w:rPr>
                <w:color w:val="000000"/>
                <w:u w:val="single"/>
              </w:rPr>
              <w:t>作为生产车间。厂房整体呈矩形，该项目在确保工艺流程经济、合理的前提下，力求总平面布置紧凑、生产线路流畅、运输方便。根据各个生产工艺的要求，并按原材料、产品流向，构成一个完整的生产体系的原则进行布置。</w:t>
            </w:r>
            <w:r>
              <w:rPr>
                <w:u w:val="single"/>
              </w:rPr>
              <w:t>项目厂区一楼西侧为</w:t>
            </w:r>
            <w:r>
              <w:rPr>
                <w:u w:val="single"/>
              </w:rPr>
              <w:t>半</w:t>
            </w:r>
            <w:r>
              <w:rPr>
                <w:u w:val="single"/>
              </w:rPr>
              <w:t>成品仓库，中部北面为</w:t>
            </w:r>
            <w:r>
              <w:rPr>
                <w:u w:val="single"/>
              </w:rPr>
              <w:t>生产</w:t>
            </w:r>
            <w:r>
              <w:rPr>
                <w:rFonts w:hint="eastAsia"/>
                <w:u w:val="single"/>
              </w:rPr>
              <w:t>区</w:t>
            </w:r>
            <w:r>
              <w:rPr>
                <w:rFonts w:hint="eastAsia"/>
                <w:u w:val="single"/>
              </w:rPr>
              <w:t>1</w:t>
            </w:r>
            <w:r>
              <w:rPr>
                <w:rFonts w:hint="eastAsia"/>
                <w:u w:val="single"/>
              </w:rPr>
              <w:t>（复合板模具</w:t>
            </w:r>
            <w:r>
              <w:rPr>
                <w:rFonts w:hint="eastAsia"/>
                <w:u w:val="single"/>
              </w:rPr>
              <w:t>50</w:t>
            </w:r>
            <w:r>
              <w:rPr>
                <w:rFonts w:hint="eastAsia"/>
                <w:u w:val="single"/>
              </w:rPr>
              <w:t>架）</w:t>
            </w:r>
            <w:r>
              <w:rPr>
                <w:u w:val="single"/>
              </w:rPr>
              <w:t>、切边、粉碎、雕刻间</w:t>
            </w:r>
            <w:r>
              <w:rPr>
                <w:u w:val="single"/>
              </w:rPr>
              <w:t>，南面为</w:t>
            </w:r>
            <w:r>
              <w:rPr>
                <w:rFonts w:hint="eastAsia"/>
                <w:u w:val="single"/>
              </w:rPr>
              <w:t>生产区</w:t>
            </w:r>
            <w:r>
              <w:rPr>
                <w:rFonts w:hint="eastAsia"/>
                <w:u w:val="single"/>
              </w:rPr>
              <w:t>2</w:t>
            </w:r>
            <w:r>
              <w:rPr>
                <w:rFonts w:hint="eastAsia"/>
                <w:u w:val="single"/>
              </w:rPr>
              <w:t>（包含</w:t>
            </w:r>
            <w:r>
              <w:rPr>
                <w:rFonts w:hint="eastAsia"/>
                <w:u w:val="single"/>
              </w:rPr>
              <w:t>复合板模具</w:t>
            </w:r>
            <w:r>
              <w:rPr>
                <w:rFonts w:hint="eastAsia"/>
                <w:u w:val="single"/>
              </w:rPr>
              <w:t>30</w:t>
            </w:r>
            <w:r>
              <w:rPr>
                <w:rFonts w:hint="eastAsia"/>
                <w:u w:val="single"/>
              </w:rPr>
              <w:t>架、配料搅拌</w:t>
            </w:r>
            <w:r>
              <w:rPr>
                <w:rFonts w:hint="eastAsia"/>
                <w:u w:val="single"/>
              </w:rPr>
              <w:t>）</w:t>
            </w:r>
            <w:r>
              <w:rPr>
                <w:u w:val="single"/>
              </w:rPr>
              <w:t>、废水处理、原料仓库、热风炉</w:t>
            </w:r>
            <w:r>
              <w:rPr>
                <w:u w:val="single"/>
              </w:rPr>
              <w:t>，东侧为</w:t>
            </w:r>
            <w:r>
              <w:rPr>
                <w:u w:val="single"/>
              </w:rPr>
              <w:t>成品仓库</w:t>
            </w:r>
            <w:r>
              <w:rPr>
                <w:u w:val="single"/>
              </w:rPr>
              <w:t>。</w:t>
            </w:r>
          </w:p>
          <w:p w:rsidR="009E5B87" w:rsidRDefault="002178C3">
            <w:pPr>
              <w:ind w:firstLine="480"/>
              <w:rPr>
                <w:u w:val="single"/>
              </w:rPr>
            </w:pPr>
            <w:r>
              <w:rPr>
                <w:u w:val="single"/>
              </w:rPr>
              <w:t>新建项目生产设备均设置在厂房一楼中部生产车间内，项目主要噪声设备均设置在厂房中部生产车间内，距离最近的敏感点厂区</w:t>
            </w:r>
            <w:r>
              <w:rPr>
                <w:u w:val="single"/>
              </w:rPr>
              <w:t>西</w:t>
            </w:r>
            <w:r>
              <w:rPr>
                <w:u w:val="single"/>
              </w:rPr>
              <w:t>侧</w:t>
            </w:r>
            <w:r>
              <w:rPr>
                <w:u w:val="single"/>
              </w:rPr>
              <w:t>170</w:t>
            </w:r>
            <w:r>
              <w:rPr>
                <w:u w:val="single"/>
              </w:rPr>
              <w:t>m</w:t>
            </w:r>
            <w:r>
              <w:rPr>
                <w:u w:val="single"/>
              </w:rPr>
              <w:t>处</w:t>
            </w:r>
            <w:r>
              <w:rPr>
                <w:u w:val="single"/>
              </w:rPr>
              <w:t>的</w:t>
            </w:r>
            <w:r>
              <w:rPr>
                <w:u w:val="single"/>
              </w:rPr>
              <w:t>早家坡</w:t>
            </w:r>
            <w:r>
              <w:rPr>
                <w:u w:val="single"/>
              </w:rPr>
              <w:t>居民</w:t>
            </w:r>
            <w:r>
              <w:rPr>
                <w:rFonts w:hint="eastAsia"/>
                <w:u w:val="single"/>
              </w:rPr>
              <w:t>，</w:t>
            </w:r>
            <w:r>
              <w:rPr>
                <w:rFonts w:hint="eastAsia"/>
                <w:u w:val="single"/>
              </w:rPr>
              <w:t>南侧</w:t>
            </w:r>
            <w:r>
              <w:rPr>
                <w:rFonts w:hint="eastAsia"/>
                <w:u w:val="single"/>
              </w:rPr>
              <w:t>160m</w:t>
            </w:r>
            <w:r>
              <w:rPr>
                <w:rFonts w:hint="eastAsia"/>
                <w:u w:val="single"/>
              </w:rPr>
              <w:t>的邹家组居民</w:t>
            </w:r>
            <w:r>
              <w:rPr>
                <w:u w:val="single"/>
              </w:rPr>
              <w:t>。</w:t>
            </w:r>
          </w:p>
          <w:p w:rsidR="009E5B87" w:rsidRDefault="002178C3">
            <w:pPr>
              <w:ind w:firstLine="480"/>
            </w:pPr>
            <w:r>
              <w:rPr>
                <w:color w:val="000000"/>
              </w:rPr>
              <w:t>在满足生产工艺、安全防火、卫生采光等有求前提下，适当划分厂区。各区既有明确分区，又保持一定联系。将废水、废气、噪音等污染源影响限制在局部，并在局部合理解决，总体而言，项目总平面布置紧凑、生产线路流畅，从环保角度出发，该项目平面布置基本合理，厂区平面布置图详见</w:t>
            </w:r>
            <w:r>
              <w:rPr>
                <w:color w:val="000000"/>
              </w:rPr>
              <w:t>附图</w:t>
            </w:r>
            <w:r>
              <w:rPr>
                <w:color w:val="000000"/>
              </w:rPr>
              <w:t>三</w:t>
            </w:r>
            <w:r>
              <w:rPr>
                <w:color w:val="000000"/>
              </w:rPr>
              <w:t>。</w:t>
            </w:r>
          </w:p>
        </w:tc>
      </w:tr>
      <w:tr w:rsidR="009E5B87">
        <w:tc>
          <w:tcPr>
            <w:tcW w:w="882" w:type="dxa"/>
            <w:vAlign w:val="center"/>
          </w:tcPr>
          <w:p w:rsidR="009E5B87" w:rsidRDefault="002178C3">
            <w:pPr>
              <w:pStyle w:val="af1"/>
              <w:adjustRightInd w:val="0"/>
              <w:snapToGrid w:val="0"/>
              <w:spacing w:before="0" w:beforeAutospacing="0" w:after="0" w:afterAutospacing="0"/>
              <w:ind w:firstLineChars="0" w:firstLine="0"/>
              <w:jc w:val="center"/>
              <w:rPr>
                <w:rFonts w:ascii="Times New Roman" w:hAnsi="Times New Roman"/>
                <w:kern w:val="21"/>
                <w:sz w:val="21"/>
                <w:szCs w:val="21"/>
              </w:rPr>
            </w:pPr>
            <w:r>
              <w:rPr>
                <w:rFonts w:ascii="Times New Roman" w:hAnsi="Times New Roman"/>
                <w:kern w:val="21"/>
                <w:sz w:val="21"/>
                <w:szCs w:val="21"/>
              </w:rPr>
              <w:lastRenderedPageBreak/>
              <w:t>工艺流</w:t>
            </w:r>
            <w:r>
              <w:rPr>
                <w:rFonts w:ascii="Times New Roman" w:hAnsi="Times New Roman"/>
                <w:kern w:val="21"/>
                <w:sz w:val="21"/>
                <w:szCs w:val="21"/>
              </w:rPr>
              <w:lastRenderedPageBreak/>
              <w:t>程和产排污环节</w:t>
            </w:r>
          </w:p>
        </w:tc>
        <w:tc>
          <w:tcPr>
            <w:tcW w:w="7640" w:type="dxa"/>
            <w:vAlign w:val="center"/>
          </w:tcPr>
          <w:p w:rsidR="009E5B87" w:rsidRDefault="002178C3">
            <w:pPr>
              <w:ind w:firstLine="482"/>
              <w:rPr>
                <w:b/>
              </w:rPr>
            </w:pPr>
            <w:r>
              <w:rPr>
                <w:b/>
              </w:rPr>
              <w:lastRenderedPageBreak/>
              <w:t>1</w:t>
            </w:r>
            <w:r>
              <w:rPr>
                <w:b/>
              </w:rPr>
              <w:t>、施工期工艺流程图及产排污环节</w:t>
            </w:r>
          </w:p>
          <w:p w:rsidR="009E5B87" w:rsidRDefault="002178C3">
            <w:pPr>
              <w:ind w:firstLine="480"/>
            </w:pPr>
            <w:r>
              <w:lastRenderedPageBreak/>
              <w:t>项目在公司现有厂区内建设，施工期主要进行厂房改造及设备安装、调试、投产。其主要工艺流程简图如下：</w:t>
            </w:r>
          </w:p>
          <w:p w:rsidR="009E5B87" w:rsidRDefault="002178C3">
            <w:pPr>
              <w:ind w:firstLine="480"/>
            </w:pPr>
            <w:r>
              <w:t>（</w:t>
            </w:r>
            <w:r>
              <w:t>1</w:t>
            </w:r>
            <w:r>
              <w:t>）施工期工艺流程及产污节点如下：</w:t>
            </w:r>
          </w:p>
          <w:p w:rsidR="009E5B87" w:rsidRDefault="002178C3">
            <w:pPr>
              <w:ind w:firstLineChars="0" w:firstLine="0"/>
              <w:jc w:val="center"/>
              <w:rPr>
                <w:b/>
                <w:bCs/>
              </w:rPr>
            </w:pPr>
            <w:r>
              <w:rPr>
                <w:noProof/>
              </w:rPr>
              <w:drawing>
                <wp:inline distT="0" distB="0" distL="0" distR="0">
                  <wp:extent cx="4368800" cy="1236345"/>
                  <wp:effectExtent l="0" t="0" r="5080" b="133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125" r="1999"/>
                          <a:stretch>
                            <a:fillRect/>
                          </a:stretch>
                        </pic:blipFill>
                        <pic:spPr>
                          <a:xfrm>
                            <a:off x="0" y="0"/>
                            <a:ext cx="4368800" cy="1236345"/>
                          </a:xfrm>
                          <a:prstGeom prst="rect">
                            <a:avLst/>
                          </a:prstGeom>
                          <a:noFill/>
                          <a:ln>
                            <a:noFill/>
                          </a:ln>
                        </pic:spPr>
                      </pic:pic>
                    </a:graphicData>
                  </a:graphic>
                </wp:inline>
              </w:drawing>
            </w:r>
          </w:p>
          <w:p w:rsidR="009E5B87" w:rsidRDefault="002178C3">
            <w:pPr>
              <w:pStyle w:val="af9"/>
              <w:rPr>
                <w:rFonts w:hint="default"/>
              </w:rPr>
            </w:pPr>
            <w:r>
              <w:rPr>
                <w:rFonts w:hint="default"/>
              </w:rPr>
              <w:t>图</w:t>
            </w:r>
            <w:r>
              <w:rPr>
                <w:rFonts w:hint="default"/>
              </w:rPr>
              <w:t xml:space="preserve">2-2   </w:t>
            </w:r>
            <w:r>
              <w:rPr>
                <w:rFonts w:hint="default"/>
              </w:rPr>
              <w:t>施工期工艺流程及产污节点图</w:t>
            </w:r>
          </w:p>
          <w:p w:rsidR="009E5B87" w:rsidRDefault="002178C3">
            <w:pPr>
              <w:ind w:firstLine="480"/>
            </w:pPr>
            <w:r>
              <w:t>（</w:t>
            </w:r>
            <w:r>
              <w:t>2</w:t>
            </w:r>
            <w:r>
              <w:t>）产排污环节</w:t>
            </w:r>
          </w:p>
          <w:p w:rsidR="009E5B87" w:rsidRDefault="002178C3" w:rsidP="004351CD">
            <w:pPr>
              <w:ind w:firstLineChars="212" w:firstLine="509"/>
            </w:pPr>
            <w:r>
              <w:t>项目施工期间的环境影响问题主要有施工废水、废气、扬尘、施工噪声以及施工固体废弃物等。</w:t>
            </w:r>
          </w:p>
          <w:p w:rsidR="009E5B87" w:rsidRDefault="002178C3">
            <w:pPr>
              <w:ind w:firstLine="480"/>
            </w:pPr>
            <w:r>
              <w:t>①</w:t>
            </w:r>
            <w:r>
              <w:t>施工废水：施工场地内施工人员的生活污水；</w:t>
            </w:r>
          </w:p>
          <w:p w:rsidR="009E5B87" w:rsidRDefault="002178C3">
            <w:pPr>
              <w:ind w:firstLine="480"/>
            </w:pPr>
            <w:r>
              <w:t>②</w:t>
            </w:r>
            <w:r>
              <w:t>废气：项目厂房装修及设备安装，均在室内进行，会产生一定量的粉尘；</w:t>
            </w:r>
          </w:p>
          <w:p w:rsidR="009E5B87" w:rsidRDefault="002178C3">
            <w:pPr>
              <w:ind w:firstLine="480"/>
            </w:pPr>
            <w:r>
              <w:t>③</w:t>
            </w:r>
            <w:r>
              <w:t>扬尘：施工工地内及施工场地的进出口路段，在风力作用下产生的扬尘；由于车辆的行驶过程中产生的扬尘；</w:t>
            </w:r>
          </w:p>
          <w:p w:rsidR="009E5B87" w:rsidRDefault="002178C3">
            <w:pPr>
              <w:ind w:firstLine="480"/>
            </w:pPr>
            <w:r>
              <w:t>④</w:t>
            </w:r>
            <w:r>
              <w:t>噪声：项目施工期噪声主要源于施工设备，如电钻、电锤、电锯、手工钻和无</w:t>
            </w:r>
            <w:r>
              <w:t xml:space="preserve"> </w:t>
            </w:r>
            <w:r>
              <w:t>齿锯等运转而产生的噪声，施工设备声功率级范围约为</w:t>
            </w:r>
            <w:r>
              <w:t>70dB(A)</w:t>
            </w:r>
            <w:r>
              <w:t>～</w:t>
            </w:r>
            <w:r>
              <w:t>85dB(A)</w:t>
            </w:r>
            <w:r>
              <w:t>；</w:t>
            </w:r>
          </w:p>
          <w:p w:rsidR="009E5B87" w:rsidRDefault="002178C3">
            <w:pPr>
              <w:ind w:firstLine="480"/>
            </w:pPr>
            <w:r>
              <w:t>⑤</w:t>
            </w:r>
            <w:r>
              <w:t>固体废弃物：施工期主要有建筑垃圾及施工人员生活垃圾。</w:t>
            </w:r>
          </w:p>
          <w:p w:rsidR="009E5B87" w:rsidRDefault="002178C3">
            <w:pPr>
              <w:ind w:firstLine="482"/>
              <w:rPr>
                <w:b/>
              </w:rPr>
            </w:pPr>
            <w:r>
              <w:rPr>
                <w:b/>
              </w:rPr>
              <w:t>2</w:t>
            </w:r>
            <w:r>
              <w:rPr>
                <w:b/>
              </w:rPr>
              <w:t>、</w:t>
            </w:r>
            <w:r>
              <w:rPr>
                <w:b/>
              </w:rPr>
              <w:t>营运期工艺流程图及产排污环节</w:t>
            </w:r>
          </w:p>
          <w:p w:rsidR="009E5B87" w:rsidRDefault="002178C3">
            <w:pPr>
              <w:ind w:firstLine="480"/>
            </w:pPr>
            <w:r>
              <w:t>根据建设单位提供资料，本项目工艺流程及产排污环节见下图。</w:t>
            </w:r>
          </w:p>
          <w:p w:rsidR="009E5B87" w:rsidRDefault="002178C3">
            <w:pPr>
              <w:numPr>
                <w:ilvl w:val="0"/>
                <w:numId w:val="5"/>
              </w:numPr>
              <w:ind w:firstLine="480"/>
              <w:rPr>
                <w:color w:val="000000"/>
              </w:rPr>
            </w:pPr>
            <w:r>
              <w:rPr>
                <w:color w:val="000000"/>
              </w:rPr>
              <w:t>建设项目生产工艺流程及产排污环节：</w:t>
            </w:r>
          </w:p>
          <w:p w:rsidR="009E5B87" w:rsidRDefault="009E5B87">
            <w:pPr>
              <w:ind w:firstLineChars="0" w:firstLine="0"/>
              <w:rPr>
                <w:bCs/>
              </w:rPr>
            </w:pPr>
            <w:r w:rsidRPr="009E5B87">
              <w:lastRenderedPageBreak/>
              <w:pict>
                <v:shape id="_x0000_s1066" type="#_x0000_t32" style="position:absolute;left:0;text-align:left;margin-left:100.85pt;margin-top:263.15pt;width:.4pt;height:23.2pt;flip:x;z-index:251671552" o:gfxdata="UEsDBAoAAAAAAIdO4kAAAAAAAAAAAAAAAAAEAAAAZHJzL1BLAwQUAAAACACHTuJAqnCHW9kAAAAL&#10;AQAADwAAAGRycy9kb3ducmV2LnhtbE2Py07DMBBF90j8gzVI7KgdozYQ4lRKKiS2tJWAnRtPk4jY&#10;Drb7+nuGVVnOzNGdc8vl2Y7siCEO3inIZgIYutabwXUKtpvXhydgMWln9OgdKrhghGV1e1PqwviT&#10;e8fjOnWMQlwstII+pangPLY9Wh1nfkJHt70PVicaQ8dN0CcKtyOXQiy41YOjD72esOmx/V4frIIP&#10;e2lC/Rb2n892tW1qvqp/vjZK3d9l4gVYwnO6wvCnT+pQkdPOH5yJbFQgRZYTqmAuF4/AiJBCzoHt&#10;aJPLHHhV8v8dql9QSwMEFAAAAAgAh07iQC3mKSwbAgAAAQQAAA4AAABkcnMvZTJvRG9jLnhtbK1T&#10;zY7TMBC+I/EOlu802VKWEjXdQ8vCAcFKwAO4jpNY8p9mvE37ErwAEifgBJz2ztPA8hiMnVJgueyB&#10;HKyxnfnm+74ZL8521rCtAtTe1fxkUnKmnPSNdl3NX786vzfnDKNwjTDeqZrvFfKz5d07iyFUaup7&#10;bxoFjEAcVkOoeR9jqIoCZa+swIkPytFl68GKSFvoigbEQOjWFNOyPC0GD00ALxUina7HS35AhNsA&#10;+rbVUq29vLTKxREVlBGRJGGvA/JlZtu2SsYXbYsqMlNzUhrzSkUo3qS1WC5E1YEIvZYHCuI2FG5o&#10;skI7KnqEWoso2CXof6CsluDRt3EivS1GIdkRUnFS3vDmZS+CylrIagxH0/H/wcrn2wtguqn57D5n&#10;Tljq+PXbq+9vPlx/+fzt/dWPr+9S/Okjo3syawhYUc7KXcBhh+ECkvJdC5a1RoenNFXZC1LHdtnq&#10;/dFqtYtM0uGDck4tkHQxfTQ7neVGFCNIAguA8YnylqWg5hhB6K6PK+8ctdTDWEBsn2EkGpT4KyEl&#10;O3+ujcmdNY4NRGf6sEzVBI1rS2NCoQ0kGV3HmTAdvQMZIXNGb3ST0hMQQrdZGWBbkaYnf8kDKvfX&#10;b6n2WmA//tdQtPZxnCyrIz0Wo23N58d8UUWhzWPXsLgP5LcA8ANPRK1qODOK+KRoLGUcVUy2j0an&#10;aOObffY/n9NkZE6HKU6j9+c+Z/9+uc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nCHW9kAAAAL&#10;AQAADwAAAAAAAAABACAAAAAiAAAAZHJzL2Rvd25yZXYueG1sUEsBAhQAFAAAAAgAh07iQC3mKSwb&#10;AgAAAQQAAA4AAAAAAAAAAQAgAAAAKAEAAGRycy9lMm9Eb2MueG1sUEsFBgAAAAAGAAYAWQEAALUF&#10;AAAAAA==&#10;" strokecolor="black [3213]" strokeweight="1pt">
                  <v:stroke dashstyle="dashDot" endarrow="open" joinstyle="miter"/>
                </v:shape>
              </w:pict>
            </w:r>
            <w:r w:rsidRPr="009E5B87">
              <w:pict>
                <v:shape id="_x0000_s1065" type="#_x0000_t32" style="position:absolute;left:0;text-align:left;margin-left:259.3pt;margin-top:90.75pt;width:.4pt;height:23.2pt;flip:x;z-index:251670528" o:gfxdata="UEsDBAoAAAAAAIdO4kAAAAAAAAAAAAAAAAAEAAAAZHJzL1BLAwQUAAAACACHTuJAO0+vKNoAAAAL&#10;AQAADwAAAGRycy9kb3ducmV2LnhtbE2Py07DMBBF90j8gzVI7KjjiJQkxKmUVEhsaSsBOzeeJhGx&#10;HWz39fcMK1iO7tG9Z6rVxUzshD6MzkoQiwQY2s7p0fYSdtuXhxxYiMpqNTmLEq4YYFXf3lSq1O5s&#10;3/C0iT2jEhtKJWGIcS45D92ARoWFm9FSdnDeqEin77n26kzlZuJpkiy5UaOlhUHN2A7YfW2ORsK7&#10;uba+efWHj8Ksd23D183351bK+zuRPAOLeIl/MPzqkzrU5LR3R6sDmyRkIl8SSkEuMmBEZKJ4BLaX&#10;kKZPBfC64v9/qH8AUEsDBBQAAAAIAIdO4kDCtU8uHAIAAAEEAAAOAAAAZHJzL2Uyb0RvYy54bWyt&#10;U81uEzEQviPxDpbvdLehlHSVTQ8JhQOCSMADTLzeXUv+09jNJi/BCyBxAk6FU+88DZTHYOwNAcql&#10;B/Zgje2db77vm/HsfGs020gMytmaHx+VnEkrXKNsV/M3ry8eTDkLEWwD2llZ850M/Hx+/95s8JWc&#10;uN7pRiIjEBuqwde8j9FXRRFELw2EI+elpcvWoYFIW+yKBmEgdKOLSVmeFoPDxqMTMgQ6XY6XfI+I&#10;dwF0bauEXDpxaaSNIypKDZEkhV75wOeZbdtKEV+2bZCR6ZqT0phXKkLxOq3FfAZVh+B7JfYU4C4U&#10;bmkyoCwVPUAtIQK7RPUPlFECXXBtPBLOFKOQ7AipOC5vefOqBy+zFrI6+IPp4f/BihebFTLV1Pzh&#10;GWcWDHX85t3197cfb758/vbh+sfX9ym++sTonswafKgoZ2FXuN8Fv8KkfNuiYa1W/hlNVfaC1LFt&#10;tnp3sFpuIxN0+KicUgsEXUzOTk5PciOKESSBeQzxqXSGpaDmISKoro8LZy211OFYADbPQyQalPgr&#10;ISVbd6G0zp3Vlg1EZ/K4TNWAxrWlMaHQeJIcbMcZ6I7egYiYOQenVZPSE1DAbr3QyDaQpid/yQMq&#10;99dvqfYSQj/+11C0dHGcLKMiPRatTM2nh3yoIij9xDYs7jz5DYhu4ImokQ1nWhKfFI2ltKWKyfbR&#10;6BStXbPL/udzmozMaT/FafT+3Ofs3y93/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T68o2gAA&#10;AAsBAAAPAAAAAAAAAAEAIAAAACIAAABkcnMvZG93bnJldi54bWxQSwECFAAUAAAACACHTuJAwrVP&#10;LhwCAAABBAAADgAAAAAAAAABACAAAAApAQAAZHJzL2Uyb0RvYy54bWxQSwUGAAAAAAYABgBZAQAA&#10;twUAAAAA&#10;" strokecolor="black [3213]" strokeweight="1pt">
                  <v:stroke dashstyle="dashDot" endarrow="open" joinstyle="miter"/>
                </v:shape>
              </w:pict>
            </w:r>
            <w:r w:rsidRPr="009E5B87">
              <w:pict>
                <v:shape id="_x0000_s1064" type="#_x0000_t32" style="position:absolute;left:0;text-align:left;margin-left:29.55pt;margin-top:79.2pt;width:17.15pt;height:0;z-index:251664384" o:gfxdata="UEsDBAoAAAAAAIdO4kAAAAAAAAAAAAAAAAAEAAAAZHJzL1BLAwQUAAAACACHTuJAqDHTotgAAAAJ&#10;AQAADwAAAGRycy9kb3ducmV2LnhtbE2PzU7DMBCE75X6DtYicUHUCbRVE+JUBYT4uVF4ADfeJmns&#10;dRS7f2/PIiHR02pnRrPfFsuTs+KAQ2g9KUgnCQikypuWagXfXy+3CxAhajLaekIFZwywLMejQufG&#10;H+kTD+tYCy6hkGsFTYx9LmWoGnQ6THyPxN7WD05HXodamkEfudxZeZckc+l0S3yh0T0+NVh1671T&#10;sN29zx+n1e7jNZzdzVu26vyz7ZS6vkqTBxART/E/DL/4jA4lM238nkwQVsEsSznJ+mwxBcGB7J7n&#10;5k+QZSEvPyh/AFBLAwQUAAAACACHTuJAbXnMLxwCAAD9AwAADgAAAGRycy9lMm9Eb2MueG1srVNL&#10;chMxEN1TxR1U2uOxTezYLo+zsAkbClwFHEDRaGZUpV91Kx77ElyAKlbAirDKntNAOAYtjUkgbLJg&#10;FprWp1+/99Ranu2tYTsFqL0r+Wgw5Ew56SvtmpK/fXP+ZMYZRuEqYbxTJT8o5Gerx4+WXViosW+9&#10;qRQwAnG46ELJ2xjDoihQtsoKHPigHG3WHqyINIWmqEB0hG5NMR4Op0XnoQrgpUKk1U2/yY+I8BBA&#10;X9daqo2Xl1a52KOCMiKSJGx1QL7KbOtayfiqrlFFZkpOSmMeqQjFF2ksVkuxaECEVssjBfEQCvc0&#10;WaEdFb2F2ogo2CXof6CsluDR13EgvS16IdkRUjEa3vPmdSuCylrIagy3puP/g5Uvd1tguqJOmHLm&#10;hKUbv3l//ePdp5uvV98/Xv/89iHFXz4z2iezuoALylm7LRxnGLaQlO9rsOlPmti+5OPRfD49IZsP&#10;BD2bT05OJ73Zah+ZzAdOZ8MJZ5IO5Hso7jACYHyuvGUpKDlGELpp49o7RzfqYZS9FrsXGIkFJf5O&#10;SAScP9fG5Is1jnUlnz6dEA8pqFlrahIKbSDB6BrOhGnoFcgIGRG90VXKTjgIzcXaANuJ1Dv5Swqo&#10;2l/HUumNwLY/l7d6oVZHeihG25LPbrPFIgptnrmKxUMgrwWA73hiaVXFmVHEJkV9IeOoXrK8NzlF&#10;F746ZO/zOnVFZnTs4NR2f85z9t2rXf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DHTotgAAAAJ&#10;AQAADwAAAAAAAAABACAAAAAiAAAAZHJzL2Rvd25yZXYueG1sUEsBAhQAFAAAAAgAh07iQG15zC8c&#10;AgAA/QMAAA4AAAAAAAAAAQAgAAAAJwEAAGRycy9lMm9Eb2MueG1sUEsFBgAAAAAGAAYAWQEAALUF&#10;AAAAAA==&#10;" strokecolor="black [3200]" strokeweight=".5pt">
                  <v:stroke endarrow="open" joinstyle="miter"/>
                </v:shape>
              </w:pict>
            </w:r>
            <w:r w:rsidRPr="009E5B87">
              <w:pict>
                <v:shape id="_x0000_s1063" type="#_x0000_t32" style="position:absolute;left:0;text-align:left;margin-left:69.85pt;margin-top:92.15pt;width:.4pt;height:23.2pt;flip:x;z-index:251667456" o:gfxdata="UEsDBAoAAAAAAIdO4kAAAAAAAAAAAAAAAAAEAAAAZHJzL1BLAwQUAAAACACHTuJA/9CEp9kAAAAL&#10;AQAADwAAAGRycy9kb3ducmV2LnhtbE2PTU/DMAyG70j8h8hI3FiydbCtNJ3UTkhc2SYBt6z12orG&#10;KUn29e/xTuPmV370+nG2PNteHNGHzpGG8UiBQKpc3VGjYbt5e5qDCNFQbXpHqOGCAZb5/V1m0tqd&#10;6AOP69gILqGQGg1tjEMqZahatCaM3IDEu73z1kSOvpG1Nycut72cKPUiremIL7RmwLLF6md9sBo+&#10;7aX0xbvffy3salsWclX8fm+0fnwYq1cQEc/xBsNVn9UhZ6edO1AdRM85WcwY5WE+TUBcial6BrHT&#10;MEnUDGSeyf8/5H9QSwMEFAAAAAgAh07iQDOMD8MbAgAAAQQAAA4AAABkcnMvZTJvRG9jLnhtbK1T&#10;zY7TMBC+I/EOlu802bKUEjXdQ8vCAcFKwAO4jpNY8p9mvE37ErwAEifgBJz2ztPA8hiMnVJgueyB&#10;HKyxnfnm+74ZL8521rCtAtTe1fxkUnKmnPSNdl3NX786vzfnDKNwjTDeqZrvFfKz5d07iyFUaup7&#10;bxoFjEAcVkOoeR9jqIoCZa+swIkPytFl68GKSFvoigbEQOjWFNOynBWDhyaAlwqRTtfjJT8gwm0A&#10;fdtqqdZeXlrl4ogKyohIkrDXAfkys21bJeOLtkUVmak5KY15pSIUb9JaLBei6kCEXssDBXEbCjc0&#10;WaEdFT1CrUUU7BL0P1BWS/Do2ziR3hajkOwIqTgpb3jzshdBZS1kNYaj6fj/YOXz7QUw3dT8/owz&#10;Jyx1/Prt1fc3H66/fP72/urH13cp/vSR0T2ZNQSsKGflLuCww3ABSfmuBctao8NTmqrsBalju2z1&#10;/mi12kUm6fBBOacWSLqYPjqdneZGFCNIAguA8YnylqWg5hhB6K6PK+8ctdTDWEBsn2EkGpT4KyEl&#10;O3+ujcmdNY4NRGf6sEzVBI1rS2NCoQ0kGV3HmTAdvQMZIXNGb3ST0hMQQrdZGWBbkaYnf8kDKvfX&#10;b6n2WmA//tdQtPZxnCyrIz0Wo23N58d8UUWhzWPXsLgP5LcA8ANPRK1qODOK+KRoLGUcVUy2j0an&#10;aOObffY/n9NkZE6HKU6j9+c+Z/9+uc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CEp9kAAAAL&#10;AQAADwAAAAAAAAABACAAAAAiAAAAZHJzL2Rvd25yZXYueG1sUEsBAhQAFAAAAAgAh07iQDOMD8Mb&#10;AgAAAQQAAA4AAAAAAAAAAQAgAAAAKAEAAGRycy9lMm9Eb2MueG1sUEsFBgAAAAAGAAYAWQEAALUF&#10;AAAAAA==&#10;" strokecolor="black [3213]" strokeweight="1pt">
                  <v:stroke dashstyle="dashDot" endarrow="open" joinstyle="miter"/>
                </v:shape>
              </w:pict>
            </w:r>
            <w:r w:rsidRPr="009E5B87">
              <w:pict>
                <v:shape id="_x0000_s1062" type="#_x0000_t32" style="position:absolute;left:0;text-align:left;margin-left:260.4pt;margin-top:45.5pt;width:.4pt;height:20.55pt;z-index:251665408" o:gfxdata="UEsDBAoAAAAAAIdO4kAAAAAAAAAAAAAAAAAEAAAAZHJzL1BLAwQUAAAACACHTuJARwCrRtkAAAAK&#10;AQAADwAAAGRycy9kb3ducmV2LnhtbE2Py07DMBBF90j8gzVIbBC1E2hEQ5yKhxCPHYUPcONpksYe&#10;R7H7+nuGFSxHc3TvudXy6J3Y4xT7QBqymQKB1ATbU6vh++vl+g5ETIascYFQwwkjLOvzs8qUNhzo&#10;E/er1AoOoVgaDV1KYyllbDr0Js7CiMS/TZi8SXxOrbSTOXC4dzJXqpDe9MQNnRnxqcNmWO28hs32&#10;vXi8bbYfr/Hkr94WD0N4doPWlxeZugeR8Jj+YPjVZ3Wo2WkddmSjcBrmuWL1pGGR8SYG5nlWgFgz&#10;eZNnIOtK/p9Q/wBQSwMEFAAAAAgAh07iQE3v1+YfAgAAAAQAAA4AAABkcnMvZTJvRG9jLnhtbK1T&#10;zY7TMBC+I/EOlu80abutslHTPbQsFwQrAQ8wdZzEkv9ke5v2JXgBJE7ACTjtnaeB5TEYO6ELy2UP&#10;5OCMPTPfzPd5vLo4KEn23HlhdEWnk5wSrpmphW4r+ub15ZOCEh9A1yCN5hU9ck8v1o8frXpb8pnp&#10;jKy5IwiifdnbinYh2DLLPOu4Aj8xlmt0NsYpCLh1bVY76BFdyWyW58usN662zjDuPZ5uBycdEd1D&#10;AE3TCMa3hl0rrsOA6riEgJR8J6yn69Rt03AWXjaN54HIiiLTkFYsgvYurtl6BWXrwHaCjS3AQ1q4&#10;x0mB0Fj0BLWFAOTaiX+glGDOeNOECTMqG4gkRZDFNL+nzasOLE9cUGpvT6L7/wfLXuyvHBF1Redz&#10;SjQovPHbdzc/3n68/frl+4ebn9/eR/vzJ4J+FKu3vsScjb5y487bKxeZHxqn4h85kUNFz+bFbDpf&#10;UHLEITs7L5b5KDY/BMIwYJEXeAkM3bNlfl4sInp2B2OdD8+4USQaFfXBgWi7sDFa46UaN01yw/65&#10;D0Pi74TYgzaXQko8h1Jq0ld0OV/EYoDz2uCcoKkscva6pQRkiw+BBZcQvZGijtkx2bt2t5GO7CGO&#10;T/rGNv8Ki6W34LshLrliGJRKBHwrUqiKFqdsKAMI+VTXJBwtyg3OmZ7GLhWvKZEcu4nWQEtqlCWq&#10;PugcrZ2pj0n+dI6DkYQbhzhO3p/7lH33c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cAq0bZ&#10;AAAACgEAAA8AAAAAAAAAAQAgAAAAIgAAAGRycy9kb3ducmV2LnhtbFBLAQIUABQAAAAIAIdO4kBN&#10;79fmHwIAAAAEAAAOAAAAAAAAAAEAIAAAACgBAABkcnMvZTJvRG9jLnhtbFBLBQYAAAAABgAGAFkB&#10;AAC5BQAAAAA=&#10;" strokecolor="black [3200]" strokeweight=".5pt">
                  <v:stroke endarrow="open" joinstyle="miter"/>
                </v:shape>
              </w:pict>
            </w:r>
            <w:r w:rsidRPr="009E5B87">
              <w:pict>
                <v:shape id="_x0000_s1061" type="#_x0000_t32" style="position:absolute;left:0;text-align:left;margin-left:280.95pt;margin-top:33.85pt;width:26.15pt;height:.4pt;flip:y;z-index:251666432" o:gfxdata="UEsDBAoAAAAAAIdO4kAAAAAAAAAAAAAAAAAEAAAAZHJzL1BLAwQUAAAACACHTuJAfARmY9kAAAAJ&#10;AQAADwAAAGRycy9kb3ducmV2LnhtbE2PTU/DMAyG70j8h8hI3FjaiXVbaTqpnZC4sk0CblnjtRWN&#10;U5Ls699jTuNmy49eP2+xuthBnNCH3pGCdJKAQGqc6alVsNu+Pi1AhKjJ6MERKrhigFV5f1fo3Lgz&#10;veNpE1vBIRRyraCLccylDE2HVoeJG5H4dnDe6sirb6Xx+szhdpDTJMmk1T3xh06PWHfYfG+OVsGH&#10;vda+evOHz6Vd7+pKrqufr61Sjw9p8gIi4iXeYPjTZ3Uo2WnvjmSCGBTMsnTJqIJsPgfBQJY+T0Hs&#10;eVjMQJaF/N+g/AVQSwMEFAAAAAgAh07iQOG56x4qAgAADQQAAA4AAABkcnMvZTJvRG9jLnhtbK1T&#10;S24TQRDdI3GHVu/JTGxsnJHHWcSEDYJIfPblnp6Zlvqn6o7HvgQXQGIFrIBV9pwGwjGo7jEBwiYL&#10;ZjGq/tSr915VL093RrOtxKCcrfnxUcmZtMI1ynY1f/Xy/MGCsxDBNqCdlTXfy8BPV/fvLQdfyYnr&#10;nW4kMgKxoRp8zfsYfVUUQfTSQDhyXlo6bB0aiLTErmgQBkI3upiU5bwYHDYenZAh0O56POQHRLwL&#10;oGtbJeTaiUsjbRxRUWqIJCn0yge+ymzbVor4vG2DjEzXnJTG/KciFG/Sv1gtoeoQfK/EgQLchcIt&#10;TQaUpaI3UGuIwC5R/QNllEAXXBuPhDPFKCQ7QiqOy1vevOjBy6yFrA7+xvTw/2DFs+0FMtXUfDrj&#10;zIKhjl+/vfr+5sP1l8/f3l/9+PouxZ8+MjonswYfKso5sxd4WAV/gUn5rkXDWq38a5qq7AWpY7ua&#10;P5yXs3JChu/pYDqbn5xkJKjkLjJBF6bTyXFJ1QVdmJWL3JRiBEzAHkN8Ip1hKah5iAiq6+OZs5ba&#10;63AsBtunIRIlSvyVkJKtO1da5y5rywZiMHlUEhcBNLotjQyFxpP8YDvOQHf0JkTEzD84rZqUnoAC&#10;dpszjWwLaZLyl/ygcn9dS7XXEPrxXkPR2sVxyoyK9HC0MjVf3ORDFUHpx7Zhce/Je0B0A09EjWw4&#10;05L4pGgspS1VTC0YTU/RxjX73Iu8T1OSOR0mOo3hn+uc/fsVr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ARmY9kAAAAJAQAADwAAAAAAAAABACAAAAAiAAAAZHJzL2Rvd25yZXYueG1sUEsBAhQA&#10;FAAAAAgAh07iQOG56x4qAgAADQQAAA4AAAAAAAAAAQAgAAAAKAEAAGRycy9lMm9Eb2MueG1sUEsF&#10;BgAAAAAGAAYAWQEAAMQFAAAAAA==&#10;" strokecolor="black [3213]" strokeweight="1pt">
                  <v:stroke dashstyle="dashDot" endarrow="open" joinstyle="miter"/>
                </v:shape>
              </w:pict>
            </w:r>
            <w:r w:rsidRPr="009E5B87">
              <w:pict>
                <v:shape id="_x0000_s1060" type="#_x0000_t32" style="position:absolute;left:0;text-align:left;margin-left:272.2pt;margin-top:172.45pt;width:.4pt;height:23.2pt;flip:x;z-index:251669504" o:gfxdata="UEsDBAoAAAAAAIdO4kAAAAAAAAAAAAAAAAAEAAAAZHJzL1BLAwQUAAAACACHTuJA5lJRB9oAAAAL&#10;AQAADwAAAGRycy9kb3ducmV2LnhtbE2Py07DMBBF90j8gzVI7KiT1kFNiFMpqZDY0laC7tx4mkTE&#10;drDd198zrGA5M0d3zi1XVzOyM/owOCshnSXA0LZOD7aTsNu+Pi2BhaisVqOzKOGGAVbV/V2pCu0u&#10;9h3Pm9gxCrGhUBL6GKeC89D2aFSYuQkt3Y7OGxVp9B3XXl0o3Ix8niTP3KjB0odeTdj02H5tTkbC&#10;h7k1vn7zx8/crHdNzdf1934r5eNDmrwAi3iNfzD86pM6VOR0cCerAxslZEIIQiUshMiBEZGJbA7s&#10;QJs8XQCvSv6/Q/UDUEsDBBQAAAAIAIdO4kDLgXbnGwIAAAEEAAAOAAAAZHJzL2Uyb0RvYy54bWyt&#10;U82O0zAQviPxDpbvNNmyLCVquoeWhQOCSsADuI6TWPKfZrxN+xK8ABIn4ASc9s7TwPIYjJ1SYLns&#10;gRyssZ355vu+Gc/Pd9awrQLU3tX8ZFJyppz0jXZdzV+/urg34wyjcI0w3qma7xXy88XdO/MhVGrq&#10;e28aBYxAHFZDqHkfY6iKAmWvrMCJD8rRZevBikhb6IoGxEDo1hTTsjwrBg9NAC8VIp2uxkt+QITb&#10;APq21VKtvLy0ysURFZQRkSRhrwPyRWbbtkrGF22LKjJTc1Ia80pFKN6ktVjMRdWBCL2WBwriNhRu&#10;aLJCOyp6hFqJKNgl6H+grJbg0bdxIr0tRiHZEVJxUt7w5mUvgspayGoMR9Px/8HK59s1MN3U/D71&#10;3QlLHb9+e/X9zYfrL5+/vb/68fVdij99ZHRPZg0BK8pZujUcdhjWkJTvWrCsNTo8panKXpA6tstW&#10;749Wq11kkg4flDNqgaSL6aPTs9PciGIESWABMD5R3rIU1BwjCN31cemdo5Z6GAuI7TOMRIMSfyWk&#10;ZOcvtDG5s8axgehMH5apmqBxbWlMKLSBJKPrOBOmo3cgI2TO6I1uUnoCQug2SwNsK9L05C95QOX+&#10;+i3VXgnsx/8ailY+jpNldaTHYrSt+eyYL6ootHnsGhb3gfwWAH7giahVDWdGEZ8UjaWMo4rJ9tHo&#10;FG18s8/+53OajMzpMMVp9P7c5+zfL3fx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ZSUQfaAAAA&#10;CwEAAA8AAAAAAAAAAQAgAAAAIgAAAGRycy9kb3ducmV2LnhtbFBLAQIUABQAAAAIAIdO4kDLgXbn&#10;GwIAAAEEAAAOAAAAAAAAAAEAIAAAACkBAABkcnMvZTJvRG9jLnhtbFBLBQYAAAAABgAGAFkBAAC2&#10;BQAAAAA=&#10;" strokecolor="black [3213]" strokeweight="1pt">
                  <v:stroke dashstyle="dashDot" endarrow="open" joinstyle="miter"/>
                </v:shape>
              </w:pict>
            </w:r>
            <w:r w:rsidRPr="009E5B87">
              <w:pict>
                <v:shape id="_x0000_s1059" type="#_x0000_t32" style="position:absolute;left:0;text-align:left;margin-left:204.1pt;margin-top:173.4pt;width:.4pt;height:23.2pt;flip:x;z-index:251668480" o:gfxdata="UEsDBAoAAAAAAIdO4kAAAAAAAAAAAAAAAAAEAAAAZHJzL1BLAwQUAAAACACHTuJAJ8i0ftkAAAAL&#10;AQAADwAAAGRycy9kb3ducmV2LnhtbE2PTU/DMAyG70j8h8hI3FiyrprW0nRSOyFxZZsE3LLWaysa&#10;pyTZ17/HnOBo+9Hr5y3WVzuKM/owONIwnykQSI1rB+o07HcvTysQIRpqzegINdwwwLq8vytM3roL&#10;veF5GzvBIRRyo6GPccqlDE2P1oSZm5D4dnTemsij72TrzYXD7SgTpZbSmoH4Q28mrHtsvrYnq+Hd&#10;3mpfvfrjR2Y3+7qSm+r7c6f148NcPYOIeI1/MPzqszqU7HRwJ2qDGDWkapUwqmGRLrkDE6nKuN2B&#10;N9kiAVkW8n+H8gdQSwMEFAAAAAgAh07iQDq4NgocAgAAAQQAAA4AAABkcnMvZTJvRG9jLnhtbK1T&#10;zW4TMRC+I/EOlu90t6G0YZVNDwmFA4JIwANMvN5dS/7T2M0mL8ELIHECToVT7zwNlMdg7A0ByqUH&#10;9mCN7Z1vvu+b8ex8azTbSAzK2ZofH5WcSStco2xX8zevLx5MOQsRbAPaWVnznQz8fH7/3mzwlZy4&#10;3ulGIiMQG6rB17yP0VdFEUQvDYQj56Wly9ahgUhb7IoGYSB0o4tJWZ4Wg8PGoxMyBDpdjpd8j4h3&#10;AXRtq4RcOnFppI0jKkoNkSSFXvnA55lt20oRX7ZtkJHpmpPSmFcqQvE6rcV8BlWH4Hsl9hTgLhRu&#10;aTKgLBU9QC0hArtE9Q+UUQJdcG08Es4Uo5DsCKk4Lm9586oHL7MWsjr4g+nh/8GKF5sVMtXU/OEZ&#10;ZxYMdfzm3fX3tx9vvnz+9uH6x9f3Kb76xOiezBp8qChnYVe43wW/wqR826JhrVb+GU1V9oLUsW22&#10;enewWm4jE3T4qJxSCwRdTB6fnJ7kRhQjSALzGOJT6QxLQc1DRFBdHxfOWmqpw7EAbJ6HSDQo8VdC&#10;SrbuQmmdO6stG4jO5KxM1YDGtaUxodB4khxsxxnojt6BiJg5B6dVk9ITUMBuvdDINpCmJ3/JAyr3&#10;12+p9hJCP/7XULR0cZwsoyI9Fq1MzaeHfKgiKP3ENizuPPkNiG7giaiRDWdaEp8UjaW0pYrJ9tHo&#10;FK1ds8v+53OajMxpP8Vp9P7c5+zfL3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fItH7ZAAAA&#10;CwEAAA8AAAAAAAAAAQAgAAAAIgAAAGRycy9kb3ducmV2LnhtbFBLAQIUABQAAAAIAIdO4kA6uDYK&#10;HAIAAAEEAAAOAAAAAAAAAAEAIAAAACgBAABkcnMvZTJvRG9jLnhtbFBLBQYAAAAABgAGAFkBAAC2&#10;BQAAAAA=&#10;" strokecolor="black [3213]" strokeweight="1pt">
                  <v:stroke dashstyle="dashDot" endarrow="open" joinstyle="miter"/>
                </v:shape>
              </w:pict>
            </w:r>
            <w:r w:rsidRPr="009E5B87">
              <w:pict>
                <v:group id="_x0000_s1029" editas="canvas" style="width:371.2pt;height:300.6pt;mso-position-horizontal-relative:char;mso-position-vertical-relative:line" coordsize="4714240,3817620203" o:gfxdata="UEsDBAoAAAAAAIdO4kAAAAAAAAAAAAAAAAAEAAAAZHJzL1BLAwQUAAAACACHTuJAge0dY9cAAAAF&#10;AQAADwAAAGRycy9kb3ducmV2LnhtbE2PQUvDQBCF74L/YRnBi7S7CaVKmk0PBbGIUEy152l2TILZ&#10;2TS7Teq/d/Wil4HHe7z3Tb6+2E6MNPjWsYZkrkAQV860XGt42z/OHkD4gGywc0wavsjDuri+yjEz&#10;buJXGstQi1jCPkMNTQh9JqWvGrLo564njt6HGyyGKIdamgGnWG47mSq1lBZbjgsN9rRpqPosz1bD&#10;VO3Gw/7lSe7uDlvHp+1pU74/a317k6gViECX8BeGH/yIDkVkOrozGy86DfGR8Hujd79IFyCOGpYq&#10;SUEWufxPX3wDUEsDBBQAAAAIAIdO4kCI4+2BJQgAADhPAAAOAAAAZHJzL2Uyb0RvYy54bWztXE2P&#10;20QYviPxHyzf23g8/hhHzVarLS1IFa1UPs5ex0mM/IXt3Ww5wp0TByQkkBAgIQGnHpAQ4teU9mfw&#10;zIcT281uk1bazbKzh6zjccb26+d9532fecZ37p5lqXEaV3VS5BOT3LZMI86jYprk84n58Uf3bzHT&#10;qJswn4ZpkccT82lcm3cP3n3nzrIcx3axKNJpXBnoJK/Hy3JiLpqmHI9GdbSIs7C+XZRxjsZZUWVh&#10;g6/VfDStwiV6z9KRbVneaFlU07IqoriusfeebDRVj9U2HRazWRLF94roJIvzRvZaxWnY4JbqRVLW&#10;5oG42tksjppHs1kdN0Y6MXGnjfjESbB9zD9HB3fC8bwKy0USqUsIt7mEwT1lYZLjpKuu7oVNaJxU&#10;yStdZUlUFXUxa25HRTaSNyIsgrsg1sA2D6ripBT3Mh8v5+XK6HhQA6u/cbfRh6ePKyOZTkzfNo08&#10;zPDEX3zz1/M/vzKwA9ZZlvMxDnpQlU/Kx5XaMZff+A2fzaqM/8etGGfCrk9Xdo3PGiPCTscnju3A&#10;5BHaKCO+ZyvLRws8nld+Fy3ee80vR+2JR/z6VpezLIHJem2o+u0M9WQRlrGwf81t0BqKrgz1w6/P&#10;//7RCKSdxDErI9XjGvY610KubXuWK+G3MpNHXVdZifnMlu2rWw3HZVU3D+IiM/jGxKyAbgG68PRh&#10;3eDR4ND2EH7ivLifpKlAeJobSzi77Vu8/xBuO4O7YDMr8ejrfG4aYTpHPIiaSnTZ+S3v8l5YL4zT&#10;EE5UF2kyldedJQ0iQZpkE5NZ/I/vxjWkOf7xRyEtwLeas+MzgZ16fFxMn8KSVSF9sS6j+wnO8DCs&#10;m8dhBefDFSI8NY/wMUsLXHahtkxjUVRfbNrPj8ejRqtpLOHMuMzPT8IqNo30gxwgCIjD4deIL47r&#10;A35G1W057rbkJ9lRgVslCIRlJDb58U3abs6qIvsUUeyQnxVNYR7h3NJ46stRI4MM4mAUHx6Kw+Dx&#10;Zdg8zJ+UEe9cPqLDk6aYJeLpcUNJ6yj7AcrcAS8D084A00Q8TH5uAP/1oPaIz1zXNODfjHoBVe7d&#10;Itt1ABA0C/8nlksE8q8G2QLA3DG4/etqfnyUVhLaAsMtiHuHaRcQAP5/uwDwqcY/GdYJ2Smu28Ri&#10;jLY+4HrewAe8wKW29gE9DOzzMOANfUDlgFsOA5SQgPDBlY8DdhA4gwyH+raPfXockMO6ToX2MRXy&#10;hz5AdxoHqB/4lKfZwgeY5w98QOdCuhzY+3IAHFA/F3J28wGbMIYkn/sAYS51vYETOMQmvF0XBKK+&#10;0wPBPg4EwdAJBIi3rolth1AwOsoJPC+QBEk4bqti6vkeHEM7gc6G9pYYYkhk+iOBt9NIQFwXhYDM&#10;hghPhuAQgpFsnWCf0iFNet4o0pOB4O1j298J255FGVPxnfo+lazmOr57tsM5/L2I7xraNwva68k8&#10;RWaynaBNieM5nK3kCTywHWBeqhe2qc8cMJwa23quSs71Xd5cFRvOv9q7EfWUgKZUcRs5usVx3MM2&#10;KEqHpyz7UJzquH2z4vZwHtbejYC3bRYQMI48btsOhcpgkG571KH7UnNqbN8obJM1qfjds3+//vnF&#10;H78//+nZy3++59u//WKgXUlEIDk4yqV4pm6OznKpTwKqkynURIKOF/qS1XGck+nKbYxZmpSfcOvy&#10;SX4lTbKZ5RCes8A3Aubz9KYX9qlNWSu/gUipFQK0AqdWWaPEN3VThcl80RwVeQ4dTlHJc20rxQEx&#10;xEeYLZQ4PSFCT69wX/zxm4CSonfYbnqFcNyESfpePjWapyX0X2FVFUsIaSZmFk8hoYmhC+Jb8kQb&#10;1D2SvuTNSqxySaoVsmboNiOqq8zagCjMdr4VoqgTgNOQ0TYAYoZTPdQK7Ha603HkZOj5oheNqLVe&#10;7KoQxeeuFSWwEVFoB8wVBdwiKs6nbZACIAWiREb6BjEKialjq/E7YAEdCqlApTHsE6kpV/Mpn9Qx&#10;am9jFBK4ixHVTfA4ohS+XhnO3hfJwsaBzbIcSw1sUBE7tkTpmojCHgEqXtCQ4HWyUh2Hrj4O0TVq&#10;FH+zowjB8kiA8CDqANdVz7yDCMjT9qXE7WUuvQRHCzKhnZdq5RuoSabDWrhXIDxpVyP0M/9Ovk8D&#10;C8Rl6wMYOAc0j6Ywtdxe5pmXXris65Y3khoTx3ehohfRnVHqQ3mPrGEd3cHwEC011itOjD2WGoNf&#10;uTAv7i1AuSgvHtI8BAWSr5wjYB4ECH3n0CXUtaN51hM+G4ty0s2NL4LKBSUUZjh5kizyZZRQfDFT&#10;L6TqEuraoWal43755bdYptkhmrsyj5bE6RDN+OGaFsSouqZ3fFDY66Yt+B2BuG5O6oET5ASO4KBB&#10;QQ9yUiyUxXCu+B3LdhjyV+DwfNLwGAugVxQ0Xa8G5eecT1WEDaefQeoyy1KsrsQiTuMW5X+qY8FY&#10;i1O0DDf/bWduRq4d1YT1TmusNy8d5k++rzjabeqaEFA9ap2lHTgY6QZhSmd+enHBvi8uoG8puwv8&#10;gKmhGhMwLrjP/lCtZXe6rr+iut4ZUlbdCcjXM1Y25EhtdGeB7w6ju9N5QYTjgtIX0f/85EC/IEK+&#10;QkK+UEK/IGKrl85szlz4NPZFE6NycrszMXreNNawXPdtdxXNie1xWqtXeOly/boVXs56EfnGch3t&#10;ChxKv7MtVIhLqBDUo3iiUFtYwyJdY+XaYWVVpL+QTPhuAyZkvCJiCNqG+XgFxyB6MBzRrjPVI+am&#10;VyfdxFcqgbgRL1QTrId6+Rt/Y1v3O7a7L7w7+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CB7R1j&#10;1wAAAAUBAAAPAAAAAAAAAAEAIAAAACIAAABkcnMvZG93bnJldi54bWxQSwECFAAUAAAACACHTuJA&#10;iOPtgSUIAAA4TwAADgAAAAAAAAABACAAAAAmAQAAZHJzL2Uyb0RvYy54bWxQSwUGAAAAAAYABgBZ&#10;AQAAvQsAAAAA&#10;">
                  <v:shape id="_x0000_s1058" style="position:absolute;width:4714240;height:3817620" coordsize="21600,21600" o:spt="100" o:gfxdata="UEsDBAoAAAAAAIdO4kAAAAAAAAAAAAAAAAAEAAAAZHJzL1BLAwQUAAAACACHTuJAge0dY9cAAAAF&#10;AQAADwAAAGRycy9kb3ducmV2LnhtbE2PQUvDQBCF74L/YRnBi7S7CaVKmk0PBbGIUEy152l2TILZ&#10;2TS7Teq/d/Wil4HHe7z3Tb6+2E6MNPjWsYZkrkAQV860XGt42z/OHkD4gGywc0wavsjDuri+yjEz&#10;buJXGstQi1jCPkMNTQh9JqWvGrLo564njt6HGyyGKIdamgGnWG47mSq1lBZbjgsN9rRpqPosz1bD&#10;VO3Gw/7lSe7uDlvHp+1pU74/a317k6gViECX8BeGH/yIDkVkOrozGy86DfGR8Hujd79IFyCOGpYq&#10;SUEWufxPX3wDUEsDBBQAAAAIAIdO4kDf/mbuzQcAAH1OAAAOAAAAZHJzL2Uyb0RvYy54bWztXMtu&#10;5EQU3SPxD5b3M3G5yq/WdEZRQgBpxIwUHuuK291t5Be2k86w5ANYIyGBhAAJCVjNFvE1w8xncKrK&#10;jh/TyXQzMOmQyqLjdrnLdtW5t+49daoePLxIE+M8Kqs4z6YmuW+ZRpSF+SzOFlPzk4+P7/mmUdU8&#10;m/Ekz6Kp+TSqzIf7777zYFVMIjtf5sksKg1UklWTVTE1l3VdTPb2qnAZpby6nxdRhsJ5Xqa8xtdy&#10;sTcr+Qq1p8mebVnu3iovZ0WZh1FV4eyRKjSbGstNKszn8ziMjvLwLI2yWtVaRgmv8UrVMi4qc18+&#10;7XwehfXj+byKaiOZmnjTWn7iJjg+FZ97+w/4ZFHyYhmHzSPwTR5h9E4pjzPc9LKqI15z46yMX6kq&#10;jcMyr/J5fT/M0z31IrJF8BbEGrXNIc/OuXqZEG3dPiCO/sV6TxdoA1Q5WaFrI3mMjq2Kyy6u3uxm&#10;J0teRLJDqkn40fmT0ohnU9OjppHxFPh68f0vz//4wQhEV6wKec1J8aRsvlU4FO16MS9T8R8tZlzI&#10;7ns6NR3bdi1H9WF0URshSphLHQe9G6Lc93xble91NRRlVb8f5akhDqZmCYjInuPnj6oad8Wl7SXi&#10;hll+HCcJzvNJkhkrWIztWaJ+DuzPgTkcpgXeqMoWpsGTBYwqrEtZZe+3osojXi2Ncw4kVnkSz9Rz&#10;p3ENc0riFI9riT9xGs+QZPgn2kO1gDiqL04vmmY5zWdP0ZJlrgBdFeFxjDs84lX9hJdAMJ4QNl4/&#10;xsc8yfHYeXNkGsu8/HLdeXE9uhqlprGCReAxvzjjZWQayYcZQBAQxlBtLb8wx7PxpeyXnPZLsrP0&#10;MMerEniTIpSH4vo6aQ/nZZ5+BldwIO6KIp6FuLdqvObLYa0sFc4kjA4O5GUwm4LXj7ITYQSkaeaD&#10;szqfx7L3REOp1mnaD1BWwPrvMc1GmCayMzcGtUs833FMQyCXugFtvFOLbIcBICgWyKbEcohE/s0g&#10;WwJYGIawi6pcnB4mpYK2xHAL4sFl2gQkgP/fJgB8Dtw6IcKfbWwCNrF8n7Y24LjuyAbcwKG2tgE9&#10;DOzyMOCObcDeygYoIQERg6sYB+wgYKMIh3q2h3N6HFB+RYdCuxgKeWMboNvZgBd4VITZ0gZ81xvZ&#10;gI6FdDqw8+kAiJRhLMS2swGb+D6CfGEDxHeo446MgBGbiHKdEMgAUw8EuzgQBGMjkCDePCFghILR&#10;aYzAdQNFkPBJmxVT13NhGNoIdDS0s8SQj0BmOBK4W40ExHGQCKhoiIhgCAYhGcnWCHYpHNKk550i&#10;PX0QvENse1th27Wo7zf+nXoeVaxm599dmwkOfyf8u4b23YK2PYa2vxW0KWEuE2ylCOCB7QDzUgO3&#10;TT2fgeHU2NZzVWqu7+3NVfnj+Vd7O6KeEtCUjd+2GbEEjgfYBkXJRMiyC8mp9tt3y2+P52Ht7Qh4&#10;2/YDAsZR+G2bUagMRuG2SxndlZxTY/tOYZt0pOK3z/76+qcXv//2/MdnL//8Thz/+rOB8m6+9TBT&#10;4pmqPrzIlOwGqI5nkMlIOl7qS6DJUdcJTqYvtzHmSVx8Klq3J7yxfYsREbPANgLfE+HNwO1Tm/qt&#10;/Ib6SgBxtUShqkseL5b1YZ5l0OHkpbrXplIcEENihNlAiTMQIgz0CsfyT7wEHnNw2XZ6BT6peZy8&#10;l82M+mkBWRMvy3wFIc3UTKMZJDQRdEHiSN1ojbpH0ZeiWHTE24sESMfQrUdUX5m1BlGY7XwjRFEW&#10;gNNQ3jYAYsZTPdQK7Ha6kzE1GaoRtcuIEnPXDSWwFlEoB8wbCrhFVJTNWicFQEpEyYj0H/goBKbM&#10;bsbvwA/oWEgFKs3HORmaCjVfY5OtxLBV/zUCQe2jOgXiTfkoBHDXI6of4AlENfh6ZTj7QAYLawc2&#10;y2JWM7BBistshdKOiMIZCSqR0JDgdbJSjZqbRw3tUKM0xmRLEYLlkgDuQeYBjtP0eQ8RkKftSoo7&#10;iFwGAY4WZEIUrtTKd1CTTMe58CBBOHmt0J4GFojL1gYwcI5oHk1harm9igreeuLS5S2Nd9+OwSTM&#10;c6Cil97dp9SD8h5RQ+fdwfAQLTXWK06MHZYag1+5Ni4eLEC5Li4e0zwECZLXGEfguxAgDI1Dp1C3&#10;jubpJnzWJuWD2Pg6qFyTQmGGUwTJMl5GCiUWMw1cqk6hbh1qLnXcL7/6Bss0e0RzX+bRkjg9ohk/&#10;7GhBjKodveOBwu6KNuB3JOJ6HDQEgZZYHac4aFDQo5jUIwzDecPvWDbzEb8Ch1eThqdYRXxJQdNu&#10;Nai452LWeFg++xxSl3maYHUlFnEa96j4ayqWjLW8Rcseid/25mbU2lFNWG+1/nn90mHR80PF0ZaB&#10;HwHV06yztAOGkW7kpnTkpxcX7PriAvqGsrvAC/xmqMYEjAPuczhUa9mdzutvKK9nY8qqPwH5esbK&#10;hhyp9e5+4Dlj797fIII5oPSl9786ONAbRKgtJNSGEnqDiI12blkfuYhp7OsmRtXkdm9i9KpprHG6&#10;7tnOpTcntitorUHipdP125Z4sW4R+dp0HeUNOBr9zqZQIQ6hUlCPaUzsIgKSR2OlXVN2SxU87DJJ&#10;/0d7KUHGKz2GpG18D1twjBDh44p2nakeMddtnXQXt1QCcSM3JZOsR7ODmtj2rP8dx/1d4/b/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IHtHWPXAAAABQEAAA8AAAAAAAAAAQAgAAAAIgAAAGRycy9k&#10;b3ducmV2LnhtbFBLAQIUABQAAAAIAIdO4kDf/mbuzQcAAH1OAAAOAAAAAAAAAAEAIAAAACYBAABk&#10;cnMvZTJvRG9jLnhtbFBLBQYAAAAABgAGAFkBAABlCwAAAAA=&#10;" adj="0,,0" path="" filled="f" stroked="f">
                    <v:stroke joinstyle="round"/>
                    <v:formulas/>
                    <v:path o:connecttype="segments"/>
                  </v:shape>
                  <v:rect id="矩形 9" o:spid="_x0000_s1057" style="position:absolute;top:522605;width:463550;height:87820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BuQgxNZQIAALIEAAAOAAAAZHJzL2Uyb0RvYy54bWytVEtu2zAQ&#10;3RfoHQjuG8mKHSdG5MCIkaJA0ARIi65pirII8FeS/qSXKdBdD5HjFL1GHyklMdIusqgX1Ixm/Gbm&#10;8Y3OL/Zaka3wQVpT09FRSYkw3DbSrGv6+dPVu1NKQmSmYcoaUdN7EejF/O2b852bicp2VjXCE4CY&#10;MNu5mnYxullRBN4JzcKRdcIg2FqvWYTr10Xj2Q7oWhVVWZ4UO+sb5y0XIeDtsg/SAdG/BtC2reRi&#10;aflGCxN7VC8UixgpdNIFOs/dtq3g8aZtg4hE1RSTxnyiCOxVOov5OZutPXOd5EML7DUtvJhJM2lQ&#10;9AlqySIjGy//gtKSextsG4+41UU/SGYEU4zKF9zcdcyJPAuoDu6J9PD/YPnH7a0nsqnp9JgSwzRu&#10;/Pf3n78efpCzRM7OhRly7tytH7wAM026b71OT8xA9pnQ+5pOquqknPSsin0kHJHxyfFkAr454qfT&#10;06qPF88Izof4XlhNklFTj0vLXLLtdYioitTHlFTQ2CupVL44ZcgOGq6mZcJnUGMLFcDUDhMFs6aE&#10;qTVkzqPPkAf/TZBLFjqyZdBGsEo2fd9aRghcSY12y/RLr9GDMngkPnoGkhX3q/1Ay8o292DS215i&#10;wfEriQrXLMRb5qEpdIitizc4WmXRth0sSjrrv/3rfcrHVSNKyQ4aRZtfN8wLStQHAxGcjcZjwMbs&#10;jCfTCo4/jKwOI2ajLy1GHWG/Hc9myo/q0Wy91V+wnItUFSFmOGr35A3OZex3B+vNxWKR0yBkx+K1&#10;uXM8gfdXtNhE28p8e4monp2BP0g5EzqsXdqVQz9nPX9q5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Up4KtQAAAAFAQAADwAAAAAAAAABACAAAAAiAAAAZHJzL2Rvd25yZXYueG1sUEsBAhQAFAAA&#10;AAgAh07iQG5CDE1lAgAAsgQAAA4AAAAAAAAAAQAgAAAAIwEAAGRycy9lMm9Eb2MueG1sUEsFBgAA&#10;AAAGAAYAWQEAAPoFA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氧化镁</w:t>
                          </w:r>
                        </w:p>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硫酸镁</w:t>
                          </w:r>
                        </w:p>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发泡剂</w:t>
                          </w:r>
                        </w:p>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水</w:t>
                          </w:r>
                        </w:p>
                      </w:txbxContent>
                    </v:textbox>
                  </v:rect>
                  <v:rect id="矩形 10" o:spid="_x0000_s1056" style="position:absolute;left:617855;top:836930;width:54800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aTaocXgCAADhBAAADgAAAGRycy9lMm9Eb2MueG1srVTNbtsw&#10;DL4P2DsIuq+206RJgzpF0KDDgGIN0A07K7IUC9DfKCVO9zIDdttD7HGGvcYo2W2zboceloNDmjSp&#10;7+NHXVwejCZ7AUE5W9PqpKREWO4aZbc1/fjh+s2MkhCZbZh2VtT0XgR6uXj96qLzczFyrdONAIJF&#10;bJh3vqZtjH5eFIG3wrBw4rywGJQODIvowrZogHVY3ehiVJZnReeg8eC4CAHfrvogHSrCSwo6KRUX&#10;K8d3RtjYVwWhWURIoVU+0EU+rZSCx1spg4hE1xSRxvzEJmhv0rNYXLD5FphvFR+OwF5yhGeYDFMW&#10;mz6WWrHIyA7UX6WM4uCCk/GEO1P0QDIjiKIqn3Fz1zIvMhakOvhH0sP/K8vf79dAVFPT6ZgSywxO&#10;/NfX7z9/fCNVZqfzYY5Jd34NyFXyApoJ6kGCSf8IghxqelZNZ5MJJfc1nZ2enZ8O3IpDJBzDk/Gs&#10;LDHMMX5alZNqkrgvnsp4CPGtcIYko6aAo8uMsv1NiH3qQ0rqat210jqPT1vSoZJH0xKnyhlqUqIW&#10;0DQecQW7pYTpLYqdR8glg9OqSZ+nQgG2mysNZM+SRPJvONkfaan3ioW2z8uhXjxGRdwHrQziPv5a&#10;W4T3xFey4mFzGEjcuOYeiQfXKzJ4fq2www0Lcc0AJYhQcEnjLT6kdojPDRYlrYMv/3qf8lEZGKWk&#10;Q0kj9s87BoIS/c6iZs6r8TjtQHbGk+kIHTiObI4jdmeuHFJS4XXgeTZTftQPpgRnPuEuL1NXDDHL&#10;sXfP8uBcxX7V8DbgYrnMaah7z+KNvfM8Fe9nudxFJ1UecyKqZ2fgD5WfhTJsaVqtYz9nPd1M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uWqN11QAAAAUBAAAPAAAAAAAAAAEAIAAAACIAAABkcnMv&#10;ZG93bnJldi54bWxQSwECFAAUAAAACACHTuJAaTaocXgCAADhBAAADgAAAAAAAAABACAAAAAkAQAA&#10;ZHJzL2Uyb0RvYy54bWxQSwUGAAAAAAYABgBZAQAADgY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配料搅拌</w:t>
                          </w:r>
                        </w:p>
                      </w:txbxContent>
                    </v:textbox>
                  </v:rect>
                  <v:rect id="矩形 11" o:spid="_x0000_s1055" style="position:absolute;left:2108835;top:835660;width:69532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uDSTRHkCAADiBAAADgAAAGRycy9lMm9Eb2MueG1srVRLbtsw&#10;FNwX6B0I7htJTuwkQuTAiJGiQNAYSIuuaYqyCPBXkracXqZAdz1Ej1P0Gh1KSuKmXWRRL+RHvcd5&#10;nOE8XVzutSI74YO0pqLFUU6JMNzW0mwq+vHD9ZszSkJkpmbKGlHRexHo5fz1q4vOlWJiW6tq4QlA&#10;TCg7V9E2RldmWeCt0CwcWScMko31mkUs/SarPeuArlU2yfNZ1llfO2+5CAFvl0OSjoj+JYC2aSQX&#10;S8u3Wpg4oHqhWASl0EoX6Lw/bdMIHm+bJohIVEXBNPZPNEG8Ts9sfsHKjWeulXw8AnvJEZ5x0kwa&#10;NH2EWrLIyNbLv6C05N4G28QjbnU2EOkVAYsif6bNXcuc6LlA6uAeRQ//D5a/3608kXVFT6eUGKZx&#10;47++fv/54xspiqRO50KJoju38uMqIExU943X6R8kyL6ikyI/OzsGyH1F8T+bjeKKfSQc+dn59HiC&#10;NEf+uMinxTTBZ084zof4VlhNUlBRj7vrJWW7mxCH0oeS1NbYa6kU3rNSGdLBypPTHNfKGUzZwAwI&#10;tQOxYDaUMLWB23n0PWSwStZpe9od/GZ9pTzZseSR/jee7I+y1HvJQjvU9alUxkotIwZCSQ3eh7uV&#10;Ab0k3yBYiuJ+vceeFK5tfQ/lvR0sGRy/luhww0JcMQ8PggqmNN7i0SgLfnaMKGmt//Kv96ke1kCW&#10;kg6eBvfPW+YFJeqdgWnOi5OTNAT94mR6OsHCH2bWhxmz1VcWkhT4Hjjeh6k+qoew8VZ/wjAvUlek&#10;mOHoPag8Lq7iMGv4HHCxWPRlML5j8cbcOZ7Ah7tcbKNtZH/NT+qM+sH6vVHGMU2zdbjuq54+Tf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lqjddUAAAAFAQAADwAAAAAAAAABACAAAAAiAAAAZHJz&#10;L2Rvd25yZXYueG1sUEsBAhQAFAAAAAgAh07iQLg0k0R5AgAA4gQAAA4AAAAAAAAAAQAgAAAAJAEA&#10;AGRycy9lMm9Eb2MueG1sUEsFBgAAAAAGAAYAWQEAAA8GA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机台生产定型</w:t>
                          </w:r>
                        </w:p>
                      </w:txbxContent>
                    </v:textbox>
                  </v:rect>
                  <v:rect id="矩形 12" o:spid="_x0000_s1054" style="position:absolute;left:3119120;top:829945;width:37274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aKnbIHoCAADiBAAADgAAAGRycy9lMm9Eb2MueG1srVTNbhMx&#10;EL4j8Q6W73Szado0UTdV1KgIqaKVCuLseL1ZS/7DdrIpL4PEjYfgcRCvwWfvtg2FQw/k4Iw9s9/4&#10;+2bG5xd7rchO+CCtqWh5NKJEGG5raTYV/fjh6s0ZJSEyUzNljajovQj0YvH61Xnn5mJsW6tq4QlA&#10;TJh3rqJtjG5eFIG3QrNwZJ0wcDbWaxax9Zui9qwDulbFeDQ6LTrra+ctFyHgdNU76YDoXwJom0Zy&#10;sbJ8q4WJPaoXikVQCq10gS7ybZtG8HjTNEFEoioKpjGvSAJ7ndZicc7mG89cK/lwBfaSKzzjpJk0&#10;SPoItWKRka2Xf0Fpyb0NtolH3OqiJ5IVAYty9Eybu5Y5kblA6uAeRQ//D5a/3916IuuKTk8pMUyj&#10;4r++fv/54xspx0mdzoU5gu7crR92AWaium+8Tv8gQfYVPS7LWTmGrvcVPRvPZpOTXlyxj4Qn/3Q8&#10;xRnh8B+Xo5My+4snHOdDfCusJsmoqEftsqRsdx0iciP0ISSlNfZKKpXrpwzp0Mrj6QjpOUNTNmgG&#10;mNqBWDAbSpjaoNt59BkyWCXr9HkCCn6zvlSe7FjqkfxLN0e6P8JS7hULbR+XXT1BLSMGQkkN3odf&#10;KwOQJF8vWLLifr0fVFzb+h7Ke9u3ZHD8SiLDNQvxlnn0IKhgSuMNlkZZ8LODRUlr/Zd/nad4tAa8&#10;lHToaXD/vGVeUKLeGTTNrJxMABvzZnIyTdXyh571ocds9aWFJCXeA8ezmeKjejAbb/UnDPMyZYWL&#10;GY7cvcrD5jL2s4bngIvlMoeh8R2L1+bO8QTe13K5jbaRucxJqF6dQT+0fi7HMKZptg73OerpaV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5ao3XVAAAABQEAAA8AAAAAAAAAAQAgAAAAIgAAAGRy&#10;cy9kb3ducmV2LnhtbFBLAQIUABQAAAAIAIdO4kBoqdsgegIAAOIEAAAOAAAAAAAAAAEAIAAAACQB&#10;AABkcnMvZTJvRG9jLnhtbFBLBQYAAAAABgAGAFkBAAAQBg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养护</w:t>
                          </w:r>
                        </w:p>
                      </w:txbxContent>
                    </v:textbox>
                  </v:rect>
                  <v:rect id="矩形 13" o:spid="_x0000_s1053" style="position:absolute;left:3797300;top:828675;width:54800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EFFcNHsCAADiBAAADgAAAGRycy9lMm9Eb2MueG1srVRLbtsw&#10;EN0X6B0I7hvJv9gxIgdGjBQFgiZAWnRNU5RFgL+S9Ce9TIHueogep+g1+kgpiZt2kUW9kGc0ozd8&#10;b2Z4fnHQiuyED9Kaig5OSkqE4baWZlPRjx+u3swoCZGZmilrREXvRaAXi9evzvduLoa2taoWngDE&#10;hPneVbSN0c2LIvBWaBZOrBMGwcZ6zSJcvylqz/ZA16oYluVpsbe+dt5yEQLerrog7RH9SwBt00gu&#10;VpZvtTCxQ/VCsQhKoZUu0EU+bdMIHm+aJohIVEXBNOYnisBep2exOGfzjWeulbw/AnvJEZ5x0kwa&#10;FH2EWrHIyNbLv6C05N4G28QTbnXREcmKgMWgfKbNXcucyFwgdXCPoof/B8vf7249kXVFp1NKDNPo&#10;+K+v33/++EYGo6TO3oU5ku7cre+9ADNRPTRep3+QIIeKjqZn01EJXe8rOhvOTqeTTlxxiIQjPhnP&#10;ynJCCUd8NCgngxwvnnCcD/GtsJoko6IevcuSst11iKiN1IeUVNbYK6lU7p8yZI9RHk5Tec4wlA2G&#10;AaZ2IBbMhhKmNph2Hn2GDFbJOn2egILfrC+VJzuWZiT/0slR7o+0VHvFQtvl5VBHUMuIhVBSg/fx&#10;18oAJMnXCZaseFgfehXXtr6H8t52Ixkcv5KocM1CvGUeMwgq2NJ4g0ejLPjZ3qKktf7Lv96nfIwG&#10;opTsMdPg/nnLvKBEvTMYmrPBeAzYmJ3xZDqE448j6+OI2epLC0kGuA8cz2bKj+rBbLzVn7DMy1QV&#10;IWY4ancq985l7HYN1wEXy2VOw+A7Fq/NneMJvOvlchttI3Obk1CdOr1+GP3cjn5N024d+znr6Wpa&#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WqN11QAAAAUBAAAPAAAAAAAAAAEAIAAAACIAAABk&#10;cnMvZG93bnJldi54bWxQSwECFAAUAAAACACHTuJAEFFcNHsCAADiBAAADgAAAAAAAAABACAAAAAk&#10;AQAAZHJzL2Uyb0RvYy54bWxQSwUGAAAAAAYABgBZAQAAEQYAAAAA&#10;" filled="f" strokecolor="black [3213]" strokeweight="1pt">
                    <v:textbox>
                      <w:txbxContent>
                        <w:p w:rsidR="009E5B87" w:rsidRDefault="002178C3">
                          <w:pPr>
                            <w:spacing w:line="240" w:lineRule="auto"/>
                            <w:ind w:firstLineChars="0" w:firstLine="0"/>
                            <w:rPr>
                              <w:color w:val="000000" w:themeColor="text1"/>
                              <w:sz w:val="13"/>
                              <w:szCs w:val="13"/>
                            </w:rPr>
                          </w:pPr>
                          <w:r>
                            <w:rPr>
                              <w:color w:val="000000" w:themeColor="text1"/>
                              <w:sz w:val="13"/>
                              <w:szCs w:val="13"/>
                            </w:rPr>
                            <w:t>成品拆板</w:t>
                          </w:r>
                        </w:p>
                      </w:txbxContent>
                    </v:textbox>
                  </v:rect>
                  <v:rect id="矩形 14" o:spid="_x0000_s1052" style="position:absolute;left:3218815;top:1853565;width:41211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aT7iLHsCAADjBAAADgAAAGRycy9lMm9Eb2MueG1srVTNbhMx&#10;EL4j8Q6W73SzadKGqJsqalSEVNFKBXF2vN6sJf9hO9mUl0HixkP0cRCvwWfvtg2FQw/k4MzsjGf8&#10;ff7GZ+d7rchO+CCtqWh5NKJEGG5raTYV/fTx8s2MkhCZqZmyRlT0TgR6vnj96qxzczG2rVW18ARF&#10;TJh3rqJtjG5eFIG3QrNwZJ0wCDbWaxbh+k1Re9ahulbFeDQ6KTrra+ctFyHg66oP0qGif0lB2zSS&#10;i5XlWy1M7Kt6oVgEpNBKF+gin7ZpBI/XTRNEJKqiQBrziiaw12ktFmdsvvHMtZIPR2AvOcIzTJpJ&#10;g6aPpVYsMrL18q9SWnJvg23iEbe66IFkRoCiHD3j5rZlTmQsoDq4R9LD/yvLP+xuPJF1RU9x74Zp&#10;3Pivbz9+3n8n5SSx07kwR9Ktu/GDF2AmqPvG6/QPEGRf0eNxOZuVU0ruoKrZ9Hh6Mu3ZFftIOBIm&#10;5bhMcY6E43I0hY2KxVMh50N8J6wmyaiox+VlTtnuKsQ+9SEl9TX2UiqF72yuDOnQdXw6wr1yBlU2&#10;UANM7YAsmA0lTG0gdx59LhmsknXannYHv1lfKE92LIkk/4aT/ZGWeq9YaPu8HOoBahkxEUrqis4O&#10;dysDeIm/nrFkxf16P9C4tvUdqPe212Rw/FKiwxUL8YZ5iBBQMKbxGkujLPDZwaKktf7rv76nfGgD&#10;UUo6iBrYv2yZF5So9waqeVtOJmkKsjOZno7h+MPI+jBitvrCgpISD4Lj2Uz5UT2Yjbf6M6Z5mboi&#10;xAxH757lwbmI/bDhPeBiucxpUL5j8crcOp6K93e53EbbyHzNiaienYE/aD8LZZjTNFyHfs56eps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WqN11QAAAAUBAAAPAAAAAAAAAAEAIAAAACIAAABk&#10;cnMvZG93bnJldi54bWxQSwECFAAUAAAACACHTuJAaT7iLHsCAADjBAAADgAAAAAAAAABACAAAAAk&#10;AQAAZHJzL2Uyb0RvYy54bWxQSwUGAAAAAAYABgBZAQAAEQY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切边</w:t>
                          </w:r>
                        </w:p>
                      </w:txbxContent>
                    </v:textbox>
                  </v:rect>
                  <v:rect id="矩形 15" o:spid="_x0000_s1051" style="position:absolute;left:2413635;top:1866900;width:36766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uAu8x3oCAADjBAAADgAAAGRycy9lMm9Eb2MueG1srVTLbhMx&#10;FN0j8Q+W93QyebZRJ1XUqAipopUKYu14PBlLfmE7j/IzSOz4CD4H8Rsce6ZtKCy6IAvneu6dc+cc&#10;n+vzi4NWZCd8kNZUtDwZUCIMt7U0m4p+/HD15pSSEJmpmbJGVPReBHqxeP3qfO/mYmhbq2rhCUBM&#10;mO9dRdsY3bwoAm+FZuHEOmGQbKzXLGLrN0Xt2R7oWhXDwWBa7K2vnbdchICnqy5Je0T/EkDbNJKL&#10;leVbLUzsUL1QLIJSaKULdJG/tmkEjzdNE0QkqqJgGvOKJojXaS0W52y+8cy1kvefwF7yCc84aSYN&#10;mj5CrVhkZOvlX1Bacm+DbeIJt7roiGRFwKIcPNPmrmVOZC6QOrhH0cP/g+Xvd7eeyLqiszNKDNM4&#10;8V9fv//88Y2Uk6TO3oU5iu7cre93AWGiemi8Tv8gQQ4VHY7L0XQ0oeQerjqdTs8GvbriEAlHwWg6&#10;m06R5ygYlYNJh188ATkf4lthNUlBRT0OL2vKdtchojlKH0pSX2OvpFL5AJUhe3QdztCTcAZXNnAD&#10;Qu3ALJgNJUxtYHcefYYMVsk6vZ6Agt+sL5UnO5ZMkn+JOdr9UZZ6r1hou7qc6uyjZcREKKkrenr8&#10;tjIASfp1iqUoHtaHXsa1re8hvbedJ4PjVxIdrlmIt8zDhKCCMY03WBplwc/2ESWt9V/+9TzVwxvI&#10;UrKHqcH985Z5QYl6Z+Cas3I8TlOQN+PJbIiNP86sjzNmqy8tJClxITiew1Qf1UPYeKs/YZqXqStS&#10;zHD07lTuN5exGzbcB1wsl7kMzncsXps7xxN4d5bLbbSNzMechOrU6fWD9/Nx9HOahut4n6ue7qb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5ao3XVAAAABQEAAA8AAAAAAAAAAQAgAAAAIgAAAGRy&#10;cy9kb3ducmV2LnhtbFBLAQIUABQAAAAIAIdO4kC4C7zHegIAAOMEAAAOAAAAAAAAAAEAIAAAACQB&#10;AABkcnMvZTJvRG9jLnhtbFBLBQYAAAAABgAGAFkBAAAQBg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雕刻</w:t>
                          </w:r>
                        </w:p>
                      </w:txbxContent>
                    </v:textbox>
                  </v:rect>
                  <v:rect id="矩形 16" o:spid="_x0000_s1050" style="position:absolute;left:1558290;top:1867535;width:548005;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CMNkP7awIAALoEAAAOAAAAZHJzL2Uyb0RvYy54bWytVEtu2zAQ&#10;3RfoHQjuG0mOlThG5MCIkaJA0ARIi65pirII8FeStpxepkB3PUSOU/QafZSUxEi7yKJeUDOa8ZuZ&#10;xzc6v9hrRXbCB2lNRYujnBJhuK2l2VT086erdzNKQmSmZsoaUdF7EejF4u2b887NxcS2VtXCE4CY&#10;MO9cRdsY3TzLAm+FZuHIOmEQbKzXLML1m6z2rAO6Vtkkz0+yzvraectFCHi7GoJ0RPSvAbRNI7lY&#10;Wb7VwsQB1QvFIkYKrXSBLvpum0bweNM0QUSiKopJY3+iCOx1OrPFOZtvPHOt5GML7DUtvJhJM2lQ&#10;9AlqxSIjWy//gtKSextsE4+41dkwSM8IpijyF9zctcyJfhZQHdwT6eH/wfKPu1tPZF3RGSgxTOPG&#10;f3//+evhBylOEjudC3Mk3blbP3oBZhp133idnhiC7KGkspxNzgByD3t2cloelwO7Yh8JR0I5neV5&#10;SQlHwnGRl0Ufz56BnA/xvbCaJKOiHpfXc8p21yGiOFIfU1JdY6+kUv0FKkM6VJ2c5qjPGVTZQA0w&#10;tcNkwWwoYWoDufPoe8iD/ybIFQst2TFoJFgl66FvLSOErqRO3KRfeo0elMEj0TIQkay4X+9Hdta2&#10;vgej3g5SC45fSVS4ZiHeMg9toUNsX7zB0SiLtu1oUdJa/+1f71M+rhxRSjpoFW1+3TIvKFEfDMRw&#10;VkyngI29My1PJ3D8YWR9GDFbfWkxaoE9d7w3U35Uj2bjrf6CJV2mqggxw1F7IG90LuOwQ1hzLpbL&#10;Pg2CdixemzvHE/hwRctttI3sby8RNbAz8gdJ94SO65d25tDvs54/OY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Up4KtQAAAAFAQAADwAAAAAAAAABACAAAAAiAAAAZHJzL2Rvd25yZXYueG1sUEsB&#10;AhQAFAAAAAgAh07iQIw2Q/trAgAAugQAAA4AAAAAAAAAAQAgAAAAIwEAAGRycy9lMm9Eb2MueG1s&#10;UEsFBgAAAAAGAAYAWQEAAAAGA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打包外售</w:t>
                          </w:r>
                        </w:p>
                      </w:txbxContent>
                    </v:textbox>
                  </v:rect>
                  <v:rect id="矩形 17" o:spid="_x0000_s1049" style="position:absolute;left:603885;top:1377315;width:624205;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AQAQVMagIAALkEAAAOAAAAZHJzL2Uyb0RvYy54bWytVEtu2zAQ&#10;3RfoHQjuG0n+xK4ROTBipCgQNAHcomuaoiwC/JWkLaeXKdBdD9HjFL1GHyUlMdIusqgX1FAzfjPz&#10;5o0uLo9akYPwQVpT0uIsp0QYbitpdiX99PH6zZySEJmpmLJGlPReBHq5fP3qonULMbKNVZXwBCAm&#10;LFpX0iZGt8iywBuhWTizThg4a+s1i7j6XVZ51gJdq2yU5+dZa33lvOUiBLxd9046IPqXANq6llys&#10;Ld9rYWKP6oViES2FRrpAl121dS14vK3rICJRJUWnsTuRBPY2ndnygi12nrlG8qEE9pISnvWkmTRI&#10;+gi1ZpGRvZd/QWnJvQ22jmfc6qxvpGMEXRT5M242DXOi6wVUB/dIevh/sPzD4c4TWZV0XlBimMbE&#10;f3/78evnd1LMEjutCwsEbdydH24BZmr1WHudnmiCHEt6no/n8ykl9xDVeDYbF9OeXHGMhCf/aDLK&#10;4ecIGBf5tPdnTzjOh/hOWE2SUVKP2XWUssNNiMiN0IeQlNbYa6lUNz9lSIuso1mOsXIGUdYQA0zt&#10;0FgwO0qY2kHtPPoO8uS/CXLNQkMODBIJVsmqr1vLCJ0rqUFNnn7pNWpQBo/ESs9DsuJxexzI2drq&#10;HoR62ystOH4tkeGGhXjHPKSFCrF88RZHrSzKtoNFSWP913+9T/GYOLyUtJAqyvyyZ15Qot4baOFt&#10;MZkkbXeXyXQ2wsWferanHrPXVxatYtyorjNTfFQPZu2t/owdXaWscDHDkbsnb7hcxX6FsOVcrFZd&#10;GPTsWLwxG8cTeD+i1T7aWnbTS0T17Az8QdEdocP2pZU5vXdRT1+c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Sngq1AAAAAUBAAAPAAAAAAAAAAEAIAAAACIAAABkcnMvZG93bnJldi54bWxQSwEC&#10;FAAUAAAACACHTuJAEAEFTGoCAAC5BAAADgAAAAAAAAABACAAAAAjAQAAZHJzL2Uyb0RvYy54bWxQ&#10;SwUGAAAAAAYABgBZAQAA/wU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粉尘、噪声</w:t>
                          </w:r>
                        </w:p>
                      </w:txbxContent>
                    </v:textbox>
                  </v:rect>
                  <v:rect id="矩形 18" o:spid="_x0000_s1048" style="position:absolute;left:3146425;top:1377950;width:378460;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t6FsibAIAALoEAAAOAAAAZHJzL2Uyb0RvYy54bWytVEtu2zAQ&#10;3RfoHQjuG0mOHTtG5MCIkaJA0ARwi65pirII8FeStpxepkB3PUSOU/QafZSUxEi7yKJe0DPk+M3M&#10;mze+uDxoRfbCB2lNSYuTnBJhuK2k2Zb086frdzNKQmSmYsoaUdJ7Eejl4u2bi9bNxcg2VlXCE4CY&#10;MG9dSZsY3TzLAm+EZuHEOmHwWFuvWYTrt1nlWQt0rbJRnp9lrfWV85aLEHC76h/pgOhfA2jrWnKx&#10;snynhYk9qheKRbQUGukCXXTV1rXg8baug4hElRSdxu5EEtibdGaLCzbfeuYayYcS2GtKeNGTZtIg&#10;6RPUikVGdl7+BaUl9zbYOp5wq7O+kY4RdFHkL7hZN8yJrhdQHdwT6eH/wfKP+ztPZFXS2YgSwzQm&#10;/vv7z18PP0gxS+y0LswRtHZ3fvACzNTqofY6faMJcijpaTE+G48mlNxDVafT6flkYFccIuEpYDob&#10;n4F3joDTIp8Uk4SfPQM5H+J7YTVJRkk9htdxyvY3IfahjyEpr7HXUincs7kypEXW0TRP+AyqrKEG&#10;mNqhs2C2lDC1hdx59B3k0W8T5IqFhuwZNBKsklWvCi0jhK6kBjd5+gzlKoOqEy09EcmKh81hYGdj&#10;q3sw6m0vteD4tUSGGxbiHfPQFirE9sVbHLWyKNsOFiWN9d/+dZ/iMXK8UtJCqyjz6455QYn6YCCG&#10;82I8BmzsnPFkOoLjj182xy9mp68sWi2w5453ZoqP6tGsvdVfsKTLlBVPzHDk7skbnKvY7xDWnIvl&#10;sguDoB2LN2bteALvR7TcRVvLbnqJqJ6dgT9Iupv/sH5pZ479Lur5L2fx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1KeCrUAAAABQEAAA8AAAAAAAAAAQAgAAAAIgAAAGRycy9kb3ducmV2LnhtbFBL&#10;AQIUABQAAAAIAIdO4kDt6FsibAIAALoEAAAOAAAAAAAAAAEAIAAAACMBAABkcnMvZTJvRG9jLnht&#10;bFBLBQYAAAAABgAGAFkBAAABBg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噪声</w:t>
                          </w:r>
                        </w:p>
                      </w:txbxContent>
                    </v:textbox>
                  </v:rect>
                  <v:rect id="矩形 21" o:spid="_x0000_s1047" style="position:absolute;left:3131185;top:2410460;width:745490;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gIf8AbAIAALoEAAAOAAAAZHJzL2Uyb0RvYy54bWytVEtu2zAQ&#10;3RfoHQjuG0m2nI8ROTBipCgQNAHSomuaoiwC/JWkLaeXKdBdD5HjFL1GHyUlMdIusqgX9Aw5fjPz&#10;5o3PL/ZakZ3wQVpT0eIop0QYbmtpNhX9/Onq3SklITJTM2WNqOi9CPRi8fbNeefmYmJbq2rhCUBM&#10;mHeuom2Mbp5lgbdCs3BknTB4bKzXLML1m6z2rAO6Vtkkz4+zzvraectFCLhdDY90RPSvAbRNI7lY&#10;Wb7VwsQB1QvFIloKrXSBLvpqm0bweNM0QUSiKopOY38iCex1OrPFOZtvPHOt5GMJ7DUlvOhJM2mQ&#10;9AlqxSIjWy//gtKSextsE4+41dnQSM8IuijyF9zctcyJvhdQHdwT6eH/wfKPu1tPZF3R0yklhmlM&#10;/Pf3n78efpBJkdjpXJgj6M7d+tELMFOr+8br9I0myL6i02JaFKczSu4rOimLvDwe2RX7SDgCTspZ&#10;eQbeOQKmRT4rZgk/ewZyPsT3wmqSjIp6DK/nlO2uQxxCH0NSXmOvpFK4Z3NlSActT07yhM+gygZq&#10;gKkdOgtmQwlTG8idR99DHvw2Qa5YaMmOQSPBKlkPqtAyQuhKanCTp89YrjKoOtEyEJGsuF/vR3bW&#10;tr4Ho94OUguOX0lkuGYh3jIPbaFCbF+8wdEoi7LtaFHSWv/tX/cpHiPHKyUdtIoyv26ZF5SoDwZi&#10;OCvKErCxd8rZyQSOP3xZH76Yrb60aLXAnjvemyk+qkez8VZ/wZIuU1Y8McOReyBvdC7jsENYcy6W&#10;yz4MgnYsXps7xxP4MKLlNtpG9tNLRA3sjPxB0v38x/VLO3Po91HPfzm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1KeCrUAAAABQEAAA8AAAAAAAAAAQAgAAAAIgAAAGRycy9kb3ducmV2LnhtbFBL&#10;AQIUABQAAAAIAIdO4kDgIf8AbAIAALoEAAAOAAAAAAAAAAEAIAAAACMBAABkcnMvZTJvRG9jLnht&#10;bFBLBQYAAAAABgAGAFkBAAABBg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粉尘、噪声</w:t>
                          </w:r>
                        </w:p>
                      </w:txbxContent>
                    </v:textbox>
                  </v:rect>
                  <v:rect id="矩形 22" o:spid="_x0000_s1046" style="position:absolute;left:2289175;top:2435225;width:634365;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CGGcZLbQIAALoEAAAOAAAAZHJzL2Uyb0RvYy54bWytVEtu2zAQ&#10;3RfoHQjuG31s52NEDowYKQoETYC06JqmKIsAfyVpy+llCnTXQ+Q4Ra/RR0lJjLSLLOoFNdSM38y8&#10;eaPzi71WZCd8kNZUtDjKKRGG21qaTUU/f7p6d0pJiMzUTFkjKnovAr1YvH1z3rm5KG1rVS08AYgJ&#10;885VtI3RzbMs8FZoFo6sEwbOxnrNIq5+k9WedUDXKivz/DjrrK+dt1yEgLerwUlHRP8aQNs0kouV&#10;5VstTBxQvVAsoqXQShfooq+2aQSPN00TRCSqoug09ieSwF6nM1ucs/nGM9dKPpbAXlPCi540kwZJ&#10;n6BWLDKy9fIvKC25t8E28YhbnQ2N9IygiyJ/wc1dy5zoewHVwT2RHv4fLP+4u/VE1hU9nVJimMbE&#10;f3//+evhBynLxE7nwhxBd+7Wj7cAM7W6b7xOTzRB9hUty9Oz4mRGyT3s6WRWlrOBXbGPhCPgeDKd&#10;HMPPETAp8lnR+7NnIOdDfC+sJsmoqMfwek7Z7jpEJEfoY0jKa+yVVKofoDKkg5bLkxxz5QyqbKAG&#10;mNqhs2A2lDC1gdx59D3kwX8T5IqFluwYNBKskvVQt5YRQldSg5s8/dJr1KAMHomWgYhkxf16P7Kz&#10;tvU9GPV2kFpw/EoiwzUL8ZZ5aAsVYvviDY5GWZRtR4uS1vpv/3qf4jFyeCnpoFWU+XXLvKBEfTAQ&#10;w1kxnSZx95fp7KTExR961oces9WXFq0W2HPHezPFR/VoNt7qL1jSZcoKFzMcuQfyxstlHHYIa87F&#10;ctmHQdCOxWtz53gCH0a03EbbyH56iaiBnZE/SLondFy/tDOH9z7q+ZO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tSngq1AAAAAUBAAAPAAAAAAAAAAEAIAAAACIAAABkcnMvZG93bnJldi54bWxQ&#10;SwECFAAUAAAACACHTuJAhhnGS20CAAC6BAAADgAAAAAAAAABACAAAAAjAQAAZHJzL2Uyb0RvYy54&#10;bWxQSwUGAAAAAAYABgBZAQAAAgY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粉尘、噪声</w:t>
                          </w:r>
                        </w:p>
                      </w:txbxContent>
                    </v:textbox>
                  </v:rect>
                  <v:shape id="_x0000_s1045" type="#_x0000_t32" style="position:absolute;left:2804160;top:987425;width:323850;height:3810;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tQb/mDQCAAAwBAAADgAAAGRycy9lMm9Eb2MueG1srVNLctQw&#10;EN1TxR1U2jOeTz6DK54sZggbClLFZ9+RZVtV+lVLGc9cggtQxQpYBVbZcxoIx6AlD5MQNlnghS25&#10;9V73e906Od0YzdYSg3K24pPRmDNphauVbSv+9s3ZkzlnIYKtQTsrK76VgZ8uHj866X0pp65zupbI&#10;iMSGsvcV72L0ZVEE0UkDYeS8tBRsHBqItMW2qBF6Yje6mI7HR0XvsPbohAyB/q6GIN8x4kMIXdMo&#10;IVdOXBpp48CKUkMkSaFTPvBFrrZppIivmibIyHTFSWnMb0pC64v0LhYnULYIvlNiVwI8pIR7mgwo&#10;S0n3VCuIwC5R/UNllEAXXBNHwpliEJIdIRWT8T1vXnfgZdZCVge/Nz38P1rxcn2OTNU0CdR3C4Y6&#10;fvPh+uf7zzffvv74dP3r+8e0vvrCKE5m9T6UhFnac0xyQ1xubIYfH3L6bio+S8eKv86lTfADYtOg&#10;YY1W/h2lzJaRCYxw0/n4YHJEfdlW/On8+GB6ODRHbiITiXc6mx9SWFB8Np/k1hVQJr5UiccQn0tn&#10;WFpUPEQE1XZx6aylIXA45IL1ixBTfbeABLbuTGmdZ0Fb1lf8aJZTAc13Q3NFWY0nj4JtOQPd0sUR&#10;EXP1wWlVJ3S2A9uLpUa2hjRu+clukFF3j6USVxC64VwODVqNinS3tDIVn+/RUEZQ+pmtWdx6ag8g&#10;up6nKo2sOdOSqkmrQZa2O/cHw5P1F67enuOfrtAgZf27oU+Tenef0bcXf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Ugp8NUAAAAFAQAADwAAAAAAAAABACAAAAAiAAAAZHJzL2Rvd25yZXYueG1s&#10;UEsBAhQAFAAAAAgAh07iQLUG/5g0AgAAMAQAAA4AAAAAAAAAAQAgAAAAJAEAAGRycy9lMm9Eb2Mu&#10;eG1sUEsFBgAAAAAGAAYAWQEAAMoFAAAAAA==&#10;" strokecolor="black [3200]" strokeweight=".5pt">
                    <v:stroke endarrow="open" joinstyle="miter"/>
                  </v:shape>
                  <v:shape id="_x0000_s1044" type="#_x0000_t32" style="position:absolute;left:3491865;top:981075;width:309245;height:4445;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nSHurDUCAAAwBAAADgAAAGRycy9lMm9Eb2MueG1srVPNjtMw&#10;EL4j8Q6W7zRpt+22UdM9tCwXBJX4uU8dJ7HkP9nepn0JXgCJE3BaOO2dp4HlMRg7pbDLZQ/k4Iw9&#10;M9/M93m8uNgrSXbceWF0SYeDnBKumamEbkr65vXlkxklPoCuQBrNS3rgnl4sHz9adLbgI9MaWXFH&#10;EET7orMlbUOwRZZ51nIFfmAs1+isjVMQcOuarHLQIbqS2SjPp1lnXGWdYdx7PF33TnpEdA8BNHUt&#10;GF8bdqW4Dj2q4xICUvKtsJ4uU7d1zVl4WdeeByJLikxDWrEI2tu4ZssFFI0D2wp2bAEe0sI9TgqE&#10;xqInqDUEIFdO/AOlBHPGmzoMmFFZTyQpgiyG+T1tXrVgeeKCUnt7Et3/P1j2YrdxRFQ4CXNKNCi8&#10;8dv3Nz/efbr9+uX7x5uf3z5E+/ozQT+K1VlfYM5Kb1yk68Nqr1P6+ZTif1/SsxiW3YmLG2/7jH3t&#10;FKmlsG+xZJIMRSAxbzwfzqYTSg4lnc+G+fmkvxy+D4RFfz4fjdHN0D8eoxXLQBHxYifW+fCMG0Wi&#10;UVIfHIimDSujNQ6BcX0t2D33oU/8nRCTtbkUUuI5FFKTrqTTswlOCAOc7xrnCk1lUSOvG0pANvhw&#10;WHCpe2+kqGJ2ksM125V0ZAdx3NJ3bPNOWCy9Bt/2ccnVc1Ui4NuSQpV0dsqGIoCQT3VFwsHi9YBz&#10;pqOxS8UrSiTHbqLV05L6qH4veJR+a6rDxkV33OEgJeGOQx8n9e99ivrz0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lIKfDVAAAABQEAAA8AAAAAAAAAAQAgAAAAIgAAAGRycy9kb3ducmV2Lnht&#10;bFBLAQIUABQAAAAIAIdO4kCdIe6sNQIAADAEAAAOAAAAAAAAAAEAIAAAACQBAABkcnMvZTJvRG9j&#10;LnhtbFBLBQYAAAAABgAGAFkBAADLBQAAAAA=&#10;" strokecolor="black [3200]" strokeweight=".5pt">
                    <v:stroke endarrow="open" joinstyle="miter"/>
                  </v:shape>
                  <v:shape id="_x0000_s1043" type="#_x0000_t32" style="position:absolute;left:1184275;top:989330;width:290830;height:1270;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29LuFDMCAAAwBAAADgAAAGRycy9lMm9Eb2MueG1srVNLctQw&#10;EN1TxR1U2hPPhyQzrniymCFsKEgVn31Hlm1V6VctZTxzCS5AFStgFVhlz2kgHIOWPExC2GSBF3bL&#10;3e+p++np5HRjNFtLDMrZio8PRpxJK1ytbFvxt2/Onsw4CxFsDdpZWfGtDPx08fjRSe9LOXGd07VE&#10;RiQ2lL2veBejL4siiE4aCAfOS0vJxqGBSEtsixqhJ3aji8lodFT0DmuPTsgQ6O9qSPIdIz6E0DWN&#10;EnLlxKWRNg6sKDVEGil0yge+yN02jRTxVdMEGZmuOE0a85s2ofgivYvFCZQtgu+U2LUAD2nh3kwG&#10;lKVN91QriMAuUf1DZZRAF1wTD4QzxTBIVoSmGI/uafO6Ay/zLCR18HvRw/+jFS/X58hUXfEJSWLB&#10;0InffLj++f7zzbevPz5d//r+McVXXxjlSazeh5IwS3uOaVxp6+XGZvyc02dDjkplxV91aRH8gNg0&#10;aFijlX+XShMHicASbjx7Ojk+5Gxb8flsPp3uDkduIhOUn8xHM/rHBOXHk+OcLaBMfInFY4jPpTMs&#10;BRUPEUG1XVw6a8kEDoe9YP0ixNTfLSCBrTtTWmcvaMv6ih9ND9NWQP5uyFcUGk8aBdtyBrqliyMi&#10;5u6D06pO6MQTsL1YamRrSHbLT1aDMnfLUosrCN1Ql1ODEY2KdLe0MhWf7dFQRlD6ma1Z3Ho6HkB0&#10;PU9dGllzpiV1k6JhLG136g+CJ+kvXL09xz+nQkbK8+9Mn5x6d53Rtxd9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SCnw1QAAAAUBAAAPAAAAAAAAAAEAIAAAACIAAABkcnMvZG93bnJldi54bWxQ&#10;SwECFAAUAAAACACHTuJA29LuFDMCAAAwBAAADgAAAAAAAAABACAAAAAkAQAAZHJzL2Uyb0RvYy54&#10;bWxQSwUGAAAAAAYABgBZAQAAyQUAAAAA&#10;" strokecolor="black [3200]" strokeweight=".5pt">
                    <v:stroke endarrow="open" joinstyle="miter"/>
                  </v:shape>
                  <v:shape id="_x0000_s1042" type="#_x0000_t32" style="position:absolute;left:2004060;top:2014220;width:422275;height:1905;flip:x y" o:gfxdata="UEsDBAoAAAAAAIdO4kAAAAAAAAAAAAAAAAAEAAAAZHJzL1BLAwQUAAAACACHTuJAcguNv9QAAAAF&#10;AQAADwAAAGRycy9kb3ducmV2LnhtbE2PQUvEMBCF74L/IYzgzU1alu5Smy4i7EE8WaXnbDO2xWYS&#10;mrS7+usdvehl4PEe731THS5uEivOcfSkIdsoEEidtyP1Gt5ej3d7EDEZsmbyhBo+McKhvr6qTGn9&#10;mV5wbVIvuIRiaTQMKYVSytgN6Ezc+IDE3rufnUks517a2Zy53E0yV6qQzozEC4MJ+Dhg99EsTsPX&#10;uoalPaqHEMOz2zVP7b5YWq1vbzJ1DyLhJf2F4Qef0aFmppNfyEYxaeBH0u9lb7fNtyBOGgqV5SDr&#10;Sv6nr78BUEsDBBQAAAAIAIdO4kDNY4BcKAIAABQEAAAOAAAAZHJzL2Uyb0RvYy54bWytU82O0zAQ&#10;viPxDpbvNGnYliVquoeWhQOClfi5Tx0nseQ/jb1N+xK8ABIn4ASc9s7TwPIYjJNSYLnsgRyiz56Z&#10;b2a+GS/OdkazrcSgnK34dJJzJq1wtbJtxV+9PL93ylmIYGvQzsqK72XgZ8u7dxa9L2XhOqdriYxI&#10;bCh7X/EuRl9mWRCdNBAmzktLxsahgUhHbLMaoSd2o7Miz+dZ77D26IQMgW7Xo5EfGPE2hK5plJBr&#10;Jy6NtHFkRakhUkuhUz7w5VBt00gRnzdNkJHpilOncfhTEsKb9M+WCyhbBN8pcSgBblPCjZ4MKEtJ&#10;j1RriMAuUf1DZZRAF1wTJ8KZbGxkUIS6mOY3tHnRgZdDLyR18EfRw/+jFc+2F8hUXfGi4MyCoYlf&#10;v736/ubD9ZfP395f/fj6LuFPHxnZSazeh5JiVvYCD6fgLzB1vmvQsEYr/4S2ig/odULJRn2yHaXI&#10;85N8TtLvE56eFMVhAHIXmSAHuikezDgT5DB9mM9SxmykTjQeQ3wsnWEJVDxEBNV2ceWspUE7HJPB&#10;9mmIY+CvgBRs3bnSmu6h1Jb1FZ/fn1EpAmiHG9odgsaTDsG2nIFu6XGIiEP5wWlVp+gUHLDdrDSy&#10;LaSVGr5DmX+5pdRrCN3oN5iSG5RGRXo/WpmKnx6joYyg9CNbs7j3NAJAdD1PVRpZc6YlVZPQ2Ja2&#10;JEuaxKh9QhtX74eRDPe0LINwh8VO2/jneYj+/Z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C42/1AAAAAUBAAAPAAAAAAAAAAEAIAAAACIAAABkcnMvZG93bnJldi54bWxQSwECFAAUAAAACACH&#10;TuJAzWOAXCgCAAAUBAAADgAAAAAAAAABACAAAAAjAQAAZHJzL2Uyb0RvYy54bWxQSwUGAAAAAAYA&#10;BgBZAQAAvQUAAAAA&#10;" strokecolor="black [3200]" strokeweight=".5pt">
                    <v:stroke endarrow="open" joinstyle="miter"/>
                  </v:shape>
                  <v:rect id="矩形 13" o:spid="_x0000_s1041" style="position:absolute;left:3061970;top:255905;width:466090;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BpAxFHoCAADiBAAADgAAAGRycy9lMm9Eb2MueG1srVTNbhMx&#10;EL4j8Q6W73R306Rtom6qqFERUkUrFcTZ8XqzlvyH7fyUl0HixkPwOIjX4LN324bCoQdycGZ2xt/4&#10;+zzj84u9VmQrfJDW1LQ6KikRhttGmnVNP364enNGSYjMNExZI2p6LwK9mL9+db5zMzGynVWN8AQg&#10;Jsx2rqZdjG5WFIF3QrNwZJ0wCLbWaxbh+nXReLYDulbFqCxPip31jfOWixDwddkH6YDoXwJo21Zy&#10;sbR8o4WJPaoXikVQCp10gc7zadtW8HjTtkFEomoKpjGvKAJ7ldZifs5ma89cJ/lwBPaSIzzjpJk0&#10;KPoItWSRkY2Xf0Fpyb0Nto1H3OqiJ5IVAYuqfKbNXcecyFwgdXCPoof/B8vfb289kU1Nj0eUGKZx&#10;47++fv/54xupjpM6OxdmSLpzt37wAsxEdd96nf5BguyxvzyppqfQ9b6mo8lkWk56ccU+Eo74+OSk&#10;nCLMET+uykmV48UTjvMhvhVWk2TU1OPusqRsex0iaiP1ISWVNfZKKpXvTxmyQyuPTsuEz9CULZoB&#10;pnYgFsyaEqbW6HYefYYMVskmbU9Awa9Xl8qTLUs9kn/p5Cj3R1qqvWSh6/NyqCeoZcRAKKlrena4&#10;WxmAJPl6wZIV96v9oOLKNvdQ3tu+JYPjVxIVrlmIt8yjB0EFUxpvsLTKgp8dLEo667/863vKR2sg&#10;SskOPQ3unzfMC0rUO4OmmVbjMWBjdsaT0xEcfxhZHUbMRl9aSFLhPXA8myk/qgez9VZ/wjAvUlWE&#10;mOGo3as8OJexnzU8B1wsFjkNje9YvDZ3jifw/i4Xm2hbma85CdWrM+iH1s/XMYxpmq1DP2c9PU3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5ao3XVAAAABQEAAA8AAAAAAAAAAQAgAAAAIgAAAGRy&#10;cy9kb3ducmV2LnhtbFBLAQIUABQAAAAIAIdO4kAGkDEUegIAAOIEAAAOAAAAAAAAAAEAIAAAACQB&#10;AABkcnMvZTJvRG9jLnhtbFBLBQYAAAAABgAGAFkBAAAQBg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热风炉</w:t>
                          </w:r>
                        </w:p>
                      </w:txbxContent>
                    </v:textbox>
                  </v:rect>
                  <v:rect id="矩形 18" o:spid="_x0000_s1040" style="position:absolute;left:3907790;top:259080;width:378460;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RNhHAagIAALkEAAAOAAAAZHJzL2Uyb0RvYy54bWytVEtu2zAQ&#10;3RfoHQjuG0mOHX8QOTBipCgQNAHSomuaoiwC/JWkLaeXKdBdD5HjFL1GHyUlMdIusqgX9Ixm9Gbm&#10;8Y3OLw5akb3wQVpT0uIkp0QYbitptiX9/Onq3YySEJmpmLJGlPReBHqxfPvmvHULMbKNVZXwBCAm&#10;LFpX0iZGt8iywBuhWTixThgEa+s1i3D9Nqs8a4GuVTbK87Ostb5y3nIRAp6u+yAdEP1rAG1dSy7W&#10;lu+0MLFH9UKxiJFCI12gy67buhY83tR1EJGokmLS2J0oAnuTzmx5zhZbz1wj+dACe00LL2bSTBoU&#10;fYJas8jIzsu/oLTk3gZbxxNuddYP0jGCKYr8BTd3DXOimwVUB/dEevh/sPzj/tYTWZX0dEyJYRo3&#10;/vv7z18PP0gxS+y0LiyQdOdu/eAFmGnUQ+11+scQ5ID35/l0Ogev9yUdTeb5bCBXHCLhKT6djc8Q&#10;5oifFvmkmCT47BnH+RDfC6tJMkrqcXcdpWx/HWKf+piSyhp7JZXCc7ZQhrSQ8miaJ3wGUdYQA0zt&#10;MFgwW0qY2kLtPPoO8ujdBLlmoSF7BokEq2TVi0LLCJ0rqUs6y9NvaFcZdJ1Y6XlIVjxsDgM5G1vd&#10;g1Bve6UFx68kKlyzEG+Zh7TQIZYv3uColUXbdrAoaaz/9q/nKR83jiglLaSKNr/umBeUqA8GWpgX&#10;4zFgY+eMJ9MRHH8c2RxHzE5fWoxaYM0d78yUH9WjWXurv2BHV6kqQsxw1O7JG5zL2K8QtpyL1apL&#10;g54di9fmzvEE3l/RahdtLbvbS0T17Az8QdHd/Q/bl1bm2O+ynr84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Sngq1AAAAAUBAAAPAAAAAAAAAAEAIAAAACIAAABkcnMvZG93bnJldi54bWxQSwEC&#10;FAAUAAAACACHTuJA0TYRwGoCAAC5BAAADgAAAAAAAAABACAAAAAjAQAAZHJzL2Uyb0RvYy54bWxQ&#10;SwUGAAAAAAYABgBZAQAA/wU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噪声</w:t>
                          </w:r>
                        </w:p>
                      </w:txbxContent>
                    </v:textbox>
                  </v:rect>
                  <v:rect id="矩形 11" o:spid="_x0000_s1039" style="position:absolute;left:1475105;top:833755;width:36512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eWUFYnkCAADhBAAADgAAAGRycy9lMm9Eb2MueG1srVRLbtsw&#10;EN0X6B0I7htZ/sSJETkwYqQoEDQB3KJrmqIsAvyVpD/pZQp010P0OEWv0UdKSdy0iyzqhTyjGb3h&#10;ezPDi8uDVmQnfJDWVLQ8GVAiDLe1NJuKfvxw/eaMkhCZqZmyRlT0XgR6OX/96mLvZmJoW6tq4QlA&#10;TJjtXUXbGN2sKAJvhWbhxDphEGys1yzC9Zui9mwPdK2K4WBwWuytr523XISAt8suSHtE/xJA2zSS&#10;i6XlWy1M7FC9UCyCUmilC3SeT9s0gsfbpgkiElVRMI35iSKw1+lZzC/YbOOZayXvj8BecoRnnDST&#10;BkUfoZYsMrL18i8oLbm3wTbxhFtddESyImBRDp5ps2qZE5kLpA7uUfTw/2D5+92dJ7Ku6Dklhmk0&#10;/NfX7z9/fCNlmcTZuzBDzsrd+d4LMBPTQ+N1+gcHcsAgjaeTcjCh5L6iZ6PRdDLptBWHSDjio9NJ&#10;OUSYIz5CYpnjxROO8yG+FVaTZFTUo3VZUba7CRG1kfqQksoaey2Vyu1ThuxxgOF0gK5yhplsMAsw&#10;tQOvYDaUMLXBsPPoM2SwStbp8wQU/GZ9pTzZsTQi+ZdOjnJ/pKXaSxbaLi+HOoJaRuyDkhq8j79W&#10;BiBJvk6wZMXD+tCruLb1PYT3tpvI4Pi1RIUbFuId8xhBUMGSxls8GmXBz/YWJa31X/71PuVjMhCl&#10;ZI+RBvfPW+YFJeqdwcycl+Nx2oHsjCfTIRx/HFkfR8xWX1lIUuI6cDybKT+qB7PxVn/CLi9SVYSY&#10;4ajdqdw7V7FbNdwGXCwWOQ1z71i8MSvHE3jXy8U22kbmNiehOnV6/TD5uR39lqbVOvZz1tPNN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lqjddUAAAAFAQAADwAAAAAAAAABACAAAAAiAAAAZHJz&#10;L2Rvd25yZXYueG1sUEsBAhQAFAAAAAgAh07iQHllBWJ5AgAA4QQAAA4AAAAAAAAAAQAgAAAAJAEA&#10;AGRycy9lMm9Eb2MueG1sUEsFBgAAAAAGAAYAWQEAAA8GA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下料</w:t>
                          </w:r>
                        </w:p>
                      </w:txbxContent>
                    </v:textbox>
                  </v:rect>
                  <v:shape id="_x0000_s1038" type="#_x0000_t32" style="position:absolute;left:1830705;top:986155;width:290830;height:1270;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a7u0yICAAAJBAAADgAAAGRycy9lMm9Eb2MueG1srVO9jhMx&#10;EO6ReAfLPdlNTsnlVtlckXA0CCLx0ztee9eS/zT2ZZOX4AWQqIAKqK7naeB4DMbeEOBormCL1djj&#10;+b75Po8Xl3ujyU5AUM7WdDwqKRGWu0bZtqavXl49mlMSIrMN086Kmh5EoJfLhw8Wva/ExHVONwII&#10;gthQ9b6mXYy+KorAO2FYGDkvLCalA8MiLqEtGmA9ohtdTMpyVvQOGg+OixBwdz0k6RER7gPopFRc&#10;rB2/NsLGARWEZhElhU75QJe5WykFj8+lDCISXVNUGvMfSTDepn+xXLCqBeY7xY8tsPu0cEeTYcoi&#10;6QlqzSIj16D+gTKKgwtOxhF3phiEZEdQxbi8482LjnmRtaDVwZ9MD/8Plj/bbYCoBicBLbHM4I3f&#10;vr35/ubD7ZfP397f/Pj6LsWfPhLMo1m9DxXWrOwGjqvgN5CU7yUYIrXyrxEre4HqyB4X87PyvJxS&#10;cqjpxXw2nk4H18U+Eo75yUWJJyjhmB9PzjNNMeAlXA8hPhHOkBTUNERgqu3iylmLt+tg4GK7pyFi&#10;R1j4qyAVW3eltM6XrC3pazo7myYqhoMrcWAwNB7FB9tSwnSLL4JHyN0Hp1WTqhNOgHa70kB2LM1R&#10;/pIIZPvrWKJes9AN53Jq0GpUxEejlanp/FTNqsiUfmwbEg8efWcArqepSyMaSrTAblI0EGmLfMn+&#10;wfAUbV1zyPeQ93FCckfHaU4j+Oc6V/9+w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Ugp8NUA&#10;AAAFAQAADwAAAAAAAAABACAAAAAiAAAAZHJzL2Rvd25yZXYueG1sUEsBAhQAFAAAAAgAh07iQPmu&#10;7tMiAgAACQQAAA4AAAAAAAAAAQAgAAAAJAEAAGRycy9lMm9Eb2MueG1sUEsFBgAAAAAGAAYAWQEA&#10;ALgFAAAAAA==&#10;" strokecolor="black [3200]" strokeweight=".5pt">
                    <v:stroke endarrow="open" joinstyle="miter"/>
                  </v:shape>
                  <v:shape id="_x0000_s1037" type="#_x0000_t32" style="position:absolute;left:2795905;top:2014855;width:422275;height:1905;flip:x y" o:gfxdata="UEsDBAoAAAAAAIdO4kAAAAAAAAAAAAAAAAAEAAAAZHJzL1BLAwQUAAAACACHTuJAcguNv9QAAAAF&#10;AQAADwAAAGRycy9kb3ducmV2LnhtbE2PQUvEMBCF74L/IYzgzU1alu5Smy4i7EE8WaXnbDO2xWYS&#10;mrS7+usdvehl4PEe731THS5uEivOcfSkIdsoEEidtyP1Gt5ej3d7EDEZsmbyhBo+McKhvr6qTGn9&#10;mV5wbVIvuIRiaTQMKYVSytgN6Ezc+IDE3rufnUks517a2Zy53E0yV6qQzozEC4MJ+Dhg99EsTsPX&#10;uoalPaqHEMOz2zVP7b5YWq1vbzJ1DyLhJf2F4Qef0aFmppNfyEYxaeBH0u9lb7fNtyBOGgqV5SDr&#10;Sv6nr78BUEsDBBQAAAAIAIdO4kCpYjaJKgIAABQEAAAOAAAAZHJzL2Uyb0RvYy54bWytU81u00AQ&#10;viPxDqu9Eydu06ZWnB4SCgcElfi5T9Zre6X90+w2Tl6CF0DiBD0Bp955GiiPwawdApRLD/hgze7M&#10;fDPfN7Pz863RbCMxKGdLPhmNOZNWuErZpuSvX108mnEWItgKtLOy5DsZ+Pni4YN55wuZu9bpSiIj&#10;EBuKzpe8jdEXWRZEKw2EkfPSkrN2aCDSEZusQugI3egsH49Pss5h5dEJGQLdrgYn3yPifQBdXSsh&#10;V05cGWnjgIpSQyRKoVU+8EXfbV1LEV/UdZCR6ZIT09j/qQjZ6/TPFnMoGgTfKrFvAe7Twh1OBpSl&#10;ogeoFURgV6j+gTJKoAuujiPhTDYQ6RUhFpPxHW1etuBlz4WkDv4gevh/sOL55hKZqmgTjjizYGji&#10;t+9uvr/9ePvl87cPNz++vk/2p2tGfhKr86GgnKW9xP0p+EtMzLc1GlZr5Z8SFu+tN8lKPuLJtiXP&#10;T8+mZ+MpZzuyx5Pj2XQ6DEBuIxMUcJzn+Sn5BQVMUiTVyAboBOMxxCfSGZaMkoeIoJo2Lp21NGiH&#10;QzHYPAtxSPyVkJKtu1Ba0z0U2rKu5CdHU9oCAbTDNe0OmcaTDsE2nIFu6HGIiH37wWlVpeyUHLBZ&#10;LzWyDaSV6r99m3+FpdIrCO0Q17sGrkZFej9amZLPDtlQRFD6sa1Y3HkaASC6jqcujaw405K6SdZA&#10;S1uSJU1i0D5Za1ft+pH097QsvXD7xU7b+Oe5z/79mB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ILjb/UAAAABQEAAA8AAAAAAAAAAQAgAAAAIgAAAGRycy9kb3ducmV2LnhtbFBLAQIUABQAAAAI&#10;AIdO4kCpYjaJKgIAABQEAAAOAAAAAAAAAAEAIAAAACMBAABkcnMvZTJvRG9jLnhtbFBLBQYAAAAA&#10;BgAGAFkBAAC/BQAAAAA=&#10;" strokecolor="black [3200]" strokeweight=".5pt">
                    <v:stroke endarrow="open" joinstyle="miter"/>
                  </v:shape>
                  <v:shape id="_x0000_s1036" type="#_x0000_t34" style="position:absolute;left:3630930;top:984250;width:714375;height:1024890;flip:x" o:gfxdata="UEsDBAoAAAAAAIdO4kAAAAAAAAAAAAAAAAAEAAAAZHJzL1BLAwQUAAAACACHTuJA4gQksNcAAAAF&#10;AQAADwAAAGRycy9kb3ducmV2LnhtbE2PzU7DMBCE70i8g7VIXBC1k1YBhTgVQuoJLrQghZsbL3FE&#10;vE5j9weenoULXFYaze7Mt9Xy5AdxwCn2gTRkMwUCqQ22p07Dy2Z1fQsiJkPWDIFQwydGWNbnZ5Up&#10;bTjSMx7WqRMcQrE0GlxKYyllbB16E2dhRGLvPUzeJJZTJ+1kjhzuB5krVUhveuIGZ0Z8cNh+rPee&#10;MdLT0LyuCre5nzdXb43dfT3Od1pfXmTqDkTCU/pbhh98voGambZhTzaKQQM/kn4nezeLfAFiq6FQ&#10;WQ6yruR/+vobUEsDBBQAAAAIAIdO4kB018EwUwIAAHIEAAAOAAAAZHJzL2Uyb0RvYy54bWytVM2O&#10;0zAQviPxDpbv26RNtz9R0z20LBwQVAIewLWdxsh/sr1Ne+UBOHPigAQnXgHxNMA+BmMntOxy2QM5&#10;ROPMzDcz33zO4uqgJNpz54XRFR4Ocoy4poYJvavwm9fXFzOMfCCaEWk0r/CRe3y1fPxo0dqSj0xj&#10;JOMOAYj2ZWsr3IRgyyzztOGK+IGxXIOzNk6RAEe3y5gjLaArmY3yfJK1xjHrDOXew9d158Q9onsI&#10;oKlrQfna0BvFdehQHZckwEi+EdbjZeq2rjkNL+va84BkhWHSkN5QBOxtfGfLBSl3jthG0L4F8pAW&#10;7s2kiNBQ9AS1JoGgGyf+gVKCOuNNHQbUqKwbJDECUwzze9y8aojlaRag2tsT6f7/wdIX+41DgoES&#10;phhpomDjt+8+/Pj26fb7x5/vP//6+gWBB2hqrS8heqU3Lg7qw+qgU+IUEgU7VLjo2OSanVygpbMr&#10;uwMRD952YIfaKVRLYZ9BH4lHYAZFyEmRzwtY1rHC89l4dNlvjB8CouCfDsfF9BIjCv5hPhrP5ikg&#10;I2WEjH1a58NTbhSKRoW3IJiV0RqEYVyRSpH9cx/S7lhPAGFvhxjVSoIU9kSiiyI+cToA7sPB+gMd&#10;c7W5FlImNUmN2gpPCugVUQI3pAZlgqkssOz1DiMid3D1aHCpvjdSsJidaHW77Uo6BGVBnunp694J&#10;i6XXxDddXHJ15CsR4HZKoSo8O2WTMhAhn2iGwtHCgolzpsWxS8UZRpJDN9HqBpQa5jxvJ1pbw44b&#10;F93xBFJMTPTXJmr973OKOv8ql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4gQksNcAAAAFAQAA&#10;DwAAAAAAAAABACAAAAAiAAAAZHJzL2Rvd25yZXYueG1sUEsBAhQAFAAAAAgAh07iQHTXwTBTAgAA&#10;cgQAAA4AAAAAAAAAAQAgAAAAJgEAAGRycy9lMm9Eb2MueG1sUEsFBgAAAAAGAAYAWQEAAOsFAAAA&#10;AA==&#10;" adj="-7200" strokecolor="black [3200]" strokeweight=".5pt">
                    <v:stroke endarrow="open"/>
                  </v:shape>
                  <v:rect id="矩形 11" o:spid="_x0000_s1035" style="position:absolute;left:1100455;top:2948305;width:365125;height:310515;v-text-anchor:middle" o:gfxdata="UEsDBAoAAAAAAIdO4kAAAAAAAAAAAAAAAAAEAAAAZHJzL1BLAwQUAAAACACHTuJArlqjddUAAAAF&#10;AQAADwAAAGRycy9kb3ducmV2LnhtbE2PwU7DMBBE70j8g7VI3KidKC1VGqeHIA4IJEThwm0bL0kg&#10;Xkexk5S/x3Chl5VGM5p5W+xPthczjb5zrCFZKRDEtTMdNxreXu9vtiB8QDbYOyYN3+RhX15eFJgb&#10;t/ALzYfQiFjCPkcNbQhDLqWvW7LoV24gjt6HGy2GKMdGmhGXWG57mSq1kRY7jgstDlS1VH8dJqvh&#10;ff0pn7tqwenp4e5xPY9OVZnT+voqUTsQgU7hPwy/+BEdysh0dBMbL3oN8ZHwd6N3m6UZiKOGjUpS&#10;kGUhz+nLH1BLAwQUAAAACACHTuJAEyVtOnsCAADjBAAADgAAAGRycy9lMm9Eb2MueG1srVRLbtsw&#10;EN0X6B0I7htJ/uRjRA6MGCkKBE2AtOiapiiLAH8l6U96mQLd9RA9TtFr9JFSEjftIot6Ic9oRm/4&#10;3szw/GKvFdkKH6Q1Na2OSkqE4baRZl3Tjx+u3pxSEiIzDVPWiJrei0Av5q9fne/cTIxsZ1UjPAGI&#10;CbOdq2kXo5sVReCd0CwcWScMgq31mkW4fl00nu2ArlUxKsvjYmd947zlIgS8XfZBOiD6lwDatpVc&#10;LC3faGFij+qFYhGUQiddoPN82rYVPN60bRCRqJqCacxPFIG9Ss9ifs5ma89cJ/lwBPaSIzzjpJk0&#10;KPoItWSRkY2Xf0Fpyb0Nto1H3OqiJ5IVAYuqfKbNXcecyFwgdXCPoof/B8vfb289kU1Nx5DEMI2O&#10;//r6/eePb6Sqkjo7F2ZIunO3fvACzER133qd/kGC7DFJVVlOplNK7ms6Opucjstpr67YR8KRMD6e&#10;ViPEORLGVTmtcrx4AnI+xLfCapKMmno0L2vKttchojhSH1JSXWOvpFK5gcqQHU4wOilBgjNMZYtp&#10;gKkdmAWzpoSpNcadR58hg1WySZ8noODXq0vlyZalIcm/dHKU+yMt1V6y0PV5OdQT1DJiI5TUNT09&#10;/FoZgCT9esWSFfer/SDjyjb3kN7bfiaD41cSFa5ZiLfMYwhBBWsab/BolQU/O1iUdNZ/+df7lI/Z&#10;QJSSHYYa3D9vmBeUqHcGU3NWTSaAjdmZTE9GcPxhZHUYMRt9aSFJhQvB8Wym/KgezNZb/QnbvEhV&#10;EWKGo3av8uBcxn7ZcB9wsVjkNEy+Y/Ha3DmewPteLjbRtjK3OQnVqzPoh9nP7Rj2NC3XoZ+znu6m&#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uWqN11QAAAAUBAAAPAAAAAAAAAAEAIAAAACIAAABk&#10;cnMvZG93bnJldi54bWxQSwECFAAUAAAACACHTuJAEyVtOnsCAADjBAAADgAAAAAAAAABACAAAAAk&#10;AQAAZHJzL2Uyb0RvYy54bWxQSwUGAAAAAAYABgBZAQAAEQYAAAAA&#10;" filled="f" strokecolor="black [3213]"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粉</w:t>
                          </w:r>
                          <w:r>
                            <w:rPr>
                              <w:rFonts w:hint="eastAsia"/>
                              <w:color w:val="000000" w:themeColor="text1"/>
                              <w:sz w:val="13"/>
                              <w:szCs w:val="13"/>
                            </w:rPr>
                            <w:t>碎</w:t>
                          </w:r>
                        </w:p>
                      </w:txbxContent>
                    </v:textbox>
                  </v:rect>
                  <v:rect id="矩形 17" o:spid="_x0000_s1034" style="position:absolute;left:979805;top:3495040;width:624205;height:31051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DImuaagIAALkEAAAOAAAAZHJzL2Uyb0RvYy54bWytVM1uEzEQ&#10;viPxDpbvZHdD0jRRN1XUKAipopUK4ux4vVlL/sN2sikvg8SNh+BxEK/B591tGxUOPZCDM/ZMvpn5&#10;5ptcXB61Igfhg7SmpMUop0QYbitpdiX99HHz5pySEJmpmLJGlPReBHq5fP3qonULMbaNVZXwBCAm&#10;LFpX0iZGt8iywBuhWRhZJwyctfWaRVz9Lqs8a4GuVTbO87Ostb5y3nIRAl7XvZMOiP4lgLauJRdr&#10;y/damNijeqFYREuhkS7QZVdtXQseb+o6iEhUSdFp7E4kgb1NZ7a8YIudZ66RfCiBvaSEZz1pJg2S&#10;PkKtWWRk7+VfUFpyb4Ot44hbnfWNdIygiyJ/xs1dw5zoegHVwT2SHv4fLP9wuPVEViV9W1BimMbE&#10;f3/78evnd1LMEjutCwsE3blbP9wCzNTqsfY6faMJcizpfDY/z6eU3ANqMp/mk4FccYyEw382noyT&#10;n6eAIp8W0wSfPeE4H+I7YTVJRkk9ZtdRyg7XIfahDyEprbEbqRTe2UIZ0kLK41mOsXIGUdYQA0zt&#10;0FgwO0qY2kHtPPoO8uS3CXLNQkMODBIJVsmqF4WWETpXUpf0PE+foVxlUHVipechWfG4PQ7kbG11&#10;D0K97ZUWHN9IZLhmId4yD2mhQixfvMFRK4uy7WBR0lj/9V/vKR4Th5eSFlJFmV/2zAtK1HsDLcyL&#10;CcgmsbtMprMxLv7Usz31mL2+smgV40Z1nZnio3owa2/1Z+zoKmWFixmO3D15w+Uq9iuELediterC&#10;oGfH4rW5czyB9yNa7aOtZTe9RFTPzsAfFN3Nf9i+tDKn9y7q6R9n+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Sngq1AAAAAUBAAAPAAAAAAAAAAEAIAAAACIAAABkcnMvZG93bnJldi54bWxQSwEC&#10;FAAUAAAACACHTuJAwyJrmmoCAAC5BAAADgAAAAAAAAABACAAAAAjAQAAZHJzL2Uyb0RvYy54bWxQ&#10;SwUGAAAAAAYABgBZAQAA/wU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粉尘、噪声</w:t>
                          </w:r>
                        </w:p>
                      </w:txbxContent>
                    </v:textbox>
                  </v:rect>
                  <v:rect id="矩形 9" o:spid="_x0000_s1033" style="position:absolute;left:224155;top:2897505;width:463550;height:45275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yQZcrawIAALgEAAAOAAAAZHJzL2Uyb0RvYy54bWytVEtu2zAQ&#10;3RfoHQjuG8muFMdG5MCIkaJA0ARIi65pirII8FeStpxepkB3PUSPU/QafZSUxEi7yKJe0DOc8ZuZ&#10;xzc+vzhoRfbCB2lNRScnOSXCcFtLs63op49Xb84oCZGZmilrREXvRaAXy9evzju3EFPbWlULTwBi&#10;wqJzFW1jdIssC7wVmoUT64RBsLFeswjXb7Pasw7oWmXTPD/NOutr5y0XIeB2PQTpiOhfAmibRnKx&#10;tnynhYkDqheKRYwUWukCXfbdNo3g8aZpgohEVRSTxv5EEdibdGbLc7bYeuZayccW2EtaeDaTZtKg&#10;6CPUmkVGdl7+BaUl9zbYJp5wq7NhkJ4RTDHJn3Fz1zIn+llAdXCPpIf/B8s/7G89kXVFi4ISwzRe&#10;/Pe3H79+fifzRE7nwgI5d+7Wj16AmSY9NF6nb8xADhWdTotJWVJyD/NsPivzcuBWHCLhiBenb8sS&#10;rHMkFOV0hlwAZk84zof4TlhNklFRj6frGWX76xCH1IeUVNbYK6kU7tlCGdJBydNZnvAZNNlACzC1&#10;w1zBbClhagux8+h7yKPfJsg1Cy3ZMygkWCXroW8tI2SupK7oWZ4+Y7vKoOvEysBDsuJhcxjJ2dj6&#10;Hnx6OwgtOH4lUeGahXjLPJSFDrF78QZHoyzatqNFSWv913/dp3w8OKKUdFAq2vyyY15Qot4bSGE+&#10;KQrAxt4pytkUjj+ObI4jZqcvLUadYMsd782UH9WD2XirP2NFV6kqQsxw1B7IG53LOGwQlpyL1apP&#10;g5wdi9fmzvEEPjzRahdtI/vXS0QN7Iz8QdD9+4/Llzbm2O+znv5w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Up4KtQAAAAFAQAADwAAAAAAAAABACAAAAAiAAAAZHJzL2Rvd25yZXYueG1sUEsB&#10;AhQAFAAAAAgAh07iQPJBlytrAgAAuAQAAA4AAAAAAAAAAQAgAAAAIwEAAGRycy9lMm9Eb2MueG1s&#10;UEsFBgAAAAAGAAYAWQEAAAAGA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边角料</w:t>
                          </w:r>
                        </w:p>
                      </w:txbxContent>
                    </v:textbox>
                  </v:rect>
                  <v:shape id="_x0000_s1032" type="#_x0000_t32" style="position:absolute;left:725805;top:3126105;width:290830;height:1270;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GdjTKSQCAAAJBAAADgAAAGRycy9lMm9Eb2MueG1srVPNjtMw&#10;EL4j8Q6W7zRpSrslarqHluWCoBIsd9dxEkv+09jbtC/BCyBxAk7Aae88zbI8BmOnFFgueyCHaOzx&#10;fN98n8eL871WZCfAS2sqOh7llAjDbS1NW9HL1xeP5pT4wEzNlDWiogfh6fny4YNF70pR2M6qWgBB&#10;EOPL3lW0C8GVWeZ5JzTzI+uEwWRjQbOAS2izGliP6FplRZ7Pst5C7cBy4T3urockPSLCfQBt00gu&#10;1pZfaWHCgApCsYCSfCedp8vUbdMIHl42jReBqIqi0pD+SILxNv6z5YKVLTDXSX5sgd2nhTuaNJMG&#10;SU9QaxYYuQL5D5SWHKy3TRhxq7NBSHIEVYzzO9686pgTSQta7d3JdP//YPmL3QaIrCv6eEqJYRpv&#10;/Pbd9fe3H2+/frn5cP3j2/sYf/5EMI9m9c6XWLMyGziuvNtAVL5vQJNGSfcGpyp5gerIvqJnxXSe&#10;I/ihopNxMRtjnFwX+0A45osn+XyC98HxwLg4S3eSDXgR14EPz4TVJAYV9QGYbLuwssbg7VoYuNju&#10;uQ8Ii4W/CmKxsRdSqUSnDOkrOptMIxXDwW1wYDDUDsV701LCVIsvggdI3XurZB2rI46HdrtSQHYs&#10;zlH6oghk++tYpF4z3w3nUmrQqmXAR6Okruj8VM3KwKR6amoSDg59ZwC2p7FLLWpKlMBuYjQQKYN8&#10;0f7B8BhtbX1I95D2cUJSR8dpjiP45zpV/37B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SCnw&#10;1QAAAAUBAAAPAAAAAAAAAAEAIAAAACIAAABkcnMvZG93bnJldi54bWxQSwECFAAUAAAACACHTuJA&#10;GdjTKSQCAAAJBAAADgAAAAAAAAABACAAAAAkAQAAZHJzL2Uyb0RvYy54bWxQSwUGAAAAAAYABgBZ&#10;AQAAugUAAAAA&#10;" strokecolor="black [3200]" strokeweight=".5pt">
                    <v:stroke endarrow="open" joinstyle="miter"/>
                  </v:shape>
                  <v:shape id="_x0000_s1031" type="#_x0000_t32" style="position:absolute;left:1513205;top:3107055;width:290830;height:1270;flip:y" o:gfxdata="UEsDBAoAAAAAAIdO4kAAAAAAAAAAAAAAAAAEAAAAZHJzL1BLAwQUAAAACACHTuJA6Ugp8NUAAAAF&#10;AQAADwAAAGRycy9kb3ducmV2LnhtbE2PzU7DMBCE70i8g7VI3KidqCooxKkEbU5wgJQDx028JBHx&#10;OrLdH/r0GC5wWWk0o5lvy/XJTuJAPoyONWQLBYK4c2bkXsPbrr65AxEissHJMWn4ogDr6vKixMK4&#10;I7/SoYm9SCUcCtQwxDgXUoZuIIth4Wbi5H04bzEm6XtpPB5TuZ1krtRKWhw5LQw40+NA3Weztxrm&#10;9+ft+emhxlifp832hfxu07RaX19l6h5EpFP8C8MPfkKHKjG1bs8miElDeiT+3uTdLvMliFbDSmU5&#10;yKqU/+mrb1BLAwQUAAAACACHTuJAv3+/jCYCAAAKBAAADgAAAGRycy9lMm9Eb2MueG1srVO9jhMx&#10;EO6ReAfLPdlNQnJhlc0VCUeD4CR+esdr71ryn8a+bPISvAASFVAB1fU8DRyPwdgbAhzNFWyxmvF4&#10;vpnvm/HyfG802QkIytmajkclJcJy1yjb1vTVy4sHC0pCZLZh2llR04MI9Hx1/96y95WYuM7pRgBB&#10;EBuq3te0i9FXRRF4JwwLI+eFxaB0YFhEF9qiAdYjutHFpCznRe+g8eC4CAFPN0OQHhHhLoBOSsXF&#10;xvErI2wcUEFoFpFS6JQPdJW7lVLw+FzKICLRNUWmMf+xCNrb9C9WS1a1wHyn+LEFdpcWbnEyTFks&#10;eoLasMjIFah/oIzi4IKTccSdKQYiWRFkMS5vafOiY15kLih18CfRw/+D5c92l0BUU9OHc0osMzjx&#10;m7fX3998uPny+dv76x9f3yX700eCcRSr96HCnLW9hKMX/CUk5nsJhkit/GvcqqwFsiN7dGbj6aSc&#10;UXKo6XRcnpWz2SC72EfC8cLkUbmY4kA4XhhPzvJQigEwAXsI8YlwhiSjpiECU20X185aHK+DoRjb&#10;PQ0RW8LEXwkp2boLpXWesrakr+l8OkulGG6uxI1B03hkH2xLCdMtPgkeIbcfnFZNyk44AdrtWgPZ&#10;sbRI+UsksNpf11LpDQvdcC+HBq5GRXw1WpmaLk7ZrIpM6ce2IfHgUXgG4HqaujSioUQL7CZZQyFt&#10;sV7Sf1A8WVvXHPIg8jmuSO7ouM5pB//0c/bvJ7z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lI&#10;KfDVAAAABQEAAA8AAAAAAAAAAQAgAAAAIgAAAGRycy9kb3ducmV2LnhtbFBLAQIUABQAAAAIAIdO&#10;4kC/f7+MJgIAAAoEAAAOAAAAAAAAAAEAIAAAACQBAABkcnMvZTJvRG9jLnhtbFBLBQYAAAAABgAG&#10;AFkBAAC8BQAAAAA=&#10;" strokecolor="black [3200]" strokeweight=".5pt">
                    <v:stroke endarrow="open" joinstyle="miter"/>
                  </v:shape>
                  <v:rect id="矩形 9" o:spid="_x0000_s1030" style="position:absolute;left:1856105;top:2872105;width:818515;height:452755;v-text-anchor:middle" o:gfxdata="UEsDBAoAAAAAAIdO4kAAAAAAAAAAAAAAAAAEAAAAZHJzL1BLAwQUAAAACACHTuJAbUp4KtQAAAAF&#10;AQAADwAAAGRycy9kb3ducmV2LnhtbE2PzWrDMBCE74W+g9hCb41kE9LgWg60EELJoTQ/d1na2KbW&#10;ykiynbx91V7ay8Iww8y35eZqezahD50jCdlCAEPSznTUSDgdt09rYCEqMqp3hBJuGGBT3d+VqjBu&#10;pk+cDrFhqYRCoSS0MQ4F50G3aFVYuAEpeRfnrYpJ+oYbr+ZUbnueC7HiVnWUFlo14FuL+uswWgln&#10;d3mdra7pfbp9dONu77Ve76V8fMjEC7CI1/gXhh/8hA5VYqrdSCawXkJ6JP7e5D0v8yWwWsJKZDnw&#10;quT/6atvUEsDBBQAAAAIAIdO4kDReTYAaAIAALkEAAAOAAAAZHJzL2Uyb0RvYy54bWytVEtu2zAQ&#10;3RfoHQjuG8mCHTtG5MCIkaJA0ARIi65pirII8FeS/qSXKdBdD9HjBL1GHyklMdIusqgX1Ixm/Gbm&#10;8Y3OLw5akZ3wQVpT09FJSYkw3DbSbGr6+dPVuxklITLTMGWNqOm9CPRi8fbN+d7NRWU7qxrhCUBM&#10;mO9dTbsY3bwoAu+EZuHEOmEQbK3XLML1m6LxbA90rYqqLE+LvfWN85aLEPB21QfpgOhfA2jbVnKx&#10;snyrhYk9qheKRYwUOukCXeRu21bweNO2QUSiaopJYz5RBPY6ncXinM03nrlO8qEF9poWXsykmTQo&#10;+gS1YpGRrZd/QWnJvQ22jSfc6qIfJDOCKUblC27uOuZEngVUB/dEevh/sPzj7tYT2dR0PKXEMI0b&#10;//3958OvH+QskbN3YY6cO3frBy/ATJMeWq/TEzOQA4Q0m5yOygkl9zWtZtMq2ZlccYiEI2GGjBHi&#10;HAnjSTWd5HjxDOR8iO+F1SQZNfW4u0wp212HCCikPqakusZeSaVyCWXIHh1U0xLXyhlE2UIMMLXD&#10;YMFsKGFqA7Xz6DPk0X8T5IqFjuwYJBKskk3ft5YROldSo/Uy/dJr9KAMHomWnohkxcP6gGAy17a5&#10;B6He9koLjl9JVLhmId4yD2mhQyxfvMHRKou27WBR0ln/7V/vUz5uHFFK9pAq2vy6ZV5Qoj4YaOFs&#10;NB4nbWdnPJlWcPxxZH0cMVt9aTHqCGvueDZTflSPZuut/oIdXaaqCDHDUbsnb3AuY79C2HIulsuc&#10;Bj07Fq/NneMJvL+i5TbaVubbe2Zn4A+KzoQO25dW5tjPWc9fnM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Up4KtQAAAAFAQAADwAAAAAAAAABACAAAAAiAAAAZHJzL2Rvd25yZXYueG1sUEsBAhQA&#10;FAAAAAgAh07iQNF5NgBoAgAAuQQAAA4AAAAAAAAAAQAgAAAAIwEAAGRycy9lMm9Eb2MueG1sUEsF&#10;BgAAAAAGAAYAWQEAAP0FAAAAAA==&#10;" filled="f" stroked="f" strokeweight="1pt">
                    <v:textbox>
                      <w:txbxContent>
                        <w:p w:rsidR="009E5B87" w:rsidRDefault="002178C3">
                          <w:pPr>
                            <w:spacing w:line="240" w:lineRule="auto"/>
                            <w:ind w:firstLineChars="0" w:firstLine="0"/>
                            <w:rPr>
                              <w:color w:val="000000" w:themeColor="text1"/>
                              <w:sz w:val="13"/>
                              <w:szCs w:val="13"/>
                            </w:rPr>
                          </w:pPr>
                          <w:r>
                            <w:rPr>
                              <w:rFonts w:hint="eastAsia"/>
                              <w:color w:val="000000" w:themeColor="text1"/>
                              <w:sz w:val="13"/>
                              <w:szCs w:val="13"/>
                            </w:rPr>
                            <w:t>碎料回用于生产</w:t>
                          </w:r>
                        </w:p>
                      </w:txbxContent>
                    </v:textbox>
                  </v:rect>
                  <w10:wrap type="none"/>
                  <w10:anchorlock/>
                </v:group>
              </w:pict>
            </w:r>
          </w:p>
          <w:p w:rsidR="009E5B87" w:rsidRDefault="002178C3">
            <w:pPr>
              <w:pStyle w:val="af9"/>
              <w:rPr>
                <w:rFonts w:hint="default"/>
              </w:rPr>
            </w:pPr>
            <w:r>
              <w:rPr>
                <w:rFonts w:hint="default"/>
              </w:rPr>
              <w:t>图</w:t>
            </w:r>
            <w:r>
              <w:rPr>
                <w:rFonts w:hint="default"/>
              </w:rPr>
              <w:t xml:space="preserve">2-3   </w:t>
            </w:r>
            <w:r>
              <w:rPr>
                <w:rFonts w:hint="default"/>
              </w:rPr>
              <w:t>生产</w:t>
            </w:r>
            <w:r>
              <w:rPr>
                <w:rFonts w:hint="default"/>
              </w:rPr>
              <w:t>防火板</w:t>
            </w:r>
            <w:r>
              <w:rPr>
                <w:rFonts w:hint="default"/>
              </w:rPr>
              <w:t>的工艺流程及产污节点图</w:t>
            </w:r>
          </w:p>
          <w:p w:rsidR="009E5B87" w:rsidRDefault="002178C3">
            <w:pPr>
              <w:ind w:firstLine="480"/>
            </w:pPr>
            <w:r>
              <w:t>配料搅拌：</w:t>
            </w:r>
            <w:r>
              <w:t>项目根据生产需要将硫酸镁颗粒放进</w:t>
            </w:r>
            <w:r>
              <w:rPr>
                <w:rFonts w:hint="eastAsia"/>
              </w:rPr>
              <w:t>卤水桶</w:t>
            </w:r>
            <w:r>
              <w:t>溶解成水溶液</w:t>
            </w:r>
            <w:r>
              <w:rPr>
                <w:rFonts w:hint="eastAsia"/>
              </w:rPr>
              <w:t>，</w:t>
            </w:r>
            <w:r>
              <w:rPr>
                <w:rFonts w:hint="eastAsia"/>
              </w:rPr>
              <w:t>然后将</w:t>
            </w:r>
            <w:r>
              <w:t>氧化镁、</w:t>
            </w:r>
            <w:r>
              <w:rPr>
                <w:rFonts w:hint="eastAsia"/>
              </w:rPr>
              <w:t>硫酸镁</w:t>
            </w:r>
            <w:r>
              <w:t>、发泡剂和水按照</w:t>
            </w:r>
            <w:r>
              <w:t xml:space="preserve"> 1:1 </w:t>
            </w:r>
            <w:r>
              <w:t>比例混合搅拌</w:t>
            </w:r>
            <w:r>
              <w:t>，</w:t>
            </w:r>
            <w:r>
              <w:t>混合搅拌过程中发泡形成浆料</w:t>
            </w:r>
            <w:r>
              <w:t>；</w:t>
            </w:r>
          </w:p>
          <w:p w:rsidR="009E5B87" w:rsidRDefault="002178C3">
            <w:pPr>
              <w:ind w:firstLine="480"/>
            </w:pPr>
            <w:r>
              <w:t>下料：</w:t>
            </w:r>
            <w:r>
              <w:t>混合搅拌通过放料口自动下料进入机台生产定型模具中；倒入模具中的原辅料与铺设的无纺布通过生产线上压制成型</w:t>
            </w:r>
            <w:r>
              <w:t>；</w:t>
            </w:r>
          </w:p>
          <w:p w:rsidR="009E5B87" w:rsidRDefault="002178C3">
            <w:pPr>
              <w:ind w:firstLine="480"/>
            </w:pPr>
            <w:r>
              <w:t>养护：将定型的产品</w:t>
            </w:r>
            <w:r>
              <w:t>放置于车间内进行自然晾干养护</w:t>
            </w:r>
            <w:r>
              <w:t>或热风炉烘干养护</w:t>
            </w:r>
            <w:r>
              <w:rPr>
                <w:rFonts w:hint="eastAsia"/>
              </w:rPr>
              <w:t>（热风炉仅在下雨天使用）</w:t>
            </w:r>
            <w:r>
              <w:t>；</w:t>
            </w:r>
          </w:p>
          <w:p w:rsidR="009E5B87" w:rsidRDefault="002178C3">
            <w:pPr>
              <w:ind w:firstLine="480"/>
            </w:pPr>
            <w:r>
              <w:t>成品拆板：</w:t>
            </w:r>
            <w:r>
              <w:t>养护达到一定硬度后进行拆除模</w:t>
            </w:r>
            <w:r>
              <w:t>具拆板</w:t>
            </w:r>
            <w:r>
              <w:t>；</w:t>
            </w:r>
          </w:p>
          <w:p w:rsidR="009E5B87" w:rsidRDefault="002178C3">
            <w:pPr>
              <w:ind w:firstLine="480"/>
            </w:pPr>
            <w:r>
              <w:t>切边：</w:t>
            </w:r>
            <w:r>
              <w:t>拆板完成的产品进行切边处理去除毛边</w:t>
            </w:r>
            <w:r>
              <w:t>；</w:t>
            </w:r>
          </w:p>
          <w:p w:rsidR="009E5B87" w:rsidRDefault="002178C3">
            <w:pPr>
              <w:ind w:firstLine="480"/>
            </w:pPr>
            <w:r>
              <w:t>雕刻：</w:t>
            </w:r>
            <w:r>
              <w:t>根据客户需求进行雕刻，而后进行打包成品。目</w:t>
            </w:r>
            <w:r>
              <w:rPr>
                <w:rFonts w:hint="eastAsia"/>
              </w:rPr>
              <w:t>前两个生产区</w:t>
            </w:r>
            <w:r>
              <w:rPr>
                <w:rFonts w:hint="eastAsia"/>
              </w:rPr>
              <w:t>各设置一条生产线</w:t>
            </w:r>
            <w:r>
              <w:t>，根据客户需要所生产的产品厚度规格不同。</w:t>
            </w:r>
            <w:r>
              <w:rPr>
                <w:rFonts w:hint="eastAsia"/>
              </w:rPr>
              <w:t>生产区</w:t>
            </w:r>
            <w:r>
              <w:t xml:space="preserve">1 </w:t>
            </w:r>
            <w:r>
              <w:t>主要生产</w:t>
            </w:r>
            <w:r>
              <w:t xml:space="preserve"> 2cm </w:t>
            </w:r>
            <w:r>
              <w:t>规格以上产品，</w:t>
            </w:r>
            <w:r>
              <w:rPr>
                <w:rFonts w:hint="eastAsia"/>
              </w:rPr>
              <w:t>生产区</w:t>
            </w:r>
            <w:r>
              <w:t xml:space="preserve"> 2 </w:t>
            </w:r>
            <w:r>
              <w:t>主要生产</w:t>
            </w:r>
            <w:r>
              <w:t xml:space="preserve"> 2cm </w:t>
            </w:r>
            <w:r>
              <w:t>规格下产品；因此所消耗原料车间</w:t>
            </w:r>
            <w:r>
              <w:t xml:space="preserve"> 1 </w:t>
            </w:r>
            <w:r>
              <w:t>与车间</w:t>
            </w:r>
            <w:r>
              <w:t xml:space="preserve"> 2 </w:t>
            </w:r>
            <w:r>
              <w:t>比例约为</w:t>
            </w:r>
            <w:r>
              <w:t xml:space="preserve"> 6</w:t>
            </w:r>
            <w:r>
              <w:t>：</w:t>
            </w:r>
            <w:r>
              <w:t>4</w:t>
            </w:r>
            <w:r>
              <w:t>。</w:t>
            </w:r>
          </w:p>
          <w:p w:rsidR="009E5B87" w:rsidRDefault="002178C3" w:rsidP="004351CD">
            <w:pPr>
              <w:ind w:firstLine="480"/>
              <w:rPr>
                <w:u w:val="single"/>
              </w:rPr>
            </w:pPr>
            <w:r>
              <w:rPr>
                <w:rFonts w:hint="eastAsia"/>
                <w:u w:val="single"/>
              </w:rPr>
              <w:t>粉碎：项目生产过程中切边和雕刻都会产生一定的边角料，这些边角料没有污染，且本项目发泡过程为物理发泡，原辅材料的性质不发生</w:t>
            </w:r>
            <w:r>
              <w:rPr>
                <w:rFonts w:hint="eastAsia"/>
                <w:u w:val="single"/>
              </w:rPr>
              <w:lastRenderedPageBreak/>
              <w:t>改变，可以经过粉碎后回用于生产，且粉碎工序仅对本项目产生的边角料进行粉碎，不外购边角料进行粉碎。</w:t>
            </w:r>
          </w:p>
          <w:p w:rsidR="009E5B87" w:rsidRDefault="002178C3">
            <w:pPr>
              <w:ind w:firstLine="480"/>
            </w:pPr>
            <w:r>
              <w:t>本项目所用发泡剂主要成分为松香、苯甲酸钠、</w:t>
            </w:r>
            <w:r>
              <w:t>K12</w:t>
            </w:r>
            <w:r>
              <w:t>（十二烷基硫酸钠）、骨胶；本项目为物理发泡，无需温度，所谓物理发泡则是通过发泡机把发泡剂水溶液制成泡沫，再把泡沫与混合浆体混合。十二烷基硫酸钠、松香、骨胶等为表面活性剂，水溶液在机械作用力引入空气的情况下，产生大量泡沫。物理发泡的优点是发泡成本低</w:t>
            </w:r>
            <w:r>
              <w:t>，发泡剂用量少、对气温不敏感，</w:t>
            </w:r>
            <w:r>
              <w:t>10℃</w:t>
            </w:r>
            <w:r>
              <w:t>以上均可生产、工艺易于控制，生产难度小，可适合于各种工艺，生产发泡过程无有机废气产生。</w:t>
            </w:r>
          </w:p>
          <w:p w:rsidR="009E5B87" w:rsidRDefault="002178C3" w:rsidP="004351CD">
            <w:pPr>
              <w:pStyle w:val="ab"/>
              <w:ind w:firstLine="480"/>
              <w:rPr>
                <w:highlight w:val="yellow"/>
                <w:u w:val="single"/>
              </w:rPr>
            </w:pPr>
            <w:r>
              <w:rPr>
                <w:u w:val="single"/>
              </w:rPr>
              <w:t>热风炉为养护工艺阶段</w:t>
            </w:r>
            <w:r>
              <w:rPr>
                <w:rFonts w:hint="eastAsia"/>
                <w:u w:val="single"/>
              </w:rPr>
              <w:t>板材</w:t>
            </w:r>
            <w:r>
              <w:rPr>
                <w:u w:val="single"/>
              </w:rPr>
              <w:t>的烘干</w:t>
            </w:r>
            <w:r>
              <w:rPr>
                <w:rFonts w:hint="eastAsia"/>
                <w:u w:val="single"/>
              </w:rPr>
              <w:t>，板材在生产过程中加入了水，在养护过程需要蒸发</w:t>
            </w:r>
            <w:r>
              <w:rPr>
                <w:rFonts w:hint="eastAsia"/>
                <w:u w:val="single"/>
              </w:rPr>
              <w:t>8%</w:t>
            </w:r>
            <w:r>
              <w:rPr>
                <w:rFonts w:hint="eastAsia"/>
                <w:u w:val="single"/>
              </w:rPr>
              <w:t>的水分，只能通过自然风干或者热风炉热辐射烘干，不能使用蒸汽加热。生物质热风炉</w:t>
            </w:r>
            <w:r>
              <w:rPr>
                <w:u w:val="single"/>
                <w:lang/>
              </w:rPr>
              <w:t>通过</w:t>
            </w:r>
            <w:r>
              <w:rPr>
                <w:u w:val="single"/>
                <w:lang/>
              </w:rPr>
              <w:t>PLC</w:t>
            </w:r>
            <w:r>
              <w:rPr>
                <w:u w:val="single"/>
                <w:lang/>
              </w:rPr>
              <w:t>全自动控制，自动给料，自动升温，自动恒温，自动点火，生物质颗粒燃料在炉膛内充分燃烧产生热能，将热能转化为热风，（内部设置热交换系统一套），对烘箱加热。</w:t>
            </w:r>
            <w:r>
              <w:rPr>
                <w:u w:val="single"/>
              </w:rPr>
              <w:t>将生物质颗粒热风炉安装于烘干房内，烘干房内设计热交换系统，</w:t>
            </w:r>
            <w:r>
              <w:rPr>
                <w:rFonts w:hint="eastAsia"/>
                <w:u w:val="single"/>
              </w:rPr>
              <w:t>成型生物质燃料</w:t>
            </w:r>
            <w:r>
              <w:rPr>
                <w:u w:val="single"/>
              </w:rPr>
              <w:t>在热风炉内充分燃烧的高温，经过设计在烘干房内的热交换系统辐射循环加热，热风炉仅在天气不好的时间进行工作，其他时候自然风干，根据岳阳年降雨天数大概为全年的</w:t>
            </w:r>
            <w:r>
              <w:rPr>
                <w:u w:val="single"/>
              </w:rPr>
              <w:t>40%</w:t>
            </w:r>
            <w:r>
              <w:rPr>
                <w:u w:val="single"/>
              </w:rPr>
              <w:t>计算，本项目热风炉的使用时间为</w:t>
            </w:r>
            <w:r>
              <w:rPr>
                <w:u w:val="single"/>
              </w:rPr>
              <w:t>120</w:t>
            </w:r>
            <w:r>
              <w:rPr>
                <w:u w:val="single"/>
              </w:rPr>
              <w:t>天（工作时间</w:t>
            </w:r>
            <w:r>
              <w:rPr>
                <w:u w:val="single"/>
              </w:rPr>
              <w:t>300</w:t>
            </w:r>
            <w:r>
              <w:rPr>
                <w:u w:val="single"/>
              </w:rPr>
              <w:t>天）</w:t>
            </w:r>
            <w:r>
              <w:rPr>
                <w:rFonts w:hint="eastAsia"/>
                <w:u w:val="single"/>
              </w:rPr>
              <w:t>，以每天工作</w:t>
            </w:r>
            <w:r>
              <w:rPr>
                <w:rFonts w:hint="eastAsia"/>
                <w:u w:val="single"/>
              </w:rPr>
              <w:t>9</w:t>
            </w:r>
            <w:r>
              <w:rPr>
                <w:rFonts w:hint="eastAsia"/>
                <w:u w:val="single"/>
              </w:rPr>
              <w:t>小时计算（工作时间</w:t>
            </w:r>
            <w:r>
              <w:rPr>
                <w:rFonts w:hint="eastAsia"/>
                <w:u w:val="single"/>
              </w:rPr>
              <w:t>9.5</w:t>
            </w:r>
            <w:r>
              <w:rPr>
                <w:rFonts w:hint="eastAsia"/>
                <w:u w:val="single"/>
              </w:rPr>
              <w:t>小时，除去开机关机时间</w:t>
            </w:r>
            <w:r>
              <w:rPr>
                <w:rFonts w:hint="eastAsia"/>
                <w:u w:val="single"/>
              </w:rPr>
              <w:t>0.5</w:t>
            </w:r>
            <w:r>
              <w:rPr>
                <w:rFonts w:hint="eastAsia"/>
                <w:u w:val="single"/>
              </w:rPr>
              <w:t>小时）共</w:t>
            </w:r>
            <w:r>
              <w:rPr>
                <w:rFonts w:hint="eastAsia"/>
                <w:u w:val="single"/>
              </w:rPr>
              <w:t>1080h/a</w:t>
            </w:r>
            <w:r>
              <w:rPr>
                <w:rFonts w:hint="eastAsia"/>
                <w:u w:val="single"/>
              </w:rPr>
              <w:t>，</w:t>
            </w:r>
            <w:r>
              <w:rPr>
                <w:u w:val="single"/>
                <w:lang/>
              </w:rPr>
              <w:t>每小时使用</w:t>
            </w:r>
            <w:r>
              <w:rPr>
                <w:rFonts w:hint="eastAsia"/>
                <w:u w:val="single"/>
              </w:rPr>
              <w:t>成型生物质燃料</w:t>
            </w:r>
            <w:r>
              <w:rPr>
                <w:u w:val="single"/>
                <w:lang/>
              </w:rPr>
              <w:t>，</w:t>
            </w:r>
            <w:r>
              <w:rPr>
                <w:rFonts w:hint="eastAsia"/>
                <w:u w:val="single"/>
              </w:rPr>
              <w:t>186kg</w:t>
            </w:r>
            <w:r>
              <w:rPr>
                <w:rFonts w:hint="eastAsia"/>
                <w:u w:val="single"/>
              </w:rPr>
              <w:t>，</w:t>
            </w:r>
            <w:r>
              <w:rPr>
                <w:rFonts w:hint="eastAsia"/>
                <w:u w:val="single"/>
              </w:rPr>
              <w:t>共</w:t>
            </w:r>
            <w:r>
              <w:rPr>
                <w:rFonts w:hint="eastAsia"/>
                <w:u w:val="single"/>
              </w:rPr>
              <w:t>400t/a</w:t>
            </w:r>
            <w:r>
              <w:rPr>
                <w:u w:val="single"/>
              </w:rPr>
              <w:t>；</w:t>
            </w:r>
            <w:r>
              <w:rPr>
                <w:rFonts w:hint="eastAsia"/>
                <w:u w:val="single"/>
              </w:rPr>
              <w:t>成型生物质燃料</w:t>
            </w:r>
            <w:r>
              <w:rPr>
                <w:u w:val="single"/>
              </w:rPr>
              <w:t>燃烧后的灰尘经过设计在烘干房内的管道带入外部设计好的生物质颗粒专用系统收集，热风炉厂家有配备除尘过滤水箱，灰尘经过水过滤，</w:t>
            </w:r>
            <w:r>
              <w:rPr>
                <w:u w:val="single"/>
              </w:rPr>
              <w:t>沉淀在水箱里面，</w:t>
            </w:r>
            <w:r>
              <w:rPr>
                <w:u w:val="single"/>
              </w:rPr>
              <w:t>过滤水循环利用。</w:t>
            </w:r>
          </w:p>
          <w:p w:rsidR="009E5B87" w:rsidRDefault="009E5B87">
            <w:pPr>
              <w:ind w:firstLine="480"/>
            </w:pPr>
          </w:p>
          <w:p w:rsidR="009E5B87" w:rsidRDefault="002178C3">
            <w:pPr>
              <w:pStyle w:val="af9"/>
              <w:rPr>
                <w:rFonts w:hint="default"/>
                <w:szCs w:val="18"/>
              </w:rPr>
            </w:pPr>
            <w:r>
              <w:rPr>
                <w:rFonts w:hint="default"/>
              </w:rPr>
              <w:t>表</w:t>
            </w:r>
            <w:r>
              <w:rPr>
                <w:rFonts w:hint="default"/>
              </w:rPr>
              <w:t>2-</w:t>
            </w:r>
            <w:r>
              <w:t>8</w:t>
            </w:r>
            <w:r>
              <w:rPr>
                <w:rFonts w:hint="default"/>
              </w:rPr>
              <w:t xml:space="preserve">   </w:t>
            </w:r>
            <w:r>
              <w:rPr>
                <w:rFonts w:hint="default"/>
              </w:rPr>
              <w:t>运营期主要污染工序及污染物</w:t>
            </w:r>
          </w:p>
          <w:tbl>
            <w:tblPr>
              <w:tblW w:w="484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84"/>
              <w:gridCol w:w="800"/>
              <w:gridCol w:w="1634"/>
              <w:gridCol w:w="1296"/>
              <w:gridCol w:w="2845"/>
            </w:tblGrid>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b/>
                      <w:bCs/>
                      <w:u w:val="single"/>
                    </w:rPr>
                  </w:pPr>
                  <w:r>
                    <w:rPr>
                      <w:rFonts w:ascii="Times New Roman" w:hAnsi="Times New Roman" w:hint="default"/>
                      <w:b/>
                      <w:bCs/>
                      <w:u w:val="single"/>
                    </w:rPr>
                    <w:t>序号</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b/>
                      <w:bCs/>
                      <w:u w:val="single"/>
                    </w:rPr>
                  </w:pPr>
                  <w:r>
                    <w:rPr>
                      <w:rFonts w:ascii="Times New Roman" w:hAnsi="Times New Roman" w:hint="default"/>
                      <w:b/>
                      <w:bCs/>
                      <w:u w:val="single"/>
                    </w:rPr>
                    <w:t>环节</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b/>
                      <w:bCs/>
                      <w:u w:val="single"/>
                    </w:rPr>
                  </w:pPr>
                  <w:r>
                    <w:rPr>
                      <w:rFonts w:ascii="Times New Roman" w:hAnsi="Times New Roman" w:hint="default"/>
                      <w:b/>
                      <w:bCs/>
                      <w:u w:val="single"/>
                    </w:rPr>
                    <w:t>污染物</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b/>
                      <w:bCs/>
                      <w:u w:val="single"/>
                    </w:rPr>
                  </w:pPr>
                  <w:r>
                    <w:rPr>
                      <w:rFonts w:ascii="Times New Roman" w:hAnsi="Times New Roman" w:hint="default"/>
                      <w:b/>
                      <w:bCs/>
                      <w:u w:val="single"/>
                    </w:rPr>
                    <w:t>污染因子</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b/>
                      <w:bCs/>
                      <w:u w:val="single"/>
                    </w:rPr>
                  </w:pPr>
                  <w:r>
                    <w:rPr>
                      <w:rFonts w:ascii="Times New Roman" w:hAnsi="Times New Roman" w:hint="default"/>
                      <w:b/>
                      <w:bCs/>
                      <w:u w:val="single"/>
                    </w:rPr>
                    <w:t>处理措施</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1</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配料搅拌</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机械噪声、</w:t>
                  </w:r>
                  <w:r>
                    <w:rPr>
                      <w:rFonts w:ascii="Times New Roman" w:hAnsi="Times New Roman" w:hint="default"/>
                      <w:u w:val="single"/>
                    </w:rPr>
                    <w:t>废气</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粉尘、噪声</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全封闭全自动上料</w:t>
                  </w:r>
                  <w:r>
                    <w:rPr>
                      <w:rFonts w:ascii="Times New Roman" w:hAnsi="Times New Roman"/>
                      <w:u w:val="single"/>
                    </w:rPr>
                    <w:t>下料</w:t>
                  </w:r>
                  <w:r>
                    <w:rPr>
                      <w:rFonts w:ascii="Times New Roman" w:hAnsi="Times New Roman" w:hint="default"/>
                      <w:u w:val="single"/>
                    </w:rPr>
                    <w:t>系统，且打料台设在单独的全封闭房屋内，粉尘产生量极少，以</w:t>
                  </w:r>
                  <w:r>
                    <w:rPr>
                      <w:rFonts w:ascii="Times New Roman" w:hAnsi="Times New Roman" w:hint="default"/>
                      <w:u w:val="single"/>
                    </w:rPr>
                    <w:lastRenderedPageBreak/>
                    <w:t>无组织形式排放。</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lastRenderedPageBreak/>
                    <w:t>2</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切边砂光</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机械噪声、废气</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粉尘、噪声</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u w:val="single"/>
                    </w:rPr>
                    <w:t>一</w:t>
                  </w:r>
                  <w:r>
                    <w:rPr>
                      <w:rFonts w:ascii="Times New Roman" w:hAnsi="Times New Roman" w:hint="default"/>
                      <w:u w:val="single"/>
                    </w:rPr>
                    <w:t>套布袋除尘设施，一个</w:t>
                  </w:r>
                  <w:r>
                    <w:rPr>
                      <w:rFonts w:ascii="Times New Roman" w:hAnsi="Times New Roman"/>
                      <w:u w:val="single"/>
                    </w:rPr>
                    <w:t>15m</w:t>
                  </w:r>
                  <w:r>
                    <w:rPr>
                      <w:rFonts w:ascii="Times New Roman" w:hAnsi="Times New Roman" w:hint="default"/>
                      <w:u w:val="single"/>
                    </w:rPr>
                    <w:t>排气筒排放</w:t>
                  </w:r>
                  <w:r>
                    <w:rPr>
                      <w:rFonts w:ascii="Times New Roman" w:hAnsi="Times New Roman" w:hint="default"/>
                      <w:u w:val="single"/>
                    </w:rPr>
                    <w:t>（</w:t>
                  </w:r>
                  <w:r>
                    <w:rPr>
                      <w:rFonts w:ascii="Times New Roman" w:hAnsi="Times New Roman" w:hint="default"/>
                      <w:u w:val="single"/>
                    </w:rPr>
                    <w:t>1#</w:t>
                  </w:r>
                  <w:r>
                    <w:rPr>
                      <w:rFonts w:ascii="Times New Roman" w:hAnsi="Times New Roman" w:hint="default"/>
                      <w:u w:val="single"/>
                    </w:rPr>
                    <w:t>）</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3</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雕刻</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机械噪声、废气</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粉尘、噪声</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u w:val="single"/>
                    </w:rPr>
                    <w:t>四</w:t>
                  </w:r>
                  <w:r>
                    <w:rPr>
                      <w:rFonts w:ascii="Times New Roman" w:hAnsi="Times New Roman" w:hint="default"/>
                      <w:u w:val="single"/>
                    </w:rPr>
                    <w:t>套处理设施共用一个</w:t>
                  </w:r>
                  <w:r>
                    <w:rPr>
                      <w:rFonts w:ascii="Times New Roman" w:hAnsi="Times New Roman"/>
                      <w:u w:val="single"/>
                    </w:rPr>
                    <w:t>15m</w:t>
                  </w:r>
                  <w:r>
                    <w:rPr>
                      <w:rFonts w:ascii="Times New Roman" w:hAnsi="Times New Roman" w:hint="default"/>
                      <w:u w:val="single"/>
                    </w:rPr>
                    <w:t>排气筒（</w:t>
                  </w:r>
                  <w:r>
                    <w:rPr>
                      <w:rFonts w:ascii="Times New Roman" w:hAnsi="Times New Roman"/>
                      <w:u w:val="single"/>
                    </w:rPr>
                    <w:t>2</w:t>
                  </w:r>
                  <w:r>
                    <w:rPr>
                      <w:rFonts w:ascii="Times New Roman" w:hAnsi="Times New Roman" w:hint="default"/>
                      <w:u w:val="single"/>
                    </w:rPr>
                    <w:t>#</w:t>
                  </w:r>
                  <w:r>
                    <w:rPr>
                      <w:rFonts w:ascii="Times New Roman" w:hAnsi="Times New Roman" w:hint="default"/>
                      <w:u w:val="single"/>
                    </w:rPr>
                    <w:t>）</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4</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u w:val="single"/>
                    </w:rPr>
                    <w:t>粉碎</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机械噪声、废气</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粉尘、噪声</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经一套布袋除尘设施处理后与切边砂光粉尘一起经同一个</w:t>
                  </w:r>
                  <w:r>
                    <w:rPr>
                      <w:rFonts w:ascii="Times New Roman" w:hAnsi="Times New Roman"/>
                      <w:u w:val="single"/>
                    </w:rPr>
                    <w:t>15m</w:t>
                  </w:r>
                  <w:r>
                    <w:rPr>
                      <w:rFonts w:ascii="Times New Roman" w:hAnsi="Times New Roman" w:hint="default"/>
                      <w:u w:val="single"/>
                    </w:rPr>
                    <w:t>排气筒排放（</w:t>
                  </w:r>
                  <w:r>
                    <w:rPr>
                      <w:rFonts w:ascii="Times New Roman" w:hAnsi="Times New Roman" w:hint="default"/>
                      <w:u w:val="single"/>
                    </w:rPr>
                    <w:t>1#</w:t>
                  </w:r>
                  <w:r>
                    <w:rPr>
                      <w:rFonts w:ascii="Times New Roman" w:hAnsi="Times New Roman" w:hint="default"/>
                      <w:u w:val="single"/>
                    </w:rPr>
                    <w:t>）</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5</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包装</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固废</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包装材料</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废品回收公司回收</w:t>
                  </w:r>
                </w:p>
              </w:tc>
            </w:tr>
            <w:tr w:rsidR="009E5B87">
              <w:trPr>
                <w:trHeight w:val="23"/>
                <w:jc w:val="center"/>
              </w:trPr>
              <w:tc>
                <w:tcPr>
                  <w:tcW w:w="407"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7</w:t>
                  </w:r>
                </w:p>
              </w:tc>
              <w:tc>
                <w:tcPr>
                  <w:tcW w:w="559"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烘干</w:t>
                  </w:r>
                </w:p>
              </w:tc>
              <w:tc>
                <w:tcPr>
                  <w:tcW w:w="1141"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废气</w:t>
                  </w:r>
                </w:p>
              </w:tc>
              <w:tc>
                <w:tcPr>
                  <w:tcW w:w="905"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hint="default"/>
                      <w:u w:val="single"/>
                    </w:rPr>
                    <w:t>烟尘、二氧化硫、氮氧化物</w:t>
                  </w:r>
                </w:p>
              </w:tc>
              <w:tc>
                <w:tcPr>
                  <w:tcW w:w="1986" w:type="pct"/>
                  <w:vAlign w:val="center"/>
                </w:tcPr>
                <w:p w:rsidR="009E5B87" w:rsidRDefault="002178C3">
                  <w:pPr>
                    <w:pStyle w:val="af7"/>
                    <w:framePr w:hSpace="180" w:wrap="around" w:vAnchor="text" w:hAnchor="page" w:x="1812" w:y="447"/>
                    <w:suppressOverlap/>
                    <w:rPr>
                      <w:rFonts w:ascii="Times New Roman" w:hAnsi="Times New Roman" w:hint="default"/>
                      <w:u w:val="single"/>
                    </w:rPr>
                  </w:pPr>
                  <w:r>
                    <w:rPr>
                      <w:rFonts w:ascii="Times New Roman" w:hAnsi="Times New Roman"/>
                      <w:u w:val="single"/>
                    </w:rPr>
                    <w:t>经自带水箱过滤后</w:t>
                  </w:r>
                  <w:r>
                    <w:rPr>
                      <w:rFonts w:ascii="Times New Roman" w:hAnsi="Times New Roman" w:hint="default"/>
                      <w:u w:val="single"/>
                    </w:rPr>
                    <w:t>由</w:t>
                  </w:r>
                  <w:r>
                    <w:rPr>
                      <w:rFonts w:ascii="Times New Roman" w:hAnsi="Times New Roman" w:hint="default"/>
                      <w:u w:val="single"/>
                    </w:rPr>
                    <w:t>15</w:t>
                  </w:r>
                  <w:r>
                    <w:rPr>
                      <w:rFonts w:ascii="Times New Roman" w:hAnsi="Times New Roman" w:hint="default"/>
                      <w:u w:val="single"/>
                    </w:rPr>
                    <w:t>米高排气筒排放（</w:t>
                  </w:r>
                  <w:r>
                    <w:rPr>
                      <w:rFonts w:ascii="Times New Roman" w:hAnsi="Times New Roman"/>
                      <w:u w:val="single"/>
                    </w:rPr>
                    <w:t>3</w:t>
                  </w:r>
                  <w:r>
                    <w:rPr>
                      <w:rFonts w:ascii="Times New Roman" w:hAnsi="Times New Roman" w:hint="default"/>
                      <w:u w:val="single"/>
                    </w:rPr>
                    <w:t>#</w:t>
                  </w:r>
                  <w:r>
                    <w:rPr>
                      <w:rFonts w:ascii="Times New Roman" w:hAnsi="Times New Roman" w:hint="default"/>
                      <w:u w:val="single"/>
                    </w:rPr>
                    <w:t>）</w:t>
                  </w:r>
                </w:p>
              </w:tc>
            </w:tr>
          </w:tbl>
          <w:p w:rsidR="009E5B87" w:rsidRDefault="009E5B87">
            <w:pPr>
              <w:pStyle w:val="afb"/>
              <w:ind w:left="420" w:firstLineChars="0" w:firstLine="0"/>
            </w:pPr>
          </w:p>
        </w:tc>
      </w:tr>
      <w:tr w:rsidR="009E5B87">
        <w:tc>
          <w:tcPr>
            <w:tcW w:w="882" w:type="dxa"/>
            <w:vAlign w:val="center"/>
          </w:tcPr>
          <w:p w:rsidR="009E5B87" w:rsidRDefault="002178C3" w:rsidP="004351CD">
            <w:pPr>
              <w:pStyle w:val="af1"/>
              <w:adjustRightInd w:val="0"/>
              <w:snapToGrid w:val="0"/>
              <w:spacing w:before="0" w:beforeAutospacing="0" w:after="0" w:afterAutospacing="0"/>
              <w:ind w:firstLine="420"/>
              <w:jc w:val="both"/>
              <w:rPr>
                <w:rFonts w:ascii="Times New Roman" w:hAnsi="Times New Roman"/>
                <w:kern w:val="21"/>
                <w:sz w:val="21"/>
                <w:szCs w:val="21"/>
              </w:rPr>
            </w:pPr>
            <w:r>
              <w:rPr>
                <w:rFonts w:ascii="Times New Roman" w:hAnsi="Times New Roman"/>
                <w:bCs/>
                <w:kern w:val="21"/>
                <w:sz w:val="21"/>
                <w:szCs w:val="21"/>
              </w:rPr>
              <w:lastRenderedPageBreak/>
              <w:t>与项目有关的原有环境污染问题</w:t>
            </w:r>
          </w:p>
        </w:tc>
        <w:tc>
          <w:tcPr>
            <w:tcW w:w="7640" w:type="dxa"/>
            <w:vAlign w:val="center"/>
          </w:tcPr>
          <w:p w:rsidR="009E5B87" w:rsidRDefault="002178C3">
            <w:pPr>
              <w:ind w:firstLine="480"/>
              <w:rPr>
                <w:b/>
              </w:rPr>
            </w:pPr>
            <w:r>
              <w:t>项目租赁</w:t>
            </w:r>
            <w:r>
              <w:t>岳阳高新技术产业园区</w:t>
            </w:r>
            <w:r>
              <w:t>100</w:t>
            </w:r>
            <w:r>
              <w:t>号</w:t>
            </w:r>
            <w:r>
              <w:t>厂房</w:t>
            </w:r>
            <w:r>
              <w:rPr>
                <w:rFonts w:hint="eastAsia"/>
              </w:rPr>
              <w:t>中的一号车间</w:t>
            </w:r>
            <w:r>
              <w:t>作为生产车间，现场查看为空置厂房，仅有房屋架构存在，厂房内没有任何设施设备，根据调查原企业无环境投诉问题，没有污染源情况或主要环境问题存在。</w:t>
            </w:r>
          </w:p>
        </w:tc>
      </w:tr>
      <w:bookmarkEnd w:id="10"/>
    </w:tbl>
    <w:p w:rsidR="009E5B87" w:rsidRDefault="009E5B87">
      <w:pPr>
        <w:ind w:firstLineChars="0" w:firstLine="0"/>
      </w:pPr>
    </w:p>
    <w:p w:rsidR="009E5B87" w:rsidRDefault="002178C3">
      <w:pPr>
        <w:ind w:firstLine="480"/>
      </w:pPr>
      <w:r>
        <w:br w:type="page"/>
      </w:r>
    </w:p>
    <w:p w:rsidR="009E5B87" w:rsidRDefault="002178C3">
      <w:pPr>
        <w:pStyle w:val="1"/>
        <w:jc w:val="center"/>
      </w:pPr>
      <w:bookmarkStart w:id="11" w:name="_Toc18633"/>
      <w:r>
        <w:lastRenderedPageBreak/>
        <w:t>三、区域环境质量现状、环境保护目标及评价标准</w:t>
      </w:r>
      <w:bookmarkEnd w:id="11"/>
    </w:p>
    <w:tbl>
      <w:tblPr>
        <w:tblStyle w:val="af3"/>
        <w:tblW w:w="5000" w:type="pct"/>
        <w:tblLayout w:type="fixed"/>
        <w:tblLook w:val="04A0"/>
      </w:tblPr>
      <w:tblGrid>
        <w:gridCol w:w="560"/>
        <w:gridCol w:w="7962"/>
      </w:tblGrid>
      <w:tr w:rsidR="009E5B87">
        <w:tc>
          <w:tcPr>
            <w:tcW w:w="560"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区域</w:t>
            </w:r>
          </w:p>
          <w:p w:rsidR="009E5B87" w:rsidRDefault="002178C3">
            <w:pPr>
              <w:adjustRightInd w:val="0"/>
              <w:snapToGrid w:val="0"/>
              <w:spacing w:line="240" w:lineRule="auto"/>
              <w:ind w:firstLineChars="0" w:firstLine="0"/>
              <w:jc w:val="center"/>
              <w:rPr>
                <w:kern w:val="21"/>
                <w:sz w:val="21"/>
                <w:szCs w:val="21"/>
              </w:rPr>
            </w:pPr>
            <w:r>
              <w:rPr>
                <w:kern w:val="21"/>
                <w:sz w:val="21"/>
                <w:szCs w:val="21"/>
              </w:rPr>
              <w:t>环境</w:t>
            </w:r>
          </w:p>
          <w:p w:rsidR="009E5B87" w:rsidRDefault="002178C3">
            <w:pPr>
              <w:adjustRightInd w:val="0"/>
              <w:snapToGrid w:val="0"/>
              <w:spacing w:line="240" w:lineRule="auto"/>
              <w:ind w:firstLineChars="0" w:firstLine="0"/>
              <w:jc w:val="center"/>
              <w:rPr>
                <w:kern w:val="21"/>
                <w:sz w:val="21"/>
                <w:szCs w:val="21"/>
              </w:rPr>
            </w:pPr>
            <w:r>
              <w:rPr>
                <w:kern w:val="21"/>
                <w:sz w:val="21"/>
                <w:szCs w:val="21"/>
              </w:rPr>
              <w:t>质量</w:t>
            </w:r>
          </w:p>
          <w:p w:rsidR="009E5B87" w:rsidRDefault="002178C3">
            <w:pPr>
              <w:adjustRightInd w:val="0"/>
              <w:snapToGrid w:val="0"/>
              <w:spacing w:line="240" w:lineRule="auto"/>
              <w:ind w:firstLineChars="0" w:firstLine="0"/>
              <w:jc w:val="center"/>
              <w:rPr>
                <w:kern w:val="21"/>
                <w:sz w:val="21"/>
                <w:szCs w:val="21"/>
              </w:rPr>
            </w:pPr>
            <w:r>
              <w:rPr>
                <w:kern w:val="21"/>
                <w:sz w:val="21"/>
                <w:szCs w:val="21"/>
              </w:rPr>
              <w:t>现状</w:t>
            </w:r>
          </w:p>
        </w:tc>
        <w:tc>
          <w:tcPr>
            <w:tcW w:w="7962" w:type="dxa"/>
            <w:vAlign w:val="center"/>
          </w:tcPr>
          <w:p w:rsidR="009E5B87" w:rsidRDefault="002178C3">
            <w:pPr>
              <w:ind w:firstLine="482"/>
              <w:textAlignment w:val="baseline"/>
              <w:rPr>
                <w:b/>
                <w:kern w:val="0"/>
              </w:rPr>
            </w:pPr>
            <w:r>
              <w:rPr>
                <w:b/>
                <w:kern w:val="0"/>
              </w:rPr>
              <w:t>1</w:t>
            </w:r>
            <w:r>
              <w:rPr>
                <w:b/>
                <w:kern w:val="0"/>
              </w:rPr>
              <w:t>、大气环境</w:t>
            </w:r>
          </w:p>
          <w:p w:rsidR="009E5B87" w:rsidRDefault="002178C3">
            <w:pPr>
              <w:ind w:firstLine="480"/>
            </w:pPr>
            <w:r>
              <w:t>（</w:t>
            </w:r>
            <w:r>
              <w:t>1</w:t>
            </w:r>
            <w:r>
              <w:t>）基本污染物环境质量现状及达标区判定</w:t>
            </w:r>
          </w:p>
          <w:p w:rsidR="009E5B87" w:rsidRDefault="002178C3">
            <w:pPr>
              <w:ind w:firstLine="480"/>
            </w:pPr>
            <w:r>
              <w:t>依据《建设项目环境影响报告表编制技术指南（污染影响类）（试行）》（环办环评〔</w:t>
            </w:r>
            <w:r>
              <w:t>2020</w:t>
            </w:r>
            <w:r>
              <w:t>〕</w:t>
            </w:r>
            <w:r>
              <w:t>33</w:t>
            </w:r>
            <w:r>
              <w:t>号）》要求，为了解本项目周边环境空气质量状况，本次评价收集</w:t>
            </w:r>
            <w:r>
              <w:t>202</w:t>
            </w:r>
            <w:r>
              <w:rPr>
                <w:rFonts w:hint="eastAsia"/>
              </w:rPr>
              <w:t>2</w:t>
            </w:r>
            <w:r>
              <w:t>年岳阳县环境空气质量公告中岳阳县环境空气质量数据以评价本项目所在区域空气质量的达标情况。</w:t>
            </w:r>
          </w:p>
          <w:p w:rsidR="009E5B87" w:rsidRDefault="002178C3">
            <w:pPr>
              <w:ind w:firstLine="480"/>
            </w:pPr>
            <w:r>
              <w:t>岳阳县</w:t>
            </w:r>
            <w:r>
              <w:t>202</w:t>
            </w:r>
            <w:r>
              <w:rPr>
                <w:rFonts w:hint="eastAsia"/>
              </w:rPr>
              <w:t>2</w:t>
            </w:r>
            <w:r>
              <w:t>年区域环境空气质量数据见表</w:t>
            </w:r>
            <w:r>
              <w:t>3-1</w:t>
            </w:r>
            <w:r>
              <w:t>。</w:t>
            </w:r>
          </w:p>
          <w:p w:rsidR="009E5B87" w:rsidRDefault="002178C3">
            <w:pPr>
              <w:pStyle w:val="af9"/>
              <w:rPr>
                <w:rFonts w:hint="default"/>
                <w:u w:val="single"/>
              </w:rPr>
            </w:pPr>
            <w:r>
              <w:rPr>
                <w:rFonts w:hint="default"/>
                <w:u w:val="single"/>
              </w:rPr>
              <w:t>表</w:t>
            </w:r>
            <w:r>
              <w:rPr>
                <w:rFonts w:hint="default"/>
                <w:u w:val="single"/>
              </w:rPr>
              <w:t>3-1   202</w:t>
            </w:r>
            <w:r>
              <w:rPr>
                <w:u w:val="single"/>
              </w:rPr>
              <w:t>2</w:t>
            </w:r>
            <w:r>
              <w:rPr>
                <w:rFonts w:hint="default"/>
                <w:u w:val="single"/>
              </w:rPr>
              <w:t>年岳阳县空气质量现状评价表</w:t>
            </w:r>
          </w:p>
          <w:tbl>
            <w:tblPr>
              <w:tblW w:w="4996" w:type="pct"/>
              <w:jc w:val="center"/>
              <w:tblBorders>
                <w:top w:val="single" w:sz="12" w:space="0" w:color="000000"/>
                <w:left w:val="single" w:sz="12" w:space="0" w:color="000000"/>
                <w:bottom w:val="single" w:sz="12" w:space="0" w:color="000000"/>
                <w:right w:val="single" w:sz="12" w:space="0" w:color="000000"/>
                <w:insideH w:val="single" w:sz="6" w:space="0" w:color="auto"/>
                <w:insideV w:val="single" w:sz="6" w:space="0" w:color="auto"/>
              </w:tblBorders>
              <w:tblLayout w:type="fixed"/>
              <w:tblLook w:val="04A0"/>
            </w:tblPr>
            <w:tblGrid>
              <w:gridCol w:w="748"/>
              <w:gridCol w:w="772"/>
              <w:gridCol w:w="1889"/>
              <w:gridCol w:w="1294"/>
              <w:gridCol w:w="1229"/>
              <w:gridCol w:w="953"/>
              <w:gridCol w:w="825"/>
            </w:tblGrid>
            <w:tr w:rsidR="009E5B87">
              <w:trPr>
                <w:trHeight w:val="499"/>
                <w:jc w:val="center"/>
              </w:trPr>
              <w:tc>
                <w:tcPr>
                  <w:tcW w:w="486"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所在区域</w:t>
                  </w:r>
                </w:p>
              </w:tc>
              <w:tc>
                <w:tcPr>
                  <w:tcW w:w="500"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评价因子</w:t>
                  </w:r>
                </w:p>
              </w:tc>
              <w:tc>
                <w:tcPr>
                  <w:tcW w:w="1224"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评均时段</w:t>
                  </w:r>
                </w:p>
              </w:tc>
              <w:tc>
                <w:tcPr>
                  <w:tcW w:w="838"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现状浓度</w:t>
                  </w:r>
                </w:p>
              </w:tc>
              <w:tc>
                <w:tcPr>
                  <w:tcW w:w="796"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标准浓度</w:t>
                  </w:r>
                </w:p>
              </w:tc>
              <w:tc>
                <w:tcPr>
                  <w:tcW w:w="61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占标率</w:t>
                  </w:r>
                  <w:r>
                    <w:rPr>
                      <w:rFonts w:ascii="Times New Roman" w:hAnsi="Times New Roman" w:hint="default"/>
                      <w:b/>
                      <w:bCs/>
                      <w:u w:val="single"/>
                    </w:rPr>
                    <w:t>/</w:t>
                  </w:r>
                  <w:r>
                    <w:rPr>
                      <w:rFonts w:ascii="Times New Roman" w:hAnsi="Times New Roman" w:hint="default"/>
                      <w:b/>
                      <w:bCs/>
                      <w:u w:val="single"/>
                    </w:rPr>
                    <w:t>％</w:t>
                  </w:r>
                </w:p>
              </w:tc>
              <w:tc>
                <w:tcPr>
                  <w:tcW w:w="534"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达标情况</w:t>
                  </w:r>
                </w:p>
              </w:tc>
            </w:tr>
            <w:tr w:rsidR="009E5B87">
              <w:trPr>
                <w:trHeight w:val="352"/>
                <w:jc w:val="center"/>
              </w:trPr>
              <w:tc>
                <w:tcPr>
                  <w:tcW w:w="486"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岳阳县</w:t>
                  </w: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SO</w:t>
                  </w:r>
                  <w:r>
                    <w:rPr>
                      <w:rFonts w:ascii="Times New Roman" w:hAnsi="Times New Roman" w:hint="default"/>
                      <w:u w:val="single"/>
                      <w:vertAlign w:val="subscript"/>
                    </w:rPr>
                    <w:t>2</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年平均浓度</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6μg/m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60μg/m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10</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r w:rsidR="009E5B87">
              <w:trPr>
                <w:trHeight w:val="352"/>
                <w:jc w:val="center"/>
              </w:trPr>
              <w:tc>
                <w:tcPr>
                  <w:tcW w:w="486" w:type="pct"/>
                  <w:vMerge/>
                  <w:vAlign w:val="center"/>
                </w:tcPr>
                <w:p w:rsidR="009E5B87" w:rsidRDefault="009E5B87">
                  <w:pPr>
                    <w:pStyle w:val="af7"/>
                    <w:rPr>
                      <w:rFonts w:ascii="Times New Roman" w:hAnsi="Times New Roman" w:hint="default"/>
                      <w:u w:val="single"/>
                    </w:rPr>
                  </w:pP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NO</w:t>
                  </w:r>
                  <w:r>
                    <w:rPr>
                      <w:rFonts w:ascii="Times New Roman" w:hAnsi="Times New Roman" w:hint="default"/>
                      <w:u w:val="single"/>
                      <w:vertAlign w:val="subscript"/>
                    </w:rPr>
                    <w:t>2</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年平均浓度</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u w:val="single"/>
                    </w:rPr>
                    <w:t>18</w:t>
                  </w:r>
                  <w:r>
                    <w:rPr>
                      <w:rFonts w:ascii="Times New Roman" w:hAnsi="Times New Roman" w:hint="default"/>
                      <w:u w:val="single"/>
                    </w:rPr>
                    <w:t>μg/m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40μg/m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u w:val="single"/>
                    </w:rPr>
                    <w:t>45</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r w:rsidR="009E5B87">
              <w:trPr>
                <w:trHeight w:val="352"/>
                <w:jc w:val="center"/>
              </w:trPr>
              <w:tc>
                <w:tcPr>
                  <w:tcW w:w="486" w:type="pct"/>
                  <w:vMerge/>
                  <w:vAlign w:val="center"/>
                </w:tcPr>
                <w:p w:rsidR="009E5B87" w:rsidRDefault="009E5B87">
                  <w:pPr>
                    <w:pStyle w:val="af7"/>
                    <w:rPr>
                      <w:rFonts w:ascii="Times New Roman" w:hAnsi="Times New Roman" w:hint="default"/>
                      <w:u w:val="single"/>
                    </w:rPr>
                  </w:pP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CO</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95</w:t>
                  </w:r>
                  <w:r>
                    <w:rPr>
                      <w:rFonts w:ascii="Times New Roman" w:hAnsi="Times New Roman" w:hint="default"/>
                      <w:u w:val="single"/>
                    </w:rPr>
                    <w:t>百分位日平均</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1.0mg/m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4mg/m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25</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r w:rsidR="009E5B87">
              <w:trPr>
                <w:trHeight w:val="352"/>
                <w:jc w:val="center"/>
              </w:trPr>
              <w:tc>
                <w:tcPr>
                  <w:tcW w:w="486" w:type="pct"/>
                  <w:vMerge/>
                  <w:vAlign w:val="center"/>
                </w:tcPr>
                <w:p w:rsidR="009E5B87" w:rsidRDefault="009E5B87">
                  <w:pPr>
                    <w:pStyle w:val="af7"/>
                    <w:rPr>
                      <w:rFonts w:ascii="Times New Roman" w:hAnsi="Times New Roman" w:hint="default"/>
                      <w:u w:val="single"/>
                    </w:rPr>
                  </w:pP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臭氧</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90</w:t>
                  </w:r>
                  <w:r>
                    <w:rPr>
                      <w:rFonts w:ascii="Times New Roman" w:hAnsi="Times New Roman" w:hint="default"/>
                      <w:u w:val="single"/>
                    </w:rPr>
                    <w:t>百分位数最大</w:t>
                  </w:r>
                  <w:r>
                    <w:rPr>
                      <w:rFonts w:ascii="Times New Roman" w:hAnsi="Times New Roman" w:hint="default"/>
                      <w:u w:val="single"/>
                    </w:rPr>
                    <w:t>8h</w:t>
                  </w:r>
                  <w:r>
                    <w:rPr>
                      <w:rFonts w:ascii="Times New Roman" w:hAnsi="Times New Roman" w:hint="default"/>
                      <w:u w:val="single"/>
                    </w:rPr>
                    <w:t>平均质量浓度</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r>
                    <w:rPr>
                      <w:rFonts w:ascii="Times New Roman" w:hAnsi="Times New Roman"/>
                      <w:u w:val="single"/>
                    </w:rPr>
                    <w:t>56</w:t>
                  </w:r>
                  <w:r>
                    <w:rPr>
                      <w:rFonts w:ascii="Times New Roman" w:hAnsi="Times New Roman" w:hint="default"/>
                      <w:u w:val="single"/>
                    </w:rPr>
                    <w:t>μg/m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160μg/m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u w:val="single"/>
                    </w:rPr>
                    <w:t>97.5</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r w:rsidR="009E5B87">
              <w:trPr>
                <w:trHeight w:val="298"/>
                <w:jc w:val="center"/>
              </w:trPr>
              <w:tc>
                <w:tcPr>
                  <w:tcW w:w="486" w:type="pct"/>
                  <w:vMerge/>
                  <w:vAlign w:val="center"/>
                </w:tcPr>
                <w:p w:rsidR="009E5B87" w:rsidRDefault="009E5B87">
                  <w:pPr>
                    <w:pStyle w:val="af7"/>
                    <w:rPr>
                      <w:rFonts w:ascii="Times New Roman" w:hAnsi="Times New Roman" w:hint="default"/>
                      <w:u w:val="single"/>
                    </w:rPr>
                  </w:pP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PM</w:t>
                  </w:r>
                  <w:r>
                    <w:rPr>
                      <w:rFonts w:ascii="Times New Roman" w:hAnsi="Times New Roman" w:hint="default"/>
                      <w:u w:val="single"/>
                      <w:vertAlign w:val="subscript"/>
                    </w:rPr>
                    <w:t>2.5</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年平均浓度</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r>
                    <w:rPr>
                      <w:rFonts w:ascii="Times New Roman" w:hAnsi="Times New Roman"/>
                      <w:u w:val="single"/>
                    </w:rPr>
                    <w:t>4</w:t>
                  </w:r>
                  <w:r>
                    <w:rPr>
                      <w:rFonts w:ascii="Times New Roman" w:hAnsi="Times New Roman" w:hint="default"/>
                      <w:u w:val="single"/>
                    </w:rPr>
                    <w:t>μg/m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35μg/m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u w:val="single"/>
                    </w:rPr>
                    <w:t>97.1</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r w:rsidR="009E5B87">
              <w:trPr>
                <w:trHeight w:val="411"/>
                <w:jc w:val="center"/>
              </w:trPr>
              <w:tc>
                <w:tcPr>
                  <w:tcW w:w="486" w:type="pct"/>
                  <w:vMerge/>
                  <w:vAlign w:val="center"/>
                </w:tcPr>
                <w:p w:rsidR="009E5B87" w:rsidRDefault="009E5B87">
                  <w:pPr>
                    <w:pStyle w:val="af7"/>
                    <w:rPr>
                      <w:rFonts w:ascii="Times New Roman" w:hAnsi="Times New Roman" w:hint="default"/>
                      <w:u w:val="single"/>
                    </w:rPr>
                  </w:pPr>
                </w:p>
              </w:tc>
              <w:tc>
                <w:tcPr>
                  <w:tcW w:w="50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PM</w:t>
                  </w:r>
                  <w:r>
                    <w:rPr>
                      <w:rFonts w:ascii="Times New Roman" w:hAnsi="Times New Roman" w:hint="default"/>
                      <w:u w:val="single"/>
                      <w:vertAlign w:val="subscript"/>
                    </w:rPr>
                    <w:t>10</w:t>
                  </w:r>
                </w:p>
              </w:tc>
              <w:tc>
                <w:tcPr>
                  <w:tcW w:w="122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年平均浓度</w:t>
                  </w:r>
                </w:p>
              </w:tc>
              <w:tc>
                <w:tcPr>
                  <w:tcW w:w="83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r>
                    <w:rPr>
                      <w:rFonts w:ascii="Times New Roman" w:hAnsi="Times New Roman"/>
                      <w:u w:val="single"/>
                    </w:rPr>
                    <w:t>7</w:t>
                  </w:r>
                  <w:r>
                    <w:rPr>
                      <w:rFonts w:ascii="Times New Roman" w:hAnsi="Times New Roman" w:hint="default"/>
                      <w:u w:val="single"/>
                    </w:rPr>
                    <w:t>μg/m</w:t>
                  </w:r>
                  <w:r>
                    <w:rPr>
                      <w:rFonts w:ascii="Times New Roman" w:hAnsi="Times New Roman" w:hint="default"/>
                      <w:u w:val="single"/>
                      <w:vertAlign w:val="superscript"/>
                    </w:rPr>
                    <w:t>3</w:t>
                  </w:r>
                </w:p>
              </w:tc>
              <w:tc>
                <w:tcPr>
                  <w:tcW w:w="79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70μg/m</w:t>
                  </w:r>
                  <w:r>
                    <w:rPr>
                      <w:rFonts w:ascii="Times New Roman" w:hAnsi="Times New Roman" w:hint="default"/>
                      <w:u w:val="single"/>
                      <w:vertAlign w:val="superscript"/>
                    </w:rPr>
                    <w:t>3</w:t>
                  </w:r>
                </w:p>
              </w:tc>
              <w:tc>
                <w:tcPr>
                  <w:tcW w:w="617" w:type="pct"/>
                  <w:vAlign w:val="center"/>
                </w:tcPr>
                <w:p w:rsidR="009E5B87" w:rsidRDefault="002178C3">
                  <w:pPr>
                    <w:pStyle w:val="af7"/>
                    <w:rPr>
                      <w:rFonts w:ascii="Times New Roman" w:hAnsi="Times New Roman" w:hint="default"/>
                      <w:u w:val="single"/>
                    </w:rPr>
                  </w:pPr>
                  <w:r>
                    <w:rPr>
                      <w:rFonts w:ascii="Times New Roman" w:hAnsi="Times New Roman"/>
                      <w:u w:val="single"/>
                    </w:rPr>
                    <w:t>67.1</w:t>
                  </w:r>
                </w:p>
              </w:tc>
              <w:tc>
                <w:tcPr>
                  <w:tcW w:w="53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达标</w:t>
                  </w:r>
                </w:p>
              </w:tc>
            </w:tr>
          </w:tbl>
          <w:p w:rsidR="009E5B87" w:rsidRDefault="002178C3">
            <w:pPr>
              <w:ind w:firstLineChars="0" w:firstLine="480"/>
            </w:pPr>
            <w:r>
              <w:t>由上表可知，岳阳县</w:t>
            </w:r>
            <w:r>
              <w:t>SO</w:t>
            </w:r>
            <w:r>
              <w:rPr>
                <w:vertAlign w:val="subscript"/>
              </w:rPr>
              <w:t>2</w:t>
            </w:r>
            <w:r>
              <w:t>、</w:t>
            </w:r>
            <w:r>
              <w:t>NO</w:t>
            </w:r>
            <w:r>
              <w:rPr>
                <w:vertAlign w:val="subscript"/>
              </w:rPr>
              <w:t>2</w:t>
            </w:r>
            <w:r>
              <w:t>年平均质量浓度和</w:t>
            </w:r>
            <w:r>
              <w:t>CO 95</w:t>
            </w:r>
            <w:r>
              <w:t>百分位上日平均质量浓度、</w:t>
            </w:r>
            <w:r>
              <w:t>O</w:t>
            </w:r>
            <w:r>
              <w:rPr>
                <w:vertAlign w:val="subscript"/>
              </w:rPr>
              <w:t xml:space="preserve">3 </w:t>
            </w:r>
            <w:r>
              <w:t>90</w:t>
            </w:r>
            <w:r>
              <w:t>百分位数最大</w:t>
            </w:r>
            <w:r>
              <w:t>8</w:t>
            </w:r>
            <w:r>
              <w:t>小时平均质量浓度、</w:t>
            </w:r>
            <w:r>
              <w:t>PM</w:t>
            </w:r>
            <w:r>
              <w:rPr>
                <w:vertAlign w:val="subscript"/>
              </w:rPr>
              <w:t>2.5</w:t>
            </w:r>
            <w:r>
              <w:t>、</w:t>
            </w:r>
            <w:r>
              <w:t>PM</w:t>
            </w:r>
            <w:r>
              <w:rPr>
                <w:vertAlign w:val="subscript"/>
              </w:rPr>
              <w:t>10</w:t>
            </w:r>
            <w:r>
              <w:t>年平均质量浓度均可达到《环境空气质量标准》（</w:t>
            </w:r>
            <w:r>
              <w:t>GB3095-2012</w:t>
            </w:r>
            <w:r>
              <w:t>）中二级标准，项目所在区域为达标区。</w:t>
            </w:r>
          </w:p>
          <w:p w:rsidR="009E5B87" w:rsidRDefault="002178C3">
            <w:pPr>
              <w:numPr>
                <w:ilvl w:val="0"/>
                <w:numId w:val="5"/>
              </w:numPr>
              <w:ind w:firstLine="480"/>
              <w:rPr>
                <w:u w:val="single"/>
                <w:lang/>
              </w:rPr>
            </w:pPr>
            <w:r>
              <w:rPr>
                <w:rFonts w:hint="eastAsia"/>
                <w:u w:val="single"/>
                <w:lang/>
              </w:rPr>
              <w:t>特征污染因子的监测</w:t>
            </w:r>
          </w:p>
          <w:p w:rsidR="009E5B87" w:rsidRDefault="002178C3" w:rsidP="004351CD">
            <w:pPr>
              <w:ind w:firstLine="480"/>
              <w:rPr>
                <w:u w:val="single"/>
                <w:lang/>
              </w:rPr>
            </w:pPr>
            <w:r>
              <w:rPr>
                <w:rFonts w:hint="eastAsia"/>
                <w:u w:val="single"/>
                <w:lang/>
              </w:rPr>
              <w:t>本项目主要大气污染物为粉尘</w:t>
            </w:r>
            <w:r>
              <w:rPr>
                <w:u w:val="single"/>
                <w:lang/>
              </w:rPr>
              <w:t>，</w:t>
            </w:r>
            <w:r>
              <w:rPr>
                <w:rFonts w:hint="eastAsia"/>
                <w:u w:val="single"/>
                <w:lang/>
              </w:rPr>
              <w:t>本项目将引用湖南圣诺运动用品有限公司</w:t>
            </w:r>
            <w:r>
              <w:rPr>
                <w:u w:val="single"/>
                <w:lang/>
              </w:rPr>
              <w:t>《</w:t>
            </w:r>
            <w:r>
              <w:rPr>
                <w:rFonts w:hint="eastAsia"/>
                <w:u w:val="single"/>
                <w:lang/>
              </w:rPr>
              <w:t>岳阳县耐磨超轻运动用品生产项目</w:t>
            </w:r>
            <w:r>
              <w:rPr>
                <w:u w:val="single"/>
                <w:lang/>
              </w:rPr>
              <w:t>（</w:t>
            </w:r>
            <w:r>
              <w:rPr>
                <w:rFonts w:hint="eastAsia"/>
                <w:u w:val="single"/>
                <w:lang/>
              </w:rPr>
              <w:t>一期</w:t>
            </w:r>
            <w:r>
              <w:rPr>
                <w:u w:val="single"/>
                <w:lang/>
              </w:rPr>
              <w:t>）》</w:t>
            </w:r>
            <w:r>
              <w:rPr>
                <w:u w:val="single"/>
                <w:lang/>
              </w:rPr>
              <w:t>2021</w:t>
            </w:r>
            <w:r>
              <w:rPr>
                <w:rFonts w:hint="eastAsia"/>
                <w:u w:val="single"/>
                <w:lang/>
              </w:rPr>
              <w:t>年</w:t>
            </w:r>
            <w:r>
              <w:rPr>
                <w:u w:val="single"/>
                <w:lang/>
              </w:rPr>
              <w:t>11</w:t>
            </w:r>
            <w:r>
              <w:rPr>
                <w:rFonts w:hint="eastAsia"/>
                <w:u w:val="single"/>
                <w:lang/>
              </w:rPr>
              <w:t>月</w:t>
            </w:r>
            <w:r>
              <w:rPr>
                <w:u w:val="single"/>
                <w:lang/>
              </w:rPr>
              <w:t>14</w:t>
            </w:r>
            <w:r>
              <w:rPr>
                <w:rFonts w:hint="eastAsia"/>
                <w:u w:val="single"/>
                <w:lang/>
              </w:rPr>
              <w:t>日和</w:t>
            </w:r>
            <w:r>
              <w:rPr>
                <w:u w:val="single"/>
                <w:lang/>
              </w:rPr>
              <w:t>15</w:t>
            </w:r>
            <w:r>
              <w:rPr>
                <w:rFonts w:hint="eastAsia"/>
                <w:u w:val="single"/>
                <w:lang/>
              </w:rPr>
              <w:t>日的</w:t>
            </w:r>
            <w:r>
              <w:rPr>
                <w:u w:val="single"/>
                <w:lang/>
              </w:rPr>
              <w:t>TS</w:t>
            </w:r>
            <w:r>
              <w:rPr>
                <w:rFonts w:hint="eastAsia"/>
                <w:u w:val="single"/>
                <w:lang/>
              </w:rPr>
              <w:t>P</w:t>
            </w:r>
            <w:r>
              <w:rPr>
                <w:rFonts w:hint="eastAsia"/>
                <w:u w:val="single"/>
                <w:lang/>
              </w:rPr>
              <w:t>监测数据。根据规定</w:t>
            </w:r>
            <w:r>
              <w:rPr>
                <w:u w:val="single"/>
                <w:lang/>
              </w:rPr>
              <w:t>监测点与</w:t>
            </w:r>
            <w:r>
              <w:rPr>
                <w:rFonts w:hint="eastAsia"/>
                <w:u w:val="single"/>
                <w:lang/>
              </w:rPr>
              <w:t>本</w:t>
            </w:r>
            <w:r>
              <w:rPr>
                <w:u w:val="single"/>
                <w:lang/>
              </w:rPr>
              <w:t>项目距离在</w:t>
            </w:r>
            <w:r>
              <w:rPr>
                <w:u w:val="single"/>
                <w:lang/>
              </w:rPr>
              <w:t>3km</w:t>
            </w:r>
            <w:r>
              <w:rPr>
                <w:u w:val="single"/>
                <w:lang/>
              </w:rPr>
              <w:t>评价范围以内可以引用，</w:t>
            </w:r>
            <w:r>
              <w:rPr>
                <w:u w:val="single"/>
                <w:lang/>
              </w:rPr>
              <w:t>3</w:t>
            </w:r>
            <w:r>
              <w:rPr>
                <w:rFonts w:hint="eastAsia"/>
                <w:u w:val="single"/>
                <w:lang/>
              </w:rPr>
              <w:t>年内数据有效</w:t>
            </w:r>
            <w:r>
              <w:rPr>
                <w:u w:val="single"/>
                <w:lang/>
              </w:rPr>
              <w:t>。</w:t>
            </w:r>
            <w:r>
              <w:rPr>
                <w:rFonts w:hint="eastAsia"/>
                <w:u w:val="single"/>
                <w:lang/>
              </w:rPr>
              <w:t>本项目与湖南圣诺运动用品有限公司位于同一个工业园，</w:t>
            </w:r>
            <w:r>
              <w:rPr>
                <w:rFonts w:hint="eastAsia"/>
                <w:u w:val="single"/>
              </w:rPr>
              <w:t>本项目与监测点位</w:t>
            </w:r>
            <w:r>
              <w:rPr>
                <w:rFonts w:hint="eastAsia"/>
                <w:u w:val="single"/>
                <w:lang/>
              </w:rPr>
              <w:t>相距</w:t>
            </w:r>
            <w:r>
              <w:rPr>
                <w:rFonts w:hint="eastAsia"/>
                <w:u w:val="single"/>
              </w:rPr>
              <w:t>650</w:t>
            </w:r>
            <w:r>
              <w:rPr>
                <w:rFonts w:hint="eastAsia"/>
                <w:u w:val="single"/>
                <w:lang/>
              </w:rPr>
              <w:t>米。见</w:t>
            </w:r>
            <w:r>
              <w:rPr>
                <w:rFonts w:hint="eastAsia"/>
                <w:u w:val="single"/>
              </w:rPr>
              <w:t>附图五。</w:t>
            </w:r>
          </w:p>
          <w:p w:rsidR="009E5B87" w:rsidRDefault="002178C3">
            <w:pPr>
              <w:pStyle w:val="af9"/>
              <w:rPr>
                <w:rFonts w:hint="default"/>
                <w:u w:val="single"/>
                <w:lang/>
              </w:rPr>
            </w:pPr>
            <w:r>
              <w:rPr>
                <w:u w:val="single"/>
                <w:lang/>
              </w:rPr>
              <w:t>表</w:t>
            </w:r>
            <w:r>
              <w:rPr>
                <w:rFonts w:hint="default"/>
                <w:u w:val="single"/>
                <w:lang/>
              </w:rPr>
              <w:t xml:space="preserve">3-2 </w:t>
            </w:r>
            <w:r>
              <w:rPr>
                <w:u w:val="single"/>
                <w:lang/>
              </w:rPr>
              <w:t>引用监测数据结果</w:t>
            </w:r>
          </w:p>
          <w:tbl>
            <w:tblPr>
              <w:tblStyle w:val="af3"/>
              <w:tblpPr w:leftFromText="180" w:rightFromText="180" w:vertAnchor="text" w:horzAnchor="page" w:tblpX="122" w:tblpY="229"/>
              <w:tblOverlap w:val="never"/>
              <w:tblW w:w="7746" w:type="dxa"/>
              <w:tblLayout w:type="fixed"/>
              <w:tblLook w:val="04A0"/>
            </w:tblPr>
            <w:tblGrid>
              <w:gridCol w:w="1549"/>
              <w:gridCol w:w="1549"/>
              <w:gridCol w:w="1549"/>
              <w:gridCol w:w="1549"/>
              <w:gridCol w:w="1550"/>
            </w:tblGrid>
            <w:tr w:rsidR="009E5B87">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检测项目</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采样时间</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检测结果</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单位</w:t>
                  </w:r>
                </w:p>
              </w:tc>
              <w:tc>
                <w:tcPr>
                  <w:tcW w:w="1550"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标准值</w:t>
                  </w:r>
                </w:p>
              </w:tc>
            </w:tr>
            <w:tr w:rsidR="009E5B87">
              <w:tc>
                <w:tcPr>
                  <w:tcW w:w="1549" w:type="dxa"/>
                  <w:vMerge w:val="restart"/>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TSP</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2021</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11</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14</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0</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278</w:t>
                  </w:r>
                </w:p>
              </w:tc>
              <w:tc>
                <w:tcPr>
                  <w:tcW w:w="1549" w:type="dxa"/>
                  <w:vMerge w:val="restart"/>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m</w:t>
                  </w:r>
                  <w:r>
                    <w:rPr>
                      <w:rFonts w:ascii="Times New Roman Regular" w:eastAsiaTheme="minorEastAsia" w:hAnsi="Times New Roman Regular" w:cs="Times New Roman Regular" w:hint="default"/>
                      <w:u w:val="single"/>
                    </w:rPr>
                    <w:t>g/m</w:t>
                  </w:r>
                  <w:r>
                    <w:rPr>
                      <w:rFonts w:ascii="Times New Roman Regular" w:eastAsiaTheme="minorEastAsia" w:hAnsi="Times New Roman Regular" w:cs="Times New Roman Regular" w:hint="default"/>
                      <w:u w:val="single"/>
                      <w:vertAlign w:val="superscript"/>
                    </w:rPr>
                    <w:t>3</w:t>
                  </w:r>
                </w:p>
              </w:tc>
              <w:tc>
                <w:tcPr>
                  <w:tcW w:w="1550" w:type="dxa"/>
                  <w:vMerge w:val="restart"/>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0</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3</w:t>
                  </w:r>
                </w:p>
              </w:tc>
            </w:tr>
            <w:tr w:rsidR="009E5B87">
              <w:tc>
                <w:tcPr>
                  <w:tcW w:w="1549" w:type="dxa"/>
                  <w:vMerge/>
                  <w:vAlign w:val="center"/>
                </w:tcPr>
                <w:p w:rsidR="009E5B87" w:rsidRDefault="009E5B87">
                  <w:pPr>
                    <w:pStyle w:val="af7"/>
                    <w:rPr>
                      <w:rFonts w:ascii="Times New Roman Regular" w:eastAsiaTheme="minorEastAsia" w:hAnsi="Times New Roman Regular" w:cs="Times New Roman Regular"/>
                      <w:u w:val="single"/>
                      <w:lang/>
                    </w:rPr>
                  </w:pP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2021</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11</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15</w:t>
                  </w:r>
                </w:p>
              </w:tc>
              <w:tc>
                <w:tcPr>
                  <w:tcW w:w="1549" w:type="dxa"/>
                  <w:vAlign w:val="center"/>
                </w:tcPr>
                <w:p w:rsidR="009E5B87" w:rsidRDefault="002178C3">
                  <w:pPr>
                    <w:pStyle w:val="af7"/>
                    <w:rPr>
                      <w:rFonts w:ascii="Times New Roman Regular" w:eastAsiaTheme="minorEastAsia" w:hAnsi="Times New Roman Regular" w:cs="Times New Roman Regular"/>
                      <w:u w:val="single"/>
                      <w:lang/>
                    </w:rPr>
                  </w:pPr>
                  <w:r>
                    <w:rPr>
                      <w:rFonts w:ascii="Times New Roman Regular" w:eastAsiaTheme="minorEastAsia" w:hAnsi="Times New Roman Regular" w:cs="Times New Roman Regular" w:hint="default"/>
                      <w:u w:val="single"/>
                      <w:lang/>
                    </w:rPr>
                    <w:t>0</w:t>
                  </w:r>
                  <w:r>
                    <w:rPr>
                      <w:rFonts w:ascii="Times New Roman Regular" w:eastAsiaTheme="minorEastAsia" w:hAnsi="Times New Roman Regular" w:cs="Times New Roman Regular" w:hint="default"/>
                      <w:u w:val="single"/>
                      <w:lang/>
                    </w:rPr>
                    <w:t>.</w:t>
                  </w:r>
                  <w:r>
                    <w:rPr>
                      <w:rFonts w:ascii="Times New Roman Regular" w:eastAsiaTheme="minorEastAsia" w:hAnsi="Times New Roman Regular" w:cs="Times New Roman Regular" w:hint="default"/>
                      <w:u w:val="single"/>
                      <w:lang/>
                    </w:rPr>
                    <w:t>241</w:t>
                  </w:r>
                </w:p>
              </w:tc>
              <w:tc>
                <w:tcPr>
                  <w:tcW w:w="1549" w:type="dxa"/>
                  <w:vMerge/>
                  <w:vAlign w:val="center"/>
                </w:tcPr>
                <w:p w:rsidR="009E5B87" w:rsidRDefault="009E5B87">
                  <w:pPr>
                    <w:pStyle w:val="af7"/>
                    <w:rPr>
                      <w:rFonts w:ascii="Times New Roman Regular" w:eastAsiaTheme="minorEastAsia" w:hAnsi="Times New Roman Regular" w:cs="Times New Roman Regular"/>
                      <w:u w:val="single"/>
                      <w:lang/>
                    </w:rPr>
                  </w:pPr>
                </w:p>
              </w:tc>
              <w:tc>
                <w:tcPr>
                  <w:tcW w:w="1550" w:type="dxa"/>
                  <w:vMerge/>
                  <w:vAlign w:val="center"/>
                </w:tcPr>
                <w:p w:rsidR="009E5B87" w:rsidRDefault="009E5B87">
                  <w:pPr>
                    <w:pStyle w:val="af7"/>
                    <w:rPr>
                      <w:rFonts w:ascii="Times New Roman Regular" w:eastAsiaTheme="minorEastAsia" w:hAnsi="Times New Roman Regular" w:cs="Times New Roman Regular"/>
                      <w:u w:val="single"/>
                      <w:lang/>
                    </w:rPr>
                  </w:pPr>
                </w:p>
              </w:tc>
            </w:tr>
          </w:tbl>
          <w:p w:rsidR="009E5B87" w:rsidRDefault="002178C3" w:rsidP="004351CD">
            <w:pPr>
              <w:ind w:firstLine="480"/>
              <w:rPr>
                <w:u w:val="single"/>
                <w:lang/>
              </w:rPr>
            </w:pPr>
            <w:r>
              <w:rPr>
                <w:rFonts w:hint="eastAsia"/>
                <w:u w:val="single"/>
                <w:lang/>
              </w:rPr>
              <w:lastRenderedPageBreak/>
              <w:t>根据引用数据可知</w:t>
            </w:r>
            <w:r>
              <w:rPr>
                <w:u w:val="single"/>
                <w:lang/>
              </w:rPr>
              <w:t>，</w:t>
            </w:r>
            <w:r>
              <w:rPr>
                <w:rFonts w:hint="eastAsia"/>
                <w:u w:val="single"/>
                <w:lang/>
              </w:rPr>
              <w:t>该区域的特征污染因子</w:t>
            </w:r>
            <w:r>
              <w:rPr>
                <w:rFonts w:hint="eastAsia"/>
                <w:u w:val="single"/>
                <w:lang/>
              </w:rPr>
              <w:t>TSP</w:t>
            </w:r>
            <w:r>
              <w:rPr>
                <w:rFonts w:hint="eastAsia"/>
                <w:u w:val="single"/>
                <w:lang/>
              </w:rPr>
              <w:t>达标，项目所在区域为达标区。</w:t>
            </w:r>
          </w:p>
          <w:p w:rsidR="009E5B87" w:rsidRDefault="002178C3">
            <w:pPr>
              <w:ind w:firstLine="482"/>
              <w:textAlignment w:val="baseline"/>
              <w:rPr>
                <w:b/>
                <w:kern w:val="0"/>
              </w:rPr>
            </w:pPr>
            <w:r>
              <w:rPr>
                <w:b/>
                <w:kern w:val="0"/>
              </w:rPr>
              <w:t>2</w:t>
            </w:r>
            <w:r>
              <w:rPr>
                <w:b/>
                <w:kern w:val="0"/>
              </w:rPr>
              <w:t>、地表水环境</w:t>
            </w:r>
          </w:p>
          <w:p w:rsidR="009E5B87" w:rsidRDefault="002178C3">
            <w:pPr>
              <w:ind w:firstLine="480"/>
              <w:rPr>
                <w:kern w:val="0"/>
                <w:szCs w:val="28"/>
              </w:rPr>
            </w:pPr>
            <w:r>
              <w:rPr>
                <w:kern w:val="0"/>
                <w:szCs w:val="28"/>
              </w:rPr>
              <w:t>本项目废水在厂区内预处理后最终进入园区市政污水管网，经岳阳高新技术产业园区污水处理厂处理后排入新墙河。为了解评价区域地表水环境质量现状，本评价引用</w:t>
            </w:r>
            <w:r>
              <w:rPr>
                <w:szCs w:val="32"/>
              </w:rPr>
              <w:t>生态环境主管部门公布的</w:t>
            </w:r>
            <w:r>
              <w:rPr>
                <w:kern w:val="0"/>
                <w:szCs w:val="28"/>
              </w:rPr>
              <w:t>202</w:t>
            </w:r>
            <w:r>
              <w:rPr>
                <w:rFonts w:hint="eastAsia"/>
                <w:kern w:val="0"/>
                <w:szCs w:val="28"/>
              </w:rPr>
              <w:t>2</w:t>
            </w:r>
            <w:r>
              <w:rPr>
                <w:kern w:val="0"/>
                <w:szCs w:val="28"/>
              </w:rPr>
              <w:t>年对新墙河八仙桥和六合垸断面常规监测断面的地表水分析数据，以说明项目评价区域地表水环境质量状况。</w:t>
            </w:r>
          </w:p>
          <w:p w:rsidR="009E5B87" w:rsidRDefault="002178C3">
            <w:pPr>
              <w:ind w:firstLine="480"/>
              <w:rPr>
                <w:kern w:val="0"/>
                <w:szCs w:val="28"/>
              </w:rPr>
            </w:pPr>
            <w:r>
              <w:rPr>
                <w:kern w:val="0"/>
                <w:szCs w:val="28"/>
              </w:rPr>
              <w:t>（</w:t>
            </w:r>
            <w:r>
              <w:rPr>
                <w:kern w:val="0"/>
                <w:szCs w:val="28"/>
              </w:rPr>
              <w:t>1</w:t>
            </w:r>
            <w:r>
              <w:rPr>
                <w:kern w:val="0"/>
                <w:szCs w:val="28"/>
              </w:rPr>
              <w:t>）监测断面：</w:t>
            </w:r>
            <w:r>
              <w:rPr>
                <w:kern w:val="0"/>
                <w:szCs w:val="28"/>
              </w:rPr>
              <w:t>W1</w:t>
            </w:r>
            <w:r>
              <w:rPr>
                <w:kern w:val="0"/>
                <w:szCs w:val="28"/>
              </w:rPr>
              <w:t>：八仙桥断面；</w:t>
            </w:r>
            <w:r>
              <w:rPr>
                <w:kern w:val="0"/>
                <w:szCs w:val="28"/>
              </w:rPr>
              <w:t>W2</w:t>
            </w:r>
            <w:r>
              <w:rPr>
                <w:kern w:val="0"/>
                <w:szCs w:val="28"/>
              </w:rPr>
              <w:t>：六合垸断面</w:t>
            </w:r>
          </w:p>
          <w:p w:rsidR="009E5B87" w:rsidRDefault="002178C3">
            <w:pPr>
              <w:ind w:firstLine="480"/>
              <w:rPr>
                <w:kern w:val="0"/>
                <w:szCs w:val="28"/>
              </w:rPr>
            </w:pPr>
            <w:r>
              <w:rPr>
                <w:kern w:val="0"/>
                <w:szCs w:val="28"/>
              </w:rPr>
              <w:t>（</w:t>
            </w:r>
            <w:r>
              <w:rPr>
                <w:kern w:val="0"/>
                <w:szCs w:val="28"/>
              </w:rPr>
              <w:t>2</w:t>
            </w:r>
            <w:r>
              <w:rPr>
                <w:kern w:val="0"/>
                <w:szCs w:val="28"/>
              </w:rPr>
              <w:t>）监测因子：</w:t>
            </w:r>
            <w:r>
              <w:rPr>
                <w:kern w:val="0"/>
                <w:szCs w:val="28"/>
              </w:rPr>
              <w:t>pH</w:t>
            </w:r>
            <w:r>
              <w:rPr>
                <w:kern w:val="0"/>
                <w:szCs w:val="28"/>
              </w:rPr>
              <w:t>、</w:t>
            </w:r>
            <w:r>
              <w:rPr>
                <w:kern w:val="0"/>
                <w:szCs w:val="28"/>
              </w:rPr>
              <w:t>COD</w:t>
            </w:r>
            <w:r>
              <w:rPr>
                <w:kern w:val="0"/>
                <w:szCs w:val="28"/>
              </w:rPr>
              <w:t>、</w:t>
            </w:r>
            <w:r>
              <w:rPr>
                <w:kern w:val="0"/>
                <w:szCs w:val="28"/>
              </w:rPr>
              <w:t>BOD</w:t>
            </w:r>
            <w:r>
              <w:rPr>
                <w:kern w:val="0"/>
                <w:szCs w:val="28"/>
                <w:vertAlign w:val="subscript"/>
              </w:rPr>
              <w:t>5</w:t>
            </w:r>
            <w:r>
              <w:rPr>
                <w:kern w:val="0"/>
                <w:szCs w:val="28"/>
              </w:rPr>
              <w:t>、</w:t>
            </w:r>
            <w:r>
              <w:rPr>
                <w:kern w:val="0"/>
                <w:szCs w:val="28"/>
              </w:rPr>
              <w:t>NH</w:t>
            </w:r>
            <w:r>
              <w:rPr>
                <w:kern w:val="0"/>
                <w:szCs w:val="28"/>
                <w:vertAlign w:val="subscript"/>
              </w:rPr>
              <w:t>3</w:t>
            </w:r>
            <w:r>
              <w:rPr>
                <w:kern w:val="0"/>
                <w:szCs w:val="28"/>
              </w:rPr>
              <w:t>-N</w:t>
            </w:r>
            <w:r>
              <w:rPr>
                <w:kern w:val="0"/>
                <w:szCs w:val="28"/>
              </w:rPr>
              <w:t>、</w:t>
            </w:r>
            <w:r>
              <w:rPr>
                <w:kern w:val="0"/>
                <w:szCs w:val="28"/>
              </w:rPr>
              <w:t>TP</w:t>
            </w:r>
            <w:r>
              <w:rPr>
                <w:kern w:val="0"/>
                <w:szCs w:val="28"/>
              </w:rPr>
              <w:t>、</w:t>
            </w:r>
            <w:r>
              <w:rPr>
                <w:kern w:val="0"/>
                <w:szCs w:val="28"/>
              </w:rPr>
              <w:t>LAS</w:t>
            </w:r>
            <w:r>
              <w:rPr>
                <w:kern w:val="0"/>
                <w:szCs w:val="28"/>
              </w:rPr>
              <w:t>。</w:t>
            </w:r>
          </w:p>
          <w:p w:rsidR="009E5B87" w:rsidRDefault="002178C3">
            <w:pPr>
              <w:ind w:firstLine="480"/>
              <w:rPr>
                <w:kern w:val="0"/>
                <w:szCs w:val="28"/>
              </w:rPr>
            </w:pPr>
            <w:r>
              <w:rPr>
                <w:kern w:val="0"/>
                <w:szCs w:val="28"/>
              </w:rPr>
              <w:t>（</w:t>
            </w:r>
            <w:r>
              <w:rPr>
                <w:kern w:val="0"/>
                <w:szCs w:val="28"/>
              </w:rPr>
              <w:t>3</w:t>
            </w:r>
            <w:r>
              <w:rPr>
                <w:kern w:val="0"/>
                <w:szCs w:val="28"/>
              </w:rPr>
              <w:t>）评价标准：根据湖南省地表水域功能区划分，新墙河八仙桥断面（</w:t>
            </w:r>
            <w:r>
              <w:rPr>
                <w:kern w:val="0"/>
                <w:szCs w:val="28"/>
              </w:rPr>
              <w:t>W1</w:t>
            </w:r>
            <w:r>
              <w:rPr>
                <w:kern w:val="0"/>
                <w:szCs w:val="28"/>
              </w:rPr>
              <w:t>）属渔业用水区，执行《地表水环境质量标准》（</w:t>
            </w:r>
            <w:r>
              <w:rPr>
                <w:kern w:val="0"/>
                <w:szCs w:val="28"/>
              </w:rPr>
              <w:t>GB3838-2002</w:t>
            </w:r>
            <w:r>
              <w:rPr>
                <w:kern w:val="0"/>
                <w:szCs w:val="28"/>
              </w:rPr>
              <w:t>）中的</w:t>
            </w:r>
            <w:r>
              <w:rPr>
                <w:kern w:val="0"/>
                <w:szCs w:val="28"/>
              </w:rPr>
              <w:t>Ⅲ</w:t>
            </w:r>
            <w:r>
              <w:rPr>
                <w:kern w:val="0"/>
                <w:szCs w:val="28"/>
              </w:rPr>
              <w:t>类水质标准。</w:t>
            </w:r>
          </w:p>
          <w:p w:rsidR="009E5B87" w:rsidRDefault="002178C3">
            <w:pPr>
              <w:ind w:firstLine="480"/>
              <w:rPr>
                <w:kern w:val="0"/>
                <w:szCs w:val="28"/>
              </w:rPr>
            </w:pPr>
            <w:r>
              <w:rPr>
                <w:kern w:val="0"/>
                <w:szCs w:val="28"/>
              </w:rPr>
              <w:t>（</w:t>
            </w:r>
            <w:r>
              <w:rPr>
                <w:kern w:val="0"/>
                <w:szCs w:val="28"/>
              </w:rPr>
              <w:t>4</w:t>
            </w:r>
            <w:r>
              <w:rPr>
                <w:kern w:val="0"/>
                <w:szCs w:val="28"/>
              </w:rPr>
              <w:t>）监测结果：项目区域地表水环境质量污染因子监测结果详见下表。</w:t>
            </w:r>
          </w:p>
          <w:p w:rsidR="009E5B87" w:rsidRDefault="002178C3">
            <w:pPr>
              <w:pStyle w:val="af9"/>
              <w:rPr>
                <w:rFonts w:hint="default"/>
                <w:u w:val="single"/>
              </w:rPr>
            </w:pPr>
            <w:r>
              <w:rPr>
                <w:rFonts w:hint="default"/>
                <w:u w:val="single"/>
              </w:rPr>
              <w:t>表</w:t>
            </w:r>
            <w:r>
              <w:rPr>
                <w:rFonts w:hint="default"/>
                <w:u w:val="single"/>
              </w:rPr>
              <w:t xml:space="preserve">3-2  </w:t>
            </w:r>
            <w:r>
              <w:rPr>
                <w:rFonts w:hint="default"/>
                <w:u w:val="single"/>
              </w:rPr>
              <w:t>八仙桥断面地表水监测统计结果</w:t>
            </w:r>
          </w:p>
          <w:tbl>
            <w:tblPr>
              <w:tblStyle w:val="af3"/>
              <w:tblW w:w="7746" w:type="dxa"/>
              <w:tblBorders>
                <w:top w:val="single" w:sz="12" w:space="0" w:color="auto"/>
                <w:left w:val="single" w:sz="12" w:space="0" w:color="auto"/>
                <w:bottom w:val="single" w:sz="12" w:space="0" w:color="auto"/>
                <w:right w:val="single" w:sz="12" w:space="0" w:color="auto"/>
              </w:tblBorders>
              <w:tblLayout w:type="fixed"/>
              <w:tblLook w:val="04A0"/>
            </w:tblPr>
            <w:tblGrid>
              <w:gridCol w:w="1549"/>
              <w:gridCol w:w="1714"/>
              <w:gridCol w:w="1384"/>
              <w:gridCol w:w="1549"/>
              <w:gridCol w:w="1550"/>
            </w:tblGrid>
            <w:tr w:rsidR="009E5B87">
              <w:tc>
                <w:tcPr>
                  <w:tcW w:w="1549"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监测断面</w:t>
                  </w:r>
                </w:p>
              </w:tc>
              <w:tc>
                <w:tcPr>
                  <w:tcW w:w="1714"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监测因子</w:t>
                  </w:r>
                </w:p>
              </w:tc>
              <w:tc>
                <w:tcPr>
                  <w:tcW w:w="1384"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单位</w:t>
                  </w:r>
                </w:p>
              </w:tc>
              <w:tc>
                <w:tcPr>
                  <w:tcW w:w="1549"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年均值</w:t>
                  </w:r>
                </w:p>
              </w:tc>
              <w:tc>
                <w:tcPr>
                  <w:tcW w:w="1550"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标准值</w:t>
                  </w:r>
                </w:p>
              </w:tc>
            </w:tr>
            <w:tr w:rsidR="009E5B87">
              <w:tc>
                <w:tcPr>
                  <w:tcW w:w="1549" w:type="dxa"/>
                  <w:vMerge w:val="restart"/>
                  <w:vAlign w:val="center"/>
                </w:tcPr>
                <w:p w:rsidR="009E5B87" w:rsidRDefault="002178C3">
                  <w:pPr>
                    <w:pStyle w:val="af8"/>
                    <w:jc w:val="center"/>
                    <w:rPr>
                      <w:rFonts w:ascii="Times New Roman" w:hAnsi="Times New Roman"/>
                      <w:u w:val="single"/>
                    </w:rPr>
                  </w:pPr>
                  <w:r>
                    <w:rPr>
                      <w:rFonts w:ascii="Times New Roman" w:hAnsi="Times New Roman"/>
                      <w:u w:val="single"/>
                    </w:rPr>
                    <w:t>新墙河八仙桥断面（</w:t>
                  </w:r>
                  <w:r>
                    <w:rPr>
                      <w:rFonts w:ascii="Times New Roman" w:hAnsi="Times New Roman"/>
                      <w:u w:val="single"/>
                    </w:rPr>
                    <w:t>Ⅲ</w:t>
                  </w:r>
                  <w:r>
                    <w:rPr>
                      <w:rFonts w:ascii="Times New Roman" w:hAnsi="Times New Roman"/>
                      <w:u w:val="single"/>
                    </w:rPr>
                    <w:t>类</w:t>
                  </w:r>
                  <w:r>
                    <w:rPr>
                      <w:rFonts w:ascii="Times New Roman" w:hAnsi="Times New Roman"/>
                      <w:u w:val="single"/>
                    </w:rPr>
                    <w:t>水体）</w:t>
                  </w: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u w:val="single"/>
                    </w:rPr>
                    <w:t>pH</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无量纲</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7</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6~9</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溶解氧</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7.6</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5</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高锰酸盐指数</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3.1</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6</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化学需氧量</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13.4</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20</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五日生化需氧量</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1.5</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4</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氨氮</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0.39</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1</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总磷</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0.091</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0.2</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LAS</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0.02</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0.2</w:t>
                  </w:r>
                </w:p>
              </w:tc>
            </w:tr>
          </w:tbl>
          <w:p w:rsidR="009E5B87" w:rsidRDefault="009E5B87">
            <w:pPr>
              <w:adjustRightInd w:val="0"/>
              <w:snapToGrid w:val="0"/>
              <w:ind w:firstLine="480"/>
              <w:rPr>
                <w:kern w:val="0"/>
                <w:szCs w:val="28"/>
                <w:u w:val="single"/>
              </w:rPr>
            </w:pPr>
          </w:p>
          <w:p w:rsidR="009E5B87" w:rsidRDefault="002178C3">
            <w:pPr>
              <w:pStyle w:val="af9"/>
              <w:rPr>
                <w:rFonts w:hint="default"/>
                <w:bCs/>
                <w:szCs w:val="22"/>
                <w:u w:val="single"/>
              </w:rPr>
            </w:pPr>
            <w:r>
              <w:rPr>
                <w:rFonts w:hint="default"/>
                <w:u w:val="single"/>
              </w:rPr>
              <w:t>表</w:t>
            </w:r>
            <w:r>
              <w:rPr>
                <w:rFonts w:hint="default"/>
                <w:u w:val="single"/>
              </w:rPr>
              <w:t xml:space="preserve">3-3  </w:t>
            </w:r>
            <w:r>
              <w:rPr>
                <w:rFonts w:hint="default"/>
                <w:u w:val="single"/>
              </w:rPr>
              <w:t>六合垸断面地表水监测统计结果</w:t>
            </w:r>
          </w:p>
          <w:tbl>
            <w:tblPr>
              <w:tblStyle w:val="af3"/>
              <w:tblW w:w="7746" w:type="dxa"/>
              <w:tblBorders>
                <w:top w:val="single" w:sz="12" w:space="0" w:color="auto"/>
                <w:left w:val="single" w:sz="12" w:space="0" w:color="auto"/>
                <w:bottom w:val="single" w:sz="12" w:space="0" w:color="auto"/>
                <w:right w:val="single" w:sz="12" w:space="0" w:color="auto"/>
              </w:tblBorders>
              <w:tblLayout w:type="fixed"/>
              <w:tblLook w:val="04A0"/>
            </w:tblPr>
            <w:tblGrid>
              <w:gridCol w:w="1549"/>
              <w:gridCol w:w="1714"/>
              <w:gridCol w:w="1384"/>
              <w:gridCol w:w="1549"/>
              <w:gridCol w:w="1550"/>
            </w:tblGrid>
            <w:tr w:rsidR="009E5B87">
              <w:tc>
                <w:tcPr>
                  <w:tcW w:w="1549"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监测断面</w:t>
                  </w:r>
                </w:p>
              </w:tc>
              <w:tc>
                <w:tcPr>
                  <w:tcW w:w="1714"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监测因子</w:t>
                  </w:r>
                </w:p>
              </w:tc>
              <w:tc>
                <w:tcPr>
                  <w:tcW w:w="1384"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单位</w:t>
                  </w:r>
                </w:p>
              </w:tc>
              <w:tc>
                <w:tcPr>
                  <w:tcW w:w="1549"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年均值</w:t>
                  </w:r>
                </w:p>
              </w:tc>
              <w:tc>
                <w:tcPr>
                  <w:tcW w:w="1550" w:type="dxa"/>
                  <w:vAlign w:val="center"/>
                </w:tcPr>
                <w:p w:rsidR="009E5B87" w:rsidRDefault="002178C3">
                  <w:pPr>
                    <w:pStyle w:val="af8"/>
                    <w:jc w:val="center"/>
                    <w:rPr>
                      <w:rFonts w:ascii="Times New Roman" w:hAnsi="Times New Roman"/>
                      <w:b/>
                      <w:bCs/>
                      <w:u w:val="single"/>
                    </w:rPr>
                  </w:pPr>
                  <w:r>
                    <w:rPr>
                      <w:rFonts w:ascii="Times New Roman" w:hAnsi="Times New Roman"/>
                      <w:b/>
                      <w:bCs/>
                      <w:u w:val="single"/>
                    </w:rPr>
                    <w:t>标准值</w:t>
                  </w:r>
                </w:p>
              </w:tc>
            </w:tr>
            <w:tr w:rsidR="009E5B87">
              <w:tc>
                <w:tcPr>
                  <w:tcW w:w="1549" w:type="dxa"/>
                  <w:vMerge w:val="restart"/>
                  <w:vAlign w:val="center"/>
                </w:tcPr>
                <w:p w:rsidR="009E5B87" w:rsidRDefault="002178C3">
                  <w:pPr>
                    <w:pStyle w:val="af8"/>
                    <w:jc w:val="center"/>
                    <w:rPr>
                      <w:rFonts w:ascii="Times New Roman" w:hAnsi="Times New Roman"/>
                      <w:u w:val="single"/>
                    </w:rPr>
                  </w:pPr>
                  <w:r>
                    <w:rPr>
                      <w:rFonts w:ascii="Times New Roman" w:hAnsi="Times New Roman"/>
                      <w:u w:val="single"/>
                    </w:rPr>
                    <w:t>六合垸断面（</w:t>
                  </w:r>
                  <w:r>
                    <w:rPr>
                      <w:rFonts w:ascii="Times New Roman" w:hAnsi="Times New Roman"/>
                      <w:u w:val="single"/>
                    </w:rPr>
                    <w:t>Ⅲ</w:t>
                  </w:r>
                  <w:r>
                    <w:rPr>
                      <w:rFonts w:ascii="Times New Roman" w:hAnsi="Times New Roman"/>
                      <w:u w:val="single"/>
                    </w:rPr>
                    <w:t>类</w:t>
                  </w:r>
                  <w:r>
                    <w:rPr>
                      <w:rFonts w:ascii="Times New Roman" w:hAnsi="Times New Roman"/>
                      <w:u w:val="single"/>
                    </w:rPr>
                    <w:t>水体）</w:t>
                  </w: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u w:val="single"/>
                    </w:rPr>
                    <w:t>pH</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无量纲</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7</w:t>
                  </w:r>
                  <w:r>
                    <w:rPr>
                      <w:rFonts w:ascii="Times New Roman" w:hAnsi="Times New Roman" w:hint="eastAsia"/>
                      <w:u w:val="single"/>
                    </w:rPr>
                    <w:t>.43</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6~9</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溶解氧</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8.35</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5</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高锰酸盐指数</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3.</w:t>
                  </w:r>
                  <w:r>
                    <w:rPr>
                      <w:rFonts w:ascii="Times New Roman" w:hAnsi="Times New Roman" w:hint="eastAsia"/>
                      <w:u w:val="single"/>
                    </w:rPr>
                    <w:t>60</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6</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化学需氧量</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1</w:t>
                  </w:r>
                  <w:r>
                    <w:rPr>
                      <w:rFonts w:ascii="Times New Roman" w:hAnsi="Times New Roman" w:hint="eastAsia"/>
                      <w:u w:val="single"/>
                    </w:rPr>
                    <w:t>4.50</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20</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五日生化需氧量</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2.41</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4</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氨氮</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w:t>
                  </w:r>
                  <w:r>
                    <w:rPr>
                      <w:rFonts w:ascii="Times New Roman" w:hAnsi="Times New Roman" w:hint="eastAsia"/>
                      <w:u w:val="single"/>
                    </w:rPr>
                    <w:t>44</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1</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总磷</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0.09</w:t>
                  </w:r>
                  <w:r>
                    <w:rPr>
                      <w:rFonts w:ascii="Times New Roman" w:hAnsi="Times New Roman" w:hint="eastAsia"/>
                      <w:u w:val="single"/>
                    </w:rPr>
                    <w:t>6</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0.2</w:t>
                  </w:r>
                </w:p>
              </w:tc>
            </w:tr>
            <w:tr w:rsidR="009E5B87">
              <w:tc>
                <w:tcPr>
                  <w:tcW w:w="1549" w:type="dxa"/>
                  <w:vMerge/>
                  <w:vAlign w:val="center"/>
                </w:tcPr>
                <w:p w:rsidR="009E5B87" w:rsidRDefault="009E5B87">
                  <w:pPr>
                    <w:pStyle w:val="af8"/>
                    <w:jc w:val="center"/>
                    <w:rPr>
                      <w:rFonts w:ascii="Times New Roman" w:hAnsi="Times New Roman"/>
                      <w:u w:val="single"/>
                    </w:rPr>
                  </w:pPr>
                </w:p>
              </w:tc>
              <w:tc>
                <w:tcPr>
                  <w:tcW w:w="171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LAS</w:t>
                  </w:r>
                </w:p>
              </w:tc>
              <w:tc>
                <w:tcPr>
                  <w:tcW w:w="1384"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mg/L</w:t>
                  </w:r>
                </w:p>
              </w:tc>
              <w:tc>
                <w:tcPr>
                  <w:tcW w:w="1549"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0.0</w:t>
                  </w:r>
                  <w:r>
                    <w:rPr>
                      <w:rFonts w:ascii="Times New Roman" w:hAnsi="Times New Roman" w:hint="eastAsia"/>
                      <w:u w:val="single"/>
                    </w:rPr>
                    <w:t>5L</w:t>
                  </w:r>
                </w:p>
              </w:tc>
              <w:tc>
                <w:tcPr>
                  <w:tcW w:w="1550" w:type="dxa"/>
                  <w:vAlign w:val="center"/>
                </w:tcPr>
                <w:p w:rsidR="009E5B87" w:rsidRDefault="002178C3">
                  <w:pPr>
                    <w:pStyle w:val="af8"/>
                    <w:jc w:val="center"/>
                    <w:rPr>
                      <w:rFonts w:ascii="Times New Roman" w:hAnsi="Times New Roman"/>
                      <w:u w:val="single"/>
                    </w:rPr>
                  </w:pPr>
                  <w:r>
                    <w:rPr>
                      <w:rFonts w:ascii="Times New Roman" w:hAnsi="Times New Roman" w:hint="eastAsia"/>
                      <w:u w:val="single"/>
                    </w:rPr>
                    <w:t>≤</w:t>
                  </w:r>
                  <w:r>
                    <w:rPr>
                      <w:rFonts w:ascii="Times New Roman" w:hAnsi="Times New Roman" w:hint="eastAsia"/>
                      <w:u w:val="single"/>
                    </w:rPr>
                    <w:t>0.2</w:t>
                  </w:r>
                </w:p>
              </w:tc>
            </w:tr>
          </w:tbl>
          <w:p w:rsidR="009E5B87" w:rsidRDefault="002178C3">
            <w:pPr>
              <w:adjustRightInd w:val="0"/>
              <w:snapToGrid w:val="0"/>
              <w:ind w:firstLine="480"/>
              <w:rPr>
                <w:sz w:val="21"/>
              </w:rPr>
            </w:pPr>
            <w:r>
              <w:rPr>
                <w:kern w:val="0"/>
                <w:szCs w:val="28"/>
              </w:rPr>
              <w:t>由上表可</w:t>
            </w:r>
            <w:bookmarkStart w:id="12" w:name="_GoBack"/>
            <w:bookmarkEnd w:id="12"/>
            <w:r>
              <w:rPr>
                <w:kern w:val="0"/>
                <w:szCs w:val="28"/>
              </w:rPr>
              <w:t>知，新墙河八仙桥断面、六合垸能够满足《地表水环境质量</w:t>
            </w:r>
            <w:r>
              <w:rPr>
                <w:kern w:val="0"/>
                <w:szCs w:val="28"/>
              </w:rPr>
              <w:lastRenderedPageBreak/>
              <w:t>标准》（</w:t>
            </w:r>
            <w:r>
              <w:rPr>
                <w:kern w:val="0"/>
                <w:szCs w:val="28"/>
              </w:rPr>
              <w:t>GB3838-2002</w:t>
            </w:r>
            <w:r>
              <w:rPr>
                <w:kern w:val="0"/>
                <w:szCs w:val="28"/>
              </w:rPr>
              <w:t>）</w:t>
            </w:r>
            <w:r>
              <w:rPr>
                <w:kern w:val="0"/>
                <w:szCs w:val="28"/>
              </w:rPr>
              <w:t>Ⅲ</w:t>
            </w:r>
            <w:r>
              <w:rPr>
                <w:kern w:val="0"/>
                <w:szCs w:val="28"/>
              </w:rPr>
              <w:t>类水质标准要求。</w:t>
            </w:r>
          </w:p>
          <w:p w:rsidR="009E5B87" w:rsidRDefault="002178C3">
            <w:pPr>
              <w:ind w:firstLine="482"/>
              <w:rPr>
                <w:b/>
              </w:rPr>
            </w:pPr>
            <w:r>
              <w:rPr>
                <w:b/>
              </w:rPr>
              <w:t>3</w:t>
            </w:r>
            <w:r>
              <w:rPr>
                <w:b/>
              </w:rPr>
              <w:t>、声环境</w:t>
            </w:r>
          </w:p>
          <w:p w:rsidR="009E5B87" w:rsidRDefault="002178C3">
            <w:pPr>
              <w:ind w:firstLine="480"/>
            </w:pPr>
            <w:r>
              <w:t>根据生态环境部办公厅</w:t>
            </w:r>
            <w:r>
              <w:t>2020</w:t>
            </w:r>
            <w:r>
              <w:t>年</w:t>
            </w:r>
            <w:r>
              <w:t>12</w:t>
            </w:r>
            <w:r>
              <w:t>月</w:t>
            </w:r>
            <w:r>
              <w:t>24</w:t>
            </w:r>
            <w:r>
              <w:t>日印发的《建设项目环境影响报告表编制技术指南（污染影响类）（试行）》中具体编制要求</w:t>
            </w:r>
            <w:r>
              <w:t>“</w:t>
            </w:r>
            <w:r>
              <w:t>声环境、厂界外周边</w:t>
            </w:r>
            <w:r>
              <w:t>50</w:t>
            </w:r>
            <w:r>
              <w:t>米范围内存在声环境保护目标的建设项目，应监测保护目标声环境质量现状并评价达标情况。各点位应监测昼夜间噪声，监测时间不少于</w:t>
            </w:r>
            <w:r>
              <w:t>1</w:t>
            </w:r>
            <w:r>
              <w:t>天，项目夜间不生产则仅监测昼间噪声。</w:t>
            </w:r>
            <w:r>
              <w:t>”</w:t>
            </w:r>
            <w:r>
              <w:t>结合现场调查，本项目厂界外周边</w:t>
            </w:r>
            <w:r>
              <w:t>50m</w:t>
            </w:r>
            <w:r>
              <w:t>范围内的无声环境保护目标，无需进行声环境质量监测。</w:t>
            </w:r>
          </w:p>
          <w:p w:rsidR="009E5B87" w:rsidRDefault="002178C3">
            <w:pPr>
              <w:ind w:firstLine="482"/>
              <w:rPr>
                <w:b/>
              </w:rPr>
            </w:pPr>
            <w:r>
              <w:rPr>
                <w:b/>
              </w:rPr>
              <w:t>4</w:t>
            </w:r>
            <w:r>
              <w:rPr>
                <w:b/>
              </w:rPr>
              <w:t>、生态环境</w:t>
            </w:r>
          </w:p>
          <w:p w:rsidR="009E5B87" w:rsidRDefault="002178C3">
            <w:pPr>
              <w:ind w:firstLine="480"/>
              <w:rPr>
                <w:u w:val="single"/>
              </w:rPr>
            </w:pPr>
            <w:r>
              <w:rPr>
                <w:u w:val="single"/>
              </w:rPr>
              <w:t>本项目位于岳阳高新技术产业园区，</w:t>
            </w:r>
            <w:r>
              <w:rPr>
                <w:rFonts w:hint="eastAsia"/>
                <w:u w:val="single"/>
              </w:rPr>
              <w:t>租赁已有厂房，</w:t>
            </w:r>
            <w:r>
              <w:rPr>
                <w:u w:val="single"/>
              </w:rPr>
              <w:t>不新增土地，区域内及周边主要植被为杂草、少量蔬菜及人工绿化</w:t>
            </w:r>
            <w:r>
              <w:rPr>
                <w:u w:val="single"/>
              </w:rPr>
              <w:t>树种，在工程区内无珍稀野生动植物存在，生态环境一般。</w:t>
            </w:r>
          </w:p>
          <w:p w:rsidR="009E5B87" w:rsidRDefault="002178C3">
            <w:pPr>
              <w:ind w:firstLine="482"/>
              <w:rPr>
                <w:b/>
              </w:rPr>
            </w:pPr>
            <w:r>
              <w:rPr>
                <w:b/>
              </w:rPr>
              <w:t>5</w:t>
            </w:r>
            <w:r>
              <w:rPr>
                <w:b/>
              </w:rPr>
              <w:t>、地下水、土壤环境</w:t>
            </w:r>
          </w:p>
          <w:p w:rsidR="009E5B87" w:rsidRDefault="002178C3">
            <w:pPr>
              <w:ind w:firstLine="480"/>
              <w:rPr>
                <w:sz w:val="21"/>
              </w:rPr>
            </w:pPr>
            <w:r>
              <w:rPr>
                <w:bCs/>
              </w:rPr>
              <w:t>根据生态环境部办公厅</w:t>
            </w:r>
            <w:r>
              <w:rPr>
                <w:bCs/>
              </w:rPr>
              <w:t>2020</w:t>
            </w:r>
            <w:r>
              <w:rPr>
                <w:bCs/>
              </w:rPr>
              <w:t>年</w:t>
            </w:r>
            <w:r>
              <w:rPr>
                <w:bCs/>
              </w:rPr>
              <w:t>12</w:t>
            </w:r>
            <w:r>
              <w:rPr>
                <w:bCs/>
              </w:rPr>
              <w:t>月</w:t>
            </w:r>
            <w:r>
              <w:rPr>
                <w:bCs/>
              </w:rPr>
              <w:t>24</w:t>
            </w:r>
            <w:r>
              <w:rPr>
                <w:bCs/>
              </w:rPr>
              <w:t>日印发的《建设项目环境影响报告表编制技术指南（污染影响类）（试行）》中具体编制要求</w:t>
            </w:r>
            <w:r>
              <w:rPr>
                <w:bCs/>
              </w:rPr>
              <w:t>“</w:t>
            </w:r>
            <w:r>
              <w:rPr>
                <w:bCs/>
              </w:rPr>
              <w:t>原则上不开展环境质量现状调查。建设项目存在地下水、土壤环境污染途径的，应结合污染源、保护目标分布情况开展现状调查以留作背景值。</w:t>
            </w:r>
            <w:r>
              <w:rPr>
                <w:bCs/>
              </w:rPr>
              <w:t>”</w:t>
            </w:r>
            <w:r>
              <w:rPr>
                <w:bCs/>
              </w:rPr>
              <w:t>结合现场及工艺分析调查，本项目不存在地下水、土壤环境污染途径，因此可不开展环境质量现状调查。</w:t>
            </w:r>
          </w:p>
        </w:tc>
      </w:tr>
      <w:tr w:rsidR="009E5B87">
        <w:tc>
          <w:tcPr>
            <w:tcW w:w="560"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lastRenderedPageBreak/>
              <w:t>环境</w:t>
            </w:r>
          </w:p>
          <w:p w:rsidR="009E5B87" w:rsidRDefault="002178C3">
            <w:pPr>
              <w:adjustRightInd w:val="0"/>
              <w:snapToGrid w:val="0"/>
              <w:spacing w:line="240" w:lineRule="auto"/>
              <w:ind w:firstLineChars="0" w:firstLine="0"/>
              <w:jc w:val="center"/>
              <w:rPr>
                <w:kern w:val="21"/>
                <w:sz w:val="21"/>
                <w:szCs w:val="21"/>
              </w:rPr>
            </w:pPr>
            <w:r>
              <w:rPr>
                <w:kern w:val="21"/>
                <w:sz w:val="21"/>
                <w:szCs w:val="21"/>
              </w:rPr>
              <w:t>保护</w:t>
            </w:r>
          </w:p>
          <w:p w:rsidR="009E5B87" w:rsidRDefault="002178C3">
            <w:pPr>
              <w:adjustRightInd w:val="0"/>
              <w:snapToGrid w:val="0"/>
              <w:spacing w:line="240" w:lineRule="auto"/>
              <w:ind w:firstLineChars="0" w:firstLine="0"/>
              <w:jc w:val="center"/>
              <w:rPr>
                <w:kern w:val="21"/>
                <w:sz w:val="21"/>
                <w:szCs w:val="21"/>
              </w:rPr>
            </w:pPr>
            <w:r>
              <w:rPr>
                <w:kern w:val="21"/>
                <w:sz w:val="21"/>
                <w:szCs w:val="21"/>
              </w:rPr>
              <w:t>目标</w:t>
            </w:r>
          </w:p>
        </w:tc>
        <w:tc>
          <w:tcPr>
            <w:tcW w:w="7962" w:type="dxa"/>
            <w:vAlign w:val="center"/>
          </w:tcPr>
          <w:p w:rsidR="009E5B87" w:rsidRDefault="002178C3">
            <w:pPr>
              <w:ind w:firstLine="480"/>
            </w:pPr>
            <w:r>
              <w:t>项目评价范围主要环境保护目标详见表</w:t>
            </w:r>
            <w:r>
              <w:t>3-4</w:t>
            </w:r>
            <w:r>
              <w:t>至表</w:t>
            </w:r>
            <w:r>
              <w:t>3-5</w:t>
            </w:r>
            <w:r>
              <w:t>，评价范围内主要环境</w:t>
            </w:r>
            <w:r>
              <w:t>敏感目标分布情况见</w:t>
            </w:r>
            <w:r>
              <w:t>附图</w:t>
            </w:r>
            <w:r>
              <w:t>二</w:t>
            </w:r>
            <w:r>
              <w:t>。</w:t>
            </w:r>
          </w:p>
          <w:p w:rsidR="009E5B87" w:rsidRDefault="002178C3">
            <w:pPr>
              <w:pStyle w:val="af9"/>
              <w:rPr>
                <w:rFonts w:hint="default"/>
                <w:bCs/>
                <w:szCs w:val="16"/>
              </w:rPr>
            </w:pPr>
            <w:r>
              <w:rPr>
                <w:rFonts w:hint="default"/>
              </w:rPr>
              <w:t>表</w:t>
            </w:r>
            <w:r>
              <w:rPr>
                <w:rFonts w:hint="default"/>
              </w:rPr>
              <w:t xml:space="preserve">3-4  </w:t>
            </w:r>
            <w:r>
              <w:rPr>
                <w:rFonts w:hint="default"/>
              </w:rPr>
              <w:t>项目周边环境空气保护目标一览表</w:t>
            </w: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10"/>
              <w:gridCol w:w="887"/>
              <w:gridCol w:w="888"/>
              <w:gridCol w:w="942"/>
              <w:gridCol w:w="1121"/>
              <w:gridCol w:w="1062"/>
              <w:gridCol w:w="1025"/>
              <w:gridCol w:w="881"/>
            </w:tblGrid>
            <w:tr w:rsidR="009E5B87">
              <w:trPr>
                <w:trHeight w:val="23"/>
              </w:trPr>
              <w:tc>
                <w:tcPr>
                  <w:tcW w:w="910"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名称</w:t>
                  </w:r>
                </w:p>
              </w:tc>
              <w:tc>
                <w:tcPr>
                  <w:tcW w:w="1775" w:type="dxa"/>
                  <w:gridSpan w:val="2"/>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坐标</w:t>
                  </w:r>
                </w:p>
              </w:tc>
              <w:tc>
                <w:tcPr>
                  <w:tcW w:w="942"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保护对象</w:t>
                  </w:r>
                </w:p>
              </w:tc>
              <w:tc>
                <w:tcPr>
                  <w:tcW w:w="1121"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保护内容</w:t>
                  </w:r>
                </w:p>
              </w:tc>
              <w:tc>
                <w:tcPr>
                  <w:tcW w:w="1062"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保护功能区</w:t>
                  </w:r>
                </w:p>
              </w:tc>
              <w:tc>
                <w:tcPr>
                  <w:tcW w:w="1025"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相对厂址方位</w:t>
                  </w:r>
                </w:p>
              </w:tc>
              <w:tc>
                <w:tcPr>
                  <w:tcW w:w="881" w:type="dxa"/>
                  <w:vMerge w:val="restar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相对厂界距离</w:t>
                  </w:r>
                  <w:r>
                    <w:rPr>
                      <w:rFonts w:ascii="Times New Roman" w:hAnsi="Times New Roman" w:hint="default"/>
                      <w:b/>
                      <w:bCs/>
                      <w:u w:val="single"/>
                    </w:rPr>
                    <w:t>/m</w:t>
                  </w:r>
                </w:p>
              </w:tc>
            </w:tr>
            <w:tr w:rsidR="009E5B87">
              <w:trPr>
                <w:trHeight w:val="23"/>
              </w:trPr>
              <w:tc>
                <w:tcPr>
                  <w:tcW w:w="910" w:type="dxa"/>
                  <w:vMerge/>
                  <w:vAlign w:val="center"/>
                </w:tcPr>
                <w:p w:rsidR="009E5B87" w:rsidRDefault="009E5B87">
                  <w:pPr>
                    <w:pStyle w:val="af7"/>
                    <w:rPr>
                      <w:rFonts w:ascii="Times New Roman" w:hAnsi="Times New Roman" w:hint="default"/>
                      <w:u w:val="single"/>
                    </w:rPr>
                  </w:pPr>
                </w:p>
              </w:tc>
              <w:tc>
                <w:tcPr>
                  <w:tcW w:w="887"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X</w:t>
                  </w:r>
                </w:p>
              </w:tc>
              <w:tc>
                <w:tcPr>
                  <w:tcW w:w="888" w:type="dxa"/>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Y</w:t>
                  </w:r>
                </w:p>
              </w:tc>
              <w:tc>
                <w:tcPr>
                  <w:tcW w:w="942" w:type="dxa"/>
                  <w:vMerge/>
                  <w:vAlign w:val="center"/>
                </w:tcPr>
                <w:p w:rsidR="009E5B87" w:rsidRDefault="009E5B87">
                  <w:pPr>
                    <w:pStyle w:val="af7"/>
                    <w:rPr>
                      <w:rFonts w:ascii="Times New Roman" w:hAnsi="Times New Roman" w:hint="default"/>
                      <w:u w:val="single"/>
                    </w:rPr>
                  </w:pPr>
                </w:p>
              </w:tc>
              <w:tc>
                <w:tcPr>
                  <w:tcW w:w="1121" w:type="dxa"/>
                  <w:vMerge/>
                  <w:vAlign w:val="center"/>
                </w:tcPr>
                <w:p w:rsidR="009E5B87" w:rsidRDefault="009E5B87">
                  <w:pPr>
                    <w:pStyle w:val="af7"/>
                    <w:rPr>
                      <w:rFonts w:ascii="Times New Roman" w:hAnsi="Times New Roman" w:hint="default"/>
                      <w:u w:val="single"/>
                    </w:rPr>
                  </w:pPr>
                </w:p>
              </w:tc>
              <w:tc>
                <w:tcPr>
                  <w:tcW w:w="1062" w:type="dxa"/>
                  <w:vMerge/>
                  <w:vAlign w:val="center"/>
                </w:tcPr>
                <w:p w:rsidR="009E5B87" w:rsidRDefault="009E5B87">
                  <w:pPr>
                    <w:pStyle w:val="af7"/>
                    <w:rPr>
                      <w:rFonts w:ascii="Times New Roman" w:hAnsi="Times New Roman" w:hint="default"/>
                      <w:u w:val="single"/>
                    </w:rPr>
                  </w:pPr>
                </w:p>
              </w:tc>
              <w:tc>
                <w:tcPr>
                  <w:tcW w:w="1025" w:type="dxa"/>
                  <w:vMerge/>
                  <w:vAlign w:val="center"/>
                </w:tcPr>
                <w:p w:rsidR="009E5B87" w:rsidRDefault="009E5B87">
                  <w:pPr>
                    <w:pStyle w:val="af7"/>
                    <w:rPr>
                      <w:rFonts w:ascii="Times New Roman" w:hAnsi="Times New Roman" w:hint="default"/>
                      <w:u w:val="single"/>
                    </w:rPr>
                  </w:pPr>
                </w:p>
              </w:tc>
              <w:tc>
                <w:tcPr>
                  <w:tcW w:w="881" w:type="dxa"/>
                  <w:vMerge/>
                  <w:vAlign w:val="center"/>
                </w:tcPr>
                <w:p w:rsidR="009E5B87" w:rsidRDefault="009E5B87">
                  <w:pPr>
                    <w:pStyle w:val="af7"/>
                    <w:rPr>
                      <w:rFonts w:ascii="Times New Roman" w:hAnsi="Times New Roman" w:hint="default"/>
                      <w:u w:val="single"/>
                    </w:rPr>
                  </w:pPr>
                </w:p>
              </w:tc>
            </w:tr>
            <w:tr w:rsidR="009E5B87">
              <w:trPr>
                <w:trHeight w:val="23"/>
              </w:trPr>
              <w:tc>
                <w:tcPr>
                  <w:tcW w:w="910"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江家冲</w:t>
                  </w:r>
                </w:p>
              </w:tc>
              <w:tc>
                <w:tcPr>
                  <w:tcW w:w="88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113.14227125</w:t>
                  </w:r>
                </w:p>
              </w:tc>
              <w:tc>
                <w:tcPr>
                  <w:tcW w:w="888"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29.12738129</w:t>
                  </w:r>
                </w:p>
              </w:tc>
              <w:tc>
                <w:tcPr>
                  <w:tcW w:w="942"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居民</w:t>
                  </w:r>
                </w:p>
              </w:tc>
              <w:tc>
                <w:tcPr>
                  <w:tcW w:w="112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约</w:t>
                  </w:r>
                  <w:r>
                    <w:rPr>
                      <w:rFonts w:ascii="Times New Roman" w:hAnsi="Times New Roman" w:hint="default"/>
                      <w:u w:val="single"/>
                    </w:rPr>
                    <w:t>31</w:t>
                  </w:r>
                  <w:r>
                    <w:rPr>
                      <w:rFonts w:ascii="Times New Roman" w:hAnsi="Times New Roman" w:hint="default"/>
                      <w:u w:val="single"/>
                    </w:rPr>
                    <w:t>户，约</w:t>
                  </w:r>
                  <w:r>
                    <w:rPr>
                      <w:rFonts w:ascii="Times New Roman" w:hAnsi="Times New Roman" w:hint="default"/>
                      <w:u w:val="single"/>
                    </w:rPr>
                    <w:t>96</w:t>
                  </w:r>
                  <w:r>
                    <w:rPr>
                      <w:rFonts w:ascii="Times New Roman" w:hAnsi="Times New Roman" w:hint="default"/>
                      <w:u w:val="single"/>
                    </w:rPr>
                    <w:t>人</w:t>
                  </w:r>
                </w:p>
              </w:tc>
              <w:tc>
                <w:tcPr>
                  <w:tcW w:w="1062" w:type="dxa"/>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《环境空气质量标准》（</w:t>
                  </w:r>
                  <w:r>
                    <w:rPr>
                      <w:rFonts w:ascii="Times New Roman" w:hAnsi="Times New Roman" w:hint="default"/>
                      <w:u w:val="single"/>
                    </w:rPr>
                    <w:t>GB3095-2012</w:t>
                  </w:r>
                  <w:r>
                    <w:rPr>
                      <w:rFonts w:ascii="Times New Roman" w:hAnsi="Times New Roman" w:hint="default"/>
                      <w:u w:val="single"/>
                    </w:rPr>
                    <w:t>），二级</w:t>
                  </w:r>
                </w:p>
              </w:tc>
              <w:tc>
                <w:tcPr>
                  <w:tcW w:w="1025"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北</w:t>
                  </w:r>
                </w:p>
              </w:tc>
              <w:tc>
                <w:tcPr>
                  <w:tcW w:w="88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300-500</w:t>
                  </w:r>
                </w:p>
              </w:tc>
            </w:tr>
            <w:tr w:rsidR="009E5B87">
              <w:trPr>
                <w:trHeight w:val="23"/>
              </w:trPr>
              <w:tc>
                <w:tcPr>
                  <w:tcW w:w="910"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早家坡</w:t>
                  </w:r>
                  <w:r>
                    <w:rPr>
                      <w:rFonts w:ascii="Times New Roman" w:hAnsi="Times New Roman"/>
                      <w:u w:val="single"/>
                    </w:rPr>
                    <w:t>部分区域</w:t>
                  </w:r>
                </w:p>
              </w:tc>
              <w:tc>
                <w:tcPr>
                  <w:tcW w:w="88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113.13617421</w:t>
                  </w:r>
                </w:p>
              </w:tc>
              <w:tc>
                <w:tcPr>
                  <w:tcW w:w="888"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29.12607152</w:t>
                  </w:r>
                </w:p>
              </w:tc>
              <w:tc>
                <w:tcPr>
                  <w:tcW w:w="942" w:type="dxa"/>
                  <w:vMerge/>
                  <w:vAlign w:val="center"/>
                </w:tcPr>
                <w:p w:rsidR="009E5B87" w:rsidRDefault="009E5B87">
                  <w:pPr>
                    <w:pStyle w:val="af7"/>
                    <w:rPr>
                      <w:rFonts w:ascii="Times New Roman" w:hAnsi="Times New Roman" w:hint="default"/>
                      <w:u w:val="single"/>
                    </w:rPr>
                  </w:pPr>
                </w:p>
              </w:tc>
              <w:tc>
                <w:tcPr>
                  <w:tcW w:w="112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约</w:t>
                  </w:r>
                  <w:r>
                    <w:rPr>
                      <w:rFonts w:ascii="Times New Roman" w:hAnsi="Times New Roman" w:hint="default"/>
                      <w:u w:val="single"/>
                    </w:rPr>
                    <w:t>25</w:t>
                  </w:r>
                  <w:r>
                    <w:rPr>
                      <w:rFonts w:ascii="Times New Roman" w:hAnsi="Times New Roman" w:hint="default"/>
                      <w:u w:val="single"/>
                    </w:rPr>
                    <w:t>户，约</w:t>
                  </w:r>
                  <w:r>
                    <w:rPr>
                      <w:rFonts w:ascii="Times New Roman" w:hAnsi="Times New Roman" w:hint="default"/>
                      <w:u w:val="single"/>
                    </w:rPr>
                    <w:t>75</w:t>
                  </w:r>
                  <w:r>
                    <w:rPr>
                      <w:rFonts w:ascii="Times New Roman" w:hAnsi="Times New Roman" w:hint="default"/>
                      <w:u w:val="single"/>
                    </w:rPr>
                    <w:t>人</w:t>
                  </w:r>
                </w:p>
              </w:tc>
              <w:tc>
                <w:tcPr>
                  <w:tcW w:w="1062" w:type="dxa"/>
                  <w:vMerge/>
                  <w:vAlign w:val="center"/>
                </w:tcPr>
                <w:p w:rsidR="009E5B87" w:rsidRDefault="009E5B87">
                  <w:pPr>
                    <w:pStyle w:val="af7"/>
                    <w:rPr>
                      <w:rFonts w:ascii="Times New Roman" w:hAnsi="Times New Roman" w:hint="default"/>
                      <w:u w:val="single"/>
                    </w:rPr>
                  </w:pPr>
                </w:p>
              </w:tc>
              <w:tc>
                <w:tcPr>
                  <w:tcW w:w="1025"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西南方</w:t>
                  </w:r>
                </w:p>
              </w:tc>
              <w:tc>
                <w:tcPr>
                  <w:tcW w:w="88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170</w:t>
                  </w:r>
                  <w:r>
                    <w:rPr>
                      <w:rFonts w:ascii="Times New Roman" w:hAnsi="Times New Roman" w:hint="default"/>
                      <w:u w:val="single"/>
                    </w:rPr>
                    <w:t>-</w:t>
                  </w:r>
                  <w:r>
                    <w:rPr>
                      <w:rFonts w:ascii="Times New Roman" w:hAnsi="Times New Roman"/>
                      <w:u w:val="single"/>
                    </w:rPr>
                    <w:t>500</w:t>
                  </w:r>
                </w:p>
              </w:tc>
            </w:tr>
            <w:tr w:rsidR="009E5B87">
              <w:trPr>
                <w:trHeight w:val="23"/>
              </w:trPr>
              <w:tc>
                <w:tcPr>
                  <w:tcW w:w="910"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童家里</w:t>
                  </w:r>
                </w:p>
              </w:tc>
              <w:tc>
                <w:tcPr>
                  <w:tcW w:w="887"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113.14281263</w:t>
                  </w:r>
                </w:p>
              </w:tc>
              <w:tc>
                <w:tcPr>
                  <w:tcW w:w="888"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29.13110281</w:t>
                  </w:r>
                </w:p>
              </w:tc>
              <w:tc>
                <w:tcPr>
                  <w:tcW w:w="942" w:type="dxa"/>
                  <w:vMerge/>
                  <w:vAlign w:val="center"/>
                </w:tcPr>
                <w:p w:rsidR="009E5B87" w:rsidRDefault="009E5B87">
                  <w:pPr>
                    <w:pStyle w:val="af7"/>
                    <w:rPr>
                      <w:rFonts w:ascii="Times New Roman" w:hAnsi="Times New Roman" w:hint="default"/>
                      <w:u w:val="single"/>
                    </w:rPr>
                  </w:pPr>
                </w:p>
              </w:tc>
              <w:tc>
                <w:tcPr>
                  <w:tcW w:w="112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约</w:t>
                  </w:r>
                  <w:r>
                    <w:rPr>
                      <w:rFonts w:ascii="Times New Roman" w:hAnsi="Times New Roman" w:hint="default"/>
                      <w:u w:val="single"/>
                    </w:rPr>
                    <w:t>17</w:t>
                  </w:r>
                  <w:r>
                    <w:rPr>
                      <w:rFonts w:ascii="Times New Roman" w:hAnsi="Times New Roman" w:hint="default"/>
                      <w:u w:val="single"/>
                    </w:rPr>
                    <w:t>户，约</w:t>
                  </w:r>
                  <w:r>
                    <w:rPr>
                      <w:rFonts w:ascii="Times New Roman" w:hAnsi="Times New Roman" w:hint="default"/>
                      <w:u w:val="single"/>
                    </w:rPr>
                    <w:t>52</w:t>
                  </w:r>
                  <w:r>
                    <w:rPr>
                      <w:rFonts w:ascii="Times New Roman" w:hAnsi="Times New Roman" w:hint="default"/>
                      <w:u w:val="single"/>
                    </w:rPr>
                    <w:t>人</w:t>
                  </w:r>
                </w:p>
              </w:tc>
              <w:tc>
                <w:tcPr>
                  <w:tcW w:w="1062" w:type="dxa"/>
                  <w:vMerge/>
                  <w:vAlign w:val="center"/>
                </w:tcPr>
                <w:p w:rsidR="009E5B87" w:rsidRDefault="009E5B87">
                  <w:pPr>
                    <w:pStyle w:val="af7"/>
                    <w:rPr>
                      <w:rFonts w:ascii="Times New Roman" w:hAnsi="Times New Roman" w:hint="default"/>
                      <w:u w:val="single"/>
                    </w:rPr>
                  </w:pPr>
                </w:p>
              </w:tc>
              <w:tc>
                <w:tcPr>
                  <w:tcW w:w="1025"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南</w:t>
                  </w:r>
                </w:p>
              </w:tc>
              <w:tc>
                <w:tcPr>
                  <w:tcW w:w="881" w:type="dxa"/>
                  <w:vAlign w:val="center"/>
                </w:tcPr>
                <w:p w:rsidR="009E5B87" w:rsidRDefault="002178C3">
                  <w:pPr>
                    <w:pStyle w:val="af7"/>
                    <w:rPr>
                      <w:rFonts w:ascii="Times New Roman" w:hAnsi="Times New Roman" w:hint="default"/>
                      <w:u w:val="single"/>
                    </w:rPr>
                  </w:pPr>
                  <w:r>
                    <w:rPr>
                      <w:rFonts w:ascii="Times New Roman" w:hAnsi="Times New Roman" w:hint="default"/>
                      <w:u w:val="single"/>
                    </w:rPr>
                    <w:t>200-350</w:t>
                  </w:r>
                </w:p>
              </w:tc>
            </w:tr>
          </w:tbl>
          <w:p w:rsidR="009E5B87" w:rsidRDefault="009E5B87">
            <w:pPr>
              <w:pStyle w:val="af9"/>
              <w:rPr>
                <w:rFonts w:hint="default"/>
              </w:rPr>
            </w:pPr>
          </w:p>
          <w:p w:rsidR="009E5B87" w:rsidRDefault="002178C3">
            <w:pPr>
              <w:pStyle w:val="af9"/>
              <w:rPr>
                <w:rFonts w:hint="default"/>
                <w:szCs w:val="21"/>
              </w:rPr>
            </w:pPr>
            <w:r>
              <w:rPr>
                <w:rFonts w:hint="default"/>
              </w:rPr>
              <w:lastRenderedPageBreak/>
              <w:t>表</w:t>
            </w:r>
            <w:r>
              <w:rPr>
                <w:rFonts w:hint="default"/>
              </w:rPr>
              <w:t xml:space="preserve">3-5   </w:t>
            </w:r>
            <w:r>
              <w:rPr>
                <w:rFonts w:hint="default"/>
              </w:rPr>
              <w:t>项目周边水环境保护目标一览表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5"/>
              <w:gridCol w:w="2189"/>
              <w:gridCol w:w="2021"/>
              <w:gridCol w:w="2258"/>
            </w:tblGrid>
            <w:tr w:rsidR="009E5B87">
              <w:trPr>
                <w:trHeight w:val="360"/>
                <w:jc w:val="center"/>
              </w:trPr>
              <w:tc>
                <w:tcPr>
                  <w:tcW w:w="807" w:type="pct"/>
                  <w:vAlign w:val="center"/>
                </w:tcPr>
                <w:p w:rsidR="009E5B87" w:rsidRDefault="002178C3">
                  <w:pPr>
                    <w:pStyle w:val="af7"/>
                    <w:rPr>
                      <w:rFonts w:ascii="Times New Roman" w:hAnsi="Times New Roman" w:hint="default"/>
                    </w:rPr>
                  </w:pPr>
                  <w:r>
                    <w:rPr>
                      <w:rFonts w:ascii="Times New Roman" w:hAnsi="Times New Roman" w:hint="default"/>
                    </w:rPr>
                    <w:t>保护目标</w:t>
                  </w:r>
                </w:p>
              </w:tc>
              <w:tc>
                <w:tcPr>
                  <w:tcW w:w="1419" w:type="pct"/>
                  <w:vAlign w:val="center"/>
                </w:tcPr>
                <w:p w:rsidR="009E5B87" w:rsidRDefault="002178C3">
                  <w:pPr>
                    <w:pStyle w:val="af7"/>
                    <w:rPr>
                      <w:rFonts w:ascii="Times New Roman" w:hAnsi="Times New Roman" w:hint="default"/>
                    </w:rPr>
                  </w:pPr>
                  <w:r>
                    <w:rPr>
                      <w:rFonts w:ascii="Times New Roman" w:hAnsi="Times New Roman" w:hint="default"/>
                    </w:rPr>
                    <w:t>规模、功能</w:t>
                  </w:r>
                </w:p>
              </w:tc>
              <w:tc>
                <w:tcPr>
                  <w:tcW w:w="1310" w:type="pct"/>
                  <w:vAlign w:val="center"/>
                </w:tcPr>
                <w:p w:rsidR="009E5B87" w:rsidRDefault="002178C3">
                  <w:pPr>
                    <w:pStyle w:val="af7"/>
                    <w:rPr>
                      <w:rFonts w:ascii="Times New Roman" w:hAnsi="Times New Roman" w:hint="default"/>
                    </w:rPr>
                  </w:pPr>
                  <w:r>
                    <w:rPr>
                      <w:rFonts w:ascii="Times New Roman" w:hAnsi="Times New Roman" w:hint="default"/>
                    </w:rPr>
                    <w:t>方位与厂界距离</w:t>
                  </w:r>
                </w:p>
              </w:tc>
              <w:tc>
                <w:tcPr>
                  <w:tcW w:w="1464" w:type="pct"/>
                  <w:vAlign w:val="center"/>
                </w:tcPr>
                <w:p w:rsidR="009E5B87" w:rsidRDefault="002178C3">
                  <w:pPr>
                    <w:pStyle w:val="af7"/>
                    <w:rPr>
                      <w:rFonts w:ascii="Times New Roman" w:hAnsi="Times New Roman" w:hint="default"/>
                    </w:rPr>
                  </w:pPr>
                  <w:r>
                    <w:rPr>
                      <w:rFonts w:ascii="Times New Roman" w:hAnsi="Times New Roman" w:hint="default"/>
                    </w:rPr>
                    <w:t>保护级别</w:t>
                  </w:r>
                </w:p>
              </w:tc>
            </w:tr>
            <w:tr w:rsidR="009E5B87">
              <w:trPr>
                <w:trHeight w:val="360"/>
                <w:jc w:val="center"/>
              </w:trPr>
              <w:tc>
                <w:tcPr>
                  <w:tcW w:w="807" w:type="pct"/>
                  <w:vAlign w:val="center"/>
                </w:tcPr>
                <w:p w:rsidR="009E5B87" w:rsidRDefault="002178C3">
                  <w:pPr>
                    <w:pStyle w:val="af7"/>
                    <w:rPr>
                      <w:rFonts w:ascii="Times New Roman" w:hAnsi="Times New Roman" w:hint="default"/>
                    </w:rPr>
                  </w:pPr>
                  <w:r>
                    <w:rPr>
                      <w:rFonts w:ascii="Times New Roman" w:hAnsi="Times New Roman" w:hint="default"/>
                    </w:rPr>
                    <w:t>新墙河</w:t>
                  </w:r>
                </w:p>
              </w:tc>
              <w:tc>
                <w:tcPr>
                  <w:tcW w:w="1419" w:type="pct"/>
                  <w:vAlign w:val="center"/>
                </w:tcPr>
                <w:p w:rsidR="009E5B87" w:rsidRDefault="002178C3">
                  <w:pPr>
                    <w:pStyle w:val="af7"/>
                    <w:rPr>
                      <w:rFonts w:ascii="Times New Roman" w:hAnsi="Times New Roman" w:hint="default"/>
                    </w:rPr>
                  </w:pPr>
                  <w:r>
                    <w:rPr>
                      <w:rFonts w:ascii="Times New Roman" w:hAnsi="Times New Roman" w:hint="default"/>
                    </w:rPr>
                    <w:t>中河，渔业用水</w:t>
                  </w:r>
                </w:p>
              </w:tc>
              <w:tc>
                <w:tcPr>
                  <w:tcW w:w="1310" w:type="pct"/>
                  <w:vAlign w:val="center"/>
                </w:tcPr>
                <w:p w:rsidR="009E5B87" w:rsidRDefault="002178C3">
                  <w:pPr>
                    <w:pStyle w:val="af7"/>
                    <w:rPr>
                      <w:rFonts w:ascii="Times New Roman" w:hAnsi="Times New Roman" w:hint="default"/>
                    </w:rPr>
                  </w:pPr>
                  <w:r>
                    <w:rPr>
                      <w:rFonts w:ascii="Times New Roman" w:hAnsi="Times New Roman" w:hint="default"/>
                    </w:rPr>
                    <w:t>北侧，</w:t>
                  </w:r>
                  <w:r>
                    <w:rPr>
                      <w:rFonts w:ascii="Times New Roman" w:hAnsi="Times New Roman" w:hint="default"/>
                    </w:rPr>
                    <w:t>4000m</w:t>
                  </w:r>
                </w:p>
              </w:tc>
              <w:tc>
                <w:tcPr>
                  <w:tcW w:w="1464" w:type="pct"/>
                  <w:vAlign w:val="center"/>
                </w:tcPr>
                <w:p w:rsidR="009E5B87" w:rsidRDefault="002178C3">
                  <w:pPr>
                    <w:pStyle w:val="af7"/>
                    <w:rPr>
                      <w:rFonts w:ascii="Times New Roman" w:hAnsi="Times New Roman" w:hint="default"/>
                    </w:rPr>
                  </w:pPr>
                  <w:r>
                    <w:rPr>
                      <w:rFonts w:ascii="Times New Roman" w:hAnsi="Times New Roman" w:hint="default"/>
                    </w:rPr>
                    <w:t>GB3838-2002</w:t>
                  </w:r>
                  <w:r>
                    <w:rPr>
                      <w:rFonts w:ascii="Times New Roman" w:hAnsi="Times New Roman" w:hint="default"/>
                    </w:rPr>
                    <w:t>中</w:t>
                  </w:r>
                  <w:r>
                    <w:rPr>
                      <w:rFonts w:ascii="Times New Roman" w:hAnsi="Times New Roman" w:hint="default"/>
                    </w:rPr>
                    <w:t>Ⅲ</w:t>
                  </w:r>
                  <w:r>
                    <w:rPr>
                      <w:rFonts w:ascii="Times New Roman" w:hAnsi="Times New Roman" w:hint="default"/>
                    </w:rPr>
                    <w:t>类标准</w:t>
                  </w:r>
                </w:p>
              </w:tc>
            </w:tr>
          </w:tbl>
          <w:p w:rsidR="009E5B87" w:rsidRDefault="002178C3">
            <w:pPr>
              <w:widowControl/>
              <w:ind w:firstLine="480"/>
              <w:jc w:val="left"/>
              <w:rPr>
                <w:kern w:val="0"/>
              </w:rPr>
            </w:pPr>
            <w:r>
              <w:rPr>
                <w:kern w:val="0"/>
              </w:rPr>
              <w:t>1</w:t>
            </w:r>
            <w:r>
              <w:rPr>
                <w:kern w:val="0"/>
              </w:rPr>
              <w:t>、声环境：厂界外</w:t>
            </w:r>
            <w:r>
              <w:rPr>
                <w:kern w:val="0"/>
              </w:rPr>
              <w:t xml:space="preserve"> 50 </w:t>
            </w:r>
            <w:r>
              <w:rPr>
                <w:kern w:val="0"/>
              </w:rPr>
              <w:t>米范围内无声环境保护目标</w:t>
            </w:r>
          </w:p>
          <w:p w:rsidR="009E5B87" w:rsidRDefault="002178C3">
            <w:pPr>
              <w:widowControl/>
              <w:ind w:firstLine="480"/>
              <w:jc w:val="left"/>
              <w:rPr>
                <w:kern w:val="0"/>
              </w:rPr>
            </w:pPr>
            <w:r>
              <w:rPr>
                <w:kern w:val="0"/>
              </w:rPr>
              <w:t>2</w:t>
            </w:r>
            <w:r>
              <w:rPr>
                <w:kern w:val="0"/>
              </w:rPr>
              <w:t>、地下水环境：厂界外</w:t>
            </w:r>
            <w:r>
              <w:rPr>
                <w:kern w:val="0"/>
              </w:rPr>
              <w:t xml:space="preserve"> 500 </w:t>
            </w:r>
            <w:r>
              <w:rPr>
                <w:kern w:val="0"/>
              </w:rPr>
              <w:t>米范围内无地下水集中式饮用水水源和热水、矿泉水、温泉等特殊地下水资源。</w:t>
            </w:r>
          </w:p>
          <w:p w:rsidR="009E5B87" w:rsidRDefault="002178C3">
            <w:pPr>
              <w:widowControl/>
              <w:ind w:firstLine="480"/>
              <w:jc w:val="left"/>
              <w:rPr>
                <w:sz w:val="21"/>
              </w:rPr>
            </w:pPr>
            <w:r>
              <w:rPr>
                <w:kern w:val="0"/>
              </w:rPr>
              <w:t>3</w:t>
            </w:r>
            <w:r>
              <w:rPr>
                <w:kern w:val="0"/>
              </w:rPr>
              <w:t>、生态环境：项目位于已获得规划及其环评批复的岳阳高新技术产业园区，项目利用现有厂房，不新增用地，经调查无生态环境保护目标。</w:t>
            </w:r>
          </w:p>
        </w:tc>
      </w:tr>
      <w:tr w:rsidR="009E5B87">
        <w:tc>
          <w:tcPr>
            <w:tcW w:w="560"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lastRenderedPageBreak/>
              <w:t>污染</w:t>
            </w:r>
          </w:p>
          <w:p w:rsidR="009E5B87" w:rsidRDefault="002178C3">
            <w:pPr>
              <w:adjustRightInd w:val="0"/>
              <w:snapToGrid w:val="0"/>
              <w:spacing w:line="240" w:lineRule="auto"/>
              <w:ind w:firstLineChars="0" w:firstLine="0"/>
              <w:jc w:val="center"/>
              <w:rPr>
                <w:kern w:val="21"/>
                <w:sz w:val="21"/>
                <w:szCs w:val="21"/>
              </w:rPr>
            </w:pPr>
            <w:r>
              <w:rPr>
                <w:kern w:val="21"/>
                <w:sz w:val="21"/>
                <w:szCs w:val="21"/>
              </w:rPr>
              <w:t>物排</w:t>
            </w:r>
          </w:p>
          <w:p w:rsidR="009E5B87" w:rsidRDefault="002178C3">
            <w:pPr>
              <w:adjustRightInd w:val="0"/>
              <w:snapToGrid w:val="0"/>
              <w:spacing w:line="240" w:lineRule="auto"/>
              <w:ind w:firstLineChars="0" w:firstLine="0"/>
              <w:jc w:val="center"/>
              <w:rPr>
                <w:kern w:val="21"/>
                <w:sz w:val="21"/>
                <w:szCs w:val="21"/>
              </w:rPr>
            </w:pPr>
            <w:r>
              <w:rPr>
                <w:kern w:val="21"/>
                <w:sz w:val="21"/>
                <w:szCs w:val="21"/>
              </w:rPr>
              <w:t>放控</w:t>
            </w:r>
          </w:p>
          <w:p w:rsidR="009E5B87" w:rsidRDefault="002178C3">
            <w:pPr>
              <w:adjustRightInd w:val="0"/>
              <w:snapToGrid w:val="0"/>
              <w:spacing w:line="240" w:lineRule="auto"/>
              <w:ind w:firstLineChars="0" w:firstLine="0"/>
              <w:jc w:val="center"/>
              <w:rPr>
                <w:kern w:val="21"/>
                <w:sz w:val="21"/>
                <w:szCs w:val="21"/>
              </w:rPr>
            </w:pPr>
            <w:r>
              <w:rPr>
                <w:kern w:val="21"/>
                <w:sz w:val="21"/>
                <w:szCs w:val="21"/>
              </w:rPr>
              <w:t>制标</w:t>
            </w:r>
          </w:p>
          <w:p w:rsidR="009E5B87" w:rsidRDefault="002178C3">
            <w:pPr>
              <w:adjustRightInd w:val="0"/>
              <w:snapToGrid w:val="0"/>
              <w:spacing w:line="240" w:lineRule="auto"/>
              <w:ind w:firstLineChars="0" w:firstLine="0"/>
              <w:jc w:val="center"/>
              <w:rPr>
                <w:kern w:val="21"/>
                <w:sz w:val="21"/>
                <w:szCs w:val="21"/>
              </w:rPr>
            </w:pPr>
            <w:r>
              <w:rPr>
                <w:kern w:val="21"/>
                <w:sz w:val="21"/>
                <w:szCs w:val="21"/>
              </w:rPr>
              <w:t>准</w:t>
            </w:r>
          </w:p>
        </w:tc>
        <w:tc>
          <w:tcPr>
            <w:tcW w:w="7962" w:type="dxa"/>
            <w:vAlign w:val="center"/>
          </w:tcPr>
          <w:p w:rsidR="009E5B87" w:rsidRDefault="002178C3">
            <w:pPr>
              <w:numPr>
                <w:ilvl w:val="0"/>
                <w:numId w:val="6"/>
              </w:numPr>
              <w:ind w:firstLine="482"/>
              <w:rPr>
                <w:b/>
              </w:rPr>
            </w:pPr>
            <w:r>
              <w:rPr>
                <w:b/>
              </w:rPr>
              <w:t>废水</w:t>
            </w:r>
          </w:p>
          <w:p w:rsidR="009E5B87" w:rsidRDefault="002178C3">
            <w:pPr>
              <w:ind w:firstLine="480"/>
            </w:pPr>
            <w:r>
              <w:t>本项目无生产废水产生，</w:t>
            </w:r>
            <w:r>
              <w:rPr>
                <w:bCs/>
              </w:rPr>
              <w:t>项目生活污水依托园区化粪池处理达到岳阳高新技术产业园区污水处理厂进水水质要求（即</w:t>
            </w:r>
            <w:r>
              <w:rPr>
                <w:bCs/>
              </w:rPr>
              <w:t>pH6~9</w:t>
            </w:r>
            <w:r>
              <w:rPr>
                <w:bCs/>
              </w:rPr>
              <w:t>、</w:t>
            </w:r>
            <w:r>
              <w:rPr>
                <w:bCs/>
              </w:rPr>
              <w:t>COD≤</w:t>
            </w:r>
            <w:r>
              <w:rPr>
                <w:rFonts w:hint="eastAsia"/>
                <w:bCs/>
              </w:rPr>
              <w:t>5</w:t>
            </w:r>
            <w:r>
              <w:rPr>
                <w:bCs/>
              </w:rPr>
              <w:t>00mg/L</w:t>
            </w:r>
            <w:r>
              <w:rPr>
                <w:bCs/>
              </w:rPr>
              <w:t>、</w:t>
            </w:r>
            <w:r>
              <w:rPr>
                <w:bCs/>
              </w:rPr>
              <w:t>BOD</w:t>
            </w:r>
            <w:r>
              <w:rPr>
                <w:bCs/>
                <w:vertAlign w:val="subscript"/>
              </w:rPr>
              <w:t>5</w:t>
            </w:r>
            <w:r>
              <w:rPr>
                <w:bCs/>
              </w:rPr>
              <w:t>≤</w:t>
            </w:r>
            <w:r>
              <w:rPr>
                <w:bCs/>
              </w:rPr>
              <w:t>15</w:t>
            </w:r>
            <w:r>
              <w:rPr>
                <w:bCs/>
              </w:rPr>
              <w:t>0mg/L</w:t>
            </w:r>
            <w:r>
              <w:rPr>
                <w:bCs/>
              </w:rPr>
              <w:t>、</w:t>
            </w:r>
            <w:r>
              <w:rPr>
                <w:bCs/>
              </w:rPr>
              <w:t>SS≤</w:t>
            </w:r>
            <w:r>
              <w:rPr>
                <w:bCs/>
              </w:rPr>
              <w:t>2</w:t>
            </w:r>
            <w:r>
              <w:rPr>
                <w:bCs/>
              </w:rPr>
              <w:t>00mg/L</w:t>
            </w:r>
            <w:r>
              <w:rPr>
                <w:bCs/>
              </w:rPr>
              <w:t>、动植物油</w:t>
            </w:r>
            <w:bookmarkStart w:id="13" w:name="OLE_LINK2"/>
            <w:r>
              <w:rPr>
                <w:bCs/>
              </w:rPr>
              <w:t>≤</w:t>
            </w:r>
            <w:bookmarkEnd w:id="13"/>
            <w:r>
              <w:rPr>
                <w:bCs/>
              </w:rPr>
              <w:t>100mg/L</w:t>
            </w:r>
            <w:r>
              <w:rPr>
                <w:bCs/>
              </w:rPr>
              <w:t>、</w:t>
            </w:r>
            <w:r>
              <w:t>TP</w:t>
            </w:r>
            <w:r>
              <w:rPr>
                <w:bCs/>
              </w:rPr>
              <w:t>≤</w:t>
            </w:r>
            <w:r>
              <w:t>3mg/L</w:t>
            </w:r>
            <w:r>
              <w:rPr>
                <w:bCs/>
              </w:rPr>
              <w:t>等），排入园区污水管网进入岳阳高新技术产业园区污水处理厂处理</w:t>
            </w:r>
            <w:r>
              <w:t>。</w:t>
            </w:r>
          </w:p>
          <w:p w:rsidR="009E5B87" w:rsidRDefault="002178C3">
            <w:pPr>
              <w:ind w:firstLine="482"/>
              <w:rPr>
                <w:b/>
              </w:rPr>
            </w:pPr>
            <w:r>
              <w:rPr>
                <w:b/>
              </w:rPr>
              <w:t>2</w:t>
            </w:r>
            <w:r>
              <w:rPr>
                <w:b/>
              </w:rPr>
              <w:t>、</w:t>
            </w:r>
            <w:r>
              <w:rPr>
                <w:b/>
              </w:rPr>
              <w:t>废气</w:t>
            </w:r>
          </w:p>
          <w:p w:rsidR="009E5B87" w:rsidRDefault="002178C3">
            <w:pPr>
              <w:ind w:firstLine="480"/>
            </w:pPr>
            <w:r>
              <w:t>本项目的</w:t>
            </w:r>
            <w:r>
              <w:t>废气主要为</w:t>
            </w:r>
            <w:r>
              <w:rPr>
                <w:rFonts w:hint="eastAsia"/>
              </w:rPr>
              <w:t>下料</w:t>
            </w:r>
            <w:r>
              <w:t>工序无组织粉尘；切边砂光工序废气经布袋除尘处理后由</w:t>
            </w:r>
            <w:r>
              <w:rPr>
                <w:rFonts w:hint="eastAsia"/>
              </w:rPr>
              <w:t>15m</w:t>
            </w:r>
            <w:r>
              <w:t>排气筒排放（</w:t>
            </w:r>
            <w:r>
              <w:t>1#</w:t>
            </w:r>
            <w:r>
              <w:t>）；项目雕刻成型工序废气经布袋除尘处理后由</w:t>
            </w:r>
            <w:r>
              <w:rPr>
                <w:rFonts w:hint="eastAsia"/>
              </w:rPr>
              <w:t>15m</w:t>
            </w:r>
            <w:r>
              <w:t>排气筒排放（</w:t>
            </w:r>
            <w:r>
              <w:rPr>
                <w:rFonts w:hint="eastAsia"/>
              </w:rPr>
              <w:t>2</w:t>
            </w:r>
            <w:r>
              <w:t>#</w:t>
            </w:r>
            <w:r>
              <w:t>）；</w:t>
            </w:r>
            <w:r>
              <w:rPr>
                <w:rFonts w:hint="eastAsia"/>
              </w:rPr>
              <w:t>粉碎</w:t>
            </w:r>
            <w:r>
              <w:t>工序废气经布袋除尘处理后，与切边工序废气一起由同一个</w:t>
            </w:r>
            <w:r>
              <w:t>15</w:t>
            </w:r>
            <w:r>
              <w:rPr>
                <w:rFonts w:hint="eastAsia"/>
              </w:rPr>
              <w:t>m</w:t>
            </w:r>
            <w:r>
              <w:t>高排气筒排放（</w:t>
            </w:r>
            <w:r>
              <w:t>1#</w:t>
            </w:r>
            <w:r>
              <w:t>）；生物质热风炉燃烧烟尘、二氧化硫、氮氧化物，由热风炉配套水箱过滤后由</w:t>
            </w:r>
            <w:r>
              <w:t>15</w:t>
            </w:r>
            <w:r>
              <w:rPr>
                <w:rFonts w:hint="eastAsia"/>
              </w:rPr>
              <w:t>m</w:t>
            </w:r>
            <w:r>
              <w:t>高排气筒排放（</w:t>
            </w:r>
            <w:r>
              <w:rPr>
                <w:rFonts w:hint="eastAsia"/>
              </w:rPr>
              <w:t>3</w:t>
            </w:r>
            <w:r>
              <w:t>#</w:t>
            </w:r>
            <w:r>
              <w:t>）；未设置食堂，无食堂油烟。</w:t>
            </w:r>
          </w:p>
          <w:p w:rsidR="009E5B87" w:rsidRDefault="002178C3">
            <w:pPr>
              <w:ind w:firstLine="480"/>
              <w:rPr>
                <w:kern w:val="0"/>
              </w:rPr>
            </w:pPr>
            <w:r>
              <w:t>生产废气</w:t>
            </w:r>
            <w:r>
              <w:rPr>
                <w:rFonts w:hint="eastAsia"/>
              </w:rPr>
              <w:t>中雕刻、切边、粉碎粉尘</w:t>
            </w:r>
            <w:r>
              <w:t>排放满足《大气污染物综合排放标准》</w:t>
            </w:r>
            <w:r>
              <w:t>( GB16297- 1996)</w:t>
            </w:r>
            <w:r>
              <w:t>中新污染源的二级标准</w:t>
            </w:r>
            <w:r>
              <w:rPr>
                <w:kern w:val="0"/>
              </w:rPr>
              <w:t>。</w:t>
            </w:r>
          </w:p>
          <w:p w:rsidR="009E5B87" w:rsidRDefault="002178C3">
            <w:pPr>
              <w:pStyle w:val="af9"/>
              <w:rPr>
                <w:rFonts w:hint="default"/>
                <w:szCs w:val="21"/>
              </w:rPr>
            </w:pPr>
            <w:r>
              <w:rPr>
                <w:rFonts w:hint="default"/>
              </w:rPr>
              <w:t>表</w:t>
            </w:r>
            <w:r>
              <w:rPr>
                <w:rFonts w:hint="default"/>
              </w:rPr>
              <w:t xml:space="preserve">3-6   </w:t>
            </w:r>
            <w:r>
              <w:rPr>
                <w:rFonts w:hint="default"/>
              </w:rPr>
              <w:t>项目</w:t>
            </w:r>
            <w:r>
              <w:rPr>
                <w:rFonts w:hint="default"/>
              </w:rPr>
              <w:t>废气</w:t>
            </w:r>
            <w:r>
              <w:rPr>
                <w:rFonts w:hint="default"/>
              </w:rPr>
              <w:t>排放标准</w:t>
            </w:r>
          </w:p>
          <w:tbl>
            <w:tblPr>
              <w:tblStyle w:val="af3"/>
              <w:tblW w:w="7746" w:type="dxa"/>
              <w:tblBorders>
                <w:top w:val="single" w:sz="12" w:space="0" w:color="auto"/>
                <w:left w:val="single" w:sz="12" w:space="0" w:color="auto"/>
                <w:bottom w:val="single" w:sz="12" w:space="0" w:color="auto"/>
                <w:right w:val="single" w:sz="12" w:space="0" w:color="auto"/>
              </w:tblBorders>
              <w:tblLayout w:type="fixed"/>
              <w:tblLook w:val="04A0"/>
            </w:tblPr>
            <w:tblGrid>
              <w:gridCol w:w="2582"/>
              <w:gridCol w:w="1291"/>
              <w:gridCol w:w="1291"/>
              <w:gridCol w:w="2582"/>
            </w:tblGrid>
            <w:tr w:rsidR="009E5B87">
              <w:tc>
                <w:tcPr>
                  <w:tcW w:w="2582" w:type="dxa"/>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污染物</w:t>
                  </w:r>
                </w:p>
              </w:tc>
              <w:tc>
                <w:tcPr>
                  <w:tcW w:w="2582" w:type="dxa"/>
                  <w:gridSpan w:val="2"/>
                  <w:vAlign w:val="center"/>
                </w:tcPr>
                <w:p w:rsidR="009E5B87" w:rsidRDefault="002178C3">
                  <w:pPr>
                    <w:pStyle w:val="af7"/>
                    <w:rPr>
                      <w:rFonts w:ascii="Times New Roman" w:hAnsi="Times New Roman" w:hint="default"/>
                      <w:b/>
                      <w:bCs/>
                    </w:rPr>
                  </w:pPr>
                  <w:r>
                    <w:rPr>
                      <w:rFonts w:ascii="Times New Roman" w:hAnsi="Times New Roman" w:hint="default"/>
                      <w:b/>
                      <w:bCs/>
                    </w:rPr>
                    <w:t>有组织（</w:t>
                  </w:r>
                  <w:r>
                    <w:rPr>
                      <w:rFonts w:ascii="Times New Roman" w:hAnsi="Times New Roman" w:hint="default"/>
                      <w:b/>
                      <w:bCs/>
                    </w:rPr>
                    <w:t>15m</w:t>
                  </w:r>
                  <w:r>
                    <w:rPr>
                      <w:rFonts w:ascii="Times New Roman" w:hAnsi="Times New Roman" w:hint="default"/>
                      <w:b/>
                      <w:bCs/>
                    </w:rPr>
                    <w:t>）</w:t>
                  </w:r>
                </w:p>
              </w:tc>
              <w:tc>
                <w:tcPr>
                  <w:tcW w:w="2582" w:type="dxa"/>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无组织排放监控浓度限制</w:t>
                  </w:r>
                </w:p>
                <w:p w:rsidR="009E5B87" w:rsidRDefault="002178C3">
                  <w:pPr>
                    <w:pStyle w:val="af7"/>
                    <w:rPr>
                      <w:rFonts w:ascii="Times New Roman" w:hAnsi="Times New Roman" w:hint="default"/>
                      <w:b/>
                      <w:bCs/>
                    </w:rPr>
                  </w:pPr>
                  <w:r>
                    <w:rPr>
                      <w:rFonts w:ascii="Times New Roman" w:hAnsi="Times New Roman" w:hint="default"/>
                      <w:b/>
                      <w:bCs/>
                    </w:rPr>
                    <w:t>（周界外浓度最高点</w:t>
                  </w:r>
                </w:p>
                <w:p w:rsidR="009E5B87" w:rsidRDefault="002178C3">
                  <w:pPr>
                    <w:pStyle w:val="af7"/>
                    <w:rPr>
                      <w:rFonts w:ascii="Times New Roman" w:hAnsi="Times New Roman" w:hint="default"/>
                      <w:b/>
                      <w:bCs/>
                    </w:rPr>
                  </w:pPr>
                  <w:r>
                    <w:rPr>
                      <w:rFonts w:ascii="Times New Roman" w:hAnsi="Times New Roman" w:hint="default"/>
                      <w:b/>
                      <w:bCs/>
                    </w:rPr>
                    <w:t>）</w:t>
                  </w:r>
                  <w:r>
                    <w:rPr>
                      <w:rFonts w:ascii="Times New Roman" w:hAnsi="Times New Roman" w:hint="default"/>
                      <w:b/>
                      <w:bCs/>
                    </w:rPr>
                    <w:t>mg/m</w:t>
                  </w:r>
                  <w:r>
                    <w:rPr>
                      <w:rFonts w:ascii="Times New Roman" w:hAnsi="Times New Roman" w:hint="default"/>
                      <w:b/>
                      <w:bCs/>
                      <w:vertAlign w:val="superscript"/>
                    </w:rPr>
                    <w:t>3</w:t>
                  </w:r>
                </w:p>
              </w:tc>
            </w:tr>
            <w:tr w:rsidR="009E5B87">
              <w:tc>
                <w:tcPr>
                  <w:tcW w:w="2582" w:type="dxa"/>
                  <w:vMerge/>
                  <w:vAlign w:val="center"/>
                </w:tcPr>
                <w:p w:rsidR="009E5B87" w:rsidRDefault="009E5B87">
                  <w:pPr>
                    <w:pStyle w:val="af7"/>
                    <w:rPr>
                      <w:rFonts w:ascii="Times New Roman" w:hAnsi="Times New Roman" w:hint="default"/>
                    </w:rPr>
                  </w:pPr>
                </w:p>
              </w:tc>
              <w:tc>
                <w:tcPr>
                  <w:tcW w:w="1291" w:type="dxa"/>
                  <w:vAlign w:val="center"/>
                </w:tcPr>
                <w:p w:rsidR="009E5B87" w:rsidRDefault="002178C3">
                  <w:pPr>
                    <w:pStyle w:val="af7"/>
                    <w:rPr>
                      <w:rFonts w:ascii="Times New Roman" w:hAnsi="Times New Roman" w:hint="default"/>
                      <w:b/>
                      <w:bCs/>
                    </w:rPr>
                  </w:pPr>
                  <w:r>
                    <w:rPr>
                      <w:rFonts w:ascii="Times New Roman" w:hAnsi="Times New Roman" w:hint="default"/>
                      <w:b/>
                      <w:bCs/>
                    </w:rPr>
                    <w:t>最高允许排放浓度</w:t>
                  </w:r>
                  <w:r>
                    <w:rPr>
                      <w:rFonts w:ascii="Times New Roman" w:hAnsi="Times New Roman" w:hint="default"/>
                      <w:b/>
                      <w:bCs/>
                    </w:rPr>
                    <w:t>mg/m</w:t>
                  </w:r>
                  <w:r>
                    <w:rPr>
                      <w:rFonts w:ascii="Times New Roman" w:hAnsi="Times New Roman" w:hint="default"/>
                      <w:b/>
                      <w:bCs/>
                      <w:vertAlign w:val="superscript"/>
                    </w:rPr>
                    <w:t>3</w:t>
                  </w:r>
                </w:p>
              </w:tc>
              <w:tc>
                <w:tcPr>
                  <w:tcW w:w="1291" w:type="dxa"/>
                  <w:vAlign w:val="center"/>
                </w:tcPr>
                <w:p w:rsidR="009E5B87" w:rsidRDefault="002178C3">
                  <w:pPr>
                    <w:pStyle w:val="af7"/>
                    <w:rPr>
                      <w:rFonts w:ascii="Times New Roman" w:hAnsi="Times New Roman" w:hint="default"/>
                      <w:b/>
                      <w:bCs/>
                    </w:rPr>
                  </w:pPr>
                  <w:r>
                    <w:rPr>
                      <w:rFonts w:ascii="Times New Roman" w:hAnsi="Times New Roman" w:hint="default"/>
                      <w:b/>
                      <w:bCs/>
                    </w:rPr>
                    <w:t>最高允许排放速率，</w:t>
                  </w:r>
                  <w:r>
                    <w:rPr>
                      <w:rFonts w:ascii="Times New Roman" w:hAnsi="Times New Roman" w:hint="default"/>
                      <w:b/>
                      <w:bCs/>
                    </w:rPr>
                    <w:t>kg/h</w:t>
                  </w:r>
                </w:p>
                <w:p w:rsidR="009E5B87" w:rsidRDefault="009E5B87">
                  <w:pPr>
                    <w:pStyle w:val="af7"/>
                    <w:rPr>
                      <w:rFonts w:ascii="Times New Roman" w:hAnsi="Times New Roman" w:hint="default"/>
                      <w:b/>
                      <w:bCs/>
                    </w:rPr>
                  </w:pPr>
                </w:p>
              </w:tc>
              <w:tc>
                <w:tcPr>
                  <w:tcW w:w="2582" w:type="dxa"/>
                  <w:vMerge/>
                  <w:vAlign w:val="center"/>
                </w:tcPr>
                <w:p w:rsidR="009E5B87" w:rsidRDefault="009E5B87">
                  <w:pPr>
                    <w:pStyle w:val="af7"/>
                    <w:rPr>
                      <w:rFonts w:ascii="Times New Roman" w:hAnsi="Times New Roman" w:hint="default"/>
                    </w:rPr>
                  </w:pPr>
                </w:p>
              </w:tc>
            </w:tr>
            <w:tr w:rsidR="009E5B87">
              <w:tc>
                <w:tcPr>
                  <w:tcW w:w="2582" w:type="dxa"/>
                  <w:vAlign w:val="center"/>
                </w:tcPr>
                <w:p w:rsidR="009E5B87" w:rsidRDefault="002178C3">
                  <w:pPr>
                    <w:pStyle w:val="af7"/>
                    <w:rPr>
                      <w:rFonts w:ascii="Times New Roman" w:hAnsi="Times New Roman" w:hint="default"/>
                    </w:rPr>
                  </w:pPr>
                  <w:r>
                    <w:rPr>
                      <w:rFonts w:ascii="Times New Roman" w:hAnsi="Times New Roman" w:hint="default"/>
                    </w:rPr>
                    <w:t>颗粒物（粉尘）</w:t>
                  </w:r>
                </w:p>
              </w:tc>
              <w:tc>
                <w:tcPr>
                  <w:tcW w:w="1291" w:type="dxa"/>
                  <w:vAlign w:val="center"/>
                </w:tcPr>
                <w:p w:rsidR="009E5B87" w:rsidRDefault="002178C3">
                  <w:pPr>
                    <w:pStyle w:val="af7"/>
                    <w:rPr>
                      <w:rFonts w:ascii="Times New Roman" w:hAnsi="Times New Roman" w:hint="default"/>
                    </w:rPr>
                  </w:pPr>
                  <w:r>
                    <w:rPr>
                      <w:rFonts w:ascii="Times New Roman" w:hAnsi="Times New Roman" w:hint="default"/>
                    </w:rPr>
                    <w:t>120</w:t>
                  </w:r>
                </w:p>
              </w:tc>
              <w:tc>
                <w:tcPr>
                  <w:tcW w:w="1291" w:type="dxa"/>
                  <w:vAlign w:val="center"/>
                </w:tcPr>
                <w:p w:rsidR="009E5B87" w:rsidRDefault="002178C3">
                  <w:pPr>
                    <w:pStyle w:val="af7"/>
                    <w:rPr>
                      <w:rFonts w:ascii="Times New Roman" w:hAnsi="Times New Roman" w:hint="default"/>
                    </w:rPr>
                  </w:pPr>
                  <w:r>
                    <w:rPr>
                      <w:rFonts w:ascii="Times New Roman" w:hAnsi="Times New Roman" w:hint="default"/>
                    </w:rPr>
                    <w:t>3.5</w:t>
                  </w:r>
                </w:p>
              </w:tc>
              <w:tc>
                <w:tcPr>
                  <w:tcW w:w="2582" w:type="dxa"/>
                  <w:vAlign w:val="center"/>
                </w:tcPr>
                <w:p w:rsidR="009E5B87" w:rsidRDefault="002178C3">
                  <w:pPr>
                    <w:pStyle w:val="af7"/>
                    <w:rPr>
                      <w:rFonts w:ascii="Times New Roman" w:hAnsi="Times New Roman" w:hint="default"/>
                    </w:rPr>
                  </w:pPr>
                  <w:r>
                    <w:rPr>
                      <w:rFonts w:ascii="Times New Roman" w:hAnsi="Times New Roman" w:hint="default"/>
                    </w:rPr>
                    <w:t>1.0</w:t>
                  </w:r>
                </w:p>
              </w:tc>
            </w:tr>
          </w:tbl>
          <w:p w:rsidR="009E5B87" w:rsidRDefault="009E5B87">
            <w:pPr>
              <w:ind w:firstLine="482"/>
              <w:rPr>
                <w:b/>
              </w:rPr>
            </w:pPr>
          </w:p>
          <w:p w:rsidR="009E5B87" w:rsidRDefault="002178C3">
            <w:pPr>
              <w:ind w:firstLine="480"/>
              <w:rPr>
                <w:u w:val="single"/>
              </w:rPr>
            </w:pPr>
            <w:r>
              <w:rPr>
                <w:u w:val="single"/>
              </w:rPr>
              <w:t>热风炉燃烧</w:t>
            </w:r>
            <w:r>
              <w:rPr>
                <w:u w:val="single"/>
              </w:rPr>
              <w:t>：</w:t>
            </w:r>
            <w:r>
              <w:rPr>
                <w:u w:val="single"/>
              </w:rPr>
              <w:t>有组织废气</w:t>
            </w:r>
            <w:r>
              <w:rPr>
                <w:rFonts w:hint="eastAsia"/>
                <w:u w:val="single"/>
              </w:rPr>
              <w:t>颗粒物、二氧化硫、氮氧化物执行《湖南省</w:t>
            </w:r>
            <w:r>
              <w:rPr>
                <w:rFonts w:hint="eastAsia"/>
                <w:u w:val="single"/>
              </w:rPr>
              <w:lastRenderedPageBreak/>
              <w:t>工业炉窑大气污染综合治理实施方案》。</w:t>
            </w:r>
          </w:p>
          <w:p w:rsidR="009E5B87" w:rsidRDefault="002178C3">
            <w:pPr>
              <w:pStyle w:val="af9"/>
              <w:rPr>
                <w:rFonts w:hint="default"/>
                <w:highlight w:val="yellow"/>
                <w:u w:val="single"/>
              </w:rPr>
            </w:pPr>
            <w:r>
              <w:rPr>
                <w:rFonts w:hint="default"/>
                <w:u w:val="single"/>
              </w:rPr>
              <w:t>3-</w:t>
            </w:r>
            <w:r>
              <w:rPr>
                <w:rFonts w:hint="default"/>
                <w:u w:val="single"/>
              </w:rPr>
              <w:t>7</w:t>
            </w:r>
            <w:r>
              <w:rPr>
                <w:rFonts w:hint="default"/>
                <w:u w:val="single"/>
              </w:rPr>
              <w:t xml:space="preserve">   </w:t>
            </w:r>
            <w:r>
              <w:rPr>
                <w:rFonts w:hint="default"/>
                <w:u w:val="single"/>
              </w:rPr>
              <w:t>《湖南省工业炉窑大气污染综合治理实施方案》</w:t>
            </w:r>
          </w:p>
          <w:tbl>
            <w:tblPr>
              <w:tblW w:w="7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769"/>
              <w:gridCol w:w="1385"/>
              <w:gridCol w:w="1385"/>
              <w:gridCol w:w="2165"/>
            </w:tblGrid>
            <w:tr w:rsidR="009E5B87">
              <w:tc>
                <w:tcPr>
                  <w:tcW w:w="2769"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污染物项目</w:t>
                  </w:r>
                </w:p>
              </w:tc>
              <w:tc>
                <w:tcPr>
                  <w:tcW w:w="1385"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限制</w:t>
                  </w:r>
                </w:p>
              </w:tc>
              <w:tc>
                <w:tcPr>
                  <w:tcW w:w="1385"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单位</w:t>
                  </w:r>
                </w:p>
              </w:tc>
              <w:tc>
                <w:tcPr>
                  <w:tcW w:w="2165"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污染物排放监控位置</w:t>
                  </w:r>
                </w:p>
              </w:tc>
            </w:tr>
            <w:tr w:rsidR="009E5B87">
              <w:tc>
                <w:tcPr>
                  <w:tcW w:w="2769"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颗粒物</w:t>
                  </w:r>
                </w:p>
              </w:tc>
              <w:tc>
                <w:tcPr>
                  <w:tcW w:w="1385" w:type="dxa"/>
                  <w:noWrap/>
                  <w:vAlign w:val="center"/>
                </w:tcPr>
                <w:p w:rsidR="009E5B87" w:rsidRDefault="002178C3">
                  <w:pPr>
                    <w:pStyle w:val="af7"/>
                    <w:rPr>
                      <w:rFonts w:ascii="Times New Roman" w:hAnsi="Times New Roman" w:hint="default"/>
                      <w:u w:val="single"/>
                    </w:rPr>
                  </w:pPr>
                  <w:r>
                    <w:rPr>
                      <w:rFonts w:ascii="Times New Roman" w:hAnsi="Times New Roman"/>
                      <w:u w:val="single"/>
                    </w:rPr>
                    <w:t>30</w:t>
                  </w:r>
                </w:p>
              </w:tc>
              <w:tc>
                <w:tcPr>
                  <w:tcW w:w="1385" w:type="dxa"/>
                  <w:vMerge w:val="restar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mg/m</w:t>
                  </w:r>
                  <w:r>
                    <w:rPr>
                      <w:rFonts w:ascii="Times New Roman" w:hAnsi="Times New Roman" w:hint="default"/>
                      <w:u w:val="single"/>
                      <w:vertAlign w:val="superscript"/>
                    </w:rPr>
                    <w:t>3</w:t>
                  </w:r>
                </w:p>
              </w:tc>
              <w:tc>
                <w:tcPr>
                  <w:tcW w:w="2165" w:type="dxa"/>
                  <w:vMerge w:val="restar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烟囱或烟道</w:t>
                  </w:r>
                </w:p>
              </w:tc>
            </w:tr>
            <w:tr w:rsidR="009E5B87">
              <w:tc>
                <w:tcPr>
                  <w:tcW w:w="2769"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二氧化硫</w:t>
                  </w:r>
                </w:p>
              </w:tc>
              <w:tc>
                <w:tcPr>
                  <w:tcW w:w="1385" w:type="dxa"/>
                  <w:noWrap/>
                  <w:vAlign w:val="center"/>
                </w:tcPr>
                <w:p w:rsidR="009E5B87" w:rsidRDefault="002178C3">
                  <w:pPr>
                    <w:pStyle w:val="af7"/>
                    <w:rPr>
                      <w:rFonts w:ascii="Times New Roman" w:hAnsi="Times New Roman" w:hint="default"/>
                      <w:u w:val="single"/>
                    </w:rPr>
                  </w:pPr>
                  <w:r>
                    <w:rPr>
                      <w:rFonts w:ascii="Times New Roman" w:hAnsi="Times New Roman"/>
                      <w:u w:val="single"/>
                    </w:rPr>
                    <w:t>200</w:t>
                  </w:r>
                </w:p>
              </w:tc>
              <w:tc>
                <w:tcPr>
                  <w:tcW w:w="1385" w:type="dxa"/>
                  <w:vMerge/>
                  <w:noWrap/>
                  <w:vAlign w:val="center"/>
                </w:tcPr>
                <w:p w:rsidR="009E5B87" w:rsidRDefault="009E5B87">
                  <w:pPr>
                    <w:pStyle w:val="af7"/>
                    <w:rPr>
                      <w:rFonts w:ascii="Times New Roman" w:hAnsi="Times New Roman" w:hint="default"/>
                      <w:u w:val="single"/>
                    </w:rPr>
                  </w:pPr>
                </w:p>
              </w:tc>
              <w:tc>
                <w:tcPr>
                  <w:tcW w:w="2165" w:type="dxa"/>
                  <w:vMerge/>
                  <w:noWrap/>
                  <w:vAlign w:val="center"/>
                </w:tcPr>
                <w:p w:rsidR="009E5B87" w:rsidRDefault="009E5B87">
                  <w:pPr>
                    <w:pStyle w:val="af7"/>
                    <w:rPr>
                      <w:rFonts w:ascii="Times New Roman" w:hAnsi="Times New Roman" w:hint="default"/>
                      <w:u w:val="single"/>
                    </w:rPr>
                  </w:pPr>
                </w:p>
              </w:tc>
            </w:tr>
            <w:tr w:rsidR="009E5B87">
              <w:tc>
                <w:tcPr>
                  <w:tcW w:w="2769"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氮氧化物</w:t>
                  </w:r>
                </w:p>
              </w:tc>
              <w:tc>
                <w:tcPr>
                  <w:tcW w:w="1385" w:type="dxa"/>
                  <w:noWrap/>
                  <w:vAlign w:val="center"/>
                </w:tcPr>
                <w:p w:rsidR="009E5B87" w:rsidRDefault="002178C3">
                  <w:pPr>
                    <w:pStyle w:val="af7"/>
                    <w:rPr>
                      <w:rFonts w:ascii="Times New Roman" w:hAnsi="Times New Roman" w:hint="default"/>
                      <w:u w:val="single"/>
                    </w:rPr>
                  </w:pPr>
                  <w:r>
                    <w:rPr>
                      <w:rFonts w:ascii="Times New Roman" w:hAnsi="Times New Roman"/>
                      <w:u w:val="single"/>
                    </w:rPr>
                    <w:t>300</w:t>
                  </w:r>
                </w:p>
              </w:tc>
              <w:tc>
                <w:tcPr>
                  <w:tcW w:w="1385" w:type="dxa"/>
                  <w:vMerge/>
                  <w:noWrap/>
                  <w:vAlign w:val="center"/>
                </w:tcPr>
                <w:p w:rsidR="009E5B87" w:rsidRDefault="009E5B87">
                  <w:pPr>
                    <w:pStyle w:val="af7"/>
                    <w:rPr>
                      <w:rFonts w:ascii="Times New Roman" w:hAnsi="Times New Roman" w:hint="default"/>
                      <w:u w:val="single"/>
                    </w:rPr>
                  </w:pPr>
                </w:p>
              </w:tc>
              <w:tc>
                <w:tcPr>
                  <w:tcW w:w="2165" w:type="dxa"/>
                  <w:vMerge/>
                  <w:noWrap/>
                  <w:vAlign w:val="center"/>
                </w:tcPr>
                <w:p w:rsidR="009E5B87" w:rsidRDefault="009E5B87">
                  <w:pPr>
                    <w:pStyle w:val="af7"/>
                    <w:rPr>
                      <w:rFonts w:ascii="Times New Roman" w:hAnsi="Times New Roman" w:hint="default"/>
                      <w:u w:val="single"/>
                    </w:rPr>
                  </w:pPr>
                </w:p>
              </w:tc>
            </w:tr>
            <w:tr w:rsidR="009E5B87">
              <w:tc>
                <w:tcPr>
                  <w:tcW w:w="2769"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烟气黑度（林格曼黑度，级）</w:t>
                  </w:r>
                </w:p>
              </w:tc>
              <w:tc>
                <w:tcPr>
                  <w:tcW w:w="138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138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级</w:t>
                  </w:r>
                </w:p>
              </w:tc>
              <w:tc>
                <w:tcPr>
                  <w:tcW w:w="216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烟囱排放口</w:t>
                  </w:r>
                </w:p>
              </w:tc>
            </w:tr>
          </w:tbl>
          <w:p w:rsidR="009E5B87" w:rsidRDefault="009E5B87">
            <w:pPr>
              <w:pStyle w:val="a2"/>
              <w:rPr>
                <w:rFonts w:ascii="Times New Roman"/>
              </w:rPr>
            </w:pPr>
          </w:p>
          <w:p w:rsidR="009E5B87" w:rsidRDefault="002178C3">
            <w:pPr>
              <w:ind w:firstLine="482"/>
              <w:rPr>
                <w:b/>
              </w:rPr>
            </w:pPr>
            <w:r>
              <w:rPr>
                <w:b/>
              </w:rPr>
              <w:t>3</w:t>
            </w:r>
            <w:r>
              <w:rPr>
                <w:b/>
              </w:rPr>
              <w:t>、噪声</w:t>
            </w:r>
          </w:p>
          <w:p w:rsidR="009E5B87" w:rsidRDefault="002178C3">
            <w:pPr>
              <w:ind w:firstLine="480"/>
            </w:pPr>
            <w:r>
              <w:t>施工期噪声执行《建筑施工场界环境噪声排放标准》</w:t>
            </w:r>
            <w:r>
              <w:t>(GB12523-2011)</w:t>
            </w:r>
            <w:r>
              <w:t>标准；项目运营期厂界噪声执行《工业企业厂界环境噪声排放标准》（</w:t>
            </w:r>
            <w:r>
              <w:t>GB12348-2008</w:t>
            </w:r>
            <w:r>
              <w:t>）中的</w:t>
            </w:r>
            <w:r>
              <w:t>3</w:t>
            </w:r>
            <w:r>
              <w:t>类标准，具体标准值见表</w:t>
            </w:r>
            <w:r>
              <w:t>3-</w:t>
            </w:r>
            <w:r>
              <w:t>8</w:t>
            </w:r>
            <w:r>
              <w:t>。</w:t>
            </w:r>
          </w:p>
          <w:p w:rsidR="009E5B87" w:rsidRDefault="002178C3">
            <w:pPr>
              <w:pStyle w:val="af9"/>
              <w:rPr>
                <w:rFonts w:hint="default"/>
              </w:rPr>
            </w:pPr>
            <w:r>
              <w:rPr>
                <w:rFonts w:hint="default"/>
              </w:rPr>
              <w:t>表</w:t>
            </w:r>
            <w:r>
              <w:rPr>
                <w:rFonts w:hint="default"/>
              </w:rPr>
              <w:t>3-</w:t>
            </w:r>
            <w:r>
              <w:rPr>
                <w:rFonts w:hint="default"/>
              </w:rPr>
              <w:t>8</w:t>
            </w:r>
            <w:r>
              <w:rPr>
                <w:rFonts w:hint="default"/>
              </w:rPr>
              <w:t xml:space="preserve">   </w:t>
            </w:r>
            <w:r>
              <w:rPr>
                <w:rFonts w:hint="default"/>
              </w:rPr>
              <w:t>项目噪声排放标准</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61"/>
              <w:gridCol w:w="825"/>
              <w:gridCol w:w="827"/>
            </w:tblGrid>
            <w:tr w:rsidR="009E5B87">
              <w:trPr>
                <w:cantSplit/>
                <w:trHeight w:val="50"/>
                <w:jc w:val="center"/>
              </w:trPr>
              <w:tc>
                <w:tcPr>
                  <w:tcW w:w="3928"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执行标准</w:t>
                  </w:r>
                </w:p>
              </w:tc>
              <w:tc>
                <w:tcPr>
                  <w:tcW w:w="1071" w:type="pct"/>
                  <w:gridSpan w:val="2"/>
                  <w:vAlign w:val="center"/>
                </w:tcPr>
                <w:p w:rsidR="009E5B87" w:rsidRDefault="002178C3">
                  <w:pPr>
                    <w:pStyle w:val="af7"/>
                    <w:rPr>
                      <w:rFonts w:ascii="Times New Roman" w:hAnsi="Times New Roman" w:hint="default"/>
                      <w:b/>
                      <w:bCs/>
                    </w:rPr>
                  </w:pPr>
                  <w:r>
                    <w:rPr>
                      <w:rFonts w:ascii="Times New Roman" w:hAnsi="Times New Roman" w:hint="default"/>
                      <w:b/>
                      <w:bCs/>
                    </w:rPr>
                    <w:t>标准值</w:t>
                  </w:r>
                  <w:r>
                    <w:rPr>
                      <w:rFonts w:ascii="Times New Roman" w:hAnsi="Times New Roman" w:hint="default"/>
                      <w:b/>
                      <w:bCs/>
                    </w:rPr>
                    <w:t>dB(A)</w:t>
                  </w:r>
                </w:p>
              </w:tc>
            </w:tr>
            <w:tr w:rsidR="009E5B87">
              <w:trPr>
                <w:cantSplit/>
                <w:trHeight w:val="50"/>
                <w:jc w:val="center"/>
              </w:trPr>
              <w:tc>
                <w:tcPr>
                  <w:tcW w:w="3928" w:type="pct"/>
                  <w:vMerge/>
                  <w:vAlign w:val="center"/>
                </w:tcPr>
                <w:p w:rsidR="009E5B87" w:rsidRDefault="009E5B87">
                  <w:pPr>
                    <w:pStyle w:val="af7"/>
                    <w:rPr>
                      <w:rFonts w:ascii="Times New Roman" w:hAnsi="Times New Roman" w:hint="default"/>
                      <w:b/>
                      <w:bCs/>
                    </w:rPr>
                  </w:pPr>
                </w:p>
              </w:tc>
              <w:tc>
                <w:tcPr>
                  <w:tcW w:w="535" w:type="pct"/>
                  <w:vAlign w:val="center"/>
                </w:tcPr>
                <w:p w:rsidR="009E5B87" w:rsidRDefault="002178C3">
                  <w:pPr>
                    <w:pStyle w:val="af7"/>
                    <w:rPr>
                      <w:rFonts w:ascii="Times New Roman" w:hAnsi="Times New Roman" w:hint="default"/>
                      <w:b/>
                      <w:bCs/>
                    </w:rPr>
                  </w:pPr>
                  <w:r>
                    <w:rPr>
                      <w:rFonts w:ascii="Times New Roman" w:hAnsi="Times New Roman" w:hint="default"/>
                      <w:b/>
                      <w:bCs/>
                    </w:rPr>
                    <w:t>昼间</w:t>
                  </w:r>
                </w:p>
              </w:tc>
              <w:tc>
                <w:tcPr>
                  <w:tcW w:w="536" w:type="pct"/>
                  <w:vAlign w:val="center"/>
                </w:tcPr>
                <w:p w:rsidR="009E5B87" w:rsidRDefault="002178C3">
                  <w:pPr>
                    <w:pStyle w:val="af7"/>
                    <w:rPr>
                      <w:rFonts w:ascii="Times New Roman" w:hAnsi="Times New Roman" w:hint="default"/>
                      <w:b/>
                      <w:bCs/>
                    </w:rPr>
                  </w:pPr>
                  <w:r>
                    <w:rPr>
                      <w:rFonts w:ascii="Times New Roman" w:hAnsi="Times New Roman" w:hint="default"/>
                      <w:b/>
                      <w:bCs/>
                    </w:rPr>
                    <w:t>夜间</w:t>
                  </w:r>
                </w:p>
              </w:tc>
            </w:tr>
            <w:tr w:rsidR="009E5B87">
              <w:trPr>
                <w:cantSplit/>
                <w:trHeight w:val="65"/>
                <w:jc w:val="center"/>
              </w:trPr>
              <w:tc>
                <w:tcPr>
                  <w:tcW w:w="3928" w:type="pct"/>
                  <w:vAlign w:val="center"/>
                </w:tcPr>
                <w:p w:rsidR="009E5B87" w:rsidRDefault="002178C3">
                  <w:pPr>
                    <w:pStyle w:val="af7"/>
                    <w:rPr>
                      <w:rFonts w:ascii="Times New Roman" w:hAnsi="Times New Roman" w:hint="default"/>
                    </w:rPr>
                  </w:pPr>
                  <w:r>
                    <w:rPr>
                      <w:rFonts w:ascii="Times New Roman" w:hAnsi="Times New Roman" w:hint="default"/>
                    </w:rPr>
                    <w:t>《建筑施工场界环境噪声排放标准》</w:t>
                  </w:r>
                  <w:r>
                    <w:rPr>
                      <w:rFonts w:ascii="Times New Roman" w:hAnsi="Times New Roman" w:hint="default"/>
                    </w:rPr>
                    <w:t>(GB12523-2011)</w:t>
                  </w:r>
                </w:p>
              </w:tc>
              <w:tc>
                <w:tcPr>
                  <w:tcW w:w="535" w:type="pct"/>
                  <w:vAlign w:val="center"/>
                </w:tcPr>
                <w:p w:rsidR="009E5B87" w:rsidRDefault="002178C3">
                  <w:pPr>
                    <w:pStyle w:val="af7"/>
                    <w:rPr>
                      <w:rFonts w:ascii="Times New Roman" w:hAnsi="Times New Roman" w:hint="default"/>
                    </w:rPr>
                  </w:pPr>
                  <w:r>
                    <w:rPr>
                      <w:rFonts w:ascii="Times New Roman" w:hAnsi="Times New Roman" w:hint="default"/>
                    </w:rPr>
                    <w:t>70</w:t>
                  </w:r>
                </w:p>
              </w:tc>
              <w:tc>
                <w:tcPr>
                  <w:tcW w:w="536" w:type="pct"/>
                  <w:vAlign w:val="center"/>
                </w:tcPr>
                <w:p w:rsidR="009E5B87" w:rsidRDefault="002178C3">
                  <w:pPr>
                    <w:pStyle w:val="af7"/>
                    <w:rPr>
                      <w:rFonts w:ascii="Times New Roman" w:hAnsi="Times New Roman" w:hint="default"/>
                    </w:rPr>
                  </w:pPr>
                  <w:r>
                    <w:rPr>
                      <w:rFonts w:ascii="Times New Roman" w:hAnsi="Times New Roman" w:hint="default"/>
                    </w:rPr>
                    <w:t>55</w:t>
                  </w:r>
                </w:p>
              </w:tc>
            </w:tr>
            <w:tr w:rsidR="009E5B87">
              <w:trPr>
                <w:cantSplit/>
                <w:trHeight w:val="65"/>
                <w:jc w:val="center"/>
              </w:trPr>
              <w:tc>
                <w:tcPr>
                  <w:tcW w:w="3928" w:type="pct"/>
                  <w:vAlign w:val="center"/>
                </w:tcPr>
                <w:p w:rsidR="009E5B87" w:rsidRDefault="002178C3">
                  <w:pPr>
                    <w:pStyle w:val="af7"/>
                    <w:rPr>
                      <w:rFonts w:ascii="Times New Roman" w:hAnsi="Times New Roman" w:hint="default"/>
                    </w:rPr>
                  </w:pPr>
                  <w:r>
                    <w:rPr>
                      <w:rFonts w:ascii="Times New Roman" w:hAnsi="Times New Roman" w:hint="default"/>
                    </w:rPr>
                    <w:t>《工业企业厂界环境噪声排放标准》（</w:t>
                  </w:r>
                  <w:r>
                    <w:rPr>
                      <w:rFonts w:ascii="Times New Roman" w:hAnsi="Times New Roman" w:hint="default"/>
                    </w:rPr>
                    <w:t>GB12348-2008</w:t>
                  </w:r>
                  <w:r>
                    <w:rPr>
                      <w:rFonts w:ascii="Times New Roman" w:hAnsi="Times New Roman" w:hint="default"/>
                    </w:rPr>
                    <w:t>）中的</w:t>
                  </w:r>
                  <w:r>
                    <w:rPr>
                      <w:rFonts w:ascii="Times New Roman" w:hAnsi="Times New Roman" w:hint="default"/>
                    </w:rPr>
                    <w:t>3</w:t>
                  </w:r>
                  <w:r>
                    <w:rPr>
                      <w:rFonts w:ascii="Times New Roman" w:hAnsi="Times New Roman" w:hint="default"/>
                    </w:rPr>
                    <w:t>类标准</w:t>
                  </w:r>
                </w:p>
              </w:tc>
              <w:tc>
                <w:tcPr>
                  <w:tcW w:w="535" w:type="pct"/>
                  <w:vAlign w:val="center"/>
                </w:tcPr>
                <w:p w:rsidR="009E5B87" w:rsidRDefault="002178C3">
                  <w:pPr>
                    <w:pStyle w:val="af7"/>
                    <w:rPr>
                      <w:rFonts w:ascii="Times New Roman" w:hAnsi="Times New Roman" w:hint="default"/>
                    </w:rPr>
                  </w:pPr>
                  <w:r>
                    <w:rPr>
                      <w:rFonts w:ascii="Times New Roman" w:hAnsi="Times New Roman" w:hint="default"/>
                    </w:rPr>
                    <w:t>65</w:t>
                  </w:r>
                </w:p>
              </w:tc>
              <w:tc>
                <w:tcPr>
                  <w:tcW w:w="536" w:type="pct"/>
                  <w:vAlign w:val="center"/>
                </w:tcPr>
                <w:p w:rsidR="009E5B87" w:rsidRDefault="002178C3">
                  <w:pPr>
                    <w:pStyle w:val="af7"/>
                    <w:rPr>
                      <w:rFonts w:ascii="Times New Roman" w:hAnsi="Times New Roman" w:hint="default"/>
                    </w:rPr>
                  </w:pPr>
                  <w:r>
                    <w:rPr>
                      <w:rFonts w:ascii="Times New Roman" w:hAnsi="Times New Roman" w:hint="default"/>
                    </w:rPr>
                    <w:t>55</w:t>
                  </w:r>
                </w:p>
              </w:tc>
            </w:tr>
          </w:tbl>
          <w:p w:rsidR="009E5B87" w:rsidRDefault="002178C3">
            <w:pPr>
              <w:ind w:firstLine="482"/>
              <w:rPr>
                <w:b/>
              </w:rPr>
            </w:pPr>
            <w:r>
              <w:rPr>
                <w:b/>
              </w:rPr>
              <w:t>4</w:t>
            </w:r>
            <w:r>
              <w:rPr>
                <w:b/>
              </w:rPr>
              <w:t>、固废</w:t>
            </w:r>
          </w:p>
          <w:p w:rsidR="009E5B87" w:rsidRDefault="002178C3">
            <w:pPr>
              <w:ind w:firstLine="480"/>
              <w:rPr>
                <w:kern w:val="21"/>
                <w:sz w:val="21"/>
                <w:szCs w:val="21"/>
              </w:rPr>
            </w:pPr>
            <w:r>
              <w:t>一般固体废物执行《一般工业固体废物贮存和填埋污染控制标准》（</w:t>
            </w:r>
            <w:r>
              <w:t>GB18599-2020</w:t>
            </w:r>
            <w:r>
              <w:t>）中的固体废物控制要求；危险固废执行</w:t>
            </w:r>
            <w:r>
              <w:rPr>
                <w:rFonts w:hint="eastAsia"/>
              </w:rPr>
              <w:t>《危险废物贮存污染控制标准》（</w:t>
            </w:r>
            <w:r>
              <w:rPr>
                <w:rFonts w:hint="eastAsia"/>
              </w:rPr>
              <w:t>GB 18597</w:t>
            </w:r>
            <w:r>
              <w:rPr>
                <w:rFonts w:hint="eastAsia"/>
              </w:rPr>
              <w:t>—</w:t>
            </w:r>
            <w:r>
              <w:rPr>
                <w:rFonts w:hint="eastAsia"/>
              </w:rPr>
              <w:t>2023</w:t>
            </w:r>
            <w:r>
              <w:rPr>
                <w:rFonts w:hint="eastAsia"/>
              </w:rPr>
              <w:t>代替</w:t>
            </w:r>
            <w:r>
              <w:rPr>
                <w:rFonts w:hint="eastAsia"/>
              </w:rPr>
              <w:t>GB 18597</w:t>
            </w:r>
            <w:r>
              <w:rPr>
                <w:rFonts w:hint="eastAsia"/>
              </w:rPr>
              <w:t>—</w:t>
            </w:r>
            <w:r>
              <w:rPr>
                <w:rFonts w:hint="eastAsia"/>
              </w:rPr>
              <w:t>2001</w:t>
            </w:r>
            <w:r>
              <w:rPr>
                <w:rFonts w:hint="eastAsia"/>
              </w:rPr>
              <w:t>）及</w:t>
            </w:r>
            <w:r>
              <w:rPr>
                <w:rFonts w:hint="eastAsia"/>
              </w:rPr>
              <w:t>2013</w:t>
            </w:r>
            <w:r>
              <w:rPr>
                <w:rFonts w:hint="eastAsia"/>
              </w:rPr>
              <w:t>年其修改单</w:t>
            </w:r>
            <w:r>
              <w:t>；生活垃圾交由环卫部门处理。</w:t>
            </w:r>
          </w:p>
        </w:tc>
      </w:tr>
      <w:tr w:rsidR="009E5B87">
        <w:tc>
          <w:tcPr>
            <w:tcW w:w="560"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lastRenderedPageBreak/>
              <w:t>总量</w:t>
            </w:r>
          </w:p>
          <w:p w:rsidR="009E5B87" w:rsidRDefault="002178C3">
            <w:pPr>
              <w:adjustRightInd w:val="0"/>
              <w:snapToGrid w:val="0"/>
              <w:spacing w:line="240" w:lineRule="auto"/>
              <w:ind w:firstLineChars="0" w:firstLine="0"/>
              <w:jc w:val="center"/>
              <w:rPr>
                <w:kern w:val="21"/>
                <w:sz w:val="21"/>
                <w:szCs w:val="21"/>
              </w:rPr>
            </w:pPr>
            <w:r>
              <w:rPr>
                <w:kern w:val="21"/>
                <w:sz w:val="21"/>
                <w:szCs w:val="21"/>
              </w:rPr>
              <w:t>控制</w:t>
            </w:r>
          </w:p>
          <w:p w:rsidR="009E5B87" w:rsidRDefault="002178C3">
            <w:pPr>
              <w:adjustRightInd w:val="0"/>
              <w:snapToGrid w:val="0"/>
              <w:spacing w:line="240" w:lineRule="auto"/>
              <w:ind w:firstLineChars="0" w:firstLine="0"/>
              <w:jc w:val="center"/>
              <w:rPr>
                <w:kern w:val="21"/>
              </w:rPr>
            </w:pPr>
            <w:r>
              <w:rPr>
                <w:kern w:val="21"/>
                <w:sz w:val="21"/>
                <w:szCs w:val="21"/>
              </w:rPr>
              <w:t>指标</w:t>
            </w:r>
          </w:p>
        </w:tc>
        <w:tc>
          <w:tcPr>
            <w:tcW w:w="7962" w:type="dxa"/>
            <w:vAlign w:val="center"/>
          </w:tcPr>
          <w:p w:rsidR="009E5B87" w:rsidRDefault="002178C3">
            <w:pPr>
              <w:ind w:firstLine="480"/>
            </w:pPr>
            <w:r>
              <w:t>“</w:t>
            </w:r>
            <w:r>
              <w:t>十三五</w:t>
            </w:r>
            <w:r>
              <w:t>”</w:t>
            </w:r>
            <w:r>
              <w:t>期间国家对</w:t>
            </w:r>
            <w:r>
              <w:t>COD</w:t>
            </w:r>
            <w:r>
              <w:t>、</w:t>
            </w:r>
            <w:r>
              <w:t>NH</w:t>
            </w:r>
            <w:r>
              <w:rPr>
                <w:vertAlign w:val="subscript"/>
              </w:rPr>
              <w:t>3</w:t>
            </w:r>
            <w:r>
              <w:t>-N</w:t>
            </w:r>
            <w:r>
              <w:t>、</w:t>
            </w:r>
            <w:r>
              <w:t>SO</w:t>
            </w:r>
            <w:r>
              <w:rPr>
                <w:vertAlign w:val="subscript"/>
              </w:rPr>
              <w:t>2</w:t>
            </w:r>
            <w:r>
              <w:t>、</w:t>
            </w:r>
            <w:r>
              <w:t>NO</w:t>
            </w:r>
            <w:r>
              <w:rPr>
                <w:vertAlign w:val="subscript"/>
              </w:rPr>
              <w:t>x</w:t>
            </w:r>
            <w:r>
              <w:t>四项主要污染物实行排放总量控制计划管理。</w:t>
            </w:r>
          </w:p>
          <w:p w:rsidR="009E5B87" w:rsidRDefault="002178C3">
            <w:pPr>
              <w:ind w:firstLine="480"/>
              <w:rPr>
                <w:kern w:val="21"/>
              </w:rPr>
            </w:pPr>
            <w:r>
              <w:rPr>
                <w:kern w:val="21"/>
              </w:rPr>
              <w:t>水污染物：本项目</w:t>
            </w:r>
            <w:r>
              <w:rPr>
                <w:kern w:val="21"/>
              </w:rPr>
              <w:t>锅炉废水和清洗废水处理后回用</w:t>
            </w:r>
            <w:r>
              <w:rPr>
                <w:kern w:val="21"/>
              </w:rPr>
              <w:t>，职工生活污水经化粪池处理后单独排入岳阳高新技术产业园区污水处理厂，因此，项目不设置水污染物总量控制指标。</w:t>
            </w:r>
          </w:p>
          <w:p w:rsidR="009E5B87" w:rsidRDefault="002178C3" w:rsidP="004351CD">
            <w:pPr>
              <w:widowControl/>
              <w:spacing w:line="460" w:lineRule="exact"/>
              <w:ind w:firstLine="480"/>
              <w:rPr>
                <w:u w:val="single"/>
              </w:rPr>
            </w:pPr>
            <w:r>
              <w:rPr>
                <w:kern w:val="21"/>
                <w:u w:val="single"/>
              </w:rPr>
              <w:t>大气污染物：项目</w:t>
            </w:r>
            <w:r>
              <w:rPr>
                <w:kern w:val="21"/>
                <w:u w:val="single"/>
              </w:rPr>
              <w:t>产生的废气为粉尘、二氧化硫、氮氧化物</w:t>
            </w:r>
            <w:r>
              <w:rPr>
                <w:kern w:val="21"/>
                <w:u w:val="single"/>
              </w:rPr>
              <w:t>，</w:t>
            </w:r>
          </w:p>
          <w:p w:rsidR="009E5B87" w:rsidRDefault="002178C3" w:rsidP="004351CD">
            <w:pPr>
              <w:widowControl/>
              <w:spacing w:line="460" w:lineRule="exact"/>
              <w:ind w:firstLine="480"/>
              <w:rPr>
                <w:color w:val="000000"/>
                <w:kern w:val="0"/>
                <w:u w:val="single"/>
                <w:lang/>
              </w:rPr>
            </w:pPr>
            <w:r>
              <w:rPr>
                <w:u w:val="single"/>
              </w:rPr>
              <w:t>SO</w:t>
            </w:r>
            <w:r>
              <w:rPr>
                <w:u w:val="single"/>
                <w:vertAlign w:val="subscript"/>
              </w:rPr>
              <w:t>2</w:t>
            </w:r>
            <w:r>
              <w:rPr>
                <w:u w:val="single"/>
              </w:rPr>
              <w:t>需要够买</w:t>
            </w:r>
            <w:r>
              <w:rPr>
                <w:u w:val="single"/>
              </w:rPr>
              <w:t>总量控制</w:t>
            </w:r>
            <w:r>
              <w:rPr>
                <w:color w:val="000000"/>
                <w:kern w:val="0"/>
                <w:u w:val="single"/>
                <w:lang/>
              </w:rPr>
              <w:t>为</w:t>
            </w:r>
            <w:r>
              <w:rPr>
                <w:color w:val="000000"/>
                <w:kern w:val="0"/>
                <w:u w:val="single"/>
                <w:lang/>
              </w:rPr>
              <w:t>0.</w:t>
            </w:r>
            <w:r>
              <w:rPr>
                <w:rFonts w:hint="eastAsia"/>
                <w:color w:val="000000"/>
                <w:kern w:val="0"/>
                <w:u w:val="single"/>
                <w:lang/>
              </w:rPr>
              <w:t>136</w:t>
            </w:r>
            <w:r>
              <w:rPr>
                <w:color w:val="000000"/>
                <w:kern w:val="0"/>
                <w:u w:val="single"/>
                <w:lang/>
              </w:rPr>
              <w:t>t/a</w:t>
            </w:r>
            <w:r>
              <w:rPr>
                <w:color w:val="000000"/>
                <w:kern w:val="0"/>
                <w:u w:val="single"/>
                <w:lang/>
              </w:rPr>
              <w:t>，</w:t>
            </w:r>
          </w:p>
          <w:p w:rsidR="009E5B87" w:rsidRDefault="002178C3" w:rsidP="004351CD">
            <w:pPr>
              <w:ind w:firstLine="480"/>
              <w:rPr>
                <w:u w:val="single"/>
              </w:rPr>
            </w:pPr>
            <w:r>
              <w:rPr>
                <w:u w:val="single"/>
              </w:rPr>
              <w:t>NO</w:t>
            </w:r>
            <w:r>
              <w:rPr>
                <w:u w:val="single"/>
                <w:vertAlign w:val="subscript"/>
              </w:rPr>
              <w:t>x</w:t>
            </w:r>
            <w:r>
              <w:rPr>
                <w:u w:val="single"/>
              </w:rPr>
              <w:t>需要够买</w:t>
            </w:r>
            <w:r>
              <w:rPr>
                <w:u w:val="single"/>
              </w:rPr>
              <w:t>总量控制</w:t>
            </w:r>
            <w:r>
              <w:rPr>
                <w:color w:val="000000"/>
                <w:kern w:val="0"/>
                <w:u w:val="single"/>
                <w:lang/>
              </w:rPr>
              <w:t>为</w:t>
            </w:r>
            <w:r>
              <w:rPr>
                <w:color w:val="000000"/>
                <w:kern w:val="0"/>
                <w:u w:val="single"/>
                <w:lang/>
              </w:rPr>
              <w:t>0.</w:t>
            </w:r>
            <w:r>
              <w:rPr>
                <w:rFonts w:hint="eastAsia"/>
                <w:color w:val="000000"/>
                <w:kern w:val="0"/>
                <w:u w:val="single"/>
                <w:lang/>
              </w:rPr>
              <w:t>408</w:t>
            </w:r>
            <w:r>
              <w:rPr>
                <w:color w:val="000000"/>
                <w:kern w:val="0"/>
                <w:u w:val="single"/>
                <w:lang/>
              </w:rPr>
              <w:t>t/a</w:t>
            </w:r>
            <w:r>
              <w:rPr>
                <w:color w:val="000000"/>
                <w:kern w:val="0"/>
                <w:u w:val="single"/>
                <w:lang/>
              </w:rPr>
              <w:t>。</w:t>
            </w:r>
          </w:p>
          <w:p w:rsidR="009E5B87" w:rsidRDefault="009E5B87">
            <w:pPr>
              <w:ind w:firstLine="480"/>
              <w:rPr>
                <w:kern w:val="21"/>
              </w:rPr>
            </w:pPr>
          </w:p>
        </w:tc>
      </w:tr>
    </w:tbl>
    <w:p w:rsidR="009E5B87" w:rsidRDefault="002178C3">
      <w:pPr>
        <w:ind w:firstLine="480"/>
      </w:pPr>
      <w:r>
        <w:br w:type="page"/>
      </w:r>
    </w:p>
    <w:p w:rsidR="009E5B87" w:rsidRDefault="002178C3">
      <w:pPr>
        <w:pStyle w:val="1"/>
        <w:jc w:val="center"/>
      </w:pPr>
      <w:bookmarkStart w:id="14" w:name="_Toc5201"/>
      <w:bookmarkStart w:id="15" w:name="_Toc29633"/>
      <w:r>
        <w:lastRenderedPageBreak/>
        <w:t>四、主要环境影响和保护措施</w:t>
      </w:r>
      <w:bookmarkEnd w:id="14"/>
      <w:bookmarkEnd w:id="15"/>
    </w:p>
    <w:tbl>
      <w:tblPr>
        <w:tblStyle w:val="af3"/>
        <w:tblW w:w="5000" w:type="pct"/>
        <w:tblLayout w:type="fixed"/>
        <w:tblLook w:val="04A0"/>
      </w:tblPr>
      <w:tblGrid>
        <w:gridCol w:w="560"/>
        <w:gridCol w:w="7962"/>
      </w:tblGrid>
      <w:tr w:rsidR="009E5B87">
        <w:tc>
          <w:tcPr>
            <w:tcW w:w="560" w:type="dxa"/>
            <w:vAlign w:val="center"/>
          </w:tcPr>
          <w:p w:rsidR="009E5B87" w:rsidRDefault="002178C3">
            <w:pPr>
              <w:pStyle w:val="af1"/>
              <w:adjustRightInd w:val="0"/>
              <w:snapToGrid w:val="0"/>
              <w:spacing w:before="0" w:beforeAutospacing="0" w:after="0" w:afterAutospacing="0" w:line="240" w:lineRule="auto"/>
              <w:ind w:firstLineChars="0" w:firstLine="0"/>
              <w:jc w:val="center"/>
              <w:rPr>
                <w:rFonts w:ascii="Times New Roman" w:hAnsi="Times New Roman"/>
                <w:kern w:val="21"/>
                <w:sz w:val="21"/>
                <w:szCs w:val="21"/>
              </w:rPr>
            </w:pPr>
            <w:r>
              <w:rPr>
                <w:rFonts w:ascii="Times New Roman" w:hAnsi="Times New Roman"/>
                <w:kern w:val="21"/>
                <w:sz w:val="21"/>
                <w:szCs w:val="21"/>
              </w:rPr>
              <w:t>施工</w:t>
            </w:r>
          </w:p>
          <w:p w:rsidR="009E5B87" w:rsidRDefault="002178C3">
            <w:pPr>
              <w:pStyle w:val="af1"/>
              <w:adjustRightInd w:val="0"/>
              <w:snapToGrid w:val="0"/>
              <w:spacing w:before="0" w:beforeAutospacing="0" w:after="0" w:afterAutospacing="0" w:line="240" w:lineRule="auto"/>
              <w:ind w:firstLineChars="0" w:firstLine="0"/>
              <w:jc w:val="center"/>
              <w:rPr>
                <w:rFonts w:ascii="Times New Roman" w:hAnsi="Times New Roman"/>
                <w:kern w:val="21"/>
                <w:sz w:val="21"/>
                <w:szCs w:val="21"/>
              </w:rPr>
            </w:pPr>
            <w:r>
              <w:rPr>
                <w:rFonts w:ascii="Times New Roman" w:hAnsi="Times New Roman"/>
                <w:kern w:val="21"/>
                <w:sz w:val="21"/>
                <w:szCs w:val="21"/>
              </w:rPr>
              <w:t>期环</w:t>
            </w:r>
          </w:p>
          <w:p w:rsidR="009E5B87" w:rsidRDefault="002178C3">
            <w:pPr>
              <w:pStyle w:val="af1"/>
              <w:adjustRightInd w:val="0"/>
              <w:snapToGrid w:val="0"/>
              <w:spacing w:before="0" w:beforeAutospacing="0" w:after="0" w:afterAutospacing="0" w:line="240" w:lineRule="auto"/>
              <w:ind w:firstLineChars="0" w:firstLine="0"/>
              <w:jc w:val="center"/>
              <w:rPr>
                <w:rFonts w:ascii="Times New Roman" w:hAnsi="Times New Roman"/>
                <w:kern w:val="21"/>
                <w:sz w:val="21"/>
                <w:szCs w:val="21"/>
              </w:rPr>
            </w:pPr>
            <w:r>
              <w:rPr>
                <w:rFonts w:ascii="Times New Roman" w:hAnsi="Times New Roman"/>
                <w:kern w:val="21"/>
                <w:sz w:val="21"/>
                <w:szCs w:val="21"/>
              </w:rPr>
              <w:t>境保</w:t>
            </w:r>
          </w:p>
          <w:p w:rsidR="009E5B87" w:rsidRDefault="002178C3">
            <w:pPr>
              <w:pStyle w:val="af1"/>
              <w:adjustRightInd w:val="0"/>
              <w:snapToGrid w:val="0"/>
              <w:spacing w:before="0" w:beforeAutospacing="0" w:after="0" w:afterAutospacing="0" w:line="240" w:lineRule="auto"/>
              <w:ind w:firstLineChars="0" w:firstLine="0"/>
              <w:jc w:val="center"/>
              <w:rPr>
                <w:rFonts w:ascii="Times New Roman" w:hAnsi="Times New Roman"/>
                <w:kern w:val="21"/>
                <w:sz w:val="21"/>
                <w:szCs w:val="21"/>
              </w:rPr>
            </w:pPr>
            <w:r>
              <w:rPr>
                <w:rFonts w:ascii="Times New Roman" w:hAnsi="Times New Roman"/>
                <w:kern w:val="21"/>
                <w:sz w:val="21"/>
                <w:szCs w:val="21"/>
              </w:rPr>
              <w:t>护措</w:t>
            </w:r>
          </w:p>
          <w:p w:rsidR="009E5B87" w:rsidRDefault="002178C3">
            <w:pPr>
              <w:pStyle w:val="af1"/>
              <w:adjustRightInd w:val="0"/>
              <w:snapToGrid w:val="0"/>
              <w:spacing w:before="0" w:beforeAutospacing="0" w:after="0" w:afterAutospacing="0"/>
              <w:ind w:firstLine="420"/>
              <w:jc w:val="center"/>
              <w:rPr>
                <w:rFonts w:ascii="Times New Roman" w:hAnsi="Times New Roman"/>
                <w:bCs/>
                <w:kern w:val="21"/>
                <w:sz w:val="21"/>
                <w:szCs w:val="21"/>
              </w:rPr>
            </w:pPr>
            <w:r>
              <w:rPr>
                <w:rFonts w:ascii="Times New Roman" w:hAnsi="Times New Roman"/>
                <w:kern w:val="21"/>
                <w:sz w:val="21"/>
                <w:szCs w:val="21"/>
              </w:rPr>
              <w:t>施</w:t>
            </w:r>
          </w:p>
        </w:tc>
        <w:tc>
          <w:tcPr>
            <w:tcW w:w="7962" w:type="dxa"/>
            <w:vAlign w:val="center"/>
          </w:tcPr>
          <w:p w:rsidR="009E5B87" w:rsidRDefault="002178C3">
            <w:pPr>
              <w:numPr>
                <w:ilvl w:val="0"/>
                <w:numId w:val="7"/>
              </w:numPr>
              <w:ind w:firstLine="480"/>
            </w:pPr>
            <w:r>
              <w:t>施工扬尘</w:t>
            </w:r>
          </w:p>
          <w:p w:rsidR="009E5B87" w:rsidRDefault="002178C3">
            <w:pPr>
              <w:ind w:firstLine="480"/>
            </w:pPr>
            <w:r>
              <w:t>本项目施工期的大气污染物主要为装修过程中产生的粉尘，尘产生量较小，</w:t>
            </w:r>
            <w:r>
              <w:rPr>
                <w:color w:val="000000"/>
              </w:rPr>
              <w:t>扬尘的产生与影响是有时间性的，它随着施工的结束而自行消失，采取洒水抑尘措施后，更加的减少扬尘的排放。</w:t>
            </w:r>
          </w:p>
          <w:p w:rsidR="009E5B87" w:rsidRDefault="002178C3">
            <w:pPr>
              <w:numPr>
                <w:ilvl w:val="0"/>
                <w:numId w:val="7"/>
              </w:numPr>
              <w:ind w:firstLine="480"/>
            </w:pPr>
            <w:r>
              <w:t>废水</w:t>
            </w:r>
          </w:p>
          <w:p w:rsidR="009E5B87" w:rsidRDefault="002178C3">
            <w:pPr>
              <w:ind w:firstLine="480"/>
              <w:rPr>
                <w:bCs/>
                <w:color w:val="000000"/>
              </w:rPr>
            </w:pPr>
            <w:r>
              <w:t>本项目施工期废水主要为生活污水。施工期间，施工现场不设住宿和食堂，仅有少量生活污水产生。高峰期施工人员及管理人员约</w:t>
            </w:r>
            <w:r>
              <w:t>5</w:t>
            </w:r>
            <w:r>
              <w:t>人，按生活用水量</w:t>
            </w:r>
            <w:r>
              <w:t>45L/d•</w:t>
            </w:r>
            <w:r>
              <w:t>人，施工期生活日用水量</w:t>
            </w:r>
            <w:r>
              <w:t>0.23m</w:t>
            </w:r>
            <w:r>
              <w:rPr>
                <w:vertAlign w:val="superscript"/>
              </w:rPr>
              <w:t>3</w:t>
            </w:r>
            <w:r>
              <w:t>，生活污水产生量以生活用水量的</w:t>
            </w:r>
            <w:r>
              <w:t>80</w:t>
            </w:r>
            <w:r>
              <w:t>％计算，施工生活污水产生量</w:t>
            </w:r>
            <w:r>
              <w:t>0.18m</w:t>
            </w:r>
            <w:r>
              <w:rPr>
                <w:vertAlign w:val="superscript"/>
              </w:rPr>
              <w:t>3</w:t>
            </w:r>
            <w:r>
              <w:t>/d</w:t>
            </w:r>
            <w:r>
              <w:t>，废水依托现有厂房化粪池处理后进入岳阳高新技术产业园区污水处理厂。</w:t>
            </w:r>
          </w:p>
          <w:p w:rsidR="009E5B87" w:rsidRDefault="002178C3">
            <w:pPr>
              <w:ind w:firstLine="480"/>
            </w:pPr>
            <w:r>
              <w:t>本项目施工期废水能得到有效处置，对周边的水环境影响较小。</w:t>
            </w:r>
          </w:p>
          <w:p w:rsidR="009E5B87" w:rsidRDefault="002178C3" w:rsidP="004351CD">
            <w:pPr>
              <w:ind w:firstLine="480"/>
            </w:pPr>
            <w:r>
              <w:t>3</w:t>
            </w:r>
            <w:r>
              <w:t>、噪声</w:t>
            </w:r>
          </w:p>
          <w:p w:rsidR="009E5B87" w:rsidRDefault="002178C3" w:rsidP="004351CD">
            <w:pPr>
              <w:ind w:firstLine="480"/>
            </w:pPr>
            <w:r>
              <w:t>施工过程噪声主要来源于设备安装和运输车辆。常用施工机械在室内作业时声级范围均在</w:t>
            </w:r>
            <w:r>
              <w:t>70dB</w:t>
            </w:r>
            <w:r>
              <w:t>左右，且通过厂房隔声、围墙隔声和厂区</w:t>
            </w:r>
            <w:r>
              <w:t>绿化吸收以及距离衰减后，施工噪声对周围环境影响很小。</w:t>
            </w:r>
          </w:p>
          <w:p w:rsidR="009E5B87" w:rsidRDefault="002178C3" w:rsidP="004351CD">
            <w:pPr>
              <w:ind w:firstLine="480"/>
            </w:pPr>
            <w:r>
              <w:t>为避免设备安装时对当地声环境产生影响，项目应注意以下几个方面：</w:t>
            </w:r>
          </w:p>
          <w:p w:rsidR="009E5B87" w:rsidRDefault="002178C3" w:rsidP="004351CD">
            <w:pPr>
              <w:ind w:firstLine="480"/>
            </w:pPr>
            <w:r>
              <w:t>合理安排作业时间，尽量避免夜间施工；</w:t>
            </w:r>
          </w:p>
          <w:p w:rsidR="009E5B87" w:rsidRDefault="002178C3" w:rsidP="004351CD">
            <w:pPr>
              <w:ind w:firstLine="480"/>
            </w:pPr>
            <w:r>
              <w:t>采用低噪声设备，并将室内门窗关闭；</w:t>
            </w:r>
          </w:p>
          <w:p w:rsidR="009E5B87" w:rsidRDefault="002178C3" w:rsidP="004351CD">
            <w:pPr>
              <w:ind w:firstLine="480"/>
            </w:pPr>
            <w:r>
              <w:t>设备、装修材料应轻拿轻放，严禁抛掷，减少金属件的碰击声；</w:t>
            </w:r>
          </w:p>
          <w:p w:rsidR="009E5B87" w:rsidRDefault="002178C3" w:rsidP="004351CD">
            <w:pPr>
              <w:ind w:firstLine="480"/>
            </w:pPr>
            <w:r>
              <w:t>对现场运输车辆加强管理，车辆进入现场禁止鸣笛。</w:t>
            </w:r>
          </w:p>
          <w:p w:rsidR="009E5B87" w:rsidRDefault="002178C3" w:rsidP="004351CD">
            <w:pPr>
              <w:ind w:firstLine="480"/>
            </w:pPr>
            <w:r>
              <w:t>4</w:t>
            </w:r>
            <w:r>
              <w:t>、固体废物</w:t>
            </w:r>
          </w:p>
          <w:p w:rsidR="009E5B87" w:rsidRDefault="002178C3" w:rsidP="004351CD">
            <w:pPr>
              <w:ind w:firstLine="480"/>
            </w:pPr>
            <w:r>
              <w:t>本项目施工固体污染物主要为施工过程中产生的建筑垃圾，施工人员生活垃圾。</w:t>
            </w:r>
          </w:p>
          <w:p w:rsidR="009E5B87" w:rsidRDefault="002178C3" w:rsidP="004351CD">
            <w:pPr>
              <w:ind w:firstLine="480"/>
            </w:pPr>
            <w:r>
              <w:t>建筑垃圾</w:t>
            </w:r>
          </w:p>
          <w:p w:rsidR="009E5B87" w:rsidRDefault="002178C3" w:rsidP="004351CD">
            <w:pPr>
              <w:ind w:firstLine="480"/>
            </w:pPr>
            <w:r>
              <w:t>建筑垃圾主要为装饰材料边角废料等。根据企业对厂房改造方案估算，施工期建筑垃圾产生量为</w:t>
            </w:r>
            <w:r>
              <w:t>2.0t</w:t>
            </w:r>
            <w:r>
              <w:t>，建设单位对其进行集中堆放，按类分检予以回收，不能回收利用的运往城市渣土管理部门送至指定场所消纳。</w:t>
            </w:r>
            <w:r>
              <w:t xml:space="preserve"> </w:t>
            </w:r>
          </w:p>
          <w:p w:rsidR="009E5B87" w:rsidRDefault="002178C3" w:rsidP="004351CD">
            <w:pPr>
              <w:ind w:firstLine="480"/>
            </w:pPr>
            <w:r>
              <w:t>生活垃圾</w:t>
            </w:r>
          </w:p>
          <w:p w:rsidR="009E5B87" w:rsidRDefault="002178C3" w:rsidP="004351CD">
            <w:pPr>
              <w:ind w:firstLine="480"/>
            </w:pPr>
            <w:r>
              <w:lastRenderedPageBreak/>
              <w:t>在施工期间，项目施工人数以</w:t>
            </w:r>
            <w:r>
              <w:t>5</w:t>
            </w:r>
            <w:r>
              <w:t>人计，生活垃圾产生系数以</w:t>
            </w:r>
            <w:r>
              <w:t>0.5kg/</w:t>
            </w:r>
            <w:r>
              <w:t>人</w:t>
            </w:r>
            <w:r>
              <w:t>·d</w:t>
            </w:r>
            <w:r>
              <w:t>计，施工工期按</w:t>
            </w:r>
            <w:r>
              <w:t>60</w:t>
            </w:r>
            <w:r>
              <w:t>天计，则施工期生活垃圾产生量为</w:t>
            </w:r>
            <w:r>
              <w:t>0.</w:t>
            </w:r>
            <w:r>
              <w:t>16</w:t>
            </w:r>
            <w:r>
              <w:t>t/a</w:t>
            </w:r>
            <w:r>
              <w:t>。施工生活垃圾集中收集后定期由环卫部门清运。</w:t>
            </w:r>
          </w:p>
        </w:tc>
      </w:tr>
      <w:tr w:rsidR="009E5B87">
        <w:trPr>
          <w:trHeight w:val="5451"/>
        </w:trPr>
        <w:tc>
          <w:tcPr>
            <w:tcW w:w="560" w:type="dxa"/>
            <w:vAlign w:val="center"/>
          </w:tcPr>
          <w:p w:rsidR="009E5B87" w:rsidRDefault="002178C3">
            <w:pPr>
              <w:adjustRightInd w:val="0"/>
              <w:snapToGrid w:val="0"/>
              <w:spacing w:line="240" w:lineRule="auto"/>
              <w:ind w:firstLineChars="0" w:firstLine="0"/>
              <w:jc w:val="center"/>
              <w:rPr>
                <w:bCs/>
                <w:kern w:val="21"/>
                <w:szCs w:val="21"/>
              </w:rPr>
            </w:pPr>
            <w:r>
              <w:rPr>
                <w:bCs/>
                <w:kern w:val="21"/>
                <w:szCs w:val="21"/>
              </w:rPr>
              <w:lastRenderedPageBreak/>
              <w:t>运营</w:t>
            </w:r>
          </w:p>
          <w:p w:rsidR="009E5B87" w:rsidRDefault="002178C3">
            <w:pPr>
              <w:adjustRightInd w:val="0"/>
              <w:snapToGrid w:val="0"/>
              <w:spacing w:line="240" w:lineRule="auto"/>
              <w:ind w:firstLineChars="0" w:firstLine="0"/>
              <w:jc w:val="center"/>
              <w:rPr>
                <w:bCs/>
                <w:kern w:val="21"/>
                <w:szCs w:val="21"/>
              </w:rPr>
            </w:pPr>
            <w:r>
              <w:rPr>
                <w:bCs/>
                <w:kern w:val="21"/>
                <w:szCs w:val="21"/>
              </w:rPr>
              <w:t>期环</w:t>
            </w:r>
          </w:p>
          <w:p w:rsidR="009E5B87" w:rsidRDefault="002178C3">
            <w:pPr>
              <w:adjustRightInd w:val="0"/>
              <w:snapToGrid w:val="0"/>
              <w:spacing w:line="240" w:lineRule="auto"/>
              <w:ind w:firstLineChars="0" w:firstLine="0"/>
              <w:jc w:val="center"/>
              <w:rPr>
                <w:bCs/>
                <w:kern w:val="21"/>
                <w:szCs w:val="21"/>
              </w:rPr>
            </w:pPr>
            <w:r>
              <w:rPr>
                <w:bCs/>
                <w:kern w:val="21"/>
                <w:szCs w:val="21"/>
              </w:rPr>
              <w:t>境影</w:t>
            </w:r>
          </w:p>
          <w:p w:rsidR="009E5B87" w:rsidRDefault="002178C3">
            <w:pPr>
              <w:adjustRightInd w:val="0"/>
              <w:snapToGrid w:val="0"/>
              <w:spacing w:line="240" w:lineRule="auto"/>
              <w:ind w:firstLineChars="0" w:firstLine="0"/>
              <w:jc w:val="center"/>
              <w:rPr>
                <w:bCs/>
                <w:kern w:val="21"/>
                <w:szCs w:val="21"/>
              </w:rPr>
            </w:pPr>
            <w:r>
              <w:rPr>
                <w:bCs/>
                <w:kern w:val="21"/>
                <w:szCs w:val="21"/>
              </w:rPr>
              <w:t>响和</w:t>
            </w:r>
          </w:p>
          <w:p w:rsidR="009E5B87" w:rsidRDefault="002178C3">
            <w:pPr>
              <w:adjustRightInd w:val="0"/>
              <w:snapToGrid w:val="0"/>
              <w:spacing w:line="240" w:lineRule="auto"/>
              <w:ind w:firstLineChars="0" w:firstLine="0"/>
              <w:jc w:val="center"/>
              <w:rPr>
                <w:bCs/>
                <w:kern w:val="21"/>
                <w:szCs w:val="21"/>
              </w:rPr>
            </w:pPr>
            <w:r>
              <w:rPr>
                <w:bCs/>
                <w:kern w:val="21"/>
                <w:szCs w:val="21"/>
              </w:rPr>
              <w:t>保护</w:t>
            </w:r>
          </w:p>
          <w:p w:rsidR="009E5B87" w:rsidRDefault="002178C3">
            <w:pPr>
              <w:adjustRightInd w:val="0"/>
              <w:snapToGrid w:val="0"/>
              <w:spacing w:line="240" w:lineRule="auto"/>
              <w:ind w:firstLineChars="0" w:firstLine="0"/>
              <w:jc w:val="center"/>
              <w:rPr>
                <w:bCs/>
                <w:kern w:val="21"/>
                <w:szCs w:val="21"/>
              </w:rPr>
            </w:pPr>
            <w:r>
              <w:rPr>
                <w:bCs/>
                <w:kern w:val="21"/>
                <w:szCs w:val="21"/>
              </w:rPr>
              <w:t>措施</w:t>
            </w:r>
          </w:p>
        </w:tc>
        <w:tc>
          <w:tcPr>
            <w:tcW w:w="7962" w:type="dxa"/>
            <w:vAlign w:val="center"/>
          </w:tcPr>
          <w:p w:rsidR="009E5B87" w:rsidRDefault="002178C3">
            <w:pPr>
              <w:ind w:firstLine="482"/>
              <w:rPr>
                <w:b/>
                <w:kern w:val="21"/>
              </w:rPr>
            </w:pPr>
            <w:r>
              <w:rPr>
                <w:b/>
                <w:kern w:val="21"/>
              </w:rPr>
              <w:t>1</w:t>
            </w:r>
            <w:r>
              <w:rPr>
                <w:b/>
                <w:kern w:val="21"/>
              </w:rPr>
              <w:t>、废水</w:t>
            </w:r>
          </w:p>
          <w:p w:rsidR="009E5B87" w:rsidRDefault="002178C3">
            <w:pPr>
              <w:ind w:firstLine="480"/>
            </w:pPr>
            <w:r>
              <w:t>（</w:t>
            </w:r>
            <w:r>
              <w:t>1</w:t>
            </w:r>
            <w:r>
              <w:t>）污染源</w:t>
            </w:r>
          </w:p>
          <w:p w:rsidR="009E5B87" w:rsidRDefault="002178C3">
            <w:pPr>
              <w:ind w:firstLine="480"/>
            </w:pPr>
            <w:r>
              <w:t>本项目用水主要有</w:t>
            </w:r>
            <w:r>
              <w:t>设备清洗用水、生产搅拌用水、热风炉过滤废气用水</w:t>
            </w:r>
            <w:r>
              <w:t>和生活用水。</w:t>
            </w:r>
          </w:p>
          <w:p w:rsidR="009E5B87" w:rsidRDefault="002178C3" w:rsidP="004351CD">
            <w:pPr>
              <w:ind w:firstLine="480"/>
            </w:pPr>
            <w:r>
              <w:t>（</w:t>
            </w:r>
            <w:r>
              <w:t>1</w:t>
            </w:r>
            <w:r>
              <w:t>）项目运营期产生的生产废水主要为设备清洗废水，每天对生产设备进行清洗，清洗用水每条生产线消耗为</w:t>
            </w:r>
            <w:r>
              <w:t>2t/</w:t>
            </w:r>
            <w:r>
              <w:t>次，则年消耗量</w:t>
            </w:r>
            <w:r>
              <w:t xml:space="preserve"> 1200t/a</w:t>
            </w:r>
            <w:r>
              <w:t>，</w:t>
            </w:r>
            <w:r>
              <w:t>4t/d</w:t>
            </w:r>
            <w:r>
              <w:t>；项目每条生产线均设置</w:t>
            </w:r>
            <w:r>
              <w:rPr>
                <w:rFonts w:hint="eastAsia"/>
              </w:rPr>
              <w:t>50m</w:t>
            </w:r>
            <w:r>
              <w:rPr>
                <w:rFonts w:hint="eastAsia"/>
                <w:vertAlign w:val="superscript"/>
              </w:rPr>
              <w:t>3</w:t>
            </w:r>
            <w:r>
              <w:t>循环沉淀池，清洗废水经循环沉淀后用于生产搅拌补充水，其中沉淀循环过程损耗约</w:t>
            </w:r>
            <w:r>
              <w:t>5%</w:t>
            </w:r>
            <w:r>
              <w:t>，清洗废水产生约</w:t>
            </w:r>
            <w:r>
              <w:t>3.8t/d</w:t>
            </w:r>
            <w:r>
              <w:t>，</w:t>
            </w:r>
            <w:r>
              <w:t>1140t/a</w:t>
            </w:r>
            <w:r>
              <w:t>，</w:t>
            </w:r>
            <w:r>
              <w:rPr>
                <w:rFonts w:hint="eastAsia"/>
              </w:rPr>
              <w:t>回用于生产</w:t>
            </w:r>
            <w:r>
              <w:t>，无废水外排。</w:t>
            </w:r>
          </w:p>
          <w:p w:rsidR="009E5B87" w:rsidRDefault="002178C3" w:rsidP="004351CD">
            <w:pPr>
              <w:ind w:firstLine="480"/>
            </w:pPr>
            <w:r>
              <w:t>（</w:t>
            </w:r>
            <w:r>
              <w:t>2</w:t>
            </w:r>
            <w:r>
              <w:t>）项目生产过程中搅拌需要水与氧化镁、</w:t>
            </w:r>
            <w:r>
              <w:rPr>
                <w:rFonts w:hint="eastAsia"/>
              </w:rPr>
              <w:t>硫酸镁</w:t>
            </w:r>
            <w:r>
              <w:t>、发泡剂使用量的比例为</w:t>
            </w:r>
            <w:r>
              <w:t xml:space="preserve"> 1:1</w:t>
            </w:r>
            <w:r>
              <w:t>，即：项目氧化镁、硫酸镁、发泡剂使用总量为</w:t>
            </w:r>
            <w:r>
              <w:t xml:space="preserve"> 18060t/a</w:t>
            </w:r>
            <w:r>
              <w:t>，需要的水量为</w:t>
            </w:r>
            <w:r>
              <w:t xml:space="preserve"> 18060 </w:t>
            </w:r>
            <w:r>
              <w:t>t/a</w:t>
            </w:r>
            <w:r>
              <w:t>（其中</w:t>
            </w:r>
            <w:r>
              <w:t>1140 t/a</w:t>
            </w:r>
            <w:r>
              <w:t>来自清洗废水沉淀池处理后循环使用，</w:t>
            </w:r>
            <w:r>
              <w:t>16920 t/a</w:t>
            </w:r>
            <w:r>
              <w:t>来自新鲜水），无废水排放。</w:t>
            </w:r>
          </w:p>
          <w:p w:rsidR="009E5B87" w:rsidRDefault="002178C3" w:rsidP="004351CD">
            <w:pPr>
              <w:pStyle w:val="ab"/>
              <w:ind w:firstLine="480"/>
            </w:pPr>
            <w:r>
              <w:t>（</w:t>
            </w:r>
            <w:r>
              <w:t>3</w:t>
            </w:r>
            <w:r>
              <w:t>）热风炉</w:t>
            </w:r>
            <w:r>
              <w:rPr>
                <w:rFonts w:hint="eastAsia"/>
              </w:rPr>
              <w:t>水箱</w:t>
            </w:r>
            <w:r>
              <w:t>过滤</w:t>
            </w:r>
            <w:r>
              <w:rPr>
                <w:rFonts w:hint="eastAsia"/>
              </w:rPr>
              <w:t>燃烧</w:t>
            </w:r>
            <w:r>
              <w:t>废气用水：热风炉厂家有配备除尘过滤水箱，</w:t>
            </w:r>
            <w:r>
              <w:rPr>
                <w:rFonts w:hint="eastAsia"/>
              </w:rPr>
              <w:t>燃烧烟尘</w:t>
            </w:r>
            <w:r>
              <w:t>经过水过滤，沉淀在水箱里面，过滤水循环利用，无废水排放。</w:t>
            </w:r>
          </w:p>
          <w:p w:rsidR="009E5B87" w:rsidRDefault="002178C3">
            <w:pPr>
              <w:ind w:firstLine="480"/>
            </w:pPr>
            <w:r>
              <w:t>生活污水：</w:t>
            </w:r>
            <w:r>
              <w:rPr>
                <w:bCs/>
              </w:rPr>
              <w:t>本项目劳动定员为</w:t>
            </w:r>
            <w:r>
              <w:rPr>
                <w:bCs/>
              </w:rPr>
              <w:t>20</w:t>
            </w:r>
            <w:r>
              <w:rPr>
                <w:bCs/>
              </w:rPr>
              <w:t>人，年工作</w:t>
            </w:r>
            <w:r>
              <w:rPr>
                <w:bCs/>
              </w:rPr>
              <w:t>300</w:t>
            </w:r>
            <w:r>
              <w:rPr>
                <w:bCs/>
              </w:rPr>
              <w:t>天</w:t>
            </w:r>
            <w:r>
              <w:t>，厂区不提供食宿</w:t>
            </w:r>
            <w:r>
              <w:rPr>
                <w:bCs/>
              </w:rPr>
              <w:t>，根据《湖南省用水定额》（</w:t>
            </w:r>
            <w:r>
              <w:rPr>
                <w:bCs/>
              </w:rPr>
              <w:t>DB43/T388-2020</w:t>
            </w:r>
            <w:r>
              <w:rPr>
                <w:bCs/>
              </w:rPr>
              <w:t>），用水定额按办公用水</w:t>
            </w:r>
            <w:r>
              <w:rPr>
                <w:bCs/>
              </w:rPr>
              <w:t>38L/</w:t>
            </w:r>
            <w:r>
              <w:rPr>
                <w:bCs/>
              </w:rPr>
              <w:t>人</w:t>
            </w:r>
            <w:r>
              <w:rPr>
                <w:bCs/>
              </w:rPr>
              <w:t>·d</w:t>
            </w:r>
            <w:r>
              <w:rPr>
                <w:bCs/>
              </w:rPr>
              <w:t>，则本项目生活用水量为</w:t>
            </w:r>
            <w:r>
              <w:rPr>
                <w:bCs/>
              </w:rPr>
              <w:t>0.76</w:t>
            </w:r>
            <w:r>
              <w:t xml:space="preserve"> m</w:t>
            </w:r>
            <w:r>
              <w:rPr>
                <w:vertAlign w:val="superscript"/>
              </w:rPr>
              <w:t>3</w:t>
            </w:r>
            <w:r>
              <w:t>/</w:t>
            </w:r>
            <w:r>
              <w:t>d</w:t>
            </w:r>
            <w:r>
              <w:rPr>
                <w:bCs/>
              </w:rPr>
              <w:t>（</w:t>
            </w:r>
            <w:r>
              <w:rPr>
                <w:bCs/>
              </w:rPr>
              <w:t>228</w:t>
            </w:r>
            <w:r>
              <w:t xml:space="preserve"> m</w:t>
            </w:r>
            <w:r>
              <w:rPr>
                <w:vertAlign w:val="superscript"/>
              </w:rPr>
              <w:t>3</w:t>
            </w:r>
            <w:r>
              <w:t>/a</w:t>
            </w:r>
            <w:r>
              <w:rPr>
                <w:bCs/>
              </w:rPr>
              <w:t>）。生活污水的排放系数取</w:t>
            </w:r>
            <w:r>
              <w:rPr>
                <w:bCs/>
              </w:rPr>
              <w:t>0.8</w:t>
            </w:r>
            <w:r>
              <w:rPr>
                <w:bCs/>
              </w:rPr>
              <w:t>，则生活污水排放量为</w:t>
            </w:r>
            <w:r>
              <w:t>0.608</w:t>
            </w:r>
            <w:r>
              <w:t>m</w:t>
            </w:r>
            <w:r>
              <w:rPr>
                <w:vertAlign w:val="superscript"/>
              </w:rPr>
              <w:t>3</w:t>
            </w:r>
            <w:r>
              <w:t>/d</w:t>
            </w:r>
            <w:r>
              <w:t>（</w:t>
            </w:r>
            <w:r>
              <w:t>182.4</w:t>
            </w:r>
            <w:r>
              <w:t>m</w:t>
            </w:r>
            <w:r>
              <w:rPr>
                <w:vertAlign w:val="superscript"/>
              </w:rPr>
              <w:t>3</w:t>
            </w:r>
            <w:r>
              <w:t>/a</w:t>
            </w:r>
            <w:r>
              <w:t>）。生活污水经化粪池处理后进入岳阳高新技术产业园区污水处理厂，可以对生活废水进行有效处理，不会对周边水体环境造成较大污染。</w:t>
            </w:r>
          </w:p>
          <w:p w:rsidR="009E5B87" w:rsidRDefault="002178C3">
            <w:pPr>
              <w:ind w:firstLine="480"/>
              <w:rPr>
                <w:bCs/>
                <w:kern w:val="21"/>
              </w:rPr>
            </w:pPr>
            <w:r>
              <w:rPr>
                <w:bCs/>
                <w:kern w:val="21"/>
              </w:rPr>
              <w:t>（</w:t>
            </w:r>
            <w:r>
              <w:rPr>
                <w:bCs/>
                <w:kern w:val="21"/>
              </w:rPr>
              <w:t>2</w:t>
            </w:r>
            <w:r>
              <w:rPr>
                <w:bCs/>
                <w:kern w:val="21"/>
              </w:rPr>
              <w:t>）生活废水依托处置可行性分析</w:t>
            </w:r>
          </w:p>
          <w:p w:rsidR="009E5B87" w:rsidRDefault="002178C3">
            <w:pPr>
              <w:ind w:firstLine="480"/>
            </w:pPr>
            <w:r>
              <w:t>根据水平衡分析，项目生活废水量为</w:t>
            </w:r>
            <w:r>
              <w:t>0.608</w:t>
            </w:r>
            <w:r>
              <w:t>m</w:t>
            </w:r>
            <w:r>
              <w:rPr>
                <w:vertAlign w:val="superscript"/>
              </w:rPr>
              <w:t>3</w:t>
            </w:r>
            <w:r>
              <w:t>/d</w:t>
            </w:r>
            <w:r>
              <w:t>（</w:t>
            </w:r>
            <w:r>
              <w:t>182.4</w:t>
            </w:r>
            <w:r>
              <w:t>m</w:t>
            </w:r>
            <w:r>
              <w:rPr>
                <w:vertAlign w:val="superscript"/>
              </w:rPr>
              <w:t>3</w:t>
            </w:r>
            <w:r>
              <w:t>/a</w:t>
            </w:r>
            <w:r>
              <w:t>），依据排污系数手册，一般生活废水主要污染物浓度</w:t>
            </w:r>
            <w:r>
              <w:t>COD300mg/L</w:t>
            </w:r>
            <w:r>
              <w:t>、</w:t>
            </w:r>
            <w:r>
              <w:t>BOD</w:t>
            </w:r>
            <w:r>
              <w:rPr>
                <w:vertAlign w:val="subscript"/>
              </w:rPr>
              <w:t>5</w:t>
            </w:r>
            <w:r>
              <w:t xml:space="preserve"> 200mg/L</w:t>
            </w:r>
            <w:r>
              <w:t>、</w:t>
            </w:r>
            <w:r>
              <w:t>SS 300mg/L</w:t>
            </w:r>
            <w:r>
              <w:t>、</w:t>
            </w:r>
            <w:r>
              <w:t>NH</w:t>
            </w:r>
            <w:r>
              <w:rPr>
                <w:vertAlign w:val="subscript"/>
              </w:rPr>
              <w:t>3</w:t>
            </w:r>
            <w:r>
              <w:t>-N 30mg/L</w:t>
            </w:r>
            <w:r>
              <w:t>、动植物油</w:t>
            </w:r>
            <w:r>
              <w:t>15mg/L</w:t>
            </w:r>
            <w:r>
              <w:t>、</w:t>
            </w:r>
            <w:r>
              <w:t>TP 4mg/L</w:t>
            </w:r>
            <w:r>
              <w:t>。产生量</w:t>
            </w:r>
            <w:r>
              <w:t>COD 0.</w:t>
            </w:r>
            <w:r>
              <w:t>055</w:t>
            </w:r>
            <w:r>
              <w:t>t/a</w:t>
            </w:r>
            <w:r>
              <w:t>，</w:t>
            </w:r>
            <w:r>
              <w:t>BOD</w:t>
            </w:r>
            <w:r>
              <w:rPr>
                <w:vertAlign w:val="subscript"/>
              </w:rPr>
              <w:t xml:space="preserve">5 </w:t>
            </w:r>
            <w:r>
              <w:t>0.</w:t>
            </w:r>
            <w:r>
              <w:t>036</w:t>
            </w:r>
            <w:r>
              <w:t>t/a</w:t>
            </w:r>
            <w:r>
              <w:t>、</w:t>
            </w:r>
            <w:r>
              <w:t>SS 0.</w:t>
            </w:r>
            <w:r>
              <w:t>05</w:t>
            </w:r>
            <w:r>
              <w:t>5</w:t>
            </w:r>
            <w:r>
              <w:t>t/a</w:t>
            </w:r>
            <w:r>
              <w:t>、</w:t>
            </w:r>
            <w:r>
              <w:t>NH</w:t>
            </w:r>
            <w:r>
              <w:rPr>
                <w:vertAlign w:val="subscript"/>
              </w:rPr>
              <w:t>3</w:t>
            </w:r>
            <w:r>
              <w:t>-N 0.0</w:t>
            </w:r>
            <w:r>
              <w:t>055</w:t>
            </w:r>
            <w:r>
              <w:t>t/a</w:t>
            </w:r>
            <w:r>
              <w:t>、动植物油</w:t>
            </w:r>
            <w:r>
              <w:t xml:space="preserve"> 0.00</w:t>
            </w:r>
            <w:r>
              <w:t>27</w:t>
            </w:r>
            <w:r>
              <w:t>t/a</w:t>
            </w:r>
            <w:r>
              <w:t>、</w:t>
            </w:r>
            <w:r>
              <w:lastRenderedPageBreak/>
              <w:t>TP 0.00</w:t>
            </w:r>
            <w:r>
              <w:t>07</w:t>
            </w:r>
            <w:r>
              <w:t>t/a</w:t>
            </w:r>
            <w:r>
              <w:t>。</w:t>
            </w:r>
          </w:p>
          <w:p w:rsidR="009E5B87" w:rsidRDefault="002178C3">
            <w:pPr>
              <w:ind w:firstLine="480"/>
            </w:pPr>
            <w:r>
              <w:rPr>
                <w:u w:val="single"/>
              </w:rPr>
              <w:t>生活污水经</w:t>
            </w:r>
            <w:r>
              <w:rPr>
                <w:u w:val="single"/>
              </w:rPr>
              <w:t>厂房配套建设的</w:t>
            </w:r>
            <w:r>
              <w:rPr>
                <w:u w:val="single"/>
              </w:rPr>
              <w:t>化粪池处理后进入园区污水管网，</w:t>
            </w:r>
            <w:r>
              <w:rPr>
                <w:rFonts w:hint="eastAsia"/>
                <w:u w:val="single"/>
              </w:rPr>
              <w:t>租赁厂房配套一个</w:t>
            </w:r>
            <w:r>
              <w:rPr>
                <w:rFonts w:hint="eastAsia"/>
                <w:u w:val="single"/>
              </w:rPr>
              <w:t>10m</w:t>
            </w:r>
            <w:r>
              <w:rPr>
                <w:rFonts w:hint="eastAsia"/>
                <w:u w:val="single"/>
                <w:vertAlign w:val="superscript"/>
              </w:rPr>
              <w:t>3</w:t>
            </w:r>
            <w:r>
              <w:rPr>
                <w:rFonts w:hint="eastAsia"/>
                <w:u w:val="single"/>
              </w:rPr>
              <w:t>的化粪池，仅本厂房使用，</w:t>
            </w:r>
            <w:r>
              <w:rPr>
                <w:u w:val="single"/>
              </w:rPr>
              <w:t>生活废水量为</w:t>
            </w:r>
            <w:r>
              <w:rPr>
                <w:u w:val="single"/>
              </w:rPr>
              <w:t>0.608</w:t>
            </w:r>
            <w:r>
              <w:rPr>
                <w:u w:val="single"/>
              </w:rPr>
              <w:t>m</w:t>
            </w:r>
            <w:r>
              <w:rPr>
                <w:u w:val="single"/>
                <w:vertAlign w:val="superscript"/>
              </w:rPr>
              <w:t>3</w:t>
            </w:r>
            <w:r>
              <w:rPr>
                <w:u w:val="single"/>
              </w:rPr>
              <w:t>/d</w:t>
            </w:r>
            <w:r>
              <w:rPr>
                <w:rFonts w:hint="eastAsia"/>
                <w:u w:val="single"/>
              </w:rPr>
              <w:t>，</w:t>
            </w:r>
            <w:r>
              <w:rPr>
                <w:rFonts w:hint="eastAsia"/>
                <w:u w:val="single"/>
              </w:rPr>
              <w:t>厂房化粪池可依托。</w:t>
            </w:r>
            <w:r>
              <w:t>化粪池对各污染物去除率：</w:t>
            </w:r>
            <w:r>
              <w:t>COD 15%</w:t>
            </w:r>
            <w:r>
              <w:t>，</w:t>
            </w:r>
            <w:r>
              <w:t>BOD</w:t>
            </w:r>
            <w:r>
              <w:rPr>
                <w:vertAlign w:val="subscript"/>
              </w:rPr>
              <w:t>5</w:t>
            </w:r>
            <w:r>
              <w:t xml:space="preserve"> 9%</w:t>
            </w:r>
            <w:r>
              <w:t>、</w:t>
            </w:r>
            <w:r>
              <w:t>SS 35%</w:t>
            </w:r>
            <w:r>
              <w:t>、</w:t>
            </w:r>
            <w:r>
              <w:t>NH</w:t>
            </w:r>
            <w:r>
              <w:rPr>
                <w:vertAlign w:val="subscript"/>
              </w:rPr>
              <w:t>3</w:t>
            </w:r>
            <w:r>
              <w:t>-N 3%</w:t>
            </w:r>
            <w:r>
              <w:t>、动植物油</w:t>
            </w:r>
            <w:r>
              <w:t xml:space="preserve"> 20%</w:t>
            </w:r>
            <w:r>
              <w:t>、</w:t>
            </w:r>
            <w:r>
              <w:t>TP 25%</w:t>
            </w:r>
            <w:r>
              <w:t>，则处理后浓度</w:t>
            </w:r>
            <w:r>
              <w:t>COD 255mg/L</w:t>
            </w:r>
            <w:r>
              <w:t>，</w:t>
            </w:r>
            <w:r>
              <w:t>BOD</w:t>
            </w:r>
            <w:r>
              <w:rPr>
                <w:vertAlign w:val="subscript"/>
              </w:rPr>
              <w:t>5</w:t>
            </w:r>
            <w:r>
              <w:t xml:space="preserve"> 182mg/L</w:t>
            </w:r>
            <w:r>
              <w:t>、</w:t>
            </w:r>
            <w:r>
              <w:t>SS 195mg/L</w:t>
            </w:r>
            <w:r>
              <w:t>、</w:t>
            </w:r>
            <w:r>
              <w:t>NH</w:t>
            </w:r>
            <w:r>
              <w:rPr>
                <w:vertAlign w:val="subscript"/>
              </w:rPr>
              <w:t>3</w:t>
            </w:r>
            <w:r>
              <w:t>-N 29.1mg/L</w:t>
            </w:r>
            <w:r>
              <w:t>、动植物油</w:t>
            </w:r>
            <w:r>
              <w:t>12mg/L</w:t>
            </w:r>
            <w:r>
              <w:t>、</w:t>
            </w:r>
            <w:r>
              <w:t>TP 3mg/L</w:t>
            </w:r>
            <w:r>
              <w:t>，根据岳阳高新技术产业园区污水处理厂的进水水质要求，生活废水的接纳标准为：</w:t>
            </w:r>
            <w:r>
              <w:t xml:space="preserve">COD </w:t>
            </w:r>
            <w:r>
              <w:rPr>
                <w:rFonts w:hint="eastAsia"/>
              </w:rPr>
              <w:t>5</w:t>
            </w:r>
            <w:r>
              <w:t>00mg/L</w:t>
            </w:r>
            <w:r>
              <w:t>、</w:t>
            </w:r>
            <w:r>
              <w:t>BOD</w:t>
            </w:r>
            <w:r>
              <w:rPr>
                <w:vertAlign w:val="subscript"/>
              </w:rPr>
              <w:t>5</w:t>
            </w:r>
            <w:r>
              <w:t xml:space="preserve"> 150mg/L</w:t>
            </w:r>
            <w:r>
              <w:t>、</w:t>
            </w:r>
            <w:r>
              <w:t>SS 200mg/L</w:t>
            </w:r>
            <w:r>
              <w:t>、</w:t>
            </w:r>
            <w:r>
              <w:t>NH</w:t>
            </w:r>
            <w:r>
              <w:rPr>
                <w:vertAlign w:val="subscript"/>
              </w:rPr>
              <w:t>3</w:t>
            </w:r>
            <w:r>
              <w:t>-N 25mg/L</w:t>
            </w:r>
            <w:r>
              <w:t>、动植物油</w:t>
            </w:r>
            <w:r>
              <w:t>100mg/L</w:t>
            </w:r>
            <w:r>
              <w:t>（《污水综合排放标准》（</w:t>
            </w:r>
            <w:r>
              <w:t>GB8978-1996</w:t>
            </w:r>
            <w:r>
              <w:t>）表</w:t>
            </w:r>
            <w:r>
              <w:t>4</w:t>
            </w:r>
            <w:r>
              <w:t>中三级标准）、</w:t>
            </w:r>
            <w:r>
              <w:t>TP 3mg/L</w:t>
            </w:r>
            <w:r>
              <w:t>，经预处理后，项目排入园区污水管网的生活废水主要污染物均能达标</w:t>
            </w:r>
            <w:r>
              <w:rPr>
                <w:bCs/>
              </w:rPr>
              <w:t>，</w:t>
            </w:r>
            <w:r>
              <w:t>排放量</w:t>
            </w:r>
            <w:r>
              <w:t>COD 0.</w:t>
            </w:r>
            <w:r>
              <w:t>0465</w:t>
            </w:r>
            <w:r>
              <w:t>t/a</w:t>
            </w:r>
            <w:r>
              <w:t>，</w:t>
            </w:r>
            <w:r>
              <w:t>BOD</w:t>
            </w:r>
            <w:r>
              <w:rPr>
                <w:vertAlign w:val="subscript"/>
              </w:rPr>
              <w:t>5</w:t>
            </w:r>
            <w:r>
              <w:t xml:space="preserve"> 0.</w:t>
            </w:r>
            <w:r>
              <w:t>033</w:t>
            </w:r>
            <w:r>
              <w:t>t/a</w:t>
            </w:r>
            <w:r>
              <w:t>、</w:t>
            </w:r>
            <w:r>
              <w:t>SS 0.</w:t>
            </w:r>
            <w:r>
              <w:t>0355</w:t>
            </w:r>
            <w:r>
              <w:t>t/a</w:t>
            </w:r>
            <w:r>
              <w:t>、</w:t>
            </w:r>
            <w:r>
              <w:t>NH</w:t>
            </w:r>
            <w:r>
              <w:rPr>
                <w:vertAlign w:val="subscript"/>
              </w:rPr>
              <w:t>3</w:t>
            </w:r>
            <w:r>
              <w:t>-N 0.0</w:t>
            </w:r>
            <w:r>
              <w:t>05</w:t>
            </w:r>
            <w:r>
              <w:t>3</w:t>
            </w:r>
            <w:r>
              <w:t>t/a</w:t>
            </w:r>
            <w:r>
              <w:t>、动植物油</w:t>
            </w:r>
            <w:r>
              <w:t xml:space="preserve"> 0.00</w:t>
            </w:r>
            <w:r>
              <w:t>22</w:t>
            </w:r>
            <w:r>
              <w:t>t/a</w:t>
            </w:r>
            <w:r>
              <w:t>、</w:t>
            </w:r>
            <w:r>
              <w:t>TP 0.00</w:t>
            </w:r>
            <w:r>
              <w:t>055</w:t>
            </w:r>
            <w:r>
              <w:t>t/a</w:t>
            </w:r>
            <w:r>
              <w:t>，经岳阳高新技术产业园区污水处理厂处理，</w:t>
            </w:r>
            <w:r>
              <w:rPr>
                <w:bCs/>
              </w:rPr>
              <w:t>出水水质满足《城镇污水处理厂污染物排放标准》（</w:t>
            </w:r>
            <w:r>
              <w:rPr>
                <w:bCs/>
              </w:rPr>
              <w:t>GB18918-2002</w:t>
            </w:r>
            <w:r>
              <w:rPr>
                <w:bCs/>
              </w:rPr>
              <w:t>）一级标准中的</w:t>
            </w:r>
            <w:r>
              <w:rPr>
                <w:bCs/>
              </w:rPr>
              <w:t>A</w:t>
            </w:r>
            <w:r>
              <w:rPr>
                <w:bCs/>
              </w:rPr>
              <w:t>标准，</w:t>
            </w:r>
            <w:r>
              <w:t>尾水排入新墙河。</w:t>
            </w:r>
          </w:p>
          <w:p w:rsidR="009E5B87" w:rsidRDefault="002178C3">
            <w:pPr>
              <w:pStyle w:val="a9"/>
              <w:ind w:firstLine="480"/>
            </w:pPr>
            <w:r>
              <w:t>岳阳高新技术产业园区污水处理厂位于岳阳高新技术产业园荣湾镇东方村（京广高铁西侧空地），全部为新征地</w:t>
            </w:r>
            <w:r>
              <w:t>，</w:t>
            </w:r>
            <w:r>
              <w:t>总用地面积约为</w:t>
            </w:r>
            <w:r>
              <w:t>38750m</w:t>
            </w:r>
            <w:r>
              <w:rPr>
                <w:vertAlign w:val="superscript"/>
              </w:rPr>
              <w:t>2</w:t>
            </w:r>
            <w:r>
              <w:t>（合</w:t>
            </w:r>
            <w:r>
              <w:t>58.125</w:t>
            </w:r>
            <w:r>
              <w:t>亩），岳阳高新技术产业园区污水处理厂的近期设计规模为：</w:t>
            </w:r>
            <w:r>
              <w:t>10000m</w:t>
            </w:r>
            <w:r>
              <w:rPr>
                <w:vertAlign w:val="superscript"/>
              </w:rPr>
              <w:t>3</w:t>
            </w:r>
            <w:r>
              <w:t>/d</w:t>
            </w:r>
            <w:r>
              <w:t>，远期设计处理规模</w:t>
            </w:r>
            <w:r>
              <w:t>30000m</w:t>
            </w:r>
            <w:r>
              <w:rPr>
                <w:vertAlign w:val="superscript"/>
              </w:rPr>
              <w:t>3</w:t>
            </w:r>
            <w:r>
              <w:t>/d</w:t>
            </w:r>
            <w:r>
              <w:t>，包括高新技术产业园生活污水和工业企业经预处理排放的生产废水。根据工业园规划，该污水处理厂服务范围为岳阳高新技术产业园区，具体为：西至武广高速铁路，南至跃进村一方杨村一线，东至划船塘水库，北至金城路。本项目位于该污水处理厂服务范围内。</w:t>
            </w:r>
          </w:p>
          <w:p w:rsidR="009E5B87" w:rsidRDefault="002178C3">
            <w:pPr>
              <w:pStyle w:val="a9"/>
              <w:ind w:firstLine="480"/>
            </w:pPr>
            <w:r>
              <w:t>根据调查，岳阳高新技术产业园区污水处理厂采用</w:t>
            </w:r>
            <w:r>
              <w:t>“</w:t>
            </w:r>
            <w:r>
              <w:t>预处理</w:t>
            </w:r>
            <w:r>
              <w:t>+</w:t>
            </w:r>
            <w:r>
              <w:t>水解酸化</w:t>
            </w:r>
            <w:r>
              <w:t>+</w:t>
            </w:r>
            <w:r>
              <w:t>改良</w:t>
            </w:r>
            <w:r>
              <w:t>AAO+</w:t>
            </w:r>
            <w:r>
              <w:t>高密沉淀</w:t>
            </w:r>
            <w:r>
              <w:t>+</w:t>
            </w:r>
            <w:r>
              <w:t>活性砂滤池</w:t>
            </w:r>
            <w:r>
              <w:t>+</w:t>
            </w:r>
            <w:r>
              <w:t>消毒</w:t>
            </w:r>
            <w:r>
              <w:t>”</w:t>
            </w:r>
            <w:r>
              <w:t>工艺，尾水达到《城镇污水处理厂污染物排放标准》（</w:t>
            </w:r>
            <w:r>
              <w:t>GB18918-2002</w:t>
            </w:r>
            <w:r>
              <w:t>）中一级</w:t>
            </w:r>
            <w:r>
              <w:t xml:space="preserve"> A </w:t>
            </w:r>
            <w:r>
              <w:t>标准后于新墙河铁路桥下游排入新墙河，调查已有企业日排水量</w:t>
            </w:r>
            <w:r>
              <w:t>4500m</w:t>
            </w:r>
            <w:r>
              <w:rPr>
                <w:vertAlign w:val="superscript"/>
              </w:rPr>
              <w:t>3</w:t>
            </w:r>
            <w:r>
              <w:t>，剩余</w:t>
            </w:r>
            <w:r>
              <w:t>5500</w:t>
            </w:r>
            <w:r>
              <w:t>m</w:t>
            </w:r>
            <w:r>
              <w:rPr>
                <w:vertAlign w:val="superscript"/>
              </w:rPr>
              <w:t>3</w:t>
            </w:r>
            <w:r>
              <w:t>/d</w:t>
            </w:r>
            <w:r>
              <w:t>处理能力，本项目废水主要为生活污水，生产生活污水排放量为</w:t>
            </w:r>
            <w:r>
              <w:t>0.608</w:t>
            </w:r>
            <w:r>
              <w:t>m</w:t>
            </w:r>
            <w:r>
              <w:rPr>
                <w:vertAlign w:val="superscript"/>
              </w:rPr>
              <w:t>3</w:t>
            </w:r>
            <w:r>
              <w:t>/d</w:t>
            </w:r>
            <w:r>
              <w:t>，远远小于该污水处理厂剩余的处理能力，经化粪池预处理后排入园区污水管网，废水可满足岳阳高新技术产业园区污水处理厂</w:t>
            </w:r>
            <w:r>
              <w:t>废水接纳标准</w:t>
            </w:r>
            <w:r>
              <w:t>，岳阳高新技术</w:t>
            </w:r>
            <w:r>
              <w:lastRenderedPageBreak/>
              <w:t>产业园区污水处理厂完全具有接纳本项目污水的处理规模及能力，项目废水排入岳阳高新技术产业园区污水处理厂可行</w:t>
            </w:r>
            <w:r>
              <w:t>。</w:t>
            </w:r>
          </w:p>
          <w:p w:rsidR="009E5B87" w:rsidRDefault="002178C3">
            <w:pPr>
              <w:ind w:firstLine="480"/>
              <w:rPr>
                <w:bCs/>
                <w:kern w:val="21"/>
              </w:rPr>
            </w:pPr>
            <w:r>
              <w:rPr>
                <w:bCs/>
                <w:kern w:val="21"/>
              </w:rPr>
              <w:t>（</w:t>
            </w:r>
            <w:r>
              <w:rPr>
                <w:bCs/>
                <w:kern w:val="21"/>
              </w:rPr>
              <w:t>1</w:t>
            </w:r>
            <w:r>
              <w:rPr>
                <w:bCs/>
                <w:kern w:val="21"/>
              </w:rPr>
              <w:t>）</w:t>
            </w:r>
            <w:r>
              <w:rPr>
                <w:bCs/>
                <w:kern w:val="21"/>
              </w:rPr>
              <w:t>生活废水污染物排放情况</w:t>
            </w:r>
          </w:p>
          <w:p w:rsidR="009E5B87" w:rsidRDefault="002178C3">
            <w:pPr>
              <w:ind w:firstLine="480"/>
            </w:pPr>
            <w:r>
              <w:t>本项目废水类别、污染物排放及污染治理措施见表</w:t>
            </w:r>
            <w:r>
              <w:t>4-</w:t>
            </w:r>
            <w:r>
              <w:t>1</w:t>
            </w:r>
            <w:r>
              <w:t>。</w:t>
            </w:r>
          </w:p>
          <w:p w:rsidR="009E5B87" w:rsidRDefault="002178C3">
            <w:pPr>
              <w:pStyle w:val="af9"/>
              <w:rPr>
                <w:rFonts w:hint="default"/>
                <w:szCs w:val="21"/>
              </w:rPr>
            </w:pPr>
            <w:r>
              <w:rPr>
                <w:rFonts w:hint="default"/>
              </w:rPr>
              <w:t>表</w:t>
            </w:r>
            <w:r>
              <w:rPr>
                <w:rFonts w:hint="default"/>
              </w:rPr>
              <w:t>4-1</w:t>
            </w:r>
            <w:r>
              <w:rPr>
                <w:rFonts w:hint="default"/>
              </w:rPr>
              <w:t>本项目废水类别、污染物及污染治理措施信息表</w:t>
            </w:r>
          </w:p>
          <w:tbl>
            <w:tblPr>
              <w:tblW w:w="49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15"/>
              <w:gridCol w:w="415"/>
              <w:gridCol w:w="780"/>
              <w:gridCol w:w="663"/>
              <w:gridCol w:w="641"/>
              <w:gridCol w:w="835"/>
              <w:gridCol w:w="706"/>
              <w:gridCol w:w="791"/>
              <w:gridCol w:w="638"/>
              <w:gridCol w:w="695"/>
              <w:gridCol w:w="1126"/>
            </w:tblGrid>
            <w:tr w:rsidR="009E5B87">
              <w:trPr>
                <w:trHeight w:val="340"/>
                <w:jc w:val="center"/>
              </w:trPr>
              <w:tc>
                <w:tcPr>
                  <w:tcW w:w="269"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序号</w:t>
                  </w:r>
                </w:p>
              </w:tc>
              <w:tc>
                <w:tcPr>
                  <w:tcW w:w="269"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废水类别</w:t>
                  </w:r>
                </w:p>
              </w:tc>
              <w:tc>
                <w:tcPr>
                  <w:tcW w:w="505"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污染物种类</w:t>
                  </w:r>
                </w:p>
              </w:tc>
              <w:tc>
                <w:tcPr>
                  <w:tcW w:w="430"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排放去向</w:t>
                  </w:r>
                </w:p>
              </w:tc>
              <w:tc>
                <w:tcPr>
                  <w:tcW w:w="416"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排放规律</w:t>
                  </w:r>
                </w:p>
              </w:tc>
              <w:tc>
                <w:tcPr>
                  <w:tcW w:w="1511" w:type="pct"/>
                  <w:gridSpan w:val="3"/>
                  <w:vAlign w:val="center"/>
                </w:tcPr>
                <w:p w:rsidR="009E5B87" w:rsidRDefault="002178C3">
                  <w:pPr>
                    <w:pStyle w:val="af7"/>
                    <w:rPr>
                      <w:rFonts w:ascii="Times New Roman" w:hAnsi="Times New Roman" w:hint="default"/>
                      <w:b/>
                      <w:bCs/>
                    </w:rPr>
                  </w:pPr>
                  <w:r>
                    <w:rPr>
                      <w:rFonts w:ascii="Times New Roman" w:hAnsi="Times New Roman" w:hint="default"/>
                      <w:b/>
                      <w:bCs/>
                    </w:rPr>
                    <w:t>污染治理设施</w:t>
                  </w:r>
                </w:p>
              </w:tc>
              <w:tc>
                <w:tcPr>
                  <w:tcW w:w="414"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排放口编号</w:t>
                  </w:r>
                </w:p>
              </w:tc>
              <w:tc>
                <w:tcPr>
                  <w:tcW w:w="451"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排放口设置是否符合要求</w:t>
                  </w:r>
                </w:p>
              </w:tc>
              <w:tc>
                <w:tcPr>
                  <w:tcW w:w="730"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排放口类型</w:t>
                  </w:r>
                </w:p>
              </w:tc>
            </w:tr>
            <w:tr w:rsidR="009E5B87">
              <w:trPr>
                <w:trHeight w:val="340"/>
                <w:jc w:val="center"/>
              </w:trPr>
              <w:tc>
                <w:tcPr>
                  <w:tcW w:w="269" w:type="pct"/>
                  <w:vMerge/>
                  <w:vAlign w:val="center"/>
                </w:tcPr>
                <w:p w:rsidR="009E5B87" w:rsidRDefault="009E5B87">
                  <w:pPr>
                    <w:pStyle w:val="af7"/>
                    <w:rPr>
                      <w:rFonts w:ascii="Times New Roman" w:hAnsi="Times New Roman" w:hint="default"/>
                      <w:b/>
                      <w:bCs/>
                    </w:rPr>
                  </w:pPr>
                </w:p>
              </w:tc>
              <w:tc>
                <w:tcPr>
                  <w:tcW w:w="269" w:type="pct"/>
                  <w:vMerge/>
                  <w:vAlign w:val="center"/>
                </w:tcPr>
                <w:p w:rsidR="009E5B87" w:rsidRDefault="009E5B87">
                  <w:pPr>
                    <w:pStyle w:val="af7"/>
                    <w:rPr>
                      <w:rFonts w:ascii="Times New Roman" w:hAnsi="Times New Roman" w:hint="default"/>
                      <w:b/>
                      <w:bCs/>
                    </w:rPr>
                  </w:pPr>
                </w:p>
              </w:tc>
              <w:tc>
                <w:tcPr>
                  <w:tcW w:w="505" w:type="pct"/>
                  <w:vMerge/>
                  <w:vAlign w:val="center"/>
                </w:tcPr>
                <w:p w:rsidR="009E5B87" w:rsidRDefault="009E5B87">
                  <w:pPr>
                    <w:pStyle w:val="af7"/>
                    <w:rPr>
                      <w:rFonts w:ascii="Times New Roman" w:hAnsi="Times New Roman" w:hint="default"/>
                      <w:b/>
                      <w:bCs/>
                    </w:rPr>
                  </w:pPr>
                </w:p>
              </w:tc>
              <w:tc>
                <w:tcPr>
                  <w:tcW w:w="430" w:type="pct"/>
                  <w:vMerge/>
                  <w:vAlign w:val="center"/>
                </w:tcPr>
                <w:p w:rsidR="009E5B87" w:rsidRDefault="009E5B87">
                  <w:pPr>
                    <w:pStyle w:val="af7"/>
                    <w:rPr>
                      <w:rFonts w:ascii="Times New Roman" w:hAnsi="Times New Roman" w:hint="default"/>
                      <w:b/>
                      <w:bCs/>
                    </w:rPr>
                  </w:pPr>
                </w:p>
              </w:tc>
              <w:tc>
                <w:tcPr>
                  <w:tcW w:w="416" w:type="pct"/>
                  <w:vMerge/>
                  <w:vAlign w:val="center"/>
                </w:tcPr>
                <w:p w:rsidR="009E5B87" w:rsidRDefault="009E5B87">
                  <w:pPr>
                    <w:pStyle w:val="af7"/>
                    <w:rPr>
                      <w:rFonts w:ascii="Times New Roman" w:hAnsi="Times New Roman" w:hint="default"/>
                      <w:b/>
                      <w:bCs/>
                    </w:rPr>
                  </w:pPr>
                </w:p>
              </w:tc>
              <w:tc>
                <w:tcPr>
                  <w:tcW w:w="541" w:type="pct"/>
                  <w:vAlign w:val="center"/>
                </w:tcPr>
                <w:p w:rsidR="009E5B87" w:rsidRDefault="002178C3">
                  <w:pPr>
                    <w:pStyle w:val="af7"/>
                    <w:rPr>
                      <w:rFonts w:ascii="Times New Roman" w:hAnsi="Times New Roman" w:hint="default"/>
                      <w:b/>
                      <w:bCs/>
                    </w:rPr>
                  </w:pPr>
                  <w:r>
                    <w:rPr>
                      <w:rFonts w:ascii="Times New Roman" w:hAnsi="Times New Roman" w:hint="default"/>
                      <w:b/>
                      <w:bCs/>
                    </w:rPr>
                    <w:t>污染治理设施编号</w:t>
                  </w:r>
                </w:p>
              </w:tc>
              <w:tc>
                <w:tcPr>
                  <w:tcW w:w="458" w:type="pct"/>
                  <w:vAlign w:val="center"/>
                </w:tcPr>
                <w:p w:rsidR="009E5B87" w:rsidRDefault="002178C3">
                  <w:pPr>
                    <w:pStyle w:val="af7"/>
                    <w:rPr>
                      <w:rFonts w:ascii="Times New Roman" w:hAnsi="Times New Roman" w:hint="default"/>
                      <w:b/>
                      <w:bCs/>
                    </w:rPr>
                  </w:pPr>
                  <w:r>
                    <w:rPr>
                      <w:rFonts w:ascii="Times New Roman" w:hAnsi="Times New Roman" w:hint="default"/>
                      <w:b/>
                      <w:bCs/>
                    </w:rPr>
                    <w:t>污染治理设施名称</w:t>
                  </w:r>
                </w:p>
              </w:tc>
              <w:tc>
                <w:tcPr>
                  <w:tcW w:w="510" w:type="pct"/>
                  <w:vAlign w:val="center"/>
                </w:tcPr>
                <w:p w:rsidR="009E5B87" w:rsidRDefault="002178C3">
                  <w:pPr>
                    <w:pStyle w:val="af7"/>
                    <w:rPr>
                      <w:rFonts w:ascii="Times New Roman" w:hAnsi="Times New Roman" w:hint="default"/>
                      <w:b/>
                      <w:bCs/>
                    </w:rPr>
                  </w:pPr>
                  <w:r>
                    <w:rPr>
                      <w:rFonts w:ascii="Times New Roman" w:hAnsi="Times New Roman" w:hint="default"/>
                      <w:b/>
                      <w:bCs/>
                    </w:rPr>
                    <w:t>污染治理设施工艺</w:t>
                  </w:r>
                </w:p>
              </w:tc>
              <w:tc>
                <w:tcPr>
                  <w:tcW w:w="414" w:type="pct"/>
                  <w:vMerge/>
                  <w:vAlign w:val="center"/>
                </w:tcPr>
                <w:p w:rsidR="009E5B87" w:rsidRDefault="009E5B87">
                  <w:pPr>
                    <w:pStyle w:val="af7"/>
                    <w:rPr>
                      <w:rFonts w:ascii="Times New Roman" w:hAnsi="Times New Roman" w:hint="default"/>
                    </w:rPr>
                  </w:pPr>
                </w:p>
              </w:tc>
              <w:tc>
                <w:tcPr>
                  <w:tcW w:w="451" w:type="pct"/>
                  <w:vMerge/>
                  <w:vAlign w:val="center"/>
                </w:tcPr>
                <w:p w:rsidR="009E5B87" w:rsidRDefault="009E5B87">
                  <w:pPr>
                    <w:pStyle w:val="af7"/>
                    <w:rPr>
                      <w:rFonts w:ascii="Times New Roman" w:hAnsi="Times New Roman" w:hint="default"/>
                    </w:rPr>
                  </w:pPr>
                </w:p>
              </w:tc>
              <w:tc>
                <w:tcPr>
                  <w:tcW w:w="730" w:type="pct"/>
                  <w:vMerge/>
                  <w:vAlign w:val="center"/>
                </w:tcPr>
                <w:p w:rsidR="009E5B87" w:rsidRDefault="009E5B87">
                  <w:pPr>
                    <w:pStyle w:val="af7"/>
                    <w:rPr>
                      <w:rFonts w:ascii="Times New Roman" w:hAnsi="Times New Roman" w:hint="default"/>
                    </w:rPr>
                  </w:pPr>
                </w:p>
              </w:tc>
            </w:tr>
            <w:tr w:rsidR="009E5B87">
              <w:trPr>
                <w:trHeight w:val="340"/>
                <w:jc w:val="center"/>
              </w:trPr>
              <w:tc>
                <w:tcPr>
                  <w:tcW w:w="269" w:type="pct"/>
                  <w:vAlign w:val="center"/>
                </w:tcPr>
                <w:p w:rsidR="009E5B87" w:rsidRDefault="002178C3">
                  <w:pPr>
                    <w:pStyle w:val="af7"/>
                    <w:rPr>
                      <w:rFonts w:ascii="Times New Roman" w:hAnsi="Times New Roman" w:hint="default"/>
                    </w:rPr>
                  </w:pPr>
                  <w:r>
                    <w:rPr>
                      <w:rFonts w:ascii="Times New Roman" w:hAnsi="Times New Roman" w:hint="default"/>
                    </w:rPr>
                    <w:t>1</w:t>
                  </w:r>
                </w:p>
              </w:tc>
              <w:tc>
                <w:tcPr>
                  <w:tcW w:w="269" w:type="pct"/>
                  <w:vAlign w:val="center"/>
                </w:tcPr>
                <w:p w:rsidR="009E5B87" w:rsidRDefault="002178C3">
                  <w:pPr>
                    <w:pStyle w:val="af7"/>
                    <w:rPr>
                      <w:rFonts w:ascii="Times New Roman" w:hAnsi="Times New Roman" w:hint="default"/>
                    </w:rPr>
                  </w:pPr>
                  <w:r>
                    <w:rPr>
                      <w:rFonts w:ascii="Times New Roman" w:hAnsi="Times New Roman" w:hint="default"/>
                    </w:rPr>
                    <w:t>生活污水</w:t>
                  </w:r>
                </w:p>
              </w:tc>
              <w:tc>
                <w:tcPr>
                  <w:tcW w:w="505" w:type="pct"/>
                  <w:vAlign w:val="center"/>
                </w:tcPr>
                <w:p w:rsidR="009E5B87" w:rsidRDefault="002178C3">
                  <w:pPr>
                    <w:pStyle w:val="af7"/>
                    <w:rPr>
                      <w:rFonts w:ascii="Times New Roman" w:hAnsi="Times New Roman" w:hint="default"/>
                    </w:rPr>
                  </w:pPr>
                  <w:r>
                    <w:rPr>
                      <w:rFonts w:ascii="Times New Roman" w:hAnsi="Times New Roman" w:hint="default"/>
                    </w:rPr>
                    <w:t>COD</w:t>
                  </w:r>
                  <w:r>
                    <w:rPr>
                      <w:rFonts w:ascii="Times New Roman" w:hAnsi="Times New Roman" w:hint="default"/>
                    </w:rPr>
                    <w:t>、</w:t>
                  </w:r>
                  <w:r>
                    <w:rPr>
                      <w:rFonts w:ascii="Times New Roman" w:hAnsi="Times New Roman" w:hint="default"/>
                    </w:rPr>
                    <w:t>SS</w:t>
                  </w:r>
                  <w:r>
                    <w:rPr>
                      <w:rFonts w:ascii="Times New Roman" w:hAnsi="Times New Roman" w:hint="default"/>
                    </w:rPr>
                    <w:t>、</w:t>
                  </w:r>
                  <w:r>
                    <w:rPr>
                      <w:rFonts w:ascii="Times New Roman" w:hAnsi="Times New Roman" w:hint="default"/>
                    </w:rPr>
                    <w:t>BOD</w:t>
                  </w:r>
                  <w:r>
                    <w:rPr>
                      <w:rFonts w:ascii="Times New Roman" w:hAnsi="Times New Roman" w:hint="default"/>
                    </w:rPr>
                    <w:t>、氨氮、动植物油、总磷等</w:t>
                  </w:r>
                </w:p>
              </w:tc>
              <w:tc>
                <w:tcPr>
                  <w:tcW w:w="430" w:type="pct"/>
                  <w:vAlign w:val="center"/>
                </w:tcPr>
                <w:p w:rsidR="009E5B87" w:rsidRDefault="002178C3">
                  <w:pPr>
                    <w:pStyle w:val="af7"/>
                    <w:rPr>
                      <w:rFonts w:ascii="Times New Roman" w:hAnsi="Times New Roman" w:hint="default"/>
                    </w:rPr>
                  </w:pPr>
                  <w:r>
                    <w:rPr>
                      <w:rFonts w:ascii="Times New Roman" w:hAnsi="Times New Roman" w:hint="default"/>
                    </w:rPr>
                    <w:t>岳阳高新技术产业园区污水处理厂</w:t>
                  </w:r>
                </w:p>
              </w:tc>
              <w:tc>
                <w:tcPr>
                  <w:tcW w:w="416" w:type="pct"/>
                  <w:vAlign w:val="center"/>
                </w:tcPr>
                <w:p w:rsidR="009E5B87" w:rsidRDefault="002178C3">
                  <w:pPr>
                    <w:pStyle w:val="af7"/>
                    <w:rPr>
                      <w:rFonts w:ascii="Times New Roman" w:hAnsi="Times New Roman" w:hint="default"/>
                    </w:rPr>
                  </w:pPr>
                  <w:r>
                    <w:rPr>
                      <w:rFonts w:ascii="Times New Roman" w:hAnsi="Times New Roman" w:hint="default"/>
                    </w:rPr>
                    <w:t>间断</w:t>
                  </w:r>
                </w:p>
                <w:p w:rsidR="009E5B87" w:rsidRDefault="002178C3">
                  <w:pPr>
                    <w:pStyle w:val="af7"/>
                    <w:rPr>
                      <w:rFonts w:ascii="Times New Roman" w:hAnsi="Times New Roman" w:hint="default"/>
                    </w:rPr>
                  </w:pPr>
                  <w:r>
                    <w:rPr>
                      <w:rFonts w:ascii="Times New Roman" w:hAnsi="Times New Roman" w:hint="default"/>
                    </w:rPr>
                    <w:t>排放，</w:t>
                  </w:r>
                </w:p>
                <w:p w:rsidR="009E5B87" w:rsidRDefault="002178C3">
                  <w:pPr>
                    <w:pStyle w:val="af7"/>
                    <w:rPr>
                      <w:rFonts w:ascii="Times New Roman" w:hAnsi="Times New Roman" w:hint="default"/>
                    </w:rPr>
                  </w:pPr>
                  <w:r>
                    <w:rPr>
                      <w:rFonts w:ascii="Times New Roman" w:hAnsi="Times New Roman" w:hint="default"/>
                    </w:rPr>
                    <w:t>排放</w:t>
                  </w:r>
                </w:p>
                <w:p w:rsidR="009E5B87" w:rsidRDefault="002178C3">
                  <w:pPr>
                    <w:pStyle w:val="af7"/>
                    <w:rPr>
                      <w:rFonts w:ascii="Times New Roman" w:hAnsi="Times New Roman" w:hint="default"/>
                    </w:rPr>
                  </w:pPr>
                  <w:r>
                    <w:rPr>
                      <w:rFonts w:ascii="Times New Roman" w:hAnsi="Times New Roman" w:hint="default"/>
                    </w:rPr>
                    <w:t>期间</w:t>
                  </w:r>
                </w:p>
                <w:p w:rsidR="009E5B87" w:rsidRDefault="002178C3">
                  <w:pPr>
                    <w:pStyle w:val="af7"/>
                    <w:rPr>
                      <w:rFonts w:ascii="Times New Roman" w:hAnsi="Times New Roman" w:hint="default"/>
                    </w:rPr>
                  </w:pPr>
                  <w:r>
                    <w:rPr>
                      <w:rFonts w:ascii="Times New Roman" w:hAnsi="Times New Roman" w:hint="default"/>
                    </w:rPr>
                    <w:t>流量</w:t>
                  </w:r>
                </w:p>
                <w:p w:rsidR="009E5B87" w:rsidRDefault="002178C3">
                  <w:pPr>
                    <w:pStyle w:val="af7"/>
                    <w:rPr>
                      <w:rFonts w:ascii="Times New Roman" w:hAnsi="Times New Roman" w:hint="default"/>
                    </w:rPr>
                  </w:pPr>
                  <w:r>
                    <w:rPr>
                      <w:rFonts w:ascii="Times New Roman" w:hAnsi="Times New Roman" w:hint="default"/>
                    </w:rPr>
                    <w:t>稳定</w:t>
                  </w:r>
                </w:p>
              </w:tc>
              <w:tc>
                <w:tcPr>
                  <w:tcW w:w="541" w:type="pct"/>
                  <w:vAlign w:val="center"/>
                </w:tcPr>
                <w:p w:rsidR="009E5B87" w:rsidRDefault="002178C3">
                  <w:pPr>
                    <w:pStyle w:val="af7"/>
                    <w:rPr>
                      <w:rFonts w:ascii="Times New Roman" w:hAnsi="Times New Roman" w:hint="default"/>
                    </w:rPr>
                  </w:pPr>
                  <w:r>
                    <w:rPr>
                      <w:rFonts w:ascii="Times New Roman" w:hAnsi="Times New Roman" w:hint="default"/>
                    </w:rPr>
                    <w:t>/</w:t>
                  </w:r>
                  <w:r>
                    <w:rPr>
                      <w:rFonts w:ascii="Times New Roman" w:hAnsi="Times New Roman" w:hint="default"/>
                    </w:rPr>
                    <w:t>（依托园区）</w:t>
                  </w:r>
                </w:p>
              </w:tc>
              <w:tc>
                <w:tcPr>
                  <w:tcW w:w="458" w:type="pct"/>
                  <w:vAlign w:val="center"/>
                </w:tcPr>
                <w:p w:rsidR="009E5B87" w:rsidRDefault="002178C3">
                  <w:pPr>
                    <w:pStyle w:val="af7"/>
                    <w:rPr>
                      <w:rFonts w:ascii="Times New Roman" w:hAnsi="Times New Roman" w:hint="default"/>
                    </w:rPr>
                  </w:pPr>
                  <w:r>
                    <w:rPr>
                      <w:rFonts w:ascii="Times New Roman" w:hAnsi="Times New Roman" w:hint="default"/>
                    </w:rPr>
                    <w:t>化粪池</w:t>
                  </w:r>
                </w:p>
              </w:tc>
              <w:tc>
                <w:tcPr>
                  <w:tcW w:w="510" w:type="pct"/>
                  <w:vAlign w:val="center"/>
                </w:tcPr>
                <w:p w:rsidR="009E5B87" w:rsidRDefault="002178C3">
                  <w:pPr>
                    <w:pStyle w:val="af7"/>
                    <w:rPr>
                      <w:rFonts w:ascii="Times New Roman" w:hAnsi="Times New Roman" w:hint="default"/>
                    </w:rPr>
                  </w:pPr>
                  <w:r>
                    <w:rPr>
                      <w:rFonts w:ascii="Times New Roman" w:hAnsi="Times New Roman" w:hint="default"/>
                    </w:rPr>
                    <w:t>厌氧发酵</w:t>
                  </w:r>
                </w:p>
              </w:tc>
              <w:tc>
                <w:tcPr>
                  <w:tcW w:w="414" w:type="pct"/>
                  <w:vAlign w:val="center"/>
                </w:tcPr>
                <w:p w:rsidR="009E5B87" w:rsidRDefault="002178C3">
                  <w:pPr>
                    <w:pStyle w:val="af7"/>
                    <w:rPr>
                      <w:rFonts w:ascii="Times New Roman" w:hAnsi="Times New Roman" w:hint="default"/>
                    </w:rPr>
                  </w:pPr>
                  <w:r>
                    <w:rPr>
                      <w:rFonts w:ascii="Times New Roman" w:hAnsi="Times New Roman" w:hint="default"/>
                    </w:rPr>
                    <w:t>DW001</w:t>
                  </w:r>
                </w:p>
              </w:tc>
              <w:tc>
                <w:tcPr>
                  <w:tcW w:w="451" w:type="pct"/>
                  <w:vAlign w:val="center"/>
                </w:tcPr>
                <w:p w:rsidR="009E5B87" w:rsidRDefault="002178C3">
                  <w:pPr>
                    <w:pStyle w:val="af7"/>
                    <w:rPr>
                      <w:rFonts w:ascii="Times New Roman" w:hAnsi="Times New Roman" w:hint="default"/>
                    </w:rPr>
                  </w:pPr>
                  <w:r>
                    <w:rPr>
                      <w:rFonts w:ascii="Times New Roman" w:hAnsi="Times New Roman" w:hint="default"/>
                    </w:rPr>
                    <w:sym w:font="Wingdings 2" w:char="0052"/>
                  </w:r>
                  <w:r>
                    <w:rPr>
                      <w:rFonts w:ascii="Times New Roman" w:hAnsi="Times New Roman" w:hint="default"/>
                    </w:rPr>
                    <w:t>是</w:t>
                  </w:r>
                </w:p>
                <w:p w:rsidR="009E5B87" w:rsidRDefault="002178C3">
                  <w:pPr>
                    <w:pStyle w:val="af7"/>
                    <w:rPr>
                      <w:rFonts w:ascii="Times New Roman" w:hAnsi="Times New Roman" w:hint="default"/>
                    </w:rPr>
                  </w:pPr>
                  <w:r>
                    <w:rPr>
                      <w:rFonts w:ascii="Times New Roman" w:hAnsi="Times New Roman" w:hint="default"/>
                    </w:rPr>
                    <w:sym w:font="Wingdings 2" w:char="00A3"/>
                  </w:r>
                  <w:r>
                    <w:rPr>
                      <w:rFonts w:ascii="Times New Roman" w:hAnsi="Times New Roman" w:hint="default"/>
                    </w:rPr>
                    <w:t>否</w:t>
                  </w:r>
                </w:p>
              </w:tc>
              <w:tc>
                <w:tcPr>
                  <w:tcW w:w="730" w:type="pct"/>
                  <w:vAlign w:val="center"/>
                </w:tcPr>
                <w:p w:rsidR="009E5B87" w:rsidRDefault="002178C3">
                  <w:pPr>
                    <w:pStyle w:val="af7"/>
                    <w:rPr>
                      <w:rFonts w:ascii="Times New Roman" w:hAnsi="Times New Roman" w:hint="default"/>
                    </w:rPr>
                  </w:pPr>
                  <w:r>
                    <w:rPr>
                      <w:rFonts w:ascii="Times New Roman" w:hAnsi="Times New Roman" w:hint="default"/>
                    </w:rPr>
                    <w:sym w:font="Wingdings 2" w:char="0052"/>
                  </w:r>
                  <w:r>
                    <w:rPr>
                      <w:rFonts w:ascii="Times New Roman" w:hAnsi="Times New Roman" w:hint="default"/>
                    </w:rPr>
                    <w:t>企业总排</w:t>
                  </w:r>
                </w:p>
                <w:p w:rsidR="009E5B87" w:rsidRDefault="002178C3">
                  <w:pPr>
                    <w:pStyle w:val="af7"/>
                    <w:rPr>
                      <w:rFonts w:ascii="Times New Roman" w:hAnsi="Times New Roman" w:hint="default"/>
                    </w:rPr>
                  </w:pPr>
                  <w:r>
                    <w:rPr>
                      <w:rFonts w:ascii="Times New Roman" w:hAnsi="Times New Roman" w:hint="default"/>
                    </w:rPr>
                    <w:sym w:font="Wingdings 2" w:char="00A3"/>
                  </w:r>
                  <w:r>
                    <w:rPr>
                      <w:rFonts w:ascii="Times New Roman" w:hAnsi="Times New Roman" w:hint="default"/>
                    </w:rPr>
                    <w:t>雨水排放</w:t>
                  </w:r>
                </w:p>
                <w:p w:rsidR="009E5B87" w:rsidRDefault="002178C3">
                  <w:pPr>
                    <w:pStyle w:val="af7"/>
                    <w:rPr>
                      <w:rFonts w:ascii="Times New Roman" w:hAnsi="Times New Roman" w:hint="default"/>
                    </w:rPr>
                  </w:pPr>
                  <w:r>
                    <w:rPr>
                      <w:rFonts w:ascii="Times New Roman" w:hAnsi="Times New Roman" w:hint="default"/>
                    </w:rPr>
                    <w:sym w:font="Wingdings 2" w:char="00A3"/>
                  </w:r>
                  <w:r>
                    <w:rPr>
                      <w:rFonts w:ascii="Times New Roman" w:hAnsi="Times New Roman" w:hint="default"/>
                    </w:rPr>
                    <w:t>清净下水排放</w:t>
                  </w:r>
                </w:p>
                <w:p w:rsidR="009E5B87" w:rsidRDefault="002178C3">
                  <w:pPr>
                    <w:pStyle w:val="af7"/>
                    <w:rPr>
                      <w:rFonts w:ascii="Times New Roman" w:hAnsi="Times New Roman" w:hint="default"/>
                    </w:rPr>
                  </w:pPr>
                  <w:r>
                    <w:rPr>
                      <w:rFonts w:ascii="Times New Roman" w:hAnsi="Times New Roman" w:hint="default"/>
                    </w:rPr>
                    <w:sym w:font="Wingdings 2" w:char="00A3"/>
                  </w:r>
                  <w:r>
                    <w:rPr>
                      <w:rFonts w:ascii="Times New Roman" w:hAnsi="Times New Roman" w:hint="default"/>
                    </w:rPr>
                    <w:t>温排水排放</w:t>
                  </w:r>
                </w:p>
                <w:p w:rsidR="009E5B87" w:rsidRDefault="002178C3">
                  <w:pPr>
                    <w:pStyle w:val="af7"/>
                    <w:rPr>
                      <w:rFonts w:ascii="Times New Roman" w:hAnsi="Times New Roman" w:hint="default"/>
                    </w:rPr>
                  </w:pPr>
                  <w:r>
                    <w:rPr>
                      <w:rFonts w:ascii="Times New Roman" w:hAnsi="Times New Roman" w:hint="default"/>
                    </w:rPr>
                    <w:sym w:font="Wingdings 2" w:char="00A3"/>
                  </w:r>
                  <w:r>
                    <w:rPr>
                      <w:rFonts w:ascii="Times New Roman" w:hAnsi="Times New Roman" w:hint="default"/>
                    </w:rPr>
                    <w:t>车间或车间处理设施排放口</w:t>
                  </w:r>
                </w:p>
              </w:tc>
            </w:tr>
          </w:tbl>
          <w:p w:rsidR="009E5B87" w:rsidRDefault="002178C3">
            <w:pPr>
              <w:ind w:firstLine="482"/>
              <w:rPr>
                <w:b/>
                <w:kern w:val="21"/>
              </w:rPr>
            </w:pPr>
            <w:r>
              <w:rPr>
                <w:b/>
                <w:kern w:val="21"/>
              </w:rPr>
              <w:t>2</w:t>
            </w:r>
            <w:r>
              <w:rPr>
                <w:b/>
                <w:kern w:val="21"/>
              </w:rPr>
              <w:t>、废气</w:t>
            </w:r>
          </w:p>
          <w:p w:rsidR="009E5B87" w:rsidRDefault="002178C3">
            <w:pPr>
              <w:pStyle w:val="20"/>
              <w:spacing w:after="0" w:line="360" w:lineRule="auto"/>
              <w:ind w:leftChars="0" w:left="0" w:firstLine="480"/>
              <w:rPr>
                <w:sz w:val="24"/>
                <w:szCs w:val="24"/>
              </w:rPr>
            </w:pPr>
            <w:r>
              <w:rPr>
                <w:sz w:val="24"/>
                <w:szCs w:val="24"/>
              </w:rPr>
              <w:t>本项目</w:t>
            </w:r>
            <w:r>
              <w:rPr>
                <w:sz w:val="24"/>
                <w:szCs w:val="24"/>
              </w:rPr>
              <w:t>产生的废气主要为</w:t>
            </w:r>
            <w:r>
              <w:rPr>
                <w:rFonts w:hint="eastAsia"/>
                <w:sz w:val="24"/>
                <w:szCs w:val="24"/>
              </w:rPr>
              <w:t>下料</w:t>
            </w:r>
            <w:r>
              <w:rPr>
                <w:sz w:val="24"/>
                <w:szCs w:val="24"/>
              </w:rPr>
              <w:t>工序无组织粉尘；切边砂光粉尘；雕刻成型粉尘；</w:t>
            </w:r>
            <w:r>
              <w:rPr>
                <w:rFonts w:hint="eastAsia"/>
                <w:sz w:val="24"/>
                <w:szCs w:val="24"/>
              </w:rPr>
              <w:t>粉碎</w:t>
            </w:r>
            <w:r>
              <w:rPr>
                <w:sz w:val="24"/>
                <w:szCs w:val="24"/>
              </w:rPr>
              <w:t>粉尘；未设置食堂，无食堂油烟。</w:t>
            </w:r>
          </w:p>
          <w:p w:rsidR="009E5B87" w:rsidRDefault="002178C3" w:rsidP="004351CD">
            <w:pPr>
              <w:ind w:firstLine="480"/>
              <w:rPr>
                <w:kern w:val="0"/>
                <w:u w:val="single"/>
              </w:rPr>
            </w:pPr>
            <w:r>
              <w:rPr>
                <w:kern w:val="0"/>
                <w:u w:val="single"/>
              </w:rPr>
              <w:t>本项目废气污染物类比泉州龙盾建材有限公司《年产</w:t>
            </w:r>
            <w:r>
              <w:rPr>
                <w:kern w:val="0"/>
                <w:u w:val="single"/>
              </w:rPr>
              <w:t xml:space="preserve"> 100 </w:t>
            </w:r>
            <w:r>
              <w:rPr>
                <w:kern w:val="0"/>
                <w:u w:val="single"/>
              </w:rPr>
              <w:t>万张（玻镁平板）防火板材》，该项目已经生产且通过验收，本项目与该项目的</w:t>
            </w:r>
            <w:r>
              <w:rPr>
                <w:rFonts w:hint="eastAsia"/>
                <w:kern w:val="0"/>
                <w:u w:val="single"/>
              </w:rPr>
              <w:t>原辅材料用量一致，</w:t>
            </w:r>
            <w:r>
              <w:rPr>
                <w:kern w:val="0"/>
                <w:u w:val="single"/>
              </w:rPr>
              <w:t>生产过程和污染物处理</w:t>
            </w:r>
            <w:r>
              <w:rPr>
                <w:rFonts w:hint="eastAsia"/>
                <w:kern w:val="0"/>
                <w:u w:val="single"/>
              </w:rPr>
              <w:t>措施</w:t>
            </w:r>
            <w:r>
              <w:rPr>
                <w:kern w:val="0"/>
                <w:u w:val="single"/>
              </w:rPr>
              <w:t>一致</w:t>
            </w:r>
            <w:r>
              <w:rPr>
                <w:rFonts w:hint="eastAsia"/>
                <w:kern w:val="0"/>
                <w:u w:val="single"/>
              </w:rPr>
              <w:t>，因此产污系数和污染物处理可类比该项目</w:t>
            </w:r>
            <w:r>
              <w:rPr>
                <w:kern w:val="0"/>
                <w:u w:val="single"/>
              </w:rPr>
              <w:t>。</w:t>
            </w:r>
            <w:r>
              <w:rPr>
                <w:rFonts w:hint="eastAsia"/>
                <w:kern w:val="0"/>
                <w:u w:val="single"/>
              </w:rPr>
              <w:t>见</w:t>
            </w:r>
            <w:r>
              <w:rPr>
                <w:kern w:val="0"/>
                <w:u w:val="single"/>
              </w:rPr>
              <w:t>附件八：泉州龙盾建材有限公司《年产</w:t>
            </w:r>
            <w:r>
              <w:rPr>
                <w:kern w:val="0"/>
                <w:u w:val="single"/>
              </w:rPr>
              <w:t xml:space="preserve"> 100 </w:t>
            </w:r>
            <w:r>
              <w:rPr>
                <w:kern w:val="0"/>
                <w:u w:val="single"/>
              </w:rPr>
              <w:t>万张（玻镁平板）防火板材》验收监测</w:t>
            </w:r>
            <w:r>
              <w:rPr>
                <w:rFonts w:hint="eastAsia"/>
                <w:kern w:val="0"/>
                <w:u w:val="single"/>
              </w:rPr>
              <w:t>。</w:t>
            </w:r>
          </w:p>
          <w:p w:rsidR="009E5B87" w:rsidRDefault="002178C3" w:rsidP="004351CD">
            <w:pPr>
              <w:numPr>
                <w:ilvl w:val="0"/>
                <w:numId w:val="8"/>
              </w:numPr>
              <w:ind w:firstLine="480"/>
              <w:rPr>
                <w:kern w:val="0"/>
              </w:rPr>
            </w:pPr>
            <w:r>
              <w:rPr>
                <w:rFonts w:hint="eastAsia"/>
                <w:kern w:val="0"/>
              </w:rPr>
              <w:t>下料</w:t>
            </w:r>
            <w:r>
              <w:rPr>
                <w:kern w:val="0"/>
              </w:rPr>
              <w:t>工序无组织粉尘</w:t>
            </w:r>
          </w:p>
          <w:p w:rsidR="009E5B87" w:rsidRDefault="002178C3" w:rsidP="004351CD">
            <w:pPr>
              <w:ind w:firstLine="480"/>
            </w:pPr>
            <w:r>
              <w:rPr>
                <w:rFonts w:hint="eastAsia"/>
              </w:rPr>
              <w:t>下料</w:t>
            </w:r>
            <w:r>
              <w:t>工序改为全封闭全自动上料</w:t>
            </w:r>
            <w:r>
              <w:rPr>
                <w:rFonts w:hint="eastAsia"/>
              </w:rPr>
              <w:t>搅拌下料</w:t>
            </w:r>
            <w:r>
              <w:t>系统，且设在单独的全封闭房屋内，粉尘产生量极少，以无组织形式排放，</w:t>
            </w:r>
            <w:r>
              <w:rPr>
                <w:rFonts w:hint="eastAsia"/>
              </w:rPr>
              <w:t>不进行定量分析</w:t>
            </w:r>
            <w:r>
              <w:t>。</w:t>
            </w:r>
          </w:p>
          <w:p w:rsidR="009E5B87" w:rsidRDefault="002178C3" w:rsidP="004351CD">
            <w:pPr>
              <w:widowControl/>
              <w:ind w:firstLine="480"/>
              <w:jc w:val="left"/>
            </w:pPr>
            <w:r>
              <w:rPr>
                <w:color w:val="000000"/>
                <w:kern w:val="0"/>
                <w:lang/>
              </w:rPr>
              <w:t>（</w:t>
            </w:r>
            <w:r>
              <w:rPr>
                <w:color w:val="000000"/>
                <w:kern w:val="0"/>
                <w:lang/>
              </w:rPr>
              <w:t>2</w:t>
            </w:r>
            <w:r>
              <w:rPr>
                <w:color w:val="000000"/>
                <w:kern w:val="0"/>
                <w:lang/>
              </w:rPr>
              <w:t>）切边废气</w:t>
            </w:r>
            <w:r>
              <w:rPr>
                <w:color w:val="000000"/>
                <w:kern w:val="0"/>
                <w:lang/>
              </w:rPr>
              <w:t xml:space="preserve"> </w:t>
            </w:r>
          </w:p>
          <w:p w:rsidR="009E5B87" w:rsidRDefault="002178C3" w:rsidP="004351CD">
            <w:pPr>
              <w:widowControl/>
              <w:ind w:firstLine="480"/>
              <w:jc w:val="left"/>
              <w:rPr>
                <w:color w:val="000000"/>
                <w:kern w:val="0"/>
                <w:u w:val="single"/>
                <w:lang/>
              </w:rPr>
            </w:pPr>
            <w:r>
              <w:rPr>
                <w:rFonts w:hint="eastAsia"/>
                <w:color w:val="000000"/>
                <w:kern w:val="0"/>
                <w:u w:val="single"/>
                <w:lang/>
              </w:rPr>
              <w:lastRenderedPageBreak/>
              <w:t>类比项目切边废气和雕刻废气处理后一起排放，由监测结果计算出切片废气和雕刻废气粉尘排放量为</w:t>
            </w:r>
            <w:r>
              <w:rPr>
                <w:rFonts w:hint="eastAsia"/>
                <w:color w:val="000000"/>
                <w:kern w:val="0"/>
                <w:u w:val="single"/>
                <w:lang/>
              </w:rPr>
              <w:t>0.4128t/a</w:t>
            </w:r>
            <w:r>
              <w:rPr>
                <w:rFonts w:hint="eastAsia"/>
                <w:color w:val="000000"/>
                <w:kern w:val="0"/>
                <w:u w:val="single"/>
                <w:lang/>
              </w:rPr>
              <w:t>。本项目分开排放，按切边粉尘：雕刻粉尘</w:t>
            </w:r>
            <w:r>
              <w:rPr>
                <w:rFonts w:hint="eastAsia"/>
                <w:color w:val="000000"/>
                <w:kern w:val="0"/>
                <w:u w:val="single"/>
                <w:lang/>
              </w:rPr>
              <w:t>1:2</w:t>
            </w:r>
            <w:r>
              <w:rPr>
                <w:rFonts w:hint="eastAsia"/>
                <w:color w:val="000000"/>
                <w:kern w:val="0"/>
                <w:u w:val="single"/>
                <w:lang/>
              </w:rPr>
              <w:t>的比例划分，切边废气粉尘有组织排放量为</w:t>
            </w:r>
            <w:r>
              <w:rPr>
                <w:rFonts w:hint="eastAsia"/>
                <w:color w:val="000000"/>
                <w:kern w:val="0"/>
                <w:u w:val="single"/>
                <w:lang/>
              </w:rPr>
              <w:t>0.1376t/a</w:t>
            </w:r>
            <w:r>
              <w:rPr>
                <w:rFonts w:hint="eastAsia"/>
                <w:color w:val="000000"/>
                <w:kern w:val="0"/>
                <w:u w:val="single"/>
                <w:lang/>
              </w:rPr>
              <w:t>，雕刻粉尘有组织排放量为</w:t>
            </w:r>
            <w:r>
              <w:rPr>
                <w:rFonts w:hint="eastAsia"/>
                <w:color w:val="000000"/>
                <w:kern w:val="0"/>
                <w:u w:val="single"/>
                <w:lang/>
              </w:rPr>
              <w:t>0.2752t/a</w:t>
            </w:r>
            <w:r>
              <w:rPr>
                <w:rFonts w:hint="eastAsia"/>
                <w:color w:val="000000"/>
                <w:kern w:val="0"/>
                <w:u w:val="single"/>
                <w:lang/>
              </w:rPr>
              <w:t>。</w:t>
            </w:r>
          </w:p>
          <w:p w:rsidR="009E5B87" w:rsidRDefault="002178C3" w:rsidP="004351CD">
            <w:pPr>
              <w:widowControl/>
              <w:ind w:firstLine="480"/>
              <w:jc w:val="left"/>
              <w:rPr>
                <w:u w:val="single"/>
              </w:rPr>
            </w:pPr>
            <w:r>
              <w:rPr>
                <w:color w:val="000000"/>
                <w:kern w:val="0"/>
                <w:u w:val="single"/>
                <w:lang/>
              </w:rPr>
              <w:t>本项目仅进行防火板边角进行切边。</w:t>
            </w:r>
            <w:r>
              <w:rPr>
                <w:rFonts w:hint="eastAsia"/>
                <w:color w:val="000000"/>
                <w:kern w:val="0"/>
                <w:u w:val="single"/>
                <w:lang/>
              </w:rPr>
              <w:t>通过类比项目计算出切边粉尘产生量为</w:t>
            </w:r>
            <w:r>
              <w:rPr>
                <w:rFonts w:hint="eastAsia"/>
                <w:color w:val="000000"/>
                <w:kern w:val="0"/>
                <w:u w:val="single"/>
                <w:lang/>
              </w:rPr>
              <w:t>3.27t/a</w:t>
            </w:r>
            <w:r>
              <w:rPr>
                <w:rFonts w:hint="eastAsia"/>
                <w:color w:val="000000"/>
                <w:kern w:val="0"/>
                <w:u w:val="single"/>
                <w:lang/>
              </w:rPr>
              <w:t>，</w:t>
            </w:r>
            <w:r>
              <w:rPr>
                <w:color w:val="000000"/>
                <w:kern w:val="0"/>
                <w:u w:val="single"/>
                <w:lang/>
              </w:rPr>
              <w:t>项目</w:t>
            </w:r>
            <w:r>
              <w:rPr>
                <w:color w:val="000000"/>
                <w:kern w:val="0"/>
                <w:u w:val="single"/>
                <w:lang/>
              </w:rPr>
              <w:t>1</w:t>
            </w:r>
            <w:r>
              <w:rPr>
                <w:color w:val="000000"/>
                <w:kern w:val="0"/>
                <w:u w:val="single"/>
                <w:lang/>
              </w:rPr>
              <w:t>台切边机设置</w:t>
            </w:r>
            <w:r>
              <w:rPr>
                <w:rFonts w:hint="eastAsia"/>
                <w:color w:val="000000"/>
                <w:kern w:val="0"/>
                <w:u w:val="single"/>
                <w:lang/>
              </w:rPr>
              <w:t>1</w:t>
            </w:r>
            <w:r>
              <w:rPr>
                <w:rFonts w:hint="eastAsia"/>
                <w:color w:val="000000"/>
                <w:kern w:val="0"/>
                <w:u w:val="single"/>
                <w:lang/>
              </w:rPr>
              <w:t>个</w:t>
            </w:r>
            <w:r>
              <w:rPr>
                <w:color w:val="000000"/>
                <w:kern w:val="0"/>
                <w:u w:val="single"/>
                <w:lang/>
              </w:rPr>
              <w:t>集气罩，收集后经</w:t>
            </w:r>
            <w:r>
              <w:rPr>
                <w:rFonts w:hint="eastAsia"/>
                <w:color w:val="000000"/>
                <w:kern w:val="0"/>
                <w:u w:val="single"/>
                <w:lang/>
              </w:rPr>
              <w:t>1</w:t>
            </w:r>
            <w:r>
              <w:rPr>
                <w:color w:val="000000"/>
                <w:kern w:val="0"/>
                <w:u w:val="single"/>
                <w:lang/>
              </w:rPr>
              <w:t>套布袋除尘器处理后通</w:t>
            </w:r>
            <w:r>
              <w:rPr>
                <w:color w:val="000000"/>
                <w:kern w:val="0"/>
                <w:u w:val="single"/>
                <w:lang/>
              </w:rPr>
              <w:t>过</w:t>
            </w:r>
            <w:r>
              <w:rPr>
                <w:color w:val="000000"/>
                <w:kern w:val="0"/>
                <w:u w:val="single"/>
                <w:lang/>
              </w:rPr>
              <w:t>1</w:t>
            </w:r>
            <w:r>
              <w:rPr>
                <w:color w:val="000000"/>
                <w:kern w:val="0"/>
                <w:u w:val="single"/>
                <w:lang/>
              </w:rPr>
              <w:t>#</w:t>
            </w:r>
            <w:r>
              <w:rPr>
                <w:color w:val="000000"/>
                <w:kern w:val="0"/>
                <w:u w:val="single"/>
                <w:lang/>
              </w:rPr>
              <w:t>排</w:t>
            </w:r>
            <w:r>
              <w:rPr>
                <w:color w:val="000000"/>
                <w:kern w:val="0"/>
                <w:u w:val="single"/>
                <w:lang/>
              </w:rPr>
              <w:t>气筒排放，</w:t>
            </w:r>
            <w:r>
              <w:rPr>
                <w:rFonts w:hint="eastAsia"/>
                <w:color w:val="000000"/>
                <w:kern w:val="0"/>
                <w:u w:val="single"/>
                <w:lang/>
              </w:rPr>
              <w:t>集气罩（风速</w:t>
            </w:r>
            <w:r>
              <w:rPr>
                <w:rFonts w:hint="eastAsia"/>
                <w:color w:val="000000"/>
                <w:kern w:val="0"/>
                <w:u w:val="single"/>
                <w:lang/>
              </w:rPr>
              <w:t>33000m</w:t>
            </w:r>
            <w:r>
              <w:rPr>
                <w:rFonts w:hint="eastAsia"/>
                <w:color w:val="000000"/>
                <w:kern w:val="0"/>
                <w:u w:val="single"/>
                <w:vertAlign w:val="superscript"/>
                <w:lang/>
              </w:rPr>
              <w:t>3</w:t>
            </w:r>
            <w:r>
              <w:rPr>
                <w:rFonts w:hint="eastAsia"/>
                <w:color w:val="000000"/>
                <w:kern w:val="0"/>
                <w:u w:val="single"/>
                <w:lang/>
              </w:rPr>
              <w:t>/h</w:t>
            </w:r>
            <w:r>
              <w:rPr>
                <w:rFonts w:hint="eastAsia"/>
                <w:color w:val="000000"/>
                <w:kern w:val="0"/>
                <w:u w:val="single"/>
                <w:lang/>
              </w:rPr>
              <w:t>）贴近切边机，</w:t>
            </w:r>
            <w:r>
              <w:rPr>
                <w:color w:val="000000"/>
                <w:kern w:val="0"/>
                <w:u w:val="single"/>
                <w:lang/>
              </w:rPr>
              <w:t>集气罩的收集效率为</w:t>
            </w:r>
            <w:r>
              <w:rPr>
                <w:rFonts w:hint="eastAsia"/>
                <w:color w:val="000000"/>
                <w:kern w:val="0"/>
                <w:u w:val="single"/>
                <w:lang/>
              </w:rPr>
              <w:t>70</w:t>
            </w:r>
            <w:r>
              <w:rPr>
                <w:color w:val="000000"/>
                <w:kern w:val="0"/>
                <w:u w:val="single"/>
                <w:lang/>
              </w:rPr>
              <w:t>%</w:t>
            </w:r>
            <w:r>
              <w:rPr>
                <w:color w:val="000000"/>
                <w:kern w:val="0"/>
                <w:u w:val="single"/>
                <w:lang/>
              </w:rPr>
              <w:t>，则已收集粉尘为</w:t>
            </w:r>
            <w:r>
              <w:rPr>
                <w:rFonts w:hint="eastAsia"/>
                <w:color w:val="000000"/>
                <w:kern w:val="0"/>
                <w:u w:val="single"/>
                <w:lang/>
              </w:rPr>
              <w:t>2.29</w:t>
            </w:r>
            <w:r>
              <w:rPr>
                <w:color w:val="000000"/>
                <w:kern w:val="0"/>
                <w:u w:val="single"/>
                <w:lang/>
              </w:rPr>
              <w:t>t/a</w:t>
            </w:r>
            <w:r>
              <w:rPr>
                <w:color w:val="000000"/>
                <w:kern w:val="0"/>
                <w:u w:val="single"/>
                <w:lang/>
              </w:rPr>
              <w:t>，</w:t>
            </w:r>
            <w:r>
              <w:rPr>
                <w:rFonts w:hint="eastAsia"/>
                <w:color w:val="000000"/>
                <w:kern w:val="0"/>
                <w:u w:val="single"/>
                <w:lang/>
              </w:rPr>
              <w:t>无组织</w:t>
            </w:r>
            <w:r>
              <w:rPr>
                <w:color w:val="000000"/>
                <w:kern w:val="0"/>
                <w:u w:val="single"/>
                <w:lang/>
              </w:rPr>
              <w:t>粉尘为</w:t>
            </w:r>
            <w:r>
              <w:rPr>
                <w:color w:val="000000"/>
                <w:kern w:val="0"/>
                <w:u w:val="single"/>
                <w:lang/>
              </w:rPr>
              <w:t>0.</w:t>
            </w:r>
            <w:r>
              <w:rPr>
                <w:rFonts w:hint="eastAsia"/>
                <w:color w:val="000000"/>
                <w:kern w:val="0"/>
                <w:u w:val="single"/>
                <w:lang/>
              </w:rPr>
              <w:t>981</w:t>
            </w:r>
            <w:r>
              <w:rPr>
                <w:color w:val="000000"/>
                <w:kern w:val="0"/>
                <w:u w:val="single"/>
                <w:lang/>
              </w:rPr>
              <w:t>t/a</w:t>
            </w:r>
            <w:r>
              <w:rPr>
                <w:color w:val="000000"/>
                <w:kern w:val="0"/>
                <w:u w:val="single"/>
                <w:lang/>
              </w:rPr>
              <w:t>，</w:t>
            </w:r>
            <w:r>
              <w:rPr>
                <w:rFonts w:hint="eastAsia"/>
                <w:color w:val="000000"/>
                <w:kern w:val="0"/>
                <w:u w:val="single"/>
                <w:lang/>
              </w:rPr>
              <w:t>切边粉尘粒径较大，会自然沉降，且配合洒水降尘，</w:t>
            </w:r>
            <w:r>
              <w:rPr>
                <w:color w:val="000000"/>
                <w:kern w:val="0"/>
                <w:u w:val="single"/>
                <w:lang/>
              </w:rPr>
              <w:t>厂区沉降效率为</w:t>
            </w:r>
            <w:r>
              <w:rPr>
                <w:color w:val="000000"/>
                <w:kern w:val="0"/>
                <w:u w:val="single"/>
                <w:lang/>
              </w:rPr>
              <w:t>70%</w:t>
            </w:r>
            <w:r>
              <w:rPr>
                <w:color w:val="000000"/>
                <w:kern w:val="0"/>
                <w:u w:val="single"/>
                <w:lang/>
              </w:rPr>
              <w:t>，则无组织粉尘</w:t>
            </w:r>
            <w:r>
              <w:rPr>
                <w:rFonts w:hint="eastAsia"/>
                <w:color w:val="000000"/>
                <w:kern w:val="0"/>
                <w:u w:val="single"/>
                <w:lang/>
              </w:rPr>
              <w:t>排放</w:t>
            </w:r>
            <w:r>
              <w:rPr>
                <w:color w:val="000000"/>
                <w:kern w:val="0"/>
                <w:u w:val="single"/>
                <w:lang/>
              </w:rPr>
              <w:t>量为</w:t>
            </w:r>
            <w:r>
              <w:rPr>
                <w:rFonts w:hint="eastAsia"/>
                <w:color w:val="000000"/>
                <w:kern w:val="0"/>
                <w:u w:val="single"/>
                <w:lang/>
              </w:rPr>
              <w:t>0.2943</w:t>
            </w:r>
            <w:r>
              <w:rPr>
                <w:color w:val="000000"/>
                <w:kern w:val="0"/>
                <w:u w:val="single"/>
                <w:lang/>
              </w:rPr>
              <w:t>t/a</w:t>
            </w:r>
            <w:r>
              <w:rPr>
                <w:color w:val="000000"/>
                <w:kern w:val="0"/>
                <w:u w:val="single"/>
                <w:lang/>
              </w:rPr>
              <w:t>。沉降在厂区的粉尘为</w:t>
            </w:r>
            <w:r>
              <w:rPr>
                <w:color w:val="000000"/>
                <w:kern w:val="0"/>
                <w:u w:val="single"/>
                <w:lang/>
              </w:rPr>
              <w:t>0.</w:t>
            </w:r>
            <w:r>
              <w:rPr>
                <w:rFonts w:hint="eastAsia"/>
                <w:color w:val="000000"/>
                <w:kern w:val="0"/>
                <w:u w:val="single"/>
                <w:lang/>
              </w:rPr>
              <w:t>6867</w:t>
            </w:r>
            <w:r>
              <w:rPr>
                <w:color w:val="000000"/>
                <w:kern w:val="0"/>
                <w:u w:val="single"/>
                <w:lang/>
              </w:rPr>
              <w:t>t/a</w:t>
            </w:r>
            <w:r>
              <w:rPr>
                <w:color w:val="000000"/>
                <w:kern w:val="0"/>
                <w:u w:val="single"/>
                <w:lang/>
              </w:rPr>
              <w:t>，厂区每天定时清扫；布袋除尘器除尘效率为</w:t>
            </w:r>
            <w:r>
              <w:rPr>
                <w:color w:val="000000"/>
                <w:kern w:val="0"/>
                <w:u w:val="single"/>
                <w:lang/>
              </w:rPr>
              <w:t>9</w:t>
            </w:r>
            <w:r>
              <w:rPr>
                <w:rFonts w:hint="eastAsia"/>
                <w:color w:val="000000"/>
                <w:kern w:val="0"/>
                <w:u w:val="single"/>
                <w:lang/>
              </w:rPr>
              <w:t>4</w:t>
            </w:r>
            <w:r>
              <w:rPr>
                <w:color w:val="000000"/>
                <w:kern w:val="0"/>
                <w:u w:val="single"/>
                <w:lang/>
              </w:rPr>
              <w:t>%</w:t>
            </w:r>
            <w:r>
              <w:rPr>
                <w:color w:val="000000"/>
                <w:kern w:val="0"/>
                <w:u w:val="single"/>
                <w:lang/>
              </w:rPr>
              <w:t>，则切边有组织粉尘</w:t>
            </w:r>
            <w:r>
              <w:rPr>
                <w:rFonts w:hint="eastAsia"/>
                <w:color w:val="000000"/>
                <w:kern w:val="0"/>
                <w:u w:val="single"/>
                <w:lang/>
              </w:rPr>
              <w:t>收集</w:t>
            </w:r>
            <w:r>
              <w:rPr>
                <w:color w:val="000000"/>
                <w:kern w:val="0"/>
                <w:u w:val="single"/>
                <w:lang/>
              </w:rPr>
              <w:t>量为</w:t>
            </w:r>
            <w:r>
              <w:rPr>
                <w:rFonts w:hint="eastAsia"/>
                <w:color w:val="000000"/>
                <w:kern w:val="0"/>
                <w:u w:val="single"/>
                <w:lang/>
              </w:rPr>
              <w:t>2.1526</w:t>
            </w:r>
            <w:r>
              <w:rPr>
                <w:color w:val="000000"/>
                <w:kern w:val="0"/>
                <w:u w:val="single"/>
                <w:lang/>
              </w:rPr>
              <w:t>t/a</w:t>
            </w:r>
            <w:r>
              <w:rPr>
                <w:color w:val="000000"/>
                <w:kern w:val="0"/>
                <w:u w:val="single"/>
                <w:lang/>
              </w:rPr>
              <w:t>，排放量为</w:t>
            </w:r>
            <w:r>
              <w:rPr>
                <w:rFonts w:hint="eastAsia"/>
                <w:color w:val="000000"/>
                <w:kern w:val="0"/>
                <w:u w:val="single"/>
                <w:lang/>
              </w:rPr>
              <w:t>0.1376</w:t>
            </w:r>
            <w:r>
              <w:rPr>
                <w:color w:val="000000"/>
                <w:kern w:val="0"/>
                <w:u w:val="single"/>
                <w:lang/>
              </w:rPr>
              <w:t>t/a</w:t>
            </w:r>
            <w:r>
              <w:rPr>
                <w:color w:val="000000"/>
                <w:kern w:val="0"/>
                <w:u w:val="single"/>
                <w:lang/>
              </w:rPr>
              <w:t>，排放速率为</w:t>
            </w:r>
            <w:r>
              <w:rPr>
                <w:rFonts w:hint="eastAsia"/>
                <w:color w:val="000000"/>
                <w:kern w:val="0"/>
                <w:u w:val="single"/>
                <w:lang/>
              </w:rPr>
              <w:t>0.051</w:t>
            </w:r>
            <w:r>
              <w:rPr>
                <w:color w:val="000000"/>
                <w:kern w:val="0"/>
                <w:u w:val="single"/>
                <w:lang/>
              </w:rPr>
              <w:t>kg/h</w:t>
            </w:r>
            <w:r>
              <w:rPr>
                <w:color w:val="000000"/>
                <w:kern w:val="0"/>
                <w:u w:val="single"/>
                <w:lang/>
              </w:rPr>
              <w:t>，排放浓度为</w:t>
            </w:r>
            <w:r>
              <w:rPr>
                <w:rFonts w:hint="eastAsia"/>
                <w:color w:val="000000"/>
                <w:kern w:val="0"/>
                <w:u w:val="single"/>
                <w:lang/>
              </w:rPr>
              <w:t>1.55</w:t>
            </w:r>
            <w:r>
              <w:rPr>
                <w:color w:val="000000"/>
                <w:kern w:val="0"/>
                <w:u w:val="single"/>
                <w:lang/>
              </w:rPr>
              <w:t>mg/m</w:t>
            </w:r>
            <w:r>
              <w:rPr>
                <w:color w:val="000000"/>
                <w:kern w:val="0"/>
                <w:u w:val="single"/>
                <w:vertAlign w:val="superscript"/>
                <w:lang/>
              </w:rPr>
              <w:t>3</w:t>
            </w:r>
            <w:r>
              <w:rPr>
                <w:color w:val="000000"/>
                <w:kern w:val="0"/>
                <w:u w:val="single"/>
                <w:lang/>
              </w:rPr>
              <w:t>。</w:t>
            </w:r>
            <w:r>
              <w:rPr>
                <w:color w:val="000000"/>
                <w:kern w:val="0"/>
                <w:u w:val="single"/>
                <w:lang/>
              </w:rPr>
              <w:t xml:space="preserve"> </w:t>
            </w:r>
          </w:p>
          <w:p w:rsidR="009E5B87" w:rsidRDefault="002178C3" w:rsidP="004351CD">
            <w:pPr>
              <w:widowControl/>
              <w:ind w:firstLine="480"/>
              <w:jc w:val="left"/>
            </w:pPr>
            <w:r>
              <w:rPr>
                <w:color w:val="000000"/>
                <w:kern w:val="0"/>
                <w:lang/>
              </w:rPr>
              <w:t>（</w:t>
            </w:r>
            <w:r>
              <w:rPr>
                <w:color w:val="000000"/>
                <w:kern w:val="0"/>
                <w:lang/>
              </w:rPr>
              <w:t>3</w:t>
            </w:r>
            <w:r>
              <w:rPr>
                <w:color w:val="000000"/>
                <w:kern w:val="0"/>
                <w:lang/>
              </w:rPr>
              <w:t>）雕刻废气</w:t>
            </w:r>
            <w:r>
              <w:rPr>
                <w:color w:val="000000"/>
                <w:kern w:val="0"/>
                <w:lang/>
              </w:rPr>
              <w:t xml:space="preserve"> </w:t>
            </w:r>
          </w:p>
          <w:p w:rsidR="009E5B87" w:rsidRDefault="002178C3" w:rsidP="004351CD">
            <w:pPr>
              <w:widowControl/>
              <w:ind w:firstLine="480"/>
              <w:jc w:val="left"/>
              <w:rPr>
                <w:u w:val="single"/>
              </w:rPr>
            </w:pPr>
            <w:r>
              <w:rPr>
                <w:color w:val="000000"/>
                <w:kern w:val="0"/>
                <w:u w:val="single"/>
                <w:lang/>
              </w:rPr>
              <w:t>本项目根据客户的要求对产品进行雕刻，</w:t>
            </w:r>
            <w:r>
              <w:rPr>
                <w:rFonts w:hint="eastAsia"/>
                <w:color w:val="000000"/>
                <w:kern w:val="0"/>
                <w:u w:val="single"/>
                <w:lang/>
              </w:rPr>
              <w:t>通过类比项目计算出切边粉尘产生量为</w:t>
            </w:r>
            <w:r>
              <w:rPr>
                <w:rFonts w:hint="eastAsia"/>
                <w:color w:val="000000"/>
                <w:kern w:val="0"/>
                <w:u w:val="single"/>
                <w:lang/>
              </w:rPr>
              <w:t>6.55t/a</w:t>
            </w:r>
            <w:r>
              <w:rPr>
                <w:color w:val="000000"/>
                <w:kern w:val="0"/>
                <w:u w:val="single"/>
                <w:lang/>
              </w:rPr>
              <w:t>，项目</w:t>
            </w:r>
            <w:r>
              <w:rPr>
                <w:rFonts w:hint="eastAsia"/>
                <w:color w:val="000000"/>
                <w:kern w:val="0"/>
                <w:u w:val="single"/>
                <w:lang/>
              </w:rPr>
              <w:t>5</w:t>
            </w:r>
            <w:r>
              <w:rPr>
                <w:color w:val="000000"/>
                <w:kern w:val="0"/>
                <w:u w:val="single"/>
                <w:lang/>
              </w:rPr>
              <w:t>台雕刻</w:t>
            </w:r>
            <w:r>
              <w:rPr>
                <w:rFonts w:hint="eastAsia"/>
                <w:color w:val="000000"/>
                <w:kern w:val="0"/>
                <w:u w:val="single"/>
                <w:lang/>
              </w:rPr>
              <w:t>机（</w:t>
            </w:r>
            <w:r>
              <w:rPr>
                <w:rFonts w:hint="eastAsia"/>
                <w:color w:val="000000"/>
                <w:kern w:val="0"/>
                <w:u w:val="single"/>
                <w:lang/>
              </w:rPr>
              <w:t>4</w:t>
            </w:r>
            <w:r>
              <w:rPr>
                <w:rFonts w:hint="eastAsia"/>
                <w:color w:val="000000"/>
                <w:kern w:val="0"/>
                <w:u w:val="single"/>
                <w:lang/>
              </w:rPr>
              <w:t>用</w:t>
            </w:r>
            <w:r>
              <w:rPr>
                <w:rFonts w:hint="eastAsia"/>
                <w:color w:val="000000"/>
                <w:kern w:val="0"/>
                <w:u w:val="single"/>
                <w:lang/>
              </w:rPr>
              <w:t>1</w:t>
            </w:r>
            <w:r>
              <w:rPr>
                <w:rFonts w:hint="eastAsia"/>
                <w:color w:val="000000"/>
                <w:kern w:val="0"/>
                <w:u w:val="single"/>
                <w:lang/>
              </w:rPr>
              <w:t>备）</w:t>
            </w:r>
            <w:r>
              <w:rPr>
                <w:color w:val="000000"/>
                <w:kern w:val="0"/>
                <w:u w:val="single"/>
                <w:lang/>
              </w:rPr>
              <w:t>分别设置集气罩，</w:t>
            </w:r>
            <w:r>
              <w:rPr>
                <w:rFonts w:hint="eastAsia"/>
                <w:color w:val="000000"/>
                <w:kern w:val="0"/>
                <w:u w:val="single"/>
                <w:lang/>
              </w:rPr>
              <w:t>实际生产为</w:t>
            </w:r>
            <w:r>
              <w:rPr>
                <w:rFonts w:hint="eastAsia"/>
                <w:color w:val="000000"/>
                <w:kern w:val="0"/>
                <w:u w:val="single"/>
                <w:lang/>
              </w:rPr>
              <w:t>4</w:t>
            </w:r>
            <w:r>
              <w:rPr>
                <w:rFonts w:hint="eastAsia"/>
                <w:color w:val="000000"/>
                <w:kern w:val="0"/>
                <w:u w:val="single"/>
                <w:lang/>
              </w:rPr>
              <w:t>台雕刻机，</w:t>
            </w:r>
            <w:r>
              <w:rPr>
                <w:color w:val="000000"/>
                <w:kern w:val="0"/>
                <w:u w:val="single"/>
                <w:lang/>
              </w:rPr>
              <w:t>收集后经</w:t>
            </w:r>
            <w:r>
              <w:rPr>
                <w:rFonts w:hint="eastAsia"/>
                <w:color w:val="000000"/>
                <w:kern w:val="0"/>
                <w:u w:val="single"/>
                <w:lang/>
              </w:rPr>
              <w:t>4</w:t>
            </w:r>
            <w:r>
              <w:rPr>
                <w:color w:val="000000"/>
                <w:kern w:val="0"/>
                <w:u w:val="single"/>
                <w:lang/>
              </w:rPr>
              <w:t>套布袋除尘器处理后通过</w:t>
            </w:r>
            <w:r>
              <w:rPr>
                <w:rFonts w:hint="eastAsia"/>
                <w:color w:val="000000"/>
                <w:kern w:val="0"/>
                <w:u w:val="single"/>
                <w:lang/>
              </w:rPr>
              <w:t>2</w:t>
            </w:r>
            <w:r>
              <w:rPr>
                <w:color w:val="000000"/>
                <w:kern w:val="0"/>
                <w:u w:val="single"/>
                <w:lang/>
              </w:rPr>
              <w:t>#</w:t>
            </w:r>
            <w:r>
              <w:rPr>
                <w:color w:val="000000"/>
                <w:kern w:val="0"/>
                <w:u w:val="single"/>
                <w:lang/>
              </w:rPr>
              <w:t>排气筒排放，</w:t>
            </w:r>
            <w:r>
              <w:rPr>
                <w:rFonts w:hint="eastAsia"/>
                <w:color w:val="000000"/>
                <w:kern w:val="0"/>
                <w:u w:val="single"/>
                <w:lang/>
              </w:rPr>
              <w:t>4</w:t>
            </w:r>
            <w:r>
              <w:rPr>
                <w:rFonts w:hint="eastAsia"/>
                <w:color w:val="000000"/>
                <w:kern w:val="0"/>
                <w:u w:val="single"/>
                <w:lang/>
              </w:rPr>
              <w:t>个集气罩（风速</w:t>
            </w:r>
            <w:r>
              <w:rPr>
                <w:rFonts w:hint="eastAsia"/>
                <w:color w:val="000000"/>
                <w:kern w:val="0"/>
                <w:u w:val="single"/>
                <w:lang/>
              </w:rPr>
              <w:t>33000m</w:t>
            </w:r>
            <w:r>
              <w:rPr>
                <w:rFonts w:hint="eastAsia"/>
                <w:color w:val="000000"/>
                <w:kern w:val="0"/>
                <w:u w:val="single"/>
                <w:vertAlign w:val="superscript"/>
                <w:lang/>
              </w:rPr>
              <w:t>3</w:t>
            </w:r>
            <w:r>
              <w:rPr>
                <w:rFonts w:hint="eastAsia"/>
                <w:color w:val="000000"/>
                <w:kern w:val="0"/>
                <w:u w:val="single"/>
                <w:lang/>
              </w:rPr>
              <w:t>/h</w:t>
            </w:r>
            <w:r>
              <w:rPr>
                <w:rFonts w:hint="eastAsia"/>
                <w:color w:val="000000"/>
                <w:kern w:val="0"/>
                <w:u w:val="single"/>
                <w:lang/>
              </w:rPr>
              <w:t>）分别贴近</w:t>
            </w:r>
            <w:r>
              <w:rPr>
                <w:rFonts w:hint="eastAsia"/>
                <w:color w:val="000000"/>
                <w:kern w:val="0"/>
                <w:u w:val="single"/>
                <w:lang/>
              </w:rPr>
              <w:t>4</w:t>
            </w:r>
            <w:r>
              <w:rPr>
                <w:rFonts w:hint="eastAsia"/>
                <w:color w:val="000000"/>
                <w:kern w:val="0"/>
                <w:u w:val="single"/>
                <w:lang/>
              </w:rPr>
              <w:t>台雕刻机，</w:t>
            </w:r>
            <w:r>
              <w:rPr>
                <w:color w:val="000000"/>
                <w:kern w:val="0"/>
                <w:u w:val="single"/>
                <w:lang/>
              </w:rPr>
              <w:t>集气罩的收集效率为</w:t>
            </w:r>
            <w:r>
              <w:rPr>
                <w:rFonts w:hint="eastAsia"/>
                <w:color w:val="000000"/>
                <w:kern w:val="0"/>
                <w:u w:val="single"/>
                <w:lang/>
              </w:rPr>
              <w:t>70</w:t>
            </w:r>
            <w:r>
              <w:rPr>
                <w:color w:val="000000"/>
                <w:kern w:val="0"/>
                <w:u w:val="single"/>
                <w:lang/>
              </w:rPr>
              <w:t>%</w:t>
            </w:r>
            <w:r>
              <w:rPr>
                <w:color w:val="000000"/>
                <w:kern w:val="0"/>
                <w:u w:val="single"/>
                <w:lang/>
              </w:rPr>
              <w:t>，则已收集粉尘为</w:t>
            </w:r>
            <w:r>
              <w:rPr>
                <w:rFonts w:hint="eastAsia"/>
                <w:color w:val="000000"/>
                <w:kern w:val="0"/>
                <w:u w:val="single"/>
                <w:lang/>
              </w:rPr>
              <w:t>4.587</w:t>
            </w:r>
            <w:r>
              <w:rPr>
                <w:color w:val="000000"/>
                <w:kern w:val="0"/>
                <w:u w:val="single"/>
                <w:lang/>
              </w:rPr>
              <w:t>t/a</w:t>
            </w:r>
            <w:r>
              <w:rPr>
                <w:color w:val="000000"/>
                <w:kern w:val="0"/>
                <w:u w:val="single"/>
                <w:lang/>
              </w:rPr>
              <w:t>，</w:t>
            </w:r>
            <w:r>
              <w:rPr>
                <w:rFonts w:hint="eastAsia"/>
                <w:color w:val="000000"/>
                <w:kern w:val="0"/>
                <w:u w:val="single"/>
                <w:lang/>
              </w:rPr>
              <w:t>无组织</w:t>
            </w:r>
            <w:r>
              <w:rPr>
                <w:color w:val="000000"/>
                <w:kern w:val="0"/>
                <w:u w:val="single"/>
                <w:lang/>
              </w:rPr>
              <w:t>粉尘为</w:t>
            </w:r>
            <w:r>
              <w:rPr>
                <w:rFonts w:hint="eastAsia"/>
                <w:color w:val="000000"/>
                <w:kern w:val="0"/>
                <w:u w:val="single"/>
                <w:lang/>
              </w:rPr>
              <w:t>1.963</w:t>
            </w:r>
            <w:r>
              <w:rPr>
                <w:color w:val="000000"/>
                <w:kern w:val="0"/>
                <w:u w:val="single"/>
                <w:lang/>
              </w:rPr>
              <w:t>t/a</w:t>
            </w:r>
            <w:r>
              <w:rPr>
                <w:color w:val="000000"/>
                <w:kern w:val="0"/>
                <w:u w:val="single"/>
                <w:lang/>
              </w:rPr>
              <w:t>，</w:t>
            </w:r>
            <w:r>
              <w:rPr>
                <w:rFonts w:hint="eastAsia"/>
                <w:color w:val="000000"/>
                <w:kern w:val="0"/>
                <w:u w:val="single"/>
                <w:lang/>
              </w:rPr>
              <w:t>雕刻粉尘粒径较大，会自然沉降，且配合洒水降尘，</w:t>
            </w:r>
            <w:r>
              <w:rPr>
                <w:color w:val="000000"/>
                <w:kern w:val="0"/>
                <w:u w:val="single"/>
                <w:lang/>
              </w:rPr>
              <w:t>厂区沉降效率为</w:t>
            </w:r>
            <w:r>
              <w:rPr>
                <w:color w:val="000000"/>
                <w:kern w:val="0"/>
                <w:u w:val="single"/>
                <w:lang/>
              </w:rPr>
              <w:t>70%</w:t>
            </w:r>
            <w:r>
              <w:rPr>
                <w:color w:val="000000"/>
                <w:kern w:val="0"/>
                <w:u w:val="single"/>
                <w:lang/>
              </w:rPr>
              <w:t>，则无组织粉尘</w:t>
            </w:r>
            <w:r>
              <w:rPr>
                <w:rFonts w:hint="eastAsia"/>
                <w:color w:val="000000"/>
                <w:kern w:val="0"/>
                <w:u w:val="single"/>
                <w:lang/>
              </w:rPr>
              <w:t>排放量</w:t>
            </w:r>
            <w:r>
              <w:rPr>
                <w:color w:val="000000"/>
                <w:kern w:val="0"/>
                <w:u w:val="single"/>
                <w:lang/>
              </w:rPr>
              <w:t>为</w:t>
            </w:r>
            <w:r>
              <w:rPr>
                <w:rFonts w:hint="eastAsia"/>
                <w:color w:val="000000"/>
                <w:kern w:val="0"/>
                <w:u w:val="single"/>
                <w:lang/>
              </w:rPr>
              <w:t>0.5889</w:t>
            </w:r>
            <w:r>
              <w:rPr>
                <w:color w:val="000000"/>
                <w:kern w:val="0"/>
                <w:u w:val="single"/>
                <w:lang/>
              </w:rPr>
              <w:t>t/a</w:t>
            </w:r>
            <w:r>
              <w:rPr>
                <w:color w:val="000000"/>
                <w:kern w:val="0"/>
                <w:u w:val="single"/>
                <w:lang/>
              </w:rPr>
              <w:t>。沉降在厂区的粉尘为</w:t>
            </w:r>
            <w:r>
              <w:rPr>
                <w:rFonts w:hint="eastAsia"/>
                <w:color w:val="000000"/>
                <w:kern w:val="0"/>
                <w:u w:val="single"/>
                <w:lang/>
              </w:rPr>
              <w:t>1.3741</w:t>
            </w:r>
            <w:r>
              <w:rPr>
                <w:color w:val="000000"/>
                <w:kern w:val="0"/>
                <w:u w:val="single"/>
                <w:lang/>
              </w:rPr>
              <w:t>t/a</w:t>
            </w:r>
            <w:r>
              <w:rPr>
                <w:color w:val="000000"/>
                <w:kern w:val="0"/>
                <w:u w:val="single"/>
                <w:lang/>
              </w:rPr>
              <w:t>，厂区每天定时清扫；布袋除尘器除尘效率为</w:t>
            </w:r>
            <w:r>
              <w:rPr>
                <w:color w:val="000000"/>
                <w:kern w:val="0"/>
                <w:u w:val="single"/>
                <w:lang/>
              </w:rPr>
              <w:t>9</w:t>
            </w:r>
            <w:r>
              <w:rPr>
                <w:rFonts w:hint="eastAsia"/>
                <w:color w:val="000000"/>
                <w:kern w:val="0"/>
                <w:u w:val="single"/>
                <w:lang/>
              </w:rPr>
              <w:t>4</w:t>
            </w:r>
            <w:r>
              <w:rPr>
                <w:color w:val="000000"/>
                <w:kern w:val="0"/>
                <w:u w:val="single"/>
                <w:lang/>
              </w:rPr>
              <w:t>%</w:t>
            </w:r>
            <w:r>
              <w:rPr>
                <w:color w:val="000000"/>
                <w:kern w:val="0"/>
                <w:u w:val="single"/>
                <w:lang/>
              </w:rPr>
              <w:t>，则粉碎有组织粉尘</w:t>
            </w:r>
            <w:r>
              <w:rPr>
                <w:rFonts w:hint="eastAsia"/>
                <w:color w:val="000000"/>
                <w:kern w:val="0"/>
                <w:u w:val="single"/>
                <w:lang/>
              </w:rPr>
              <w:t>收集</w:t>
            </w:r>
            <w:r>
              <w:rPr>
                <w:color w:val="000000"/>
                <w:kern w:val="0"/>
                <w:u w:val="single"/>
                <w:lang/>
              </w:rPr>
              <w:t>量为</w:t>
            </w:r>
            <w:r>
              <w:rPr>
                <w:rFonts w:hint="eastAsia"/>
                <w:color w:val="000000"/>
                <w:kern w:val="0"/>
                <w:u w:val="single"/>
                <w:lang/>
              </w:rPr>
              <w:t>4.312</w:t>
            </w:r>
            <w:r>
              <w:rPr>
                <w:color w:val="000000"/>
                <w:kern w:val="0"/>
                <w:u w:val="single"/>
                <w:lang/>
              </w:rPr>
              <w:t>t/a</w:t>
            </w:r>
            <w:r>
              <w:rPr>
                <w:color w:val="000000"/>
                <w:kern w:val="0"/>
                <w:u w:val="single"/>
                <w:lang/>
              </w:rPr>
              <w:t>，排放量为</w:t>
            </w:r>
            <w:r>
              <w:rPr>
                <w:rFonts w:hint="eastAsia"/>
                <w:color w:val="000000"/>
                <w:kern w:val="0"/>
                <w:u w:val="single"/>
                <w:lang/>
              </w:rPr>
              <w:t>0.2752</w:t>
            </w:r>
            <w:r>
              <w:rPr>
                <w:color w:val="000000"/>
                <w:kern w:val="0"/>
                <w:u w:val="single"/>
                <w:lang/>
              </w:rPr>
              <w:t>t/a</w:t>
            </w:r>
            <w:r>
              <w:rPr>
                <w:color w:val="000000"/>
                <w:kern w:val="0"/>
                <w:u w:val="single"/>
                <w:lang/>
              </w:rPr>
              <w:t>，排放速率为</w:t>
            </w:r>
            <w:r>
              <w:rPr>
                <w:rFonts w:hint="eastAsia"/>
                <w:color w:val="000000"/>
                <w:kern w:val="0"/>
                <w:u w:val="single"/>
                <w:lang/>
              </w:rPr>
              <w:t>0.102</w:t>
            </w:r>
            <w:r>
              <w:rPr>
                <w:color w:val="000000"/>
                <w:kern w:val="0"/>
                <w:u w:val="single"/>
                <w:lang/>
              </w:rPr>
              <w:t>kg/h</w:t>
            </w:r>
            <w:r>
              <w:rPr>
                <w:color w:val="000000"/>
                <w:kern w:val="0"/>
                <w:u w:val="single"/>
                <w:lang/>
              </w:rPr>
              <w:t>，排放浓度为</w:t>
            </w:r>
            <w:r>
              <w:rPr>
                <w:rFonts w:hint="eastAsia"/>
                <w:color w:val="000000"/>
                <w:kern w:val="0"/>
                <w:u w:val="single"/>
                <w:lang/>
              </w:rPr>
              <w:t>0.773</w:t>
            </w:r>
            <w:r>
              <w:rPr>
                <w:color w:val="000000"/>
                <w:kern w:val="0"/>
                <w:u w:val="single"/>
                <w:lang/>
              </w:rPr>
              <w:t>mg/m</w:t>
            </w:r>
            <w:r>
              <w:rPr>
                <w:color w:val="000000"/>
                <w:kern w:val="0"/>
                <w:u w:val="single"/>
                <w:vertAlign w:val="superscript"/>
                <w:lang/>
              </w:rPr>
              <w:t>3</w:t>
            </w:r>
            <w:r>
              <w:rPr>
                <w:color w:val="000000"/>
                <w:kern w:val="0"/>
                <w:u w:val="single"/>
                <w:lang/>
              </w:rPr>
              <w:t>。</w:t>
            </w:r>
            <w:r>
              <w:rPr>
                <w:color w:val="000000"/>
                <w:kern w:val="0"/>
                <w:u w:val="single"/>
                <w:lang/>
              </w:rPr>
              <w:t xml:space="preserve"> </w:t>
            </w:r>
          </w:p>
          <w:p w:rsidR="009E5B87" w:rsidRDefault="002178C3" w:rsidP="004351CD">
            <w:pPr>
              <w:widowControl/>
              <w:ind w:firstLine="480"/>
              <w:jc w:val="left"/>
            </w:pPr>
            <w:r>
              <w:rPr>
                <w:color w:val="000000"/>
                <w:kern w:val="0"/>
                <w:lang/>
              </w:rPr>
              <w:t>（</w:t>
            </w:r>
            <w:r>
              <w:rPr>
                <w:color w:val="000000"/>
                <w:kern w:val="0"/>
                <w:lang/>
              </w:rPr>
              <w:t>4</w:t>
            </w:r>
            <w:r>
              <w:rPr>
                <w:color w:val="000000"/>
                <w:kern w:val="0"/>
                <w:lang/>
              </w:rPr>
              <w:t>）</w:t>
            </w:r>
            <w:r>
              <w:rPr>
                <w:rFonts w:hint="eastAsia"/>
                <w:color w:val="000000"/>
                <w:kern w:val="0"/>
                <w:lang/>
              </w:rPr>
              <w:t>粉碎</w:t>
            </w:r>
            <w:r>
              <w:rPr>
                <w:color w:val="000000"/>
                <w:kern w:val="0"/>
                <w:lang/>
              </w:rPr>
              <w:t>废气</w:t>
            </w:r>
            <w:r>
              <w:rPr>
                <w:color w:val="000000"/>
                <w:kern w:val="0"/>
                <w:lang/>
              </w:rPr>
              <w:t xml:space="preserve"> </w:t>
            </w:r>
          </w:p>
          <w:p w:rsidR="009E5B87" w:rsidRDefault="002178C3" w:rsidP="004351CD">
            <w:pPr>
              <w:widowControl/>
              <w:ind w:firstLine="480"/>
              <w:jc w:val="left"/>
              <w:rPr>
                <w:color w:val="000000"/>
                <w:kern w:val="0"/>
                <w:u w:val="single"/>
                <w:lang/>
              </w:rPr>
            </w:pPr>
            <w:r>
              <w:rPr>
                <w:color w:val="000000"/>
                <w:kern w:val="0"/>
                <w:u w:val="single"/>
                <w:lang/>
              </w:rPr>
              <w:t>本项目配套</w:t>
            </w:r>
            <w:r>
              <w:rPr>
                <w:color w:val="000000"/>
                <w:kern w:val="0"/>
                <w:u w:val="single"/>
                <w:lang/>
              </w:rPr>
              <w:t>1</w:t>
            </w:r>
            <w:r>
              <w:rPr>
                <w:rFonts w:hint="eastAsia"/>
                <w:color w:val="000000"/>
                <w:kern w:val="0"/>
                <w:u w:val="single"/>
                <w:lang/>
              </w:rPr>
              <w:t>台</w:t>
            </w:r>
            <w:r>
              <w:rPr>
                <w:color w:val="000000"/>
                <w:kern w:val="0"/>
                <w:u w:val="single"/>
                <w:lang/>
              </w:rPr>
              <w:t>粉碎机，对切边边角料进行</w:t>
            </w:r>
            <w:r>
              <w:rPr>
                <w:rFonts w:hint="eastAsia"/>
                <w:color w:val="000000"/>
                <w:kern w:val="0"/>
                <w:u w:val="single"/>
                <w:lang/>
              </w:rPr>
              <w:t>粉碎</w:t>
            </w:r>
            <w:r>
              <w:rPr>
                <w:color w:val="000000"/>
                <w:kern w:val="0"/>
                <w:u w:val="single"/>
                <w:lang/>
              </w:rPr>
              <w:t>回用，</w:t>
            </w:r>
            <w:r>
              <w:rPr>
                <w:rFonts w:hint="eastAsia"/>
                <w:color w:val="000000"/>
                <w:kern w:val="0"/>
                <w:u w:val="single"/>
                <w:lang/>
              </w:rPr>
              <w:t>根据类比项目的验收监测结果，粉尘集气罩收集量为</w:t>
            </w:r>
            <w:r>
              <w:rPr>
                <w:rFonts w:hint="eastAsia"/>
                <w:color w:val="000000"/>
                <w:kern w:val="0"/>
                <w:u w:val="single"/>
                <w:lang/>
              </w:rPr>
              <w:t>5.39t/a</w:t>
            </w:r>
            <w:r>
              <w:rPr>
                <w:rFonts w:hint="eastAsia"/>
                <w:color w:val="000000"/>
                <w:kern w:val="0"/>
                <w:u w:val="single"/>
                <w:lang/>
              </w:rPr>
              <w:t>，排放量为</w:t>
            </w:r>
            <w:r>
              <w:rPr>
                <w:rFonts w:hint="eastAsia"/>
                <w:color w:val="000000"/>
                <w:kern w:val="0"/>
                <w:u w:val="single"/>
                <w:lang/>
              </w:rPr>
              <w:t>0.318t/a</w:t>
            </w:r>
            <w:r>
              <w:rPr>
                <w:rFonts w:hint="eastAsia"/>
                <w:color w:val="000000"/>
                <w:kern w:val="0"/>
                <w:u w:val="single"/>
                <w:lang/>
              </w:rPr>
              <w:t>，除尘效率为</w:t>
            </w:r>
            <w:r>
              <w:rPr>
                <w:rFonts w:hint="eastAsia"/>
                <w:color w:val="000000"/>
                <w:kern w:val="0"/>
                <w:u w:val="single"/>
                <w:lang/>
              </w:rPr>
              <w:t>94%</w:t>
            </w:r>
            <w:r>
              <w:rPr>
                <w:rFonts w:hint="eastAsia"/>
                <w:color w:val="000000"/>
                <w:kern w:val="0"/>
                <w:u w:val="single"/>
                <w:lang/>
              </w:rPr>
              <w:t>。</w:t>
            </w:r>
            <w:r>
              <w:rPr>
                <w:color w:val="000000"/>
                <w:kern w:val="0"/>
                <w:u w:val="single"/>
                <w:lang/>
              </w:rPr>
              <w:t>根据类比排污核算，粉碎过程</w:t>
            </w:r>
            <w:r>
              <w:rPr>
                <w:rFonts w:hint="eastAsia"/>
                <w:color w:val="000000"/>
                <w:kern w:val="0"/>
                <w:u w:val="single"/>
                <w:lang/>
              </w:rPr>
              <w:t>粉尘</w:t>
            </w:r>
            <w:r>
              <w:rPr>
                <w:color w:val="000000"/>
                <w:kern w:val="0"/>
                <w:u w:val="single"/>
                <w:lang/>
              </w:rPr>
              <w:t>产生量为</w:t>
            </w:r>
            <w:r>
              <w:rPr>
                <w:rFonts w:hint="eastAsia"/>
                <w:color w:val="000000"/>
                <w:kern w:val="0"/>
                <w:u w:val="single"/>
                <w:lang/>
              </w:rPr>
              <w:t>7.7t/a</w:t>
            </w:r>
            <w:r>
              <w:rPr>
                <w:color w:val="000000"/>
                <w:kern w:val="0"/>
                <w:u w:val="single"/>
                <w:lang/>
              </w:rPr>
              <w:t>。</w:t>
            </w:r>
            <w:r>
              <w:rPr>
                <w:rFonts w:hint="eastAsia"/>
                <w:color w:val="000000"/>
                <w:kern w:val="0"/>
                <w:u w:val="single"/>
                <w:lang/>
              </w:rPr>
              <w:t>粉尘经</w:t>
            </w:r>
            <w:r>
              <w:rPr>
                <w:color w:val="000000"/>
                <w:kern w:val="0"/>
                <w:u w:val="single"/>
                <w:lang/>
              </w:rPr>
              <w:t>收集后经</w:t>
            </w:r>
            <w:r>
              <w:rPr>
                <w:color w:val="000000"/>
                <w:kern w:val="0"/>
                <w:u w:val="single"/>
                <w:lang/>
              </w:rPr>
              <w:t xml:space="preserve"> 1 </w:t>
            </w:r>
            <w:r>
              <w:rPr>
                <w:color w:val="000000"/>
                <w:kern w:val="0"/>
                <w:u w:val="single"/>
                <w:lang/>
              </w:rPr>
              <w:t>套布袋除尘器处理后通过</w:t>
            </w:r>
            <w:r>
              <w:rPr>
                <w:color w:val="000000"/>
                <w:kern w:val="0"/>
                <w:u w:val="single"/>
                <w:lang/>
              </w:rPr>
              <w:t xml:space="preserve"> </w:t>
            </w:r>
            <w:r>
              <w:rPr>
                <w:color w:val="000000"/>
                <w:kern w:val="0"/>
                <w:u w:val="single"/>
                <w:lang/>
              </w:rPr>
              <w:t>1</w:t>
            </w:r>
            <w:r>
              <w:rPr>
                <w:color w:val="000000"/>
                <w:kern w:val="0"/>
                <w:u w:val="single"/>
                <w:lang/>
              </w:rPr>
              <w:t>#</w:t>
            </w:r>
            <w:r>
              <w:rPr>
                <w:color w:val="000000"/>
                <w:kern w:val="0"/>
                <w:u w:val="single"/>
                <w:lang/>
              </w:rPr>
              <w:t>排气筒排放，</w:t>
            </w:r>
            <w:r>
              <w:rPr>
                <w:rFonts w:hint="eastAsia"/>
                <w:color w:val="000000"/>
                <w:kern w:val="0"/>
                <w:u w:val="single"/>
                <w:lang/>
              </w:rPr>
              <w:t>集气罩（风速</w:t>
            </w:r>
            <w:r>
              <w:rPr>
                <w:rFonts w:hint="eastAsia"/>
                <w:color w:val="000000"/>
                <w:kern w:val="0"/>
                <w:u w:val="single"/>
                <w:lang/>
              </w:rPr>
              <w:t>33000m</w:t>
            </w:r>
            <w:r>
              <w:rPr>
                <w:rFonts w:hint="eastAsia"/>
                <w:color w:val="000000"/>
                <w:kern w:val="0"/>
                <w:u w:val="single"/>
                <w:vertAlign w:val="superscript"/>
                <w:lang/>
              </w:rPr>
              <w:t>3</w:t>
            </w:r>
            <w:r>
              <w:rPr>
                <w:rFonts w:hint="eastAsia"/>
                <w:color w:val="000000"/>
                <w:kern w:val="0"/>
                <w:u w:val="single"/>
                <w:lang/>
              </w:rPr>
              <w:t>/h</w:t>
            </w:r>
            <w:r>
              <w:rPr>
                <w:rFonts w:hint="eastAsia"/>
                <w:color w:val="000000"/>
                <w:kern w:val="0"/>
                <w:u w:val="single"/>
                <w:lang/>
              </w:rPr>
              <w:t>）贴近粉碎机，</w:t>
            </w:r>
            <w:r>
              <w:rPr>
                <w:color w:val="000000"/>
                <w:kern w:val="0"/>
                <w:u w:val="single"/>
                <w:lang/>
              </w:rPr>
              <w:t>集气罩的收集效率为</w:t>
            </w:r>
            <w:r>
              <w:rPr>
                <w:rFonts w:hint="eastAsia"/>
                <w:color w:val="000000"/>
                <w:kern w:val="0"/>
                <w:u w:val="single"/>
                <w:lang/>
              </w:rPr>
              <w:t>70</w:t>
            </w:r>
            <w:r>
              <w:rPr>
                <w:color w:val="000000"/>
                <w:kern w:val="0"/>
                <w:u w:val="single"/>
                <w:lang/>
              </w:rPr>
              <w:t>%</w:t>
            </w:r>
            <w:r>
              <w:rPr>
                <w:color w:val="000000"/>
                <w:kern w:val="0"/>
                <w:u w:val="single"/>
                <w:lang/>
              </w:rPr>
              <w:t>，</w:t>
            </w:r>
            <w:r>
              <w:rPr>
                <w:rFonts w:hint="eastAsia"/>
                <w:color w:val="000000"/>
                <w:kern w:val="0"/>
                <w:u w:val="single"/>
                <w:lang/>
              </w:rPr>
              <w:t>由类比项目</w:t>
            </w:r>
            <w:r>
              <w:rPr>
                <w:color w:val="000000"/>
                <w:kern w:val="0"/>
                <w:u w:val="single"/>
                <w:lang/>
              </w:rPr>
              <w:t>已收集粉尘为</w:t>
            </w:r>
            <w:r>
              <w:rPr>
                <w:rFonts w:hint="eastAsia"/>
                <w:color w:val="000000"/>
                <w:kern w:val="0"/>
                <w:u w:val="single"/>
                <w:lang/>
              </w:rPr>
              <w:t>5.39</w:t>
            </w:r>
            <w:r>
              <w:rPr>
                <w:color w:val="000000"/>
                <w:kern w:val="0"/>
                <w:u w:val="single"/>
                <w:lang/>
              </w:rPr>
              <w:t>/a</w:t>
            </w:r>
            <w:r>
              <w:rPr>
                <w:color w:val="000000"/>
                <w:kern w:val="0"/>
                <w:u w:val="single"/>
                <w:lang/>
              </w:rPr>
              <w:t>，</w:t>
            </w:r>
            <w:r>
              <w:rPr>
                <w:rFonts w:hint="eastAsia"/>
                <w:color w:val="000000"/>
                <w:kern w:val="0"/>
                <w:u w:val="single"/>
                <w:lang/>
              </w:rPr>
              <w:lastRenderedPageBreak/>
              <w:t>则无组织</w:t>
            </w:r>
            <w:r>
              <w:rPr>
                <w:color w:val="000000"/>
                <w:kern w:val="0"/>
                <w:u w:val="single"/>
                <w:lang/>
              </w:rPr>
              <w:t>粉尘</w:t>
            </w:r>
            <w:r>
              <w:rPr>
                <w:rFonts w:hint="eastAsia"/>
                <w:color w:val="000000"/>
                <w:kern w:val="0"/>
                <w:u w:val="single"/>
                <w:lang/>
              </w:rPr>
              <w:t>产生量</w:t>
            </w:r>
            <w:r>
              <w:rPr>
                <w:color w:val="000000"/>
                <w:kern w:val="0"/>
                <w:u w:val="single"/>
                <w:lang/>
              </w:rPr>
              <w:t>为</w:t>
            </w:r>
            <w:r>
              <w:rPr>
                <w:rFonts w:hint="eastAsia"/>
                <w:color w:val="000000"/>
                <w:kern w:val="0"/>
                <w:u w:val="single"/>
                <w:lang/>
              </w:rPr>
              <w:t>2.31</w:t>
            </w:r>
            <w:r>
              <w:rPr>
                <w:color w:val="000000"/>
                <w:kern w:val="0"/>
                <w:u w:val="single"/>
                <w:lang/>
              </w:rPr>
              <w:t>t/a</w:t>
            </w:r>
            <w:r>
              <w:rPr>
                <w:color w:val="000000"/>
                <w:kern w:val="0"/>
                <w:u w:val="single"/>
                <w:lang/>
              </w:rPr>
              <w:t>，</w:t>
            </w:r>
            <w:r>
              <w:rPr>
                <w:rFonts w:hint="eastAsia"/>
                <w:color w:val="000000"/>
                <w:kern w:val="0"/>
                <w:u w:val="single"/>
                <w:lang/>
              </w:rPr>
              <w:t>厂区洒水降尘，</w:t>
            </w:r>
            <w:r>
              <w:rPr>
                <w:color w:val="000000"/>
                <w:kern w:val="0"/>
                <w:u w:val="single"/>
                <w:lang/>
              </w:rPr>
              <w:t>沉降效率为</w:t>
            </w:r>
            <w:r>
              <w:rPr>
                <w:color w:val="000000"/>
                <w:kern w:val="0"/>
                <w:u w:val="single"/>
                <w:lang/>
              </w:rPr>
              <w:t>70%</w:t>
            </w:r>
            <w:r>
              <w:rPr>
                <w:color w:val="000000"/>
                <w:kern w:val="0"/>
                <w:u w:val="single"/>
                <w:lang/>
              </w:rPr>
              <w:t>，则无组织粉尘</w:t>
            </w:r>
            <w:r>
              <w:rPr>
                <w:rFonts w:hint="eastAsia"/>
                <w:color w:val="000000"/>
                <w:kern w:val="0"/>
                <w:u w:val="single"/>
                <w:lang/>
              </w:rPr>
              <w:t>排放</w:t>
            </w:r>
            <w:r>
              <w:rPr>
                <w:color w:val="000000"/>
                <w:kern w:val="0"/>
                <w:u w:val="single"/>
                <w:lang/>
              </w:rPr>
              <w:t>量为</w:t>
            </w:r>
            <w:r>
              <w:rPr>
                <w:rFonts w:hint="eastAsia"/>
                <w:color w:val="000000"/>
                <w:kern w:val="0"/>
                <w:u w:val="single"/>
                <w:lang/>
              </w:rPr>
              <w:t>0.693</w:t>
            </w:r>
            <w:r>
              <w:rPr>
                <w:color w:val="000000"/>
                <w:kern w:val="0"/>
                <w:u w:val="single"/>
                <w:lang/>
              </w:rPr>
              <w:t>t/a</w:t>
            </w:r>
            <w:r>
              <w:rPr>
                <w:color w:val="000000"/>
                <w:kern w:val="0"/>
                <w:u w:val="single"/>
                <w:lang/>
              </w:rPr>
              <w:t>。沉降在厂区的粉尘为</w:t>
            </w:r>
            <w:r>
              <w:rPr>
                <w:rFonts w:hint="eastAsia"/>
                <w:color w:val="000000"/>
                <w:kern w:val="0"/>
                <w:u w:val="single"/>
                <w:lang/>
              </w:rPr>
              <w:t>1.617</w:t>
            </w:r>
            <w:r>
              <w:rPr>
                <w:color w:val="000000"/>
                <w:kern w:val="0"/>
                <w:u w:val="single"/>
                <w:lang/>
              </w:rPr>
              <w:t>t/a</w:t>
            </w:r>
            <w:r>
              <w:rPr>
                <w:color w:val="000000"/>
                <w:kern w:val="0"/>
                <w:u w:val="single"/>
                <w:lang/>
              </w:rPr>
              <w:t>，厂区每天定时清扫；布袋除尘器除尘效率为</w:t>
            </w:r>
            <w:r>
              <w:rPr>
                <w:color w:val="000000"/>
                <w:kern w:val="0"/>
                <w:u w:val="single"/>
                <w:lang/>
              </w:rPr>
              <w:t>9</w:t>
            </w:r>
            <w:r>
              <w:rPr>
                <w:rFonts w:hint="eastAsia"/>
                <w:color w:val="000000"/>
                <w:kern w:val="0"/>
                <w:u w:val="single"/>
                <w:lang/>
              </w:rPr>
              <w:t>4</w:t>
            </w:r>
            <w:r>
              <w:rPr>
                <w:color w:val="000000"/>
                <w:kern w:val="0"/>
                <w:u w:val="single"/>
                <w:lang/>
              </w:rPr>
              <w:t>%</w:t>
            </w:r>
            <w:r>
              <w:rPr>
                <w:color w:val="000000"/>
                <w:kern w:val="0"/>
                <w:u w:val="single"/>
                <w:lang/>
              </w:rPr>
              <w:t>，则粉碎有组织粉尘</w:t>
            </w:r>
            <w:r>
              <w:rPr>
                <w:rFonts w:hint="eastAsia"/>
                <w:color w:val="000000"/>
                <w:kern w:val="0"/>
                <w:u w:val="single"/>
                <w:lang/>
              </w:rPr>
              <w:t>收集</w:t>
            </w:r>
            <w:r>
              <w:rPr>
                <w:color w:val="000000"/>
                <w:kern w:val="0"/>
                <w:u w:val="single"/>
                <w:lang/>
              </w:rPr>
              <w:t>量为</w:t>
            </w:r>
            <w:r>
              <w:rPr>
                <w:rFonts w:hint="eastAsia"/>
                <w:color w:val="000000"/>
                <w:kern w:val="0"/>
                <w:u w:val="single"/>
                <w:lang/>
              </w:rPr>
              <w:t>5.0666</w:t>
            </w:r>
            <w:r>
              <w:rPr>
                <w:color w:val="000000"/>
                <w:kern w:val="0"/>
                <w:u w:val="single"/>
                <w:lang/>
              </w:rPr>
              <w:t>t/a</w:t>
            </w:r>
            <w:r>
              <w:rPr>
                <w:color w:val="000000"/>
                <w:kern w:val="0"/>
                <w:u w:val="single"/>
                <w:lang/>
              </w:rPr>
              <w:t>，排放量为</w:t>
            </w:r>
            <w:r>
              <w:rPr>
                <w:rFonts w:hint="eastAsia"/>
                <w:color w:val="000000"/>
                <w:kern w:val="0"/>
                <w:u w:val="single"/>
                <w:lang/>
              </w:rPr>
              <w:t>0.3234</w:t>
            </w:r>
            <w:r>
              <w:rPr>
                <w:color w:val="000000"/>
                <w:kern w:val="0"/>
                <w:u w:val="single"/>
                <w:lang/>
              </w:rPr>
              <w:t>t/a</w:t>
            </w:r>
            <w:r>
              <w:rPr>
                <w:color w:val="000000"/>
                <w:kern w:val="0"/>
                <w:u w:val="single"/>
                <w:lang/>
              </w:rPr>
              <w:t>，排放速率为</w:t>
            </w:r>
            <w:r>
              <w:rPr>
                <w:rFonts w:hint="eastAsia"/>
                <w:color w:val="000000"/>
                <w:kern w:val="0"/>
                <w:u w:val="single"/>
                <w:lang/>
              </w:rPr>
              <w:t>0.12</w:t>
            </w:r>
            <w:r>
              <w:rPr>
                <w:color w:val="000000"/>
                <w:kern w:val="0"/>
                <w:u w:val="single"/>
                <w:lang/>
              </w:rPr>
              <w:t>kg/h</w:t>
            </w:r>
            <w:r>
              <w:rPr>
                <w:color w:val="000000"/>
                <w:kern w:val="0"/>
                <w:u w:val="single"/>
                <w:lang/>
              </w:rPr>
              <w:t>，排放浓度为</w:t>
            </w:r>
            <w:r>
              <w:rPr>
                <w:rFonts w:hint="eastAsia"/>
                <w:color w:val="000000"/>
                <w:kern w:val="0"/>
                <w:u w:val="single"/>
                <w:lang/>
              </w:rPr>
              <w:t>3.63</w:t>
            </w:r>
            <w:r>
              <w:rPr>
                <w:color w:val="000000"/>
                <w:kern w:val="0"/>
                <w:u w:val="single"/>
                <w:lang/>
              </w:rPr>
              <w:t>mg/m</w:t>
            </w:r>
            <w:r>
              <w:rPr>
                <w:color w:val="000000"/>
                <w:kern w:val="0"/>
                <w:u w:val="single"/>
                <w:vertAlign w:val="superscript"/>
                <w:lang/>
              </w:rPr>
              <w:t>3</w:t>
            </w:r>
            <w:r>
              <w:rPr>
                <w:color w:val="000000"/>
                <w:kern w:val="0"/>
                <w:u w:val="single"/>
                <w:lang/>
              </w:rPr>
              <w:t>。</w:t>
            </w:r>
            <w:r>
              <w:rPr>
                <w:color w:val="000000"/>
                <w:kern w:val="0"/>
                <w:u w:val="single"/>
                <w:lang/>
              </w:rPr>
              <w:t xml:space="preserve"> </w:t>
            </w:r>
          </w:p>
          <w:p w:rsidR="009E5B87" w:rsidRDefault="002178C3" w:rsidP="004351CD">
            <w:pPr>
              <w:widowControl/>
              <w:ind w:firstLine="480"/>
              <w:jc w:val="left"/>
              <w:rPr>
                <w:color w:val="000000"/>
                <w:kern w:val="0"/>
                <w:u w:val="single"/>
                <w:lang/>
              </w:rPr>
            </w:pPr>
            <w:r>
              <w:rPr>
                <w:u w:val="single"/>
              </w:rPr>
              <w:t>（</w:t>
            </w:r>
            <w:r>
              <w:rPr>
                <w:u w:val="single"/>
              </w:rPr>
              <w:t>5</w:t>
            </w:r>
            <w:r>
              <w:rPr>
                <w:u w:val="single"/>
              </w:rPr>
              <w:t>）</w:t>
            </w:r>
            <w:r>
              <w:rPr>
                <w:color w:val="000000"/>
                <w:kern w:val="0"/>
                <w:u w:val="single"/>
                <w:lang/>
              </w:rPr>
              <w:t>生物质热风炉燃烧废气</w:t>
            </w:r>
          </w:p>
          <w:p w:rsidR="009E5B87" w:rsidRDefault="002178C3">
            <w:pPr>
              <w:ind w:firstLine="482"/>
              <w:rPr>
                <w:u w:val="single"/>
              </w:rPr>
            </w:pPr>
            <w:r>
              <w:rPr>
                <w:b/>
                <w:bCs/>
                <w:u w:val="single"/>
              </w:rPr>
              <w:t>热风炉</w:t>
            </w:r>
            <w:r>
              <w:rPr>
                <w:b/>
                <w:bCs/>
                <w:u w:val="single"/>
              </w:rPr>
              <w:t>废气</w:t>
            </w:r>
            <w:r>
              <w:rPr>
                <w:u w:val="single"/>
              </w:rPr>
              <w:t>：</w:t>
            </w:r>
            <w:r>
              <w:rPr>
                <w:rFonts w:hint="eastAsia"/>
                <w:u w:val="single"/>
              </w:rPr>
              <w:t>本项目热风炉为窑炉，目前没有窑炉排放系数，本次类比锅炉排污系数，</w:t>
            </w:r>
            <w:r>
              <w:rPr>
                <w:u w:val="single"/>
              </w:rPr>
              <w:t>根据《纳入排污许可管理的火电等</w:t>
            </w:r>
            <w:r>
              <w:rPr>
                <w:u w:val="single"/>
              </w:rPr>
              <w:t xml:space="preserve"> 17 </w:t>
            </w:r>
            <w:r>
              <w:rPr>
                <w:u w:val="single"/>
              </w:rPr>
              <w:t>个行业污染物实际排放量计算方法（含排污系数、物料衡算方法）（试行）》</w:t>
            </w:r>
            <w:r>
              <w:rPr>
                <w:u w:val="single"/>
              </w:rPr>
              <w:t>进行计算。</w:t>
            </w:r>
          </w:p>
          <w:p w:rsidR="009E5B87" w:rsidRDefault="002178C3">
            <w:pPr>
              <w:pStyle w:val="af9"/>
              <w:rPr>
                <w:rFonts w:hint="default"/>
                <w:bCs/>
                <w:u w:val="single"/>
              </w:rPr>
            </w:pPr>
            <w:r>
              <w:rPr>
                <w:rFonts w:hint="default"/>
                <w:u w:val="single"/>
              </w:rPr>
              <w:t>表</w:t>
            </w:r>
            <w:r>
              <w:rPr>
                <w:rFonts w:hint="default"/>
                <w:u w:val="single"/>
              </w:rPr>
              <w:t>4</w:t>
            </w:r>
            <w:r>
              <w:rPr>
                <w:rFonts w:hint="default"/>
                <w:u w:val="single"/>
              </w:rPr>
              <w:t>-</w:t>
            </w:r>
            <w:r>
              <w:rPr>
                <w:rFonts w:hint="default"/>
                <w:u w:val="single"/>
              </w:rPr>
              <w:t>2</w:t>
            </w:r>
            <w:r>
              <w:rPr>
                <w:rFonts w:hint="default"/>
                <w:u w:val="single"/>
              </w:rPr>
              <w:t xml:space="preserve">  </w:t>
            </w:r>
            <w:r>
              <w:rPr>
                <w:rFonts w:hint="default"/>
                <w:u w:val="single"/>
              </w:rPr>
              <w:t>燃生物质</w:t>
            </w:r>
            <w:r>
              <w:rPr>
                <w:rFonts w:hint="default"/>
                <w:u w:val="single"/>
              </w:rPr>
              <w:t>热风炉</w:t>
            </w:r>
            <w:r>
              <w:rPr>
                <w:rFonts w:hint="default"/>
                <w:u w:val="single"/>
              </w:rPr>
              <w:t>废气产生系数</w:t>
            </w:r>
          </w:p>
          <w:tbl>
            <w:tblPr>
              <w:tblW w:w="78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567"/>
              <w:gridCol w:w="1020"/>
              <w:gridCol w:w="1189"/>
              <w:gridCol w:w="1576"/>
              <w:gridCol w:w="883"/>
              <w:gridCol w:w="847"/>
              <w:gridCol w:w="885"/>
              <w:gridCol w:w="886"/>
            </w:tblGrid>
            <w:tr w:rsidR="009E5B87">
              <w:trPr>
                <w:trHeight w:val="270"/>
                <w:jc w:val="center"/>
              </w:trPr>
              <w:tc>
                <w:tcPr>
                  <w:tcW w:w="567"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产品名称</w:t>
                  </w:r>
                  <w:r>
                    <w:rPr>
                      <w:rFonts w:ascii="Times New Roman" w:hAnsi="Times New Roman" w:hint="default"/>
                      <w:b/>
                      <w:bCs/>
                      <w:u w:val="single"/>
                    </w:rPr>
                    <w:t xml:space="preserve"> </w:t>
                  </w:r>
                </w:p>
              </w:tc>
              <w:tc>
                <w:tcPr>
                  <w:tcW w:w="1020"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 xml:space="preserve"> </w:t>
                  </w:r>
                  <w:r>
                    <w:rPr>
                      <w:rFonts w:ascii="Times New Roman" w:hAnsi="Times New Roman" w:hint="default"/>
                      <w:b/>
                      <w:bCs/>
                      <w:u w:val="single"/>
                    </w:rPr>
                    <w:t>原料名称</w:t>
                  </w:r>
                  <w:r>
                    <w:rPr>
                      <w:rFonts w:ascii="Times New Roman" w:hAnsi="Times New Roman" w:hint="default"/>
                      <w:b/>
                      <w:bCs/>
                      <w:u w:val="single"/>
                    </w:rPr>
                    <w:t xml:space="preserve">  </w:t>
                  </w:r>
                </w:p>
              </w:tc>
              <w:tc>
                <w:tcPr>
                  <w:tcW w:w="1189"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污染物指标</w:t>
                  </w:r>
                  <w:r>
                    <w:rPr>
                      <w:rFonts w:ascii="Times New Roman" w:hAnsi="Times New Roman" w:hint="default"/>
                      <w:b/>
                      <w:bCs/>
                      <w:u w:val="single"/>
                    </w:rPr>
                    <w:t xml:space="preserve">  </w:t>
                  </w:r>
                </w:p>
              </w:tc>
              <w:tc>
                <w:tcPr>
                  <w:tcW w:w="1576"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 xml:space="preserve"> </w:t>
                  </w:r>
                  <w:r>
                    <w:rPr>
                      <w:rFonts w:ascii="Times New Roman" w:hAnsi="Times New Roman" w:hint="default"/>
                      <w:b/>
                      <w:bCs/>
                      <w:u w:val="single"/>
                    </w:rPr>
                    <w:t>单位</w:t>
                  </w:r>
                  <w:r>
                    <w:rPr>
                      <w:rFonts w:ascii="Times New Roman" w:hAnsi="Times New Roman" w:hint="default"/>
                      <w:b/>
                      <w:bCs/>
                      <w:u w:val="single"/>
                    </w:rPr>
                    <w:t xml:space="preserve"> </w:t>
                  </w:r>
                </w:p>
              </w:tc>
              <w:tc>
                <w:tcPr>
                  <w:tcW w:w="883"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产污系数</w:t>
                  </w:r>
                </w:p>
              </w:tc>
              <w:tc>
                <w:tcPr>
                  <w:tcW w:w="847"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生物质用量</w:t>
                  </w:r>
                  <w:r>
                    <w:rPr>
                      <w:rFonts w:ascii="Times New Roman" w:hAnsi="Times New Roman" w:hint="default"/>
                      <w:b/>
                      <w:bCs/>
                      <w:u w:val="single"/>
                    </w:rPr>
                    <w:t>t/a</w:t>
                  </w:r>
                </w:p>
              </w:tc>
              <w:tc>
                <w:tcPr>
                  <w:tcW w:w="885"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污染物产生量</w:t>
                  </w:r>
                  <w:r>
                    <w:rPr>
                      <w:rFonts w:ascii="Times New Roman" w:hAnsi="Times New Roman" w:hint="default"/>
                      <w:b/>
                      <w:bCs/>
                      <w:u w:val="single"/>
                    </w:rPr>
                    <w:t>t/a</w:t>
                  </w:r>
                </w:p>
              </w:tc>
              <w:tc>
                <w:tcPr>
                  <w:tcW w:w="886" w:type="dxa"/>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产生浓度（平均值）</w:t>
                  </w:r>
                  <w:r>
                    <w:rPr>
                      <w:rFonts w:ascii="Times New Roman" w:hAnsi="Times New Roman" w:hint="default"/>
                      <w:b/>
                      <w:bCs/>
                      <w:u w:val="single"/>
                    </w:rPr>
                    <w:t>mg/m</w:t>
                  </w:r>
                  <w:r>
                    <w:rPr>
                      <w:rFonts w:ascii="Times New Roman" w:hAnsi="Times New Roman" w:hint="default"/>
                      <w:b/>
                      <w:bCs/>
                      <w:u w:val="single"/>
                      <w:vertAlign w:val="superscript"/>
                    </w:rPr>
                    <w:t>3</w:t>
                  </w:r>
                </w:p>
              </w:tc>
            </w:tr>
            <w:tr w:rsidR="009E5B87">
              <w:trPr>
                <w:trHeight w:val="90"/>
                <w:jc w:val="center"/>
              </w:trPr>
              <w:tc>
                <w:tcPr>
                  <w:tcW w:w="567" w:type="dxa"/>
                  <w:vMerge w:val="restar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蒸汽</w:t>
                  </w:r>
                  <w:r>
                    <w:rPr>
                      <w:rFonts w:ascii="Times New Roman" w:hAnsi="Times New Roman" w:hint="default"/>
                      <w:u w:val="single"/>
                    </w:rPr>
                    <w:t>/</w:t>
                  </w:r>
                  <w:r>
                    <w:rPr>
                      <w:rFonts w:ascii="Times New Roman" w:hAnsi="Times New Roman" w:hint="default"/>
                      <w:u w:val="single"/>
                    </w:rPr>
                    <w:t>热水</w:t>
                  </w:r>
                  <w:r>
                    <w:rPr>
                      <w:rFonts w:ascii="Times New Roman" w:hAnsi="Times New Roman" w:hint="default"/>
                      <w:u w:val="single"/>
                    </w:rPr>
                    <w:t>/</w:t>
                  </w:r>
                  <w:r>
                    <w:rPr>
                      <w:rFonts w:ascii="Times New Roman" w:hAnsi="Times New Roman" w:hint="default"/>
                      <w:u w:val="single"/>
                    </w:rPr>
                    <w:t>其它</w:t>
                  </w:r>
                </w:p>
              </w:tc>
              <w:tc>
                <w:tcPr>
                  <w:tcW w:w="1020" w:type="dxa"/>
                  <w:vMerge w:val="restar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生物质（木</w:t>
                  </w:r>
                </w:p>
                <w:p w:rsidR="009E5B87" w:rsidRDefault="002178C3">
                  <w:pPr>
                    <w:pStyle w:val="af7"/>
                    <w:rPr>
                      <w:rFonts w:ascii="Times New Roman" w:hAnsi="Times New Roman" w:hint="default"/>
                      <w:u w:val="single"/>
                    </w:rPr>
                  </w:pPr>
                  <w:r>
                    <w:rPr>
                      <w:rFonts w:ascii="Times New Roman" w:hAnsi="Times New Roman" w:hint="default"/>
                      <w:u w:val="single"/>
                    </w:rPr>
                    <w:t>材、木屑、甘蔗渣压块等）</w:t>
                  </w:r>
                </w:p>
              </w:tc>
              <w:tc>
                <w:tcPr>
                  <w:tcW w:w="1189"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工业废气量</w:t>
                  </w:r>
                  <w:r>
                    <w:rPr>
                      <w:rFonts w:ascii="Times New Roman" w:hAnsi="Times New Roman" w:hint="default"/>
                      <w:u w:val="single"/>
                    </w:rPr>
                    <w:t xml:space="preserve">  </w:t>
                  </w:r>
                </w:p>
              </w:tc>
              <w:tc>
                <w:tcPr>
                  <w:tcW w:w="15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标立方米</w:t>
                  </w:r>
                  <w:r>
                    <w:rPr>
                      <w:rFonts w:ascii="Times New Roman" w:hAnsi="Times New Roman" w:hint="default"/>
                      <w:u w:val="single"/>
                    </w:rPr>
                    <w:t>/</w:t>
                  </w:r>
                  <w:r>
                    <w:rPr>
                      <w:rFonts w:ascii="Times New Roman" w:hAnsi="Times New Roman" w:hint="default"/>
                      <w:u w:val="single"/>
                    </w:rPr>
                    <w:t>吨</w:t>
                  </w:r>
                  <w:r>
                    <w:rPr>
                      <w:rFonts w:ascii="Times New Roman" w:hAnsi="Times New Roman" w:hint="default"/>
                      <w:u w:val="single"/>
                    </w:rPr>
                    <w:t>-</w:t>
                  </w:r>
                  <w:r>
                    <w:rPr>
                      <w:rFonts w:ascii="Times New Roman" w:hAnsi="Times New Roman" w:hint="default"/>
                      <w:u w:val="single"/>
                    </w:rPr>
                    <w:t>原料</w:t>
                  </w:r>
                  <w:r>
                    <w:rPr>
                      <w:rFonts w:ascii="Times New Roman" w:hAnsi="Times New Roman" w:hint="default"/>
                      <w:u w:val="single"/>
                    </w:rPr>
                    <w:t xml:space="preserve"> </w:t>
                  </w:r>
                </w:p>
              </w:tc>
              <w:tc>
                <w:tcPr>
                  <w:tcW w:w="883"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6,240.28</w:t>
                  </w:r>
                </w:p>
              </w:tc>
              <w:tc>
                <w:tcPr>
                  <w:tcW w:w="847"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400</w:t>
                  </w:r>
                </w:p>
              </w:tc>
              <w:tc>
                <w:tcPr>
                  <w:tcW w:w="885"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2496112</w:t>
                  </w:r>
                  <w:r>
                    <w:rPr>
                      <w:rFonts w:ascii="Times New Roman" w:hAnsi="Times New Roman" w:hint="default"/>
                    </w:rPr>
                    <w:t>标立方米</w:t>
                  </w:r>
                  <w:r>
                    <w:rPr>
                      <w:rFonts w:ascii="Times New Roman" w:hAnsi="Times New Roman" w:hint="default"/>
                    </w:rPr>
                    <w:t>/a</w:t>
                  </w:r>
                </w:p>
              </w:tc>
              <w:tc>
                <w:tcPr>
                  <w:tcW w:w="88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w:t>
                  </w:r>
                </w:p>
              </w:tc>
            </w:tr>
            <w:tr w:rsidR="009E5B87">
              <w:trPr>
                <w:trHeight w:val="270"/>
                <w:jc w:val="center"/>
              </w:trPr>
              <w:tc>
                <w:tcPr>
                  <w:tcW w:w="567"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020"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189"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二氧化硫</w:t>
                  </w:r>
                  <w:r>
                    <w:rPr>
                      <w:rFonts w:ascii="Times New Roman" w:hAnsi="Times New Roman" w:hint="default"/>
                      <w:u w:val="single"/>
                    </w:rPr>
                    <w:t xml:space="preserve">  </w:t>
                  </w:r>
                </w:p>
              </w:tc>
              <w:tc>
                <w:tcPr>
                  <w:tcW w:w="15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千克</w:t>
                  </w:r>
                  <w:r>
                    <w:rPr>
                      <w:rFonts w:ascii="Times New Roman" w:hAnsi="Times New Roman" w:hint="default"/>
                      <w:u w:val="single"/>
                    </w:rPr>
                    <w:t>/</w:t>
                  </w:r>
                  <w:r>
                    <w:rPr>
                      <w:rFonts w:ascii="Times New Roman" w:hAnsi="Times New Roman" w:hint="default"/>
                      <w:u w:val="single"/>
                    </w:rPr>
                    <w:t>吨</w:t>
                  </w:r>
                  <w:r>
                    <w:rPr>
                      <w:rFonts w:ascii="Times New Roman" w:hAnsi="Times New Roman" w:hint="default"/>
                      <w:u w:val="single"/>
                    </w:rPr>
                    <w:t>-</w:t>
                  </w:r>
                  <w:r>
                    <w:rPr>
                      <w:rFonts w:ascii="Times New Roman" w:hAnsi="Times New Roman" w:hint="default"/>
                      <w:u w:val="single"/>
                    </w:rPr>
                    <w:t>原料</w:t>
                  </w:r>
                  <w:r>
                    <w:rPr>
                      <w:rFonts w:ascii="Times New Roman" w:hAnsi="Times New Roman" w:hint="default"/>
                      <w:u w:val="single"/>
                    </w:rPr>
                    <w:t xml:space="preserve">  </w:t>
                  </w:r>
                </w:p>
              </w:tc>
              <w:tc>
                <w:tcPr>
                  <w:tcW w:w="883"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17S</w:t>
                  </w:r>
                </w:p>
              </w:tc>
              <w:tc>
                <w:tcPr>
                  <w:tcW w:w="847"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400</w:t>
                  </w:r>
                </w:p>
              </w:tc>
              <w:tc>
                <w:tcPr>
                  <w:tcW w:w="885"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0.136</w:t>
                  </w:r>
                </w:p>
              </w:tc>
              <w:tc>
                <w:tcPr>
                  <w:tcW w:w="88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54.5</w:t>
                  </w:r>
                </w:p>
              </w:tc>
            </w:tr>
            <w:tr w:rsidR="009E5B87">
              <w:trPr>
                <w:trHeight w:val="270"/>
                <w:jc w:val="center"/>
              </w:trPr>
              <w:tc>
                <w:tcPr>
                  <w:tcW w:w="567"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020"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189"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烟尘（压块）</w:t>
                  </w:r>
                  <w:r>
                    <w:rPr>
                      <w:rFonts w:ascii="Times New Roman" w:hAnsi="Times New Roman" w:hint="default"/>
                      <w:u w:val="single"/>
                    </w:rPr>
                    <w:t xml:space="preserve">  </w:t>
                  </w:r>
                </w:p>
              </w:tc>
              <w:tc>
                <w:tcPr>
                  <w:tcW w:w="15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千克</w:t>
                  </w:r>
                  <w:r>
                    <w:rPr>
                      <w:rFonts w:ascii="Times New Roman" w:hAnsi="Times New Roman" w:hint="default"/>
                      <w:u w:val="single"/>
                    </w:rPr>
                    <w:t>/</w:t>
                  </w:r>
                  <w:r>
                    <w:rPr>
                      <w:rFonts w:ascii="Times New Roman" w:hAnsi="Times New Roman" w:hint="default"/>
                      <w:u w:val="single"/>
                    </w:rPr>
                    <w:t>吨</w:t>
                  </w:r>
                  <w:r>
                    <w:rPr>
                      <w:rFonts w:ascii="Times New Roman" w:hAnsi="Times New Roman" w:hint="default"/>
                      <w:u w:val="single"/>
                    </w:rPr>
                    <w:t>-</w:t>
                  </w:r>
                  <w:r>
                    <w:rPr>
                      <w:rFonts w:ascii="Times New Roman" w:hAnsi="Times New Roman" w:hint="default"/>
                      <w:u w:val="single"/>
                    </w:rPr>
                    <w:t>原料</w:t>
                  </w:r>
                  <w:r>
                    <w:rPr>
                      <w:rFonts w:ascii="Times New Roman" w:hAnsi="Times New Roman" w:hint="default"/>
                      <w:u w:val="single"/>
                    </w:rPr>
                    <w:t xml:space="preserve">  </w:t>
                  </w:r>
                </w:p>
              </w:tc>
              <w:tc>
                <w:tcPr>
                  <w:tcW w:w="883"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0.5</w:t>
                  </w:r>
                </w:p>
              </w:tc>
              <w:tc>
                <w:tcPr>
                  <w:tcW w:w="847"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400</w:t>
                  </w:r>
                </w:p>
              </w:tc>
              <w:tc>
                <w:tcPr>
                  <w:tcW w:w="885"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0.2</w:t>
                  </w:r>
                </w:p>
              </w:tc>
              <w:tc>
                <w:tcPr>
                  <w:tcW w:w="88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80.12</w:t>
                  </w:r>
                </w:p>
              </w:tc>
            </w:tr>
            <w:tr w:rsidR="009E5B87">
              <w:trPr>
                <w:trHeight w:val="270"/>
                <w:jc w:val="center"/>
              </w:trPr>
              <w:tc>
                <w:tcPr>
                  <w:tcW w:w="567"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020" w:type="dxa"/>
                  <w:vMerge/>
                  <w:noWrap/>
                  <w:tcMar>
                    <w:top w:w="15" w:type="dxa"/>
                    <w:left w:w="15" w:type="dxa"/>
                    <w:right w:w="15" w:type="dxa"/>
                  </w:tcMar>
                  <w:vAlign w:val="center"/>
                </w:tcPr>
                <w:p w:rsidR="009E5B87" w:rsidRDefault="009E5B87">
                  <w:pPr>
                    <w:pStyle w:val="af7"/>
                    <w:rPr>
                      <w:rFonts w:ascii="Times New Roman" w:hAnsi="Times New Roman" w:hint="default"/>
                      <w:u w:val="single"/>
                    </w:rPr>
                  </w:pPr>
                </w:p>
              </w:tc>
              <w:tc>
                <w:tcPr>
                  <w:tcW w:w="1189"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氮氧化物</w:t>
                  </w:r>
                  <w:r>
                    <w:rPr>
                      <w:rFonts w:ascii="Times New Roman" w:hAnsi="Times New Roman" w:hint="default"/>
                      <w:u w:val="single"/>
                    </w:rPr>
                    <w:t xml:space="preserve">  </w:t>
                  </w:r>
                </w:p>
              </w:tc>
              <w:tc>
                <w:tcPr>
                  <w:tcW w:w="15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千克</w:t>
                  </w:r>
                  <w:r>
                    <w:rPr>
                      <w:rFonts w:ascii="Times New Roman" w:hAnsi="Times New Roman" w:hint="default"/>
                      <w:u w:val="single"/>
                    </w:rPr>
                    <w:t>/</w:t>
                  </w:r>
                  <w:r>
                    <w:rPr>
                      <w:rFonts w:ascii="Times New Roman" w:hAnsi="Times New Roman" w:hint="default"/>
                      <w:u w:val="single"/>
                    </w:rPr>
                    <w:t>吨</w:t>
                  </w:r>
                  <w:r>
                    <w:rPr>
                      <w:rFonts w:ascii="Times New Roman" w:hAnsi="Times New Roman" w:hint="default"/>
                      <w:u w:val="single"/>
                    </w:rPr>
                    <w:t>-</w:t>
                  </w:r>
                  <w:r>
                    <w:rPr>
                      <w:rFonts w:ascii="Times New Roman" w:hAnsi="Times New Roman" w:hint="default"/>
                      <w:u w:val="single"/>
                    </w:rPr>
                    <w:t>原料</w:t>
                  </w:r>
                  <w:r>
                    <w:rPr>
                      <w:rFonts w:ascii="Times New Roman" w:hAnsi="Times New Roman" w:hint="default"/>
                      <w:u w:val="single"/>
                    </w:rPr>
                    <w:t xml:space="preserve">  </w:t>
                  </w:r>
                </w:p>
              </w:tc>
              <w:tc>
                <w:tcPr>
                  <w:tcW w:w="883"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1.02</w:t>
                  </w:r>
                </w:p>
              </w:tc>
              <w:tc>
                <w:tcPr>
                  <w:tcW w:w="847"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400</w:t>
                  </w:r>
                </w:p>
              </w:tc>
              <w:tc>
                <w:tcPr>
                  <w:tcW w:w="885"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0.408</w:t>
                  </w:r>
                </w:p>
              </w:tc>
              <w:tc>
                <w:tcPr>
                  <w:tcW w:w="88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163.45</w:t>
                  </w:r>
                </w:p>
              </w:tc>
            </w:tr>
          </w:tbl>
          <w:p w:rsidR="009E5B87" w:rsidRDefault="002178C3">
            <w:pPr>
              <w:spacing w:line="240" w:lineRule="auto"/>
              <w:ind w:firstLine="420"/>
              <w:rPr>
                <w:sz w:val="21"/>
                <w:szCs w:val="21"/>
                <w:u w:val="single"/>
              </w:rPr>
            </w:pPr>
            <w:r>
              <w:rPr>
                <w:sz w:val="21"/>
                <w:szCs w:val="21"/>
                <w:u w:val="single"/>
              </w:rPr>
              <w:t>注：</w:t>
            </w:r>
            <w:r>
              <w:rPr>
                <w:sz w:val="21"/>
                <w:szCs w:val="21"/>
                <w:u w:val="single"/>
              </w:rPr>
              <w:t>①</w:t>
            </w:r>
            <w:r>
              <w:rPr>
                <w:sz w:val="21"/>
                <w:szCs w:val="21"/>
                <w:u w:val="single"/>
              </w:rPr>
              <w:t>二氧化硫的产排污系数是以含硫量（</w:t>
            </w:r>
            <w:r>
              <w:rPr>
                <w:sz w:val="21"/>
                <w:szCs w:val="21"/>
                <w:u w:val="single"/>
              </w:rPr>
              <w:t>S</w:t>
            </w:r>
            <w:r>
              <w:rPr>
                <w:sz w:val="21"/>
                <w:szCs w:val="21"/>
                <w:u w:val="single"/>
              </w:rPr>
              <w:t>％）的形式表示的，其中含硫量（</w:t>
            </w:r>
            <w:r>
              <w:rPr>
                <w:sz w:val="21"/>
                <w:szCs w:val="21"/>
                <w:u w:val="single"/>
              </w:rPr>
              <w:t>S</w:t>
            </w:r>
            <w:r>
              <w:rPr>
                <w:sz w:val="21"/>
                <w:szCs w:val="21"/>
                <w:u w:val="single"/>
              </w:rPr>
              <w:t>％）是指生物质收到基硫分含量，以质量百分数的形式表示。例如生物质中含硫量（</w:t>
            </w:r>
            <w:r>
              <w:rPr>
                <w:sz w:val="21"/>
                <w:szCs w:val="21"/>
                <w:u w:val="single"/>
              </w:rPr>
              <w:t>S</w:t>
            </w:r>
            <w:r>
              <w:rPr>
                <w:sz w:val="21"/>
                <w:szCs w:val="21"/>
                <w:u w:val="single"/>
              </w:rPr>
              <w:t>％）为</w:t>
            </w:r>
            <w:r>
              <w:rPr>
                <w:sz w:val="21"/>
                <w:szCs w:val="21"/>
                <w:u w:val="single"/>
              </w:rPr>
              <w:t>0.02</w:t>
            </w:r>
            <w:r>
              <w:rPr>
                <w:sz w:val="21"/>
                <w:szCs w:val="21"/>
                <w:u w:val="single"/>
              </w:rPr>
              <w:t>％，则</w:t>
            </w:r>
            <w:r>
              <w:rPr>
                <w:sz w:val="21"/>
                <w:szCs w:val="21"/>
                <w:u w:val="single"/>
              </w:rPr>
              <w:t xml:space="preserve"> S=0.02</w:t>
            </w:r>
            <w:r>
              <w:rPr>
                <w:sz w:val="21"/>
                <w:szCs w:val="21"/>
                <w:u w:val="single"/>
              </w:rPr>
              <w:t>。</w:t>
            </w:r>
          </w:p>
          <w:p w:rsidR="009E5B87" w:rsidRDefault="002178C3">
            <w:pPr>
              <w:pStyle w:val="af9"/>
              <w:rPr>
                <w:rFonts w:hint="default"/>
                <w:u w:val="single"/>
              </w:rPr>
            </w:pPr>
            <w:r>
              <w:rPr>
                <w:rFonts w:hint="default"/>
                <w:u w:val="single"/>
              </w:rPr>
              <w:t>表</w:t>
            </w:r>
            <w:r>
              <w:rPr>
                <w:rFonts w:hint="default"/>
                <w:u w:val="single"/>
              </w:rPr>
              <w:t>4</w:t>
            </w:r>
            <w:r>
              <w:rPr>
                <w:rFonts w:hint="default"/>
                <w:u w:val="single"/>
              </w:rPr>
              <w:t>-</w:t>
            </w:r>
            <w:r>
              <w:rPr>
                <w:rFonts w:hint="default"/>
                <w:u w:val="single"/>
              </w:rPr>
              <w:t>3</w:t>
            </w:r>
            <w:r>
              <w:rPr>
                <w:rFonts w:hint="default"/>
                <w:u w:val="single"/>
              </w:rPr>
              <w:t>热风炉</w:t>
            </w:r>
            <w:r>
              <w:rPr>
                <w:rFonts w:hint="default"/>
                <w:u w:val="single"/>
              </w:rPr>
              <w:t>废气产排情况一览表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999"/>
              <w:gridCol w:w="1274"/>
              <w:gridCol w:w="1235"/>
              <w:gridCol w:w="1272"/>
              <w:gridCol w:w="1214"/>
              <w:gridCol w:w="921"/>
              <w:gridCol w:w="801"/>
            </w:tblGrid>
            <w:tr w:rsidR="009E5B87">
              <w:trPr>
                <w:trHeight w:val="270"/>
                <w:jc w:val="center"/>
              </w:trPr>
              <w:tc>
                <w:tcPr>
                  <w:tcW w:w="647"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污染物指标</w:t>
                  </w:r>
                </w:p>
              </w:tc>
              <w:tc>
                <w:tcPr>
                  <w:tcW w:w="825"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污染物产生量</w:t>
                  </w:r>
                  <w:r>
                    <w:rPr>
                      <w:rFonts w:ascii="Times New Roman" w:hAnsi="Times New Roman" w:hint="default"/>
                      <w:b/>
                      <w:bCs/>
                      <w:u w:val="single"/>
                    </w:rPr>
                    <w:t>t/a</w:t>
                  </w:r>
                </w:p>
              </w:tc>
              <w:tc>
                <w:tcPr>
                  <w:tcW w:w="800"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产生浓度（平均值）</w:t>
                  </w:r>
                  <w:r>
                    <w:rPr>
                      <w:rFonts w:ascii="Times New Roman" w:hAnsi="Times New Roman" w:hint="default"/>
                      <w:b/>
                      <w:bCs/>
                      <w:u w:val="single"/>
                    </w:rPr>
                    <w:t>mg/m</w:t>
                  </w:r>
                  <w:r>
                    <w:rPr>
                      <w:rFonts w:ascii="Times New Roman" w:hAnsi="Times New Roman" w:hint="default"/>
                      <w:b/>
                      <w:bCs/>
                      <w:u w:val="single"/>
                      <w:vertAlign w:val="superscript"/>
                    </w:rPr>
                    <w:t>3</w:t>
                  </w:r>
                </w:p>
              </w:tc>
              <w:tc>
                <w:tcPr>
                  <w:tcW w:w="824"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污染物排放量</w:t>
                  </w:r>
                  <w:r>
                    <w:rPr>
                      <w:rFonts w:ascii="Times New Roman" w:hAnsi="Times New Roman" w:hint="default"/>
                      <w:b/>
                      <w:bCs/>
                      <w:u w:val="single"/>
                    </w:rPr>
                    <w:t>t/a</w:t>
                  </w:r>
                </w:p>
              </w:tc>
              <w:tc>
                <w:tcPr>
                  <w:tcW w:w="787"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排放浓度</w:t>
                  </w:r>
                  <w:r>
                    <w:rPr>
                      <w:rFonts w:ascii="Times New Roman" w:hAnsi="Times New Roman" w:hint="default"/>
                      <w:b/>
                      <w:bCs/>
                      <w:u w:val="single"/>
                    </w:rPr>
                    <w:t>mg/m</w:t>
                  </w:r>
                  <w:r>
                    <w:rPr>
                      <w:rFonts w:ascii="Times New Roman" w:hAnsi="Times New Roman" w:hint="default"/>
                      <w:b/>
                      <w:bCs/>
                      <w:u w:val="single"/>
                      <w:vertAlign w:val="superscript"/>
                    </w:rPr>
                    <w:t>3</w:t>
                  </w:r>
                </w:p>
              </w:tc>
              <w:tc>
                <w:tcPr>
                  <w:tcW w:w="597"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去除量</w:t>
                  </w:r>
                  <w:r>
                    <w:rPr>
                      <w:rFonts w:ascii="Times New Roman" w:hAnsi="Times New Roman" w:hint="default"/>
                      <w:b/>
                      <w:bCs/>
                      <w:u w:val="single"/>
                    </w:rPr>
                    <w:t>t/a</w:t>
                  </w:r>
                </w:p>
              </w:tc>
              <w:tc>
                <w:tcPr>
                  <w:tcW w:w="519" w:type="pct"/>
                  <w:noWrap/>
                  <w:tcMar>
                    <w:top w:w="15" w:type="dxa"/>
                    <w:left w:w="15" w:type="dxa"/>
                    <w:right w:w="15" w:type="dxa"/>
                  </w:tcMar>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去除效率</w:t>
                  </w:r>
                </w:p>
              </w:tc>
            </w:tr>
            <w:tr w:rsidR="009E5B87">
              <w:trPr>
                <w:trHeight w:val="90"/>
                <w:jc w:val="center"/>
              </w:trPr>
              <w:tc>
                <w:tcPr>
                  <w:tcW w:w="647" w:type="pc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工业废气量</w:t>
                  </w:r>
                </w:p>
              </w:tc>
              <w:tc>
                <w:tcPr>
                  <w:tcW w:w="12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2496112</w:t>
                  </w:r>
                  <w:r>
                    <w:rPr>
                      <w:rFonts w:ascii="Times New Roman" w:hAnsi="Times New Roman" w:hint="default"/>
                    </w:rPr>
                    <w:t>标立方米</w:t>
                  </w:r>
                  <w:r>
                    <w:rPr>
                      <w:rFonts w:ascii="Times New Roman" w:hAnsi="Times New Roman" w:hint="default"/>
                    </w:rPr>
                    <w:t>/a</w:t>
                  </w:r>
                </w:p>
              </w:tc>
              <w:tc>
                <w:tcPr>
                  <w:tcW w:w="123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w:t>
                  </w:r>
                </w:p>
              </w:tc>
              <w:tc>
                <w:tcPr>
                  <w:tcW w:w="127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2496112</w:t>
                  </w:r>
                  <w:r>
                    <w:rPr>
                      <w:rFonts w:ascii="Times New Roman" w:hAnsi="Times New Roman" w:hint="default"/>
                    </w:rPr>
                    <w:t>标立方米</w:t>
                  </w:r>
                  <w:r>
                    <w:rPr>
                      <w:rFonts w:ascii="Times New Roman" w:hAnsi="Times New Roman" w:hint="default"/>
                    </w:rPr>
                    <w:t>/a</w:t>
                  </w:r>
                </w:p>
              </w:tc>
              <w:tc>
                <w:tcPr>
                  <w:tcW w:w="121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w:t>
                  </w:r>
                </w:p>
              </w:tc>
              <w:tc>
                <w:tcPr>
                  <w:tcW w:w="92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w:t>
                  </w:r>
                </w:p>
              </w:tc>
              <w:tc>
                <w:tcPr>
                  <w:tcW w:w="80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w:t>
                  </w:r>
                </w:p>
              </w:tc>
            </w:tr>
            <w:tr w:rsidR="009E5B87">
              <w:trPr>
                <w:trHeight w:val="270"/>
                <w:jc w:val="center"/>
              </w:trPr>
              <w:tc>
                <w:tcPr>
                  <w:tcW w:w="647" w:type="pc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二氧化硫</w:t>
                  </w:r>
                </w:p>
              </w:tc>
              <w:tc>
                <w:tcPr>
                  <w:tcW w:w="12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0.136</w:t>
                  </w:r>
                </w:p>
              </w:tc>
              <w:tc>
                <w:tcPr>
                  <w:tcW w:w="123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54.5</w:t>
                  </w:r>
                </w:p>
              </w:tc>
              <w:tc>
                <w:tcPr>
                  <w:tcW w:w="127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0.136</w:t>
                  </w:r>
                </w:p>
              </w:tc>
              <w:tc>
                <w:tcPr>
                  <w:tcW w:w="121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54.5</w:t>
                  </w:r>
                </w:p>
              </w:tc>
              <w:tc>
                <w:tcPr>
                  <w:tcW w:w="92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w:t>
                  </w:r>
                </w:p>
              </w:tc>
              <w:tc>
                <w:tcPr>
                  <w:tcW w:w="80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w:t>
                  </w:r>
                  <w:r>
                    <w:rPr>
                      <w:rFonts w:ascii="Times New Roman" w:hAnsi="Times New Roman" w:hint="default"/>
                    </w:rPr>
                    <w:t>%</w:t>
                  </w:r>
                </w:p>
              </w:tc>
            </w:tr>
            <w:tr w:rsidR="009E5B87">
              <w:trPr>
                <w:trHeight w:val="270"/>
                <w:jc w:val="center"/>
              </w:trPr>
              <w:tc>
                <w:tcPr>
                  <w:tcW w:w="647" w:type="pc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烟尘</w:t>
                  </w:r>
                </w:p>
              </w:tc>
              <w:tc>
                <w:tcPr>
                  <w:tcW w:w="12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0.2</w:t>
                  </w:r>
                </w:p>
              </w:tc>
              <w:tc>
                <w:tcPr>
                  <w:tcW w:w="123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80.12</w:t>
                  </w:r>
                </w:p>
              </w:tc>
              <w:tc>
                <w:tcPr>
                  <w:tcW w:w="127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0.03</w:t>
                  </w:r>
                </w:p>
              </w:tc>
              <w:tc>
                <w:tcPr>
                  <w:tcW w:w="121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12.02</w:t>
                  </w:r>
                </w:p>
              </w:tc>
              <w:tc>
                <w:tcPr>
                  <w:tcW w:w="92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0.17</w:t>
                  </w:r>
                </w:p>
              </w:tc>
              <w:tc>
                <w:tcPr>
                  <w:tcW w:w="80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85</w:t>
                  </w:r>
                  <w:r>
                    <w:rPr>
                      <w:rFonts w:ascii="Times New Roman" w:hAnsi="Times New Roman" w:hint="default"/>
                    </w:rPr>
                    <w:t>%</w:t>
                  </w:r>
                </w:p>
              </w:tc>
            </w:tr>
            <w:tr w:rsidR="009E5B87">
              <w:trPr>
                <w:trHeight w:val="270"/>
                <w:jc w:val="center"/>
              </w:trPr>
              <w:tc>
                <w:tcPr>
                  <w:tcW w:w="647" w:type="pct"/>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u w:val="single"/>
                    </w:rPr>
                    <w:t>氮氧化物</w:t>
                  </w:r>
                </w:p>
              </w:tc>
              <w:tc>
                <w:tcPr>
                  <w:tcW w:w="1276"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0.408</w:t>
                  </w:r>
                </w:p>
              </w:tc>
              <w:tc>
                <w:tcPr>
                  <w:tcW w:w="123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163.45</w:t>
                  </w:r>
                </w:p>
              </w:tc>
              <w:tc>
                <w:tcPr>
                  <w:tcW w:w="127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0.408</w:t>
                  </w:r>
                </w:p>
              </w:tc>
              <w:tc>
                <w:tcPr>
                  <w:tcW w:w="1214"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hint="default"/>
                    </w:rPr>
                    <w:t>163.45</w:t>
                  </w:r>
                </w:p>
              </w:tc>
              <w:tc>
                <w:tcPr>
                  <w:tcW w:w="92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w:t>
                  </w:r>
                </w:p>
              </w:tc>
              <w:tc>
                <w:tcPr>
                  <w:tcW w:w="801" w:type="dxa"/>
                  <w:noWrap/>
                  <w:tcMar>
                    <w:top w:w="15" w:type="dxa"/>
                    <w:left w:w="15" w:type="dxa"/>
                    <w:right w:w="15" w:type="dxa"/>
                  </w:tcMar>
                  <w:vAlign w:val="center"/>
                </w:tcPr>
                <w:p w:rsidR="009E5B87" w:rsidRDefault="002178C3">
                  <w:pPr>
                    <w:pStyle w:val="af7"/>
                    <w:rPr>
                      <w:rFonts w:ascii="Times New Roman" w:hAnsi="Times New Roman" w:hint="default"/>
                      <w:u w:val="single"/>
                    </w:rPr>
                  </w:pPr>
                  <w:r>
                    <w:rPr>
                      <w:rFonts w:ascii="Times New Roman" w:hAnsi="Times New Roman"/>
                    </w:rPr>
                    <w:t>0</w:t>
                  </w:r>
                  <w:r>
                    <w:rPr>
                      <w:rFonts w:ascii="Times New Roman" w:hAnsi="Times New Roman" w:hint="default"/>
                    </w:rPr>
                    <w:t>%</w:t>
                  </w:r>
                </w:p>
              </w:tc>
            </w:tr>
          </w:tbl>
          <w:p w:rsidR="009E5B87" w:rsidRDefault="002178C3">
            <w:pPr>
              <w:ind w:firstLine="480"/>
              <w:rPr>
                <w:color w:val="000000"/>
                <w:kern w:val="0"/>
                <w:u w:val="single"/>
                <w:lang/>
              </w:rPr>
            </w:pPr>
            <w:r>
              <w:rPr>
                <w:u w:val="single"/>
              </w:rPr>
              <w:t>本项目热风炉自带过滤水箱，燃烧废气经过滤水箱后烟尘沉积在水箱里面，定期清理处理效率</w:t>
            </w:r>
            <w:r>
              <w:rPr>
                <w:rFonts w:hint="eastAsia"/>
                <w:u w:val="single"/>
              </w:rPr>
              <w:t>85</w:t>
            </w:r>
            <w:r>
              <w:rPr>
                <w:u w:val="single"/>
              </w:rPr>
              <w:t>%</w:t>
            </w:r>
            <w:r>
              <w:rPr>
                <w:u w:val="single"/>
              </w:rPr>
              <w:t>，</w:t>
            </w:r>
            <w:r>
              <w:rPr>
                <w:color w:val="000000"/>
                <w:kern w:val="0"/>
                <w:u w:val="single"/>
                <w:lang/>
              </w:rPr>
              <w:t>详细核算见上表。</w:t>
            </w:r>
          </w:p>
          <w:p w:rsidR="009E5B87" w:rsidRDefault="009E5B87" w:rsidP="004351CD">
            <w:pPr>
              <w:pStyle w:val="a7"/>
              <w:ind w:firstLine="480"/>
              <w:rPr>
                <w:rFonts w:ascii="Times New Roman"/>
                <w:color w:val="000000"/>
                <w:sz w:val="24"/>
                <w:szCs w:val="24"/>
                <w:u w:val="single"/>
                <w:lang/>
              </w:rPr>
            </w:pPr>
          </w:p>
          <w:p w:rsidR="009E5B87" w:rsidRDefault="002178C3">
            <w:pPr>
              <w:pStyle w:val="af9"/>
              <w:rPr>
                <w:rFonts w:hint="default"/>
                <w:bCs/>
                <w:szCs w:val="21"/>
                <w:u w:val="single"/>
              </w:rPr>
            </w:pPr>
            <w:r>
              <w:rPr>
                <w:rFonts w:hint="default"/>
                <w:szCs w:val="21"/>
                <w:u w:val="single"/>
              </w:rPr>
              <w:t>表</w:t>
            </w:r>
            <w:r>
              <w:rPr>
                <w:rFonts w:hint="default"/>
                <w:szCs w:val="21"/>
                <w:u w:val="single"/>
              </w:rPr>
              <w:t>4-</w:t>
            </w:r>
            <w:r>
              <w:rPr>
                <w:rFonts w:hint="default"/>
                <w:szCs w:val="21"/>
                <w:u w:val="single"/>
              </w:rPr>
              <w:t xml:space="preserve">4 </w:t>
            </w:r>
            <w:r>
              <w:rPr>
                <w:rFonts w:hint="default"/>
                <w:bCs/>
                <w:szCs w:val="21"/>
                <w:u w:val="single"/>
              </w:rPr>
              <w:t>大气污染物有组织情况一览表</w:t>
            </w:r>
          </w:p>
          <w:tbl>
            <w:tblPr>
              <w:tblStyle w:val="af3"/>
              <w:tblpPr w:leftFromText="180" w:rightFromText="180" w:vertAnchor="text" w:horzAnchor="page" w:tblpX="66" w:tblpY="121"/>
              <w:tblOverlap w:val="never"/>
              <w:tblW w:w="7724" w:type="dxa"/>
              <w:tblBorders>
                <w:top w:val="single" w:sz="12" w:space="0" w:color="auto"/>
                <w:left w:val="single" w:sz="12" w:space="0" w:color="auto"/>
                <w:bottom w:val="single" w:sz="12" w:space="0" w:color="auto"/>
                <w:right w:val="single" w:sz="12" w:space="0" w:color="auto"/>
              </w:tblBorders>
              <w:tblLayout w:type="fixed"/>
              <w:tblLook w:val="04A0"/>
            </w:tblPr>
            <w:tblGrid>
              <w:gridCol w:w="574"/>
              <w:gridCol w:w="580"/>
              <w:gridCol w:w="660"/>
              <w:gridCol w:w="780"/>
              <w:gridCol w:w="720"/>
              <w:gridCol w:w="1330"/>
              <w:gridCol w:w="760"/>
              <w:gridCol w:w="650"/>
              <w:gridCol w:w="850"/>
              <w:gridCol w:w="820"/>
            </w:tblGrid>
            <w:tr w:rsidR="009E5B87">
              <w:trPr>
                <w:trHeight w:val="514"/>
              </w:trPr>
              <w:tc>
                <w:tcPr>
                  <w:tcW w:w="574" w:type="dxa"/>
                  <w:tcBorders>
                    <w:tl2br w:val="nil"/>
                    <w:tr2bl w:val="nil"/>
                  </w:tcBorders>
                  <w:noWrap/>
                  <w:vAlign w:val="center"/>
                </w:tcPr>
                <w:p w:rsidR="009E5B87" w:rsidRDefault="002178C3">
                  <w:pPr>
                    <w:pStyle w:val="afa"/>
                    <w:rPr>
                      <w:b/>
                      <w:bCs/>
                      <w:u w:val="single"/>
                    </w:rPr>
                  </w:pPr>
                  <w:r>
                    <w:rPr>
                      <w:b/>
                      <w:bCs/>
                      <w:u w:val="single"/>
                    </w:rPr>
                    <w:t>废气情</w:t>
                  </w:r>
                  <w:r>
                    <w:rPr>
                      <w:b/>
                      <w:bCs/>
                      <w:u w:val="single"/>
                    </w:rPr>
                    <w:lastRenderedPageBreak/>
                    <w:t>况</w:t>
                  </w:r>
                </w:p>
              </w:tc>
              <w:tc>
                <w:tcPr>
                  <w:tcW w:w="580" w:type="dxa"/>
                  <w:tcBorders>
                    <w:tl2br w:val="nil"/>
                    <w:tr2bl w:val="nil"/>
                  </w:tcBorders>
                  <w:noWrap/>
                  <w:vAlign w:val="center"/>
                </w:tcPr>
                <w:p w:rsidR="009E5B87" w:rsidRDefault="002178C3">
                  <w:pPr>
                    <w:pStyle w:val="afa"/>
                    <w:rPr>
                      <w:b/>
                      <w:bCs/>
                      <w:u w:val="single"/>
                    </w:rPr>
                  </w:pPr>
                  <w:r>
                    <w:rPr>
                      <w:b/>
                      <w:bCs/>
                      <w:u w:val="single"/>
                    </w:rPr>
                    <w:lastRenderedPageBreak/>
                    <w:t>排气筒</w:t>
                  </w:r>
                  <w:r>
                    <w:rPr>
                      <w:b/>
                      <w:bCs/>
                      <w:u w:val="single"/>
                    </w:rPr>
                    <w:lastRenderedPageBreak/>
                    <w:t>编号</w:t>
                  </w:r>
                </w:p>
              </w:tc>
              <w:tc>
                <w:tcPr>
                  <w:tcW w:w="660" w:type="dxa"/>
                  <w:tcBorders>
                    <w:tl2br w:val="nil"/>
                    <w:tr2bl w:val="nil"/>
                  </w:tcBorders>
                  <w:noWrap/>
                  <w:vAlign w:val="center"/>
                </w:tcPr>
                <w:p w:rsidR="009E5B87" w:rsidRDefault="002178C3">
                  <w:pPr>
                    <w:pStyle w:val="afa"/>
                    <w:rPr>
                      <w:b/>
                      <w:bCs/>
                      <w:u w:val="single"/>
                    </w:rPr>
                  </w:pPr>
                  <w:r>
                    <w:rPr>
                      <w:b/>
                      <w:bCs/>
                      <w:u w:val="single"/>
                    </w:rPr>
                    <w:lastRenderedPageBreak/>
                    <w:t>污染源</w:t>
                  </w:r>
                </w:p>
              </w:tc>
              <w:tc>
                <w:tcPr>
                  <w:tcW w:w="780" w:type="dxa"/>
                  <w:tcBorders>
                    <w:tl2br w:val="nil"/>
                    <w:tr2bl w:val="nil"/>
                  </w:tcBorders>
                  <w:noWrap/>
                  <w:vAlign w:val="center"/>
                </w:tcPr>
                <w:p w:rsidR="009E5B87" w:rsidRDefault="002178C3">
                  <w:pPr>
                    <w:pStyle w:val="afa"/>
                    <w:rPr>
                      <w:b/>
                      <w:bCs/>
                      <w:u w:val="single"/>
                    </w:rPr>
                  </w:pPr>
                  <w:r>
                    <w:rPr>
                      <w:b/>
                      <w:bCs/>
                      <w:u w:val="single"/>
                    </w:rPr>
                    <w:t>产生量</w:t>
                  </w:r>
                </w:p>
                <w:p w:rsidR="009E5B87" w:rsidRDefault="002178C3">
                  <w:pPr>
                    <w:pStyle w:val="afa"/>
                    <w:rPr>
                      <w:b/>
                      <w:bCs/>
                      <w:u w:val="single"/>
                    </w:rPr>
                  </w:pPr>
                  <w:r>
                    <w:rPr>
                      <w:b/>
                      <w:bCs/>
                      <w:u w:val="single"/>
                    </w:rPr>
                    <w:t>t/a</w:t>
                  </w:r>
                </w:p>
              </w:tc>
              <w:tc>
                <w:tcPr>
                  <w:tcW w:w="720" w:type="dxa"/>
                  <w:tcBorders>
                    <w:tl2br w:val="nil"/>
                    <w:tr2bl w:val="nil"/>
                  </w:tcBorders>
                  <w:noWrap/>
                  <w:vAlign w:val="center"/>
                </w:tcPr>
                <w:p w:rsidR="009E5B87" w:rsidRDefault="002178C3">
                  <w:pPr>
                    <w:pStyle w:val="afa"/>
                    <w:rPr>
                      <w:b/>
                      <w:bCs/>
                      <w:u w:val="single"/>
                    </w:rPr>
                  </w:pPr>
                  <w:r>
                    <w:rPr>
                      <w:b/>
                      <w:bCs/>
                      <w:u w:val="single"/>
                    </w:rPr>
                    <w:t>排放速率</w:t>
                  </w:r>
                  <w:r>
                    <w:rPr>
                      <w:b/>
                      <w:bCs/>
                      <w:u w:val="single"/>
                    </w:rPr>
                    <w:t>kg/h</w:t>
                  </w:r>
                </w:p>
              </w:tc>
              <w:tc>
                <w:tcPr>
                  <w:tcW w:w="1330" w:type="dxa"/>
                  <w:tcBorders>
                    <w:tl2br w:val="nil"/>
                    <w:tr2bl w:val="nil"/>
                  </w:tcBorders>
                  <w:noWrap/>
                  <w:vAlign w:val="center"/>
                </w:tcPr>
                <w:p w:rsidR="009E5B87" w:rsidRDefault="002178C3">
                  <w:pPr>
                    <w:pStyle w:val="afa"/>
                    <w:rPr>
                      <w:b/>
                      <w:bCs/>
                      <w:u w:val="single"/>
                    </w:rPr>
                  </w:pPr>
                  <w:r>
                    <w:rPr>
                      <w:b/>
                      <w:bCs/>
                      <w:u w:val="single"/>
                    </w:rPr>
                    <w:t>治理措施</w:t>
                  </w:r>
                </w:p>
              </w:tc>
              <w:tc>
                <w:tcPr>
                  <w:tcW w:w="760" w:type="dxa"/>
                  <w:tcBorders>
                    <w:tl2br w:val="nil"/>
                    <w:tr2bl w:val="nil"/>
                  </w:tcBorders>
                  <w:noWrap/>
                  <w:vAlign w:val="center"/>
                </w:tcPr>
                <w:p w:rsidR="009E5B87" w:rsidRDefault="002178C3">
                  <w:pPr>
                    <w:pStyle w:val="afa"/>
                    <w:rPr>
                      <w:b/>
                      <w:bCs/>
                      <w:u w:val="single"/>
                    </w:rPr>
                  </w:pPr>
                  <w:r>
                    <w:rPr>
                      <w:b/>
                      <w:bCs/>
                      <w:u w:val="single"/>
                    </w:rPr>
                    <w:t>排放量（</w:t>
                  </w:r>
                  <w:r>
                    <w:rPr>
                      <w:b/>
                      <w:bCs/>
                      <w:u w:val="single"/>
                    </w:rPr>
                    <w:t>t/a</w:t>
                  </w:r>
                  <w:r>
                    <w:rPr>
                      <w:b/>
                      <w:bCs/>
                      <w:u w:val="single"/>
                    </w:rPr>
                    <w:lastRenderedPageBreak/>
                    <w:t>）</w:t>
                  </w:r>
                </w:p>
              </w:tc>
              <w:tc>
                <w:tcPr>
                  <w:tcW w:w="650" w:type="dxa"/>
                  <w:tcBorders>
                    <w:tl2br w:val="nil"/>
                    <w:tr2bl w:val="nil"/>
                  </w:tcBorders>
                  <w:noWrap/>
                  <w:vAlign w:val="center"/>
                </w:tcPr>
                <w:p w:rsidR="009E5B87" w:rsidRDefault="002178C3">
                  <w:pPr>
                    <w:pStyle w:val="afa"/>
                    <w:rPr>
                      <w:b/>
                      <w:bCs/>
                      <w:u w:val="single"/>
                    </w:rPr>
                  </w:pPr>
                  <w:r>
                    <w:rPr>
                      <w:b/>
                      <w:bCs/>
                      <w:u w:val="single"/>
                    </w:rPr>
                    <w:lastRenderedPageBreak/>
                    <w:t>排放速率</w:t>
                  </w:r>
                  <w:r>
                    <w:rPr>
                      <w:b/>
                      <w:bCs/>
                      <w:u w:val="single"/>
                    </w:rPr>
                    <w:t>kg/h</w:t>
                  </w:r>
                </w:p>
              </w:tc>
              <w:tc>
                <w:tcPr>
                  <w:tcW w:w="850" w:type="dxa"/>
                  <w:tcBorders>
                    <w:tl2br w:val="nil"/>
                    <w:tr2bl w:val="nil"/>
                  </w:tcBorders>
                  <w:noWrap/>
                  <w:vAlign w:val="center"/>
                </w:tcPr>
                <w:p w:rsidR="009E5B87" w:rsidRDefault="002178C3">
                  <w:pPr>
                    <w:pStyle w:val="afa"/>
                    <w:rPr>
                      <w:b/>
                      <w:bCs/>
                      <w:u w:val="single"/>
                    </w:rPr>
                  </w:pPr>
                  <w:r>
                    <w:rPr>
                      <w:b/>
                      <w:bCs/>
                      <w:u w:val="single"/>
                    </w:rPr>
                    <w:t>排放浓度（</w:t>
                  </w:r>
                  <w:r>
                    <w:rPr>
                      <w:b/>
                      <w:bCs/>
                      <w:u w:val="single"/>
                    </w:rPr>
                    <w:t>mg/</w:t>
                  </w:r>
                  <w:r>
                    <w:rPr>
                      <w:b/>
                      <w:bCs/>
                      <w:u w:val="single"/>
                    </w:rPr>
                    <w:lastRenderedPageBreak/>
                    <w:t>m</w:t>
                  </w:r>
                  <w:r>
                    <w:rPr>
                      <w:b/>
                      <w:bCs/>
                      <w:u w:val="single"/>
                      <w:vertAlign w:val="superscript"/>
                    </w:rPr>
                    <w:t>3</w:t>
                  </w:r>
                  <w:r>
                    <w:rPr>
                      <w:b/>
                      <w:bCs/>
                      <w:u w:val="single"/>
                    </w:rPr>
                    <w:t>）</w:t>
                  </w:r>
                </w:p>
              </w:tc>
              <w:tc>
                <w:tcPr>
                  <w:tcW w:w="820" w:type="dxa"/>
                  <w:tcBorders>
                    <w:tl2br w:val="nil"/>
                    <w:tr2bl w:val="nil"/>
                  </w:tcBorders>
                  <w:noWrap/>
                  <w:vAlign w:val="center"/>
                </w:tcPr>
                <w:p w:rsidR="009E5B87" w:rsidRDefault="002178C3">
                  <w:pPr>
                    <w:pStyle w:val="afa"/>
                    <w:rPr>
                      <w:b/>
                      <w:bCs/>
                      <w:u w:val="single"/>
                    </w:rPr>
                  </w:pPr>
                  <w:r>
                    <w:rPr>
                      <w:b/>
                      <w:bCs/>
                      <w:u w:val="single"/>
                    </w:rPr>
                    <w:lastRenderedPageBreak/>
                    <w:t>排放浓度限值</w:t>
                  </w:r>
                </w:p>
                <w:p w:rsidR="009E5B87" w:rsidRDefault="002178C3">
                  <w:pPr>
                    <w:pStyle w:val="afa"/>
                    <w:rPr>
                      <w:b/>
                      <w:bCs/>
                      <w:u w:val="single"/>
                    </w:rPr>
                  </w:pPr>
                  <w:r>
                    <w:rPr>
                      <w:b/>
                      <w:bCs/>
                      <w:u w:val="single"/>
                    </w:rPr>
                    <w:lastRenderedPageBreak/>
                    <w:t>mg/m</w:t>
                  </w:r>
                  <w:r>
                    <w:rPr>
                      <w:b/>
                      <w:bCs/>
                      <w:u w:val="single"/>
                      <w:vertAlign w:val="superscript"/>
                    </w:rPr>
                    <w:t>3</w:t>
                  </w:r>
                </w:p>
              </w:tc>
            </w:tr>
            <w:tr w:rsidR="009E5B87">
              <w:trPr>
                <w:trHeight w:val="468"/>
              </w:trPr>
              <w:tc>
                <w:tcPr>
                  <w:tcW w:w="574" w:type="dxa"/>
                  <w:vMerge w:val="restart"/>
                  <w:tcBorders>
                    <w:tl2br w:val="nil"/>
                    <w:tr2bl w:val="nil"/>
                  </w:tcBorders>
                  <w:noWrap/>
                  <w:vAlign w:val="center"/>
                </w:tcPr>
                <w:p w:rsidR="009E5B87" w:rsidRDefault="002178C3">
                  <w:pPr>
                    <w:pStyle w:val="afa"/>
                    <w:rPr>
                      <w:u w:val="single"/>
                    </w:rPr>
                  </w:pPr>
                  <w:r>
                    <w:rPr>
                      <w:u w:val="single"/>
                    </w:rPr>
                    <w:lastRenderedPageBreak/>
                    <w:t>有组织</w:t>
                  </w:r>
                </w:p>
              </w:tc>
              <w:tc>
                <w:tcPr>
                  <w:tcW w:w="580" w:type="dxa"/>
                  <w:vMerge w:val="restart"/>
                  <w:tcBorders>
                    <w:tl2br w:val="nil"/>
                    <w:tr2bl w:val="nil"/>
                  </w:tcBorders>
                  <w:noWrap/>
                  <w:vAlign w:val="center"/>
                </w:tcPr>
                <w:p w:rsidR="009E5B87" w:rsidRDefault="002178C3">
                  <w:pPr>
                    <w:pStyle w:val="afa"/>
                    <w:rPr>
                      <w:u w:val="single"/>
                    </w:rPr>
                  </w:pPr>
                  <w:r>
                    <w:rPr>
                      <w:u w:val="single"/>
                    </w:rPr>
                    <w:t>DA001</w:t>
                  </w:r>
                </w:p>
              </w:tc>
              <w:tc>
                <w:tcPr>
                  <w:tcW w:w="660" w:type="dxa"/>
                  <w:tcBorders>
                    <w:tl2br w:val="nil"/>
                    <w:tr2bl w:val="nil"/>
                  </w:tcBorders>
                  <w:noWrap/>
                  <w:vAlign w:val="center"/>
                </w:tcPr>
                <w:p w:rsidR="009E5B87" w:rsidRDefault="002178C3">
                  <w:pPr>
                    <w:pStyle w:val="afa"/>
                    <w:rPr>
                      <w:u w:val="single"/>
                    </w:rPr>
                  </w:pPr>
                  <w:r>
                    <w:rPr>
                      <w:u w:val="single"/>
                    </w:rPr>
                    <w:t>切边粉尘</w:t>
                  </w:r>
                </w:p>
              </w:tc>
              <w:tc>
                <w:tcPr>
                  <w:tcW w:w="780" w:type="dxa"/>
                  <w:tcBorders>
                    <w:tl2br w:val="nil"/>
                    <w:tr2bl w:val="nil"/>
                  </w:tcBorders>
                  <w:noWrap/>
                  <w:vAlign w:val="center"/>
                </w:tcPr>
                <w:p w:rsidR="009E5B87" w:rsidRDefault="002178C3">
                  <w:pPr>
                    <w:pStyle w:val="afa"/>
                    <w:rPr>
                      <w:u w:val="single"/>
                    </w:rPr>
                  </w:pPr>
                  <w:r>
                    <w:rPr>
                      <w:rFonts w:hint="eastAsia"/>
                      <w:u w:val="single"/>
                    </w:rPr>
                    <w:t>3.27</w:t>
                  </w:r>
                </w:p>
              </w:tc>
              <w:tc>
                <w:tcPr>
                  <w:tcW w:w="720" w:type="dxa"/>
                  <w:tcBorders>
                    <w:tl2br w:val="nil"/>
                    <w:tr2bl w:val="nil"/>
                  </w:tcBorders>
                  <w:noWrap/>
                  <w:vAlign w:val="center"/>
                </w:tcPr>
                <w:p w:rsidR="009E5B87" w:rsidRDefault="002178C3">
                  <w:pPr>
                    <w:pStyle w:val="afa"/>
                    <w:rPr>
                      <w:u w:val="single"/>
                    </w:rPr>
                  </w:pPr>
                  <w:r>
                    <w:rPr>
                      <w:u w:val="single"/>
                    </w:rPr>
                    <w:t>1.</w:t>
                  </w:r>
                  <w:r>
                    <w:rPr>
                      <w:rFonts w:hint="eastAsia"/>
                      <w:u w:val="single"/>
                    </w:rPr>
                    <w:t>21</w:t>
                  </w:r>
                </w:p>
              </w:tc>
              <w:tc>
                <w:tcPr>
                  <w:tcW w:w="1330" w:type="dxa"/>
                  <w:vMerge w:val="restart"/>
                  <w:tcBorders>
                    <w:tl2br w:val="nil"/>
                    <w:tr2bl w:val="nil"/>
                  </w:tcBorders>
                  <w:noWrap/>
                  <w:vAlign w:val="center"/>
                </w:tcPr>
                <w:p w:rsidR="009E5B87" w:rsidRDefault="002178C3">
                  <w:pPr>
                    <w:pStyle w:val="afa"/>
                    <w:rPr>
                      <w:u w:val="single"/>
                    </w:rPr>
                  </w:pPr>
                  <w:r>
                    <w:rPr>
                      <w:u w:val="single"/>
                    </w:rPr>
                    <w:t>集气罩收集</w:t>
                  </w:r>
                  <w:r>
                    <w:rPr>
                      <w:rFonts w:hint="eastAsia"/>
                      <w:u w:val="single"/>
                    </w:rPr>
                    <w:t>（收集效率</w:t>
                  </w:r>
                  <w:r>
                    <w:rPr>
                      <w:rFonts w:hint="eastAsia"/>
                      <w:u w:val="single"/>
                    </w:rPr>
                    <w:t>70%</w:t>
                  </w:r>
                  <w:r>
                    <w:rPr>
                      <w:rFonts w:hint="eastAsia"/>
                      <w:u w:val="single"/>
                    </w:rPr>
                    <w:t>）</w:t>
                  </w:r>
                  <w:r>
                    <w:rPr>
                      <w:u w:val="single"/>
                    </w:rPr>
                    <w:t>后经布袋除尘器</w:t>
                  </w:r>
                  <w:r>
                    <w:rPr>
                      <w:rFonts w:hint="eastAsia"/>
                      <w:u w:val="single"/>
                    </w:rPr>
                    <w:t>（处理效率</w:t>
                  </w:r>
                  <w:r>
                    <w:rPr>
                      <w:rFonts w:hint="eastAsia"/>
                      <w:u w:val="single"/>
                    </w:rPr>
                    <w:t>94%</w:t>
                  </w:r>
                  <w:r>
                    <w:rPr>
                      <w:rFonts w:hint="eastAsia"/>
                      <w:u w:val="single"/>
                    </w:rPr>
                    <w:t>）</w:t>
                  </w:r>
                  <w:r>
                    <w:rPr>
                      <w:u w:val="single"/>
                    </w:rPr>
                    <w:t>处理后通过</w:t>
                  </w:r>
                  <w:r>
                    <w:rPr>
                      <w:rFonts w:hint="eastAsia"/>
                      <w:u w:val="single"/>
                    </w:rPr>
                    <w:t>15m</w:t>
                  </w:r>
                  <w:r>
                    <w:rPr>
                      <w:u w:val="single"/>
                    </w:rPr>
                    <w:t>排气筒</w:t>
                  </w:r>
                  <w:r>
                    <w:rPr>
                      <w:rFonts w:hint="eastAsia"/>
                      <w:u w:val="single"/>
                    </w:rPr>
                    <w:t>（</w:t>
                  </w:r>
                  <w:r>
                    <w:rPr>
                      <w:rFonts w:hint="eastAsia"/>
                      <w:u w:val="single"/>
                    </w:rPr>
                    <w:t>1#</w:t>
                  </w:r>
                  <w:r>
                    <w:rPr>
                      <w:rFonts w:hint="eastAsia"/>
                      <w:u w:val="single"/>
                    </w:rPr>
                    <w:t>）</w:t>
                  </w:r>
                  <w:r>
                    <w:rPr>
                      <w:u w:val="single"/>
                    </w:rPr>
                    <w:t>排放</w:t>
                  </w:r>
                </w:p>
              </w:tc>
              <w:tc>
                <w:tcPr>
                  <w:tcW w:w="760" w:type="dxa"/>
                  <w:tcBorders>
                    <w:tl2br w:val="nil"/>
                    <w:tr2bl w:val="nil"/>
                  </w:tcBorders>
                  <w:noWrap/>
                  <w:vAlign w:val="center"/>
                </w:tcPr>
                <w:p w:rsidR="009E5B87" w:rsidRDefault="002178C3">
                  <w:pPr>
                    <w:pStyle w:val="afa"/>
                    <w:rPr>
                      <w:u w:val="single"/>
                    </w:rPr>
                  </w:pPr>
                  <w:r>
                    <w:rPr>
                      <w:rFonts w:hint="eastAsia"/>
                      <w:u w:val="single"/>
                    </w:rPr>
                    <w:t>0.1376</w:t>
                  </w:r>
                </w:p>
              </w:tc>
              <w:tc>
                <w:tcPr>
                  <w:tcW w:w="650" w:type="dxa"/>
                  <w:tcBorders>
                    <w:tl2br w:val="nil"/>
                    <w:tr2bl w:val="nil"/>
                  </w:tcBorders>
                  <w:noWrap/>
                  <w:vAlign w:val="center"/>
                </w:tcPr>
                <w:p w:rsidR="009E5B87" w:rsidRDefault="002178C3">
                  <w:pPr>
                    <w:pStyle w:val="afa"/>
                    <w:rPr>
                      <w:u w:val="single"/>
                    </w:rPr>
                  </w:pPr>
                  <w:r>
                    <w:rPr>
                      <w:rFonts w:hint="eastAsia"/>
                      <w:u w:val="single"/>
                    </w:rPr>
                    <w:t>0.051</w:t>
                  </w:r>
                </w:p>
              </w:tc>
              <w:tc>
                <w:tcPr>
                  <w:tcW w:w="850" w:type="dxa"/>
                  <w:tcBorders>
                    <w:tl2br w:val="nil"/>
                    <w:tr2bl w:val="nil"/>
                  </w:tcBorders>
                  <w:noWrap/>
                  <w:vAlign w:val="center"/>
                </w:tcPr>
                <w:p w:rsidR="009E5B87" w:rsidRDefault="002178C3">
                  <w:pPr>
                    <w:pStyle w:val="afa"/>
                    <w:rPr>
                      <w:u w:val="single"/>
                    </w:rPr>
                  </w:pPr>
                  <w:r>
                    <w:rPr>
                      <w:rFonts w:hint="eastAsia"/>
                      <w:u w:val="single"/>
                    </w:rPr>
                    <w:t>1.55</w:t>
                  </w:r>
                </w:p>
              </w:tc>
              <w:tc>
                <w:tcPr>
                  <w:tcW w:w="820" w:type="dxa"/>
                  <w:tcBorders>
                    <w:tl2br w:val="nil"/>
                    <w:tr2bl w:val="nil"/>
                  </w:tcBorders>
                  <w:noWrap/>
                  <w:vAlign w:val="center"/>
                </w:tcPr>
                <w:p w:rsidR="009E5B87" w:rsidRDefault="002178C3">
                  <w:pPr>
                    <w:pStyle w:val="afa"/>
                    <w:rPr>
                      <w:u w:val="single"/>
                    </w:rPr>
                  </w:pPr>
                  <w:r>
                    <w:rPr>
                      <w:u w:val="single"/>
                    </w:rPr>
                    <w:t>120</w:t>
                  </w:r>
                </w:p>
              </w:tc>
            </w:tr>
            <w:tr w:rsidR="009E5B87">
              <w:trPr>
                <w:trHeight w:val="538"/>
              </w:trPr>
              <w:tc>
                <w:tcPr>
                  <w:tcW w:w="574" w:type="dxa"/>
                  <w:vMerge/>
                  <w:tcBorders>
                    <w:tl2br w:val="nil"/>
                    <w:tr2bl w:val="nil"/>
                  </w:tcBorders>
                  <w:noWrap/>
                  <w:vAlign w:val="center"/>
                </w:tcPr>
                <w:p w:rsidR="009E5B87" w:rsidRDefault="009E5B87">
                  <w:pPr>
                    <w:pStyle w:val="afa"/>
                    <w:rPr>
                      <w:u w:val="single"/>
                    </w:rPr>
                  </w:pPr>
                </w:p>
              </w:tc>
              <w:tc>
                <w:tcPr>
                  <w:tcW w:w="580" w:type="dxa"/>
                  <w:vMerge/>
                  <w:tcBorders>
                    <w:tl2br w:val="nil"/>
                    <w:tr2bl w:val="nil"/>
                  </w:tcBorders>
                  <w:noWrap/>
                  <w:vAlign w:val="center"/>
                </w:tcPr>
                <w:p w:rsidR="009E5B87" w:rsidRDefault="009E5B87">
                  <w:pPr>
                    <w:pStyle w:val="afa"/>
                    <w:rPr>
                      <w:u w:val="single"/>
                    </w:rPr>
                  </w:pPr>
                </w:p>
              </w:tc>
              <w:tc>
                <w:tcPr>
                  <w:tcW w:w="660" w:type="dxa"/>
                  <w:tcBorders>
                    <w:tl2br w:val="nil"/>
                    <w:tr2bl w:val="nil"/>
                  </w:tcBorders>
                  <w:noWrap/>
                  <w:vAlign w:val="center"/>
                </w:tcPr>
                <w:p w:rsidR="009E5B87" w:rsidRDefault="002178C3">
                  <w:pPr>
                    <w:pStyle w:val="afa"/>
                    <w:rPr>
                      <w:u w:val="single"/>
                    </w:rPr>
                  </w:pPr>
                  <w:r>
                    <w:rPr>
                      <w:rFonts w:hint="eastAsia"/>
                      <w:u w:val="single"/>
                    </w:rPr>
                    <w:t>粉碎</w:t>
                  </w:r>
                  <w:r>
                    <w:rPr>
                      <w:u w:val="single"/>
                    </w:rPr>
                    <w:t>粉尘</w:t>
                  </w:r>
                </w:p>
              </w:tc>
              <w:tc>
                <w:tcPr>
                  <w:tcW w:w="780" w:type="dxa"/>
                  <w:tcBorders>
                    <w:tl2br w:val="nil"/>
                    <w:tr2bl w:val="nil"/>
                  </w:tcBorders>
                  <w:noWrap/>
                  <w:vAlign w:val="center"/>
                </w:tcPr>
                <w:p w:rsidR="009E5B87" w:rsidRDefault="002178C3">
                  <w:pPr>
                    <w:pStyle w:val="afa"/>
                    <w:rPr>
                      <w:u w:val="single"/>
                    </w:rPr>
                  </w:pPr>
                  <w:r>
                    <w:rPr>
                      <w:rFonts w:hint="eastAsia"/>
                      <w:u w:val="single"/>
                    </w:rPr>
                    <w:t>7.7</w:t>
                  </w:r>
                </w:p>
              </w:tc>
              <w:tc>
                <w:tcPr>
                  <w:tcW w:w="720" w:type="dxa"/>
                  <w:tcBorders>
                    <w:tl2br w:val="nil"/>
                    <w:tr2bl w:val="nil"/>
                  </w:tcBorders>
                  <w:noWrap/>
                  <w:vAlign w:val="center"/>
                </w:tcPr>
                <w:p w:rsidR="009E5B87" w:rsidRDefault="002178C3">
                  <w:pPr>
                    <w:pStyle w:val="afa"/>
                    <w:rPr>
                      <w:u w:val="single"/>
                    </w:rPr>
                  </w:pPr>
                  <w:r>
                    <w:rPr>
                      <w:rFonts w:hint="eastAsia"/>
                      <w:u w:val="single"/>
                    </w:rPr>
                    <w:t>2.85</w:t>
                  </w:r>
                </w:p>
              </w:tc>
              <w:tc>
                <w:tcPr>
                  <w:tcW w:w="1330" w:type="dxa"/>
                  <w:vMerge/>
                  <w:tcBorders>
                    <w:tl2br w:val="nil"/>
                    <w:tr2bl w:val="nil"/>
                  </w:tcBorders>
                  <w:noWrap/>
                  <w:vAlign w:val="center"/>
                </w:tcPr>
                <w:p w:rsidR="009E5B87" w:rsidRDefault="009E5B87">
                  <w:pPr>
                    <w:pStyle w:val="afa"/>
                    <w:rPr>
                      <w:u w:val="single"/>
                    </w:rPr>
                  </w:pPr>
                </w:p>
              </w:tc>
              <w:tc>
                <w:tcPr>
                  <w:tcW w:w="760" w:type="dxa"/>
                  <w:tcBorders>
                    <w:tl2br w:val="nil"/>
                    <w:tr2bl w:val="nil"/>
                  </w:tcBorders>
                  <w:noWrap/>
                  <w:vAlign w:val="center"/>
                </w:tcPr>
                <w:p w:rsidR="009E5B87" w:rsidRDefault="002178C3">
                  <w:pPr>
                    <w:pStyle w:val="afa"/>
                    <w:rPr>
                      <w:u w:val="single"/>
                    </w:rPr>
                  </w:pPr>
                  <w:r>
                    <w:rPr>
                      <w:rFonts w:hint="eastAsia"/>
                      <w:u w:val="single"/>
                    </w:rPr>
                    <w:t>0.3234</w:t>
                  </w:r>
                </w:p>
              </w:tc>
              <w:tc>
                <w:tcPr>
                  <w:tcW w:w="650" w:type="dxa"/>
                  <w:tcBorders>
                    <w:tl2br w:val="nil"/>
                    <w:tr2bl w:val="nil"/>
                  </w:tcBorders>
                  <w:noWrap/>
                  <w:vAlign w:val="center"/>
                </w:tcPr>
                <w:p w:rsidR="009E5B87" w:rsidRDefault="002178C3">
                  <w:pPr>
                    <w:pStyle w:val="afa"/>
                    <w:rPr>
                      <w:u w:val="single"/>
                    </w:rPr>
                  </w:pPr>
                  <w:r>
                    <w:rPr>
                      <w:rFonts w:hint="eastAsia"/>
                      <w:u w:val="single"/>
                    </w:rPr>
                    <w:t>0.12</w:t>
                  </w:r>
                </w:p>
              </w:tc>
              <w:tc>
                <w:tcPr>
                  <w:tcW w:w="850" w:type="dxa"/>
                  <w:tcBorders>
                    <w:tl2br w:val="nil"/>
                    <w:tr2bl w:val="nil"/>
                  </w:tcBorders>
                  <w:noWrap/>
                  <w:vAlign w:val="center"/>
                </w:tcPr>
                <w:p w:rsidR="009E5B87" w:rsidRDefault="002178C3">
                  <w:pPr>
                    <w:pStyle w:val="afa"/>
                    <w:rPr>
                      <w:u w:val="single"/>
                    </w:rPr>
                  </w:pPr>
                  <w:r>
                    <w:rPr>
                      <w:rFonts w:hint="eastAsia"/>
                      <w:u w:val="single"/>
                    </w:rPr>
                    <w:t>3.63</w:t>
                  </w:r>
                </w:p>
              </w:tc>
              <w:tc>
                <w:tcPr>
                  <w:tcW w:w="820" w:type="dxa"/>
                  <w:tcBorders>
                    <w:tl2br w:val="nil"/>
                    <w:tr2bl w:val="nil"/>
                  </w:tcBorders>
                  <w:noWrap/>
                  <w:vAlign w:val="center"/>
                </w:tcPr>
                <w:p w:rsidR="009E5B87" w:rsidRDefault="002178C3">
                  <w:pPr>
                    <w:pStyle w:val="afa"/>
                    <w:rPr>
                      <w:u w:val="single"/>
                    </w:rPr>
                  </w:pPr>
                  <w:r>
                    <w:rPr>
                      <w:u w:val="single"/>
                    </w:rPr>
                    <w:t>120</w:t>
                  </w:r>
                </w:p>
              </w:tc>
            </w:tr>
            <w:tr w:rsidR="009E5B87">
              <w:trPr>
                <w:trHeight w:val="941"/>
              </w:trPr>
              <w:tc>
                <w:tcPr>
                  <w:tcW w:w="574" w:type="dxa"/>
                  <w:vMerge/>
                  <w:tcBorders>
                    <w:tl2br w:val="nil"/>
                    <w:tr2bl w:val="nil"/>
                  </w:tcBorders>
                  <w:noWrap/>
                  <w:vAlign w:val="center"/>
                </w:tcPr>
                <w:p w:rsidR="009E5B87" w:rsidRDefault="009E5B87">
                  <w:pPr>
                    <w:pStyle w:val="afa"/>
                    <w:rPr>
                      <w:u w:val="single"/>
                    </w:rPr>
                  </w:pPr>
                </w:p>
              </w:tc>
              <w:tc>
                <w:tcPr>
                  <w:tcW w:w="580" w:type="dxa"/>
                  <w:tcBorders>
                    <w:tl2br w:val="nil"/>
                    <w:tr2bl w:val="nil"/>
                  </w:tcBorders>
                  <w:noWrap/>
                  <w:vAlign w:val="center"/>
                </w:tcPr>
                <w:p w:rsidR="009E5B87" w:rsidRDefault="002178C3">
                  <w:pPr>
                    <w:pStyle w:val="afa"/>
                    <w:rPr>
                      <w:u w:val="single"/>
                    </w:rPr>
                  </w:pPr>
                  <w:r>
                    <w:rPr>
                      <w:u w:val="single"/>
                    </w:rPr>
                    <w:t>DA00</w:t>
                  </w:r>
                  <w:r>
                    <w:rPr>
                      <w:u w:val="single"/>
                    </w:rPr>
                    <w:t>2</w:t>
                  </w:r>
                </w:p>
              </w:tc>
              <w:tc>
                <w:tcPr>
                  <w:tcW w:w="660" w:type="dxa"/>
                  <w:tcBorders>
                    <w:tl2br w:val="nil"/>
                    <w:tr2bl w:val="nil"/>
                  </w:tcBorders>
                  <w:noWrap/>
                  <w:vAlign w:val="center"/>
                </w:tcPr>
                <w:p w:rsidR="009E5B87" w:rsidRDefault="002178C3">
                  <w:pPr>
                    <w:pStyle w:val="afa"/>
                    <w:rPr>
                      <w:u w:val="single"/>
                    </w:rPr>
                  </w:pPr>
                  <w:r>
                    <w:rPr>
                      <w:u w:val="single"/>
                    </w:rPr>
                    <w:t>雕刻粉尘</w:t>
                  </w:r>
                </w:p>
              </w:tc>
              <w:tc>
                <w:tcPr>
                  <w:tcW w:w="780" w:type="dxa"/>
                  <w:tcBorders>
                    <w:tl2br w:val="nil"/>
                    <w:tr2bl w:val="nil"/>
                  </w:tcBorders>
                  <w:noWrap/>
                  <w:vAlign w:val="center"/>
                </w:tcPr>
                <w:p w:rsidR="009E5B87" w:rsidRDefault="002178C3">
                  <w:pPr>
                    <w:pStyle w:val="afa"/>
                    <w:rPr>
                      <w:u w:val="single"/>
                    </w:rPr>
                  </w:pPr>
                  <w:r>
                    <w:rPr>
                      <w:rFonts w:hint="eastAsia"/>
                      <w:u w:val="single"/>
                    </w:rPr>
                    <w:t>6.55</w:t>
                  </w:r>
                </w:p>
              </w:tc>
              <w:tc>
                <w:tcPr>
                  <w:tcW w:w="720" w:type="dxa"/>
                  <w:tcBorders>
                    <w:tl2br w:val="nil"/>
                    <w:tr2bl w:val="nil"/>
                  </w:tcBorders>
                  <w:noWrap/>
                  <w:vAlign w:val="center"/>
                </w:tcPr>
                <w:p w:rsidR="009E5B87" w:rsidRDefault="002178C3">
                  <w:pPr>
                    <w:pStyle w:val="afa"/>
                    <w:rPr>
                      <w:u w:val="single"/>
                    </w:rPr>
                  </w:pPr>
                  <w:r>
                    <w:rPr>
                      <w:rFonts w:hint="eastAsia"/>
                      <w:u w:val="single"/>
                    </w:rPr>
                    <w:t>2.43</w:t>
                  </w:r>
                </w:p>
              </w:tc>
              <w:tc>
                <w:tcPr>
                  <w:tcW w:w="1330" w:type="dxa"/>
                  <w:tcBorders>
                    <w:tl2br w:val="nil"/>
                    <w:tr2bl w:val="nil"/>
                  </w:tcBorders>
                  <w:noWrap/>
                  <w:vAlign w:val="center"/>
                </w:tcPr>
                <w:p w:rsidR="009E5B87" w:rsidRDefault="002178C3">
                  <w:pPr>
                    <w:pStyle w:val="afa"/>
                    <w:rPr>
                      <w:u w:val="single"/>
                    </w:rPr>
                  </w:pPr>
                  <w:r>
                    <w:rPr>
                      <w:rFonts w:hint="eastAsia"/>
                      <w:u w:val="single"/>
                    </w:rPr>
                    <w:t>4</w:t>
                  </w:r>
                  <w:r>
                    <w:rPr>
                      <w:rFonts w:hint="eastAsia"/>
                      <w:u w:val="single"/>
                    </w:rPr>
                    <w:t>个</w:t>
                  </w:r>
                  <w:r>
                    <w:rPr>
                      <w:u w:val="single"/>
                    </w:rPr>
                    <w:t>集气罩收集</w:t>
                  </w:r>
                  <w:r>
                    <w:rPr>
                      <w:rFonts w:hint="eastAsia"/>
                      <w:u w:val="single"/>
                    </w:rPr>
                    <w:t>（收集效率</w:t>
                  </w:r>
                  <w:r>
                    <w:rPr>
                      <w:rFonts w:hint="eastAsia"/>
                      <w:u w:val="single"/>
                    </w:rPr>
                    <w:t>70%</w:t>
                  </w:r>
                  <w:r>
                    <w:rPr>
                      <w:rFonts w:hint="eastAsia"/>
                      <w:u w:val="single"/>
                    </w:rPr>
                    <w:t>）</w:t>
                  </w:r>
                  <w:r>
                    <w:rPr>
                      <w:u w:val="single"/>
                    </w:rPr>
                    <w:t>后经</w:t>
                  </w:r>
                  <w:r>
                    <w:rPr>
                      <w:rFonts w:hint="eastAsia"/>
                      <w:u w:val="single"/>
                    </w:rPr>
                    <w:t>4</w:t>
                  </w:r>
                  <w:r>
                    <w:rPr>
                      <w:rFonts w:hint="eastAsia"/>
                      <w:u w:val="single"/>
                    </w:rPr>
                    <w:t>套</w:t>
                  </w:r>
                  <w:r>
                    <w:rPr>
                      <w:u w:val="single"/>
                    </w:rPr>
                    <w:t>布袋除尘器</w:t>
                  </w:r>
                  <w:r>
                    <w:rPr>
                      <w:rFonts w:hint="eastAsia"/>
                      <w:u w:val="single"/>
                    </w:rPr>
                    <w:t>（处理效率</w:t>
                  </w:r>
                  <w:r>
                    <w:rPr>
                      <w:rFonts w:hint="eastAsia"/>
                      <w:u w:val="single"/>
                    </w:rPr>
                    <w:t>94%</w:t>
                  </w:r>
                  <w:r>
                    <w:rPr>
                      <w:rFonts w:hint="eastAsia"/>
                      <w:u w:val="single"/>
                    </w:rPr>
                    <w:t>）</w:t>
                  </w:r>
                  <w:r>
                    <w:rPr>
                      <w:u w:val="single"/>
                    </w:rPr>
                    <w:t>处理后通过</w:t>
                  </w:r>
                  <w:r>
                    <w:rPr>
                      <w:rFonts w:hint="eastAsia"/>
                      <w:u w:val="single"/>
                    </w:rPr>
                    <w:t>15m</w:t>
                  </w:r>
                  <w:r>
                    <w:rPr>
                      <w:u w:val="single"/>
                    </w:rPr>
                    <w:t>排气筒</w:t>
                  </w:r>
                  <w:r>
                    <w:rPr>
                      <w:rFonts w:hint="eastAsia"/>
                      <w:u w:val="single"/>
                    </w:rPr>
                    <w:t>（</w:t>
                  </w:r>
                  <w:r>
                    <w:rPr>
                      <w:rFonts w:hint="eastAsia"/>
                      <w:u w:val="single"/>
                    </w:rPr>
                    <w:t>2</w:t>
                  </w:r>
                  <w:r>
                    <w:rPr>
                      <w:u w:val="single"/>
                    </w:rPr>
                    <w:t>#</w:t>
                  </w:r>
                  <w:r>
                    <w:rPr>
                      <w:rFonts w:hint="eastAsia"/>
                      <w:u w:val="single"/>
                    </w:rPr>
                    <w:t>）</w:t>
                  </w:r>
                  <w:r>
                    <w:rPr>
                      <w:u w:val="single"/>
                    </w:rPr>
                    <w:t>排放</w:t>
                  </w:r>
                </w:p>
              </w:tc>
              <w:tc>
                <w:tcPr>
                  <w:tcW w:w="760" w:type="dxa"/>
                  <w:tcBorders>
                    <w:tl2br w:val="nil"/>
                    <w:tr2bl w:val="nil"/>
                  </w:tcBorders>
                  <w:noWrap/>
                  <w:vAlign w:val="center"/>
                </w:tcPr>
                <w:p w:rsidR="009E5B87" w:rsidRDefault="002178C3">
                  <w:pPr>
                    <w:pStyle w:val="afa"/>
                    <w:rPr>
                      <w:u w:val="single"/>
                    </w:rPr>
                  </w:pPr>
                  <w:r>
                    <w:rPr>
                      <w:rFonts w:hint="eastAsia"/>
                      <w:u w:val="single"/>
                    </w:rPr>
                    <w:t>0.2752</w:t>
                  </w:r>
                </w:p>
              </w:tc>
              <w:tc>
                <w:tcPr>
                  <w:tcW w:w="650" w:type="dxa"/>
                  <w:tcBorders>
                    <w:tl2br w:val="nil"/>
                    <w:tr2bl w:val="nil"/>
                  </w:tcBorders>
                  <w:noWrap/>
                  <w:vAlign w:val="center"/>
                </w:tcPr>
                <w:p w:rsidR="009E5B87" w:rsidRDefault="002178C3">
                  <w:pPr>
                    <w:pStyle w:val="afa"/>
                    <w:rPr>
                      <w:u w:val="single"/>
                    </w:rPr>
                  </w:pPr>
                  <w:r>
                    <w:rPr>
                      <w:rFonts w:hint="eastAsia"/>
                      <w:u w:val="single"/>
                    </w:rPr>
                    <w:t>0.102</w:t>
                  </w:r>
                </w:p>
              </w:tc>
              <w:tc>
                <w:tcPr>
                  <w:tcW w:w="850" w:type="dxa"/>
                  <w:tcBorders>
                    <w:tl2br w:val="nil"/>
                    <w:tr2bl w:val="nil"/>
                  </w:tcBorders>
                  <w:noWrap/>
                  <w:vAlign w:val="center"/>
                </w:tcPr>
                <w:p w:rsidR="009E5B87" w:rsidRDefault="002178C3">
                  <w:pPr>
                    <w:pStyle w:val="afa"/>
                    <w:rPr>
                      <w:u w:val="single"/>
                    </w:rPr>
                  </w:pPr>
                  <w:r>
                    <w:rPr>
                      <w:rFonts w:hint="eastAsia"/>
                      <w:u w:val="single"/>
                    </w:rPr>
                    <w:t>0.</w:t>
                  </w:r>
                  <w:r>
                    <w:rPr>
                      <w:rFonts w:hint="eastAsia"/>
                      <w:u w:val="single"/>
                    </w:rPr>
                    <w:t>773</w:t>
                  </w:r>
                </w:p>
              </w:tc>
              <w:tc>
                <w:tcPr>
                  <w:tcW w:w="820" w:type="dxa"/>
                  <w:tcBorders>
                    <w:tl2br w:val="nil"/>
                    <w:tr2bl w:val="nil"/>
                  </w:tcBorders>
                  <w:noWrap/>
                  <w:vAlign w:val="center"/>
                </w:tcPr>
                <w:p w:rsidR="009E5B87" w:rsidRDefault="002178C3">
                  <w:pPr>
                    <w:pStyle w:val="afa"/>
                    <w:rPr>
                      <w:u w:val="single"/>
                    </w:rPr>
                  </w:pPr>
                  <w:r>
                    <w:rPr>
                      <w:u w:val="single"/>
                    </w:rPr>
                    <w:t>120</w:t>
                  </w:r>
                </w:p>
              </w:tc>
            </w:tr>
            <w:tr w:rsidR="009E5B87">
              <w:trPr>
                <w:trHeight w:val="274"/>
              </w:trPr>
              <w:tc>
                <w:tcPr>
                  <w:tcW w:w="574" w:type="dxa"/>
                  <w:vMerge/>
                  <w:tcBorders>
                    <w:tl2br w:val="nil"/>
                    <w:tr2bl w:val="nil"/>
                  </w:tcBorders>
                  <w:noWrap/>
                  <w:vAlign w:val="center"/>
                </w:tcPr>
                <w:p w:rsidR="009E5B87" w:rsidRDefault="009E5B87">
                  <w:pPr>
                    <w:pStyle w:val="afa"/>
                    <w:rPr>
                      <w:u w:val="single"/>
                    </w:rPr>
                  </w:pPr>
                </w:p>
              </w:tc>
              <w:tc>
                <w:tcPr>
                  <w:tcW w:w="580" w:type="dxa"/>
                  <w:vMerge w:val="restart"/>
                  <w:tcBorders>
                    <w:tl2br w:val="nil"/>
                    <w:tr2bl w:val="nil"/>
                  </w:tcBorders>
                  <w:noWrap/>
                  <w:vAlign w:val="center"/>
                </w:tcPr>
                <w:p w:rsidR="009E5B87" w:rsidRDefault="002178C3">
                  <w:pPr>
                    <w:pStyle w:val="afa"/>
                    <w:rPr>
                      <w:u w:val="single"/>
                    </w:rPr>
                  </w:pPr>
                  <w:r>
                    <w:rPr>
                      <w:rFonts w:hint="eastAsia"/>
                      <w:u w:val="single"/>
                    </w:rPr>
                    <w:t>DA003</w:t>
                  </w:r>
                </w:p>
              </w:tc>
              <w:tc>
                <w:tcPr>
                  <w:tcW w:w="660" w:type="dxa"/>
                  <w:tcBorders>
                    <w:tl2br w:val="nil"/>
                    <w:tr2bl w:val="nil"/>
                  </w:tcBorders>
                  <w:noWrap/>
                  <w:vAlign w:val="center"/>
                </w:tcPr>
                <w:p w:rsidR="009E5B87" w:rsidRDefault="002178C3">
                  <w:pPr>
                    <w:pStyle w:val="afa"/>
                    <w:rPr>
                      <w:u w:val="single"/>
                    </w:rPr>
                  </w:pPr>
                  <w:r>
                    <w:rPr>
                      <w:rFonts w:hint="eastAsia"/>
                      <w:u w:val="single"/>
                    </w:rPr>
                    <w:t>燃烧</w:t>
                  </w:r>
                  <w:r>
                    <w:rPr>
                      <w:u w:val="single"/>
                    </w:rPr>
                    <w:t>二氧化硫</w:t>
                  </w:r>
                </w:p>
              </w:tc>
              <w:tc>
                <w:tcPr>
                  <w:tcW w:w="78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0.136</w:t>
                  </w:r>
                </w:p>
              </w:tc>
              <w:tc>
                <w:tcPr>
                  <w:tcW w:w="720" w:type="dxa"/>
                  <w:tcBorders>
                    <w:tl2br w:val="nil"/>
                    <w:tr2bl w:val="nil"/>
                  </w:tcBorders>
                  <w:noWrap/>
                  <w:vAlign w:val="center"/>
                </w:tcPr>
                <w:p w:rsidR="009E5B87" w:rsidRDefault="002178C3">
                  <w:pPr>
                    <w:pStyle w:val="afa"/>
                    <w:rPr>
                      <w:u w:val="single"/>
                    </w:rPr>
                  </w:pPr>
                  <w:r>
                    <w:rPr>
                      <w:rFonts w:hint="eastAsia"/>
                      <w:u w:val="single"/>
                    </w:rPr>
                    <w:t>0.05</w:t>
                  </w:r>
                </w:p>
              </w:tc>
              <w:tc>
                <w:tcPr>
                  <w:tcW w:w="1330" w:type="dxa"/>
                  <w:vMerge w:val="restart"/>
                  <w:tcBorders>
                    <w:tl2br w:val="nil"/>
                    <w:tr2bl w:val="nil"/>
                  </w:tcBorders>
                  <w:noWrap/>
                  <w:vAlign w:val="center"/>
                </w:tcPr>
                <w:p w:rsidR="009E5B87" w:rsidRDefault="002178C3">
                  <w:pPr>
                    <w:pStyle w:val="afa"/>
                    <w:rPr>
                      <w:u w:val="single"/>
                    </w:rPr>
                  </w:pPr>
                  <w:r>
                    <w:rPr>
                      <w:u w:val="single"/>
                    </w:rPr>
                    <w:t>经自带水箱过滤</w:t>
                  </w:r>
                  <w:r>
                    <w:rPr>
                      <w:u w:val="single"/>
                    </w:rPr>
                    <w:t>后</w:t>
                  </w:r>
                  <w:r>
                    <w:rPr>
                      <w:u w:val="single"/>
                    </w:rPr>
                    <w:t>通过</w:t>
                  </w:r>
                  <w:r>
                    <w:rPr>
                      <w:rFonts w:hint="eastAsia"/>
                      <w:u w:val="single"/>
                    </w:rPr>
                    <w:t>15m</w:t>
                  </w:r>
                  <w:r>
                    <w:rPr>
                      <w:u w:val="single"/>
                    </w:rPr>
                    <w:t>排气筒</w:t>
                  </w:r>
                  <w:r>
                    <w:rPr>
                      <w:rFonts w:hint="eastAsia"/>
                      <w:u w:val="single"/>
                    </w:rPr>
                    <w:t>（</w:t>
                  </w:r>
                  <w:r>
                    <w:rPr>
                      <w:rFonts w:hint="eastAsia"/>
                      <w:u w:val="single"/>
                    </w:rPr>
                    <w:t>3</w:t>
                  </w:r>
                  <w:r>
                    <w:rPr>
                      <w:u w:val="single"/>
                    </w:rPr>
                    <w:t>#</w:t>
                  </w:r>
                  <w:r>
                    <w:rPr>
                      <w:rFonts w:hint="eastAsia"/>
                      <w:u w:val="single"/>
                    </w:rPr>
                    <w:t>）</w:t>
                  </w:r>
                  <w:r>
                    <w:rPr>
                      <w:u w:val="single"/>
                    </w:rPr>
                    <w:t>排放</w:t>
                  </w:r>
                </w:p>
              </w:tc>
              <w:tc>
                <w:tcPr>
                  <w:tcW w:w="76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0.136</w:t>
                  </w:r>
                </w:p>
              </w:tc>
              <w:tc>
                <w:tcPr>
                  <w:tcW w:w="650" w:type="dxa"/>
                  <w:tcBorders>
                    <w:tl2br w:val="nil"/>
                    <w:tr2bl w:val="nil"/>
                  </w:tcBorders>
                  <w:noWrap/>
                  <w:vAlign w:val="center"/>
                </w:tcPr>
                <w:p w:rsidR="009E5B87" w:rsidRDefault="002178C3">
                  <w:pPr>
                    <w:pStyle w:val="afa"/>
                    <w:rPr>
                      <w:u w:val="single"/>
                    </w:rPr>
                  </w:pPr>
                  <w:r>
                    <w:rPr>
                      <w:rFonts w:hint="eastAsia"/>
                      <w:u w:val="single"/>
                    </w:rPr>
                    <w:t>0.05</w:t>
                  </w:r>
                </w:p>
              </w:tc>
              <w:tc>
                <w:tcPr>
                  <w:tcW w:w="85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54.5</w:t>
                  </w:r>
                </w:p>
              </w:tc>
              <w:tc>
                <w:tcPr>
                  <w:tcW w:w="820" w:type="dxa"/>
                  <w:tcBorders>
                    <w:tl2br w:val="nil"/>
                    <w:tr2bl w:val="nil"/>
                  </w:tcBorders>
                  <w:noWrap/>
                  <w:vAlign w:val="center"/>
                </w:tcPr>
                <w:p w:rsidR="009E5B87" w:rsidRDefault="002178C3">
                  <w:pPr>
                    <w:pStyle w:val="afa"/>
                    <w:rPr>
                      <w:u w:val="single"/>
                    </w:rPr>
                  </w:pPr>
                  <w:r>
                    <w:rPr>
                      <w:rFonts w:hint="eastAsia"/>
                      <w:u w:val="single"/>
                    </w:rPr>
                    <w:t>200</w:t>
                  </w:r>
                </w:p>
              </w:tc>
            </w:tr>
            <w:tr w:rsidR="009E5B87">
              <w:trPr>
                <w:trHeight w:val="274"/>
              </w:trPr>
              <w:tc>
                <w:tcPr>
                  <w:tcW w:w="574" w:type="dxa"/>
                  <w:vMerge/>
                  <w:tcBorders>
                    <w:tl2br w:val="nil"/>
                    <w:tr2bl w:val="nil"/>
                  </w:tcBorders>
                  <w:noWrap/>
                  <w:vAlign w:val="center"/>
                </w:tcPr>
                <w:p w:rsidR="009E5B87" w:rsidRDefault="009E5B87">
                  <w:pPr>
                    <w:pStyle w:val="afa"/>
                    <w:rPr>
                      <w:u w:val="single"/>
                    </w:rPr>
                  </w:pPr>
                </w:p>
              </w:tc>
              <w:tc>
                <w:tcPr>
                  <w:tcW w:w="580" w:type="dxa"/>
                  <w:vMerge/>
                  <w:tcBorders>
                    <w:tl2br w:val="nil"/>
                    <w:tr2bl w:val="nil"/>
                  </w:tcBorders>
                  <w:noWrap/>
                  <w:vAlign w:val="center"/>
                </w:tcPr>
                <w:p w:rsidR="009E5B87" w:rsidRDefault="009E5B87">
                  <w:pPr>
                    <w:pStyle w:val="afa"/>
                    <w:rPr>
                      <w:u w:val="single"/>
                    </w:rPr>
                  </w:pPr>
                </w:p>
              </w:tc>
              <w:tc>
                <w:tcPr>
                  <w:tcW w:w="660" w:type="dxa"/>
                  <w:tcBorders>
                    <w:tl2br w:val="nil"/>
                    <w:tr2bl w:val="nil"/>
                  </w:tcBorders>
                  <w:noWrap/>
                  <w:vAlign w:val="center"/>
                </w:tcPr>
                <w:p w:rsidR="009E5B87" w:rsidRDefault="002178C3">
                  <w:pPr>
                    <w:pStyle w:val="afa"/>
                    <w:rPr>
                      <w:u w:val="single"/>
                    </w:rPr>
                  </w:pPr>
                  <w:r>
                    <w:rPr>
                      <w:rFonts w:hint="eastAsia"/>
                      <w:u w:val="single"/>
                    </w:rPr>
                    <w:t>颗粒物（烟尘）</w:t>
                  </w:r>
                </w:p>
              </w:tc>
              <w:tc>
                <w:tcPr>
                  <w:tcW w:w="78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0.2</w:t>
                  </w:r>
                </w:p>
              </w:tc>
              <w:tc>
                <w:tcPr>
                  <w:tcW w:w="720" w:type="dxa"/>
                  <w:tcBorders>
                    <w:tl2br w:val="nil"/>
                    <w:tr2bl w:val="nil"/>
                  </w:tcBorders>
                  <w:noWrap/>
                  <w:vAlign w:val="center"/>
                </w:tcPr>
                <w:p w:rsidR="009E5B87" w:rsidRDefault="002178C3">
                  <w:pPr>
                    <w:pStyle w:val="afa"/>
                    <w:rPr>
                      <w:u w:val="single"/>
                    </w:rPr>
                  </w:pPr>
                  <w:r>
                    <w:rPr>
                      <w:rFonts w:hint="eastAsia"/>
                      <w:u w:val="single"/>
                    </w:rPr>
                    <w:t>0.074</w:t>
                  </w:r>
                </w:p>
              </w:tc>
              <w:tc>
                <w:tcPr>
                  <w:tcW w:w="1330" w:type="dxa"/>
                  <w:vMerge/>
                  <w:tcBorders>
                    <w:tl2br w:val="nil"/>
                    <w:tr2bl w:val="nil"/>
                  </w:tcBorders>
                  <w:noWrap/>
                  <w:vAlign w:val="center"/>
                </w:tcPr>
                <w:p w:rsidR="009E5B87" w:rsidRDefault="009E5B87">
                  <w:pPr>
                    <w:pStyle w:val="afa"/>
                    <w:rPr>
                      <w:u w:val="single"/>
                    </w:rPr>
                  </w:pPr>
                </w:p>
              </w:tc>
              <w:tc>
                <w:tcPr>
                  <w:tcW w:w="76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rPr>
                    <w:t>0.03</w:t>
                  </w:r>
                </w:p>
              </w:tc>
              <w:tc>
                <w:tcPr>
                  <w:tcW w:w="650" w:type="dxa"/>
                  <w:tcBorders>
                    <w:tl2br w:val="nil"/>
                    <w:tr2bl w:val="nil"/>
                  </w:tcBorders>
                  <w:noWrap/>
                  <w:vAlign w:val="center"/>
                </w:tcPr>
                <w:p w:rsidR="009E5B87" w:rsidRDefault="002178C3">
                  <w:pPr>
                    <w:pStyle w:val="afa"/>
                    <w:rPr>
                      <w:u w:val="single"/>
                    </w:rPr>
                  </w:pPr>
                  <w:r>
                    <w:rPr>
                      <w:rFonts w:hint="eastAsia"/>
                      <w:u w:val="single"/>
                    </w:rPr>
                    <w:t>0.007</w:t>
                  </w:r>
                </w:p>
              </w:tc>
              <w:tc>
                <w:tcPr>
                  <w:tcW w:w="85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rPr>
                    <w:t>12.02</w:t>
                  </w:r>
                </w:p>
              </w:tc>
              <w:tc>
                <w:tcPr>
                  <w:tcW w:w="820" w:type="dxa"/>
                  <w:tcBorders>
                    <w:tl2br w:val="nil"/>
                    <w:tr2bl w:val="nil"/>
                  </w:tcBorders>
                  <w:noWrap/>
                  <w:vAlign w:val="center"/>
                </w:tcPr>
                <w:p w:rsidR="009E5B87" w:rsidRDefault="002178C3">
                  <w:pPr>
                    <w:pStyle w:val="afa"/>
                    <w:rPr>
                      <w:u w:val="single"/>
                    </w:rPr>
                  </w:pPr>
                  <w:r>
                    <w:rPr>
                      <w:rFonts w:hint="eastAsia"/>
                      <w:u w:val="single"/>
                    </w:rPr>
                    <w:t>30</w:t>
                  </w:r>
                </w:p>
              </w:tc>
            </w:tr>
            <w:tr w:rsidR="009E5B87">
              <w:trPr>
                <w:trHeight w:val="274"/>
              </w:trPr>
              <w:tc>
                <w:tcPr>
                  <w:tcW w:w="574" w:type="dxa"/>
                  <w:vMerge/>
                  <w:tcBorders>
                    <w:tl2br w:val="nil"/>
                    <w:tr2bl w:val="nil"/>
                  </w:tcBorders>
                  <w:noWrap/>
                  <w:vAlign w:val="center"/>
                </w:tcPr>
                <w:p w:rsidR="009E5B87" w:rsidRDefault="009E5B87">
                  <w:pPr>
                    <w:pStyle w:val="afa"/>
                    <w:rPr>
                      <w:u w:val="single"/>
                    </w:rPr>
                  </w:pPr>
                </w:p>
              </w:tc>
              <w:tc>
                <w:tcPr>
                  <w:tcW w:w="580" w:type="dxa"/>
                  <w:vMerge/>
                  <w:tcBorders>
                    <w:tl2br w:val="nil"/>
                    <w:tr2bl w:val="nil"/>
                  </w:tcBorders>
                  <w:noWrap/>
                  <w:vAlign w:val="center"/>
                </w:tcPr>
                <w:p w:rsidR="009E5B87" w:rsidRDefault="009E5B87">
                  <w:pPr>
                    <w:pStyle w:val="afa"/>
                    <w:rPr>
                      <w:u w:val="single"/>
                    </w:rPr>
                  </w:pPr>
                </w:p>
              </w:tc>
              <w:tc>
                <w:tcPr>
                  <w:tcW w:w="660" w:type="dxa"/>
                  <w:tcBorders>
                    <w:tl2br w:val="nil"/>
                    <w:tr2bl w:val="nil"/>
                  </w:tcBorders>
                  <w:noWrap/>
                  <w:vAlign w:val="center"/>
                </w:tcPr>
                <w:p w:rsidR="009E5B87" w:rsidRDefault="002178C3">
                  <w:pPr>
                    <w:pStyle w:val="afa"/>
                    <w:rPr>
                      <w:u w:val="single"/>
                    </w:rPr>
                  </w:pPr>
                  <w:r>
                    <w:rPr>
                      <w:rFonts w:hint="eastAsia"/>
                      <w:u w:val="single"/>
                    </w:rPr>
                    <w:t>燃烧</w:t>
                  </w:r>
                  <w:r>
                    <w:rPr>
                      <w:u w:val="single"/>
                    </w:rPr>
                    <w:t>氮氧化物</w:t>
                  </w:r>
                </w:p>
              </w:tc>
              <w:tc>
                <w:tcPr>
                  <w:tcW w:w="78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0.408</w:t>
                  </w:r>
                </w:p>
              </w:tc>
              <w:tc>
                <w:tcPr>
                  <w:tcW w:w="720" w:type="dxa"/>
                  <w:tcBorders>
                    <w:tl2br w:val="nil"/>
                    <w:tr2bl w:val="nil"/>
                  </w:tcBorders>
                  <w:noWrap/>
                  <w:vAlign w:val="center"/>
                </w:tcPr>
                <w:p w:rsidR="009E5B87" w:rsidRDefault="002178C3">
                  <w:pPr>
                    <w:pStyle w:val="afa"/>
                    <w:rPr>
                      <w:u w:val="single"/>
                    </w:rPr>
                  </w:pPr>
                  <w:r>
                    <w:rPr>
                      <w:rFonts w:hint="eastAsia"/>
                      <w:u w:val="single"/>
                    </w:rPr>
                    <w:t>0.15</w:t>
                  </w:r>
                </w:p>
              </w:tc>
              <w:tc>
                <w:tcPr>
                  <w:tcW w:w="1330" w:type="dxa"/>
                  <w:vMerge/>
                  <w:tcBorders>
                    <w:tl2br w:val="nil"/>
                    <w:tr2bl w:val="nil"/>
                  </w:tcBorders>
                  <w:noWrap/>
                </w:tcPr>
                <w:p w:rsidR="009E5B87" w:rsidRDefault="009E5B87">
                  <w:pPr>
                    <w:pStyle w:val="afa"/>
                    <w:rPr>
                      <w:u w:val="single"/>
                    </w:rPr>
                  </w:pPr>
                </w:p>
              </w:tc>
              <w:tc>
                <w:tcPr>
                  <w:tcW w:w="76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0.408</w:t>
                  </w:r>
                </w:p>
              </w:tc>
              <w:tc>
                <w:tcPr>
                  <w:tcW w:w="650" w:type="dxa"/>
                  <w:tcBorders>
                    <w:tl2br w:val="nil"/>
                    <w:tr2bl w:val="nil"/>
                  </w:tcBorders>
                  <w:noWrap/>
                  <w:vAlign w:val="center"/>
                </w:tcPr>
                <w:p w:rsidR="009E5B87" w:rsidRDefault="002178C3">
                  <w:pPr>
                    <w:pStyle w:val="afa"/>
                    <w:rPr>
                      <w:u w:val="single"/>
                    </w:rPr>
                  </w:pPr>
                  <w:r>
                    <w:rPr>
                      <w:rFonts w:hint="eastAsia"/>
                      <w:u w:val="single"/>
                    </w:rPr>
                    <w:t>0.15</w:t>
                  </w:r>
                </w:p>
              </w:tc>
              <w:tc>
                <w:tcPr>
                  <w:tcW w:w="850" w:type="dxa"/>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rPr>
                    <w:t>163.45</w:t>
                  </w:r>
                </w:p>
              </w:tc>
              <w:tc>
                <w:tcPr>
                  <w:tcW w:w="820" w:type="dxa"/>
                  <w:tcBorders>
                    <w:tl2br w:val="nil"/>
                    <w:tr2bl w:val="nil"/>
                  </w:tcBorders>
                  <w:noWrap/>
                  <w:vAlign w:val="center"/>
                </w:tcPr>
                <w:p w:rsidR="009E5B87" w:rsidRDefault="002178C3">
                  <w:pPr>
                    <w:pStyle w:val="afa"/>
                    <w:rPr>
                      <w:u w:val="single"/>
                    </w:rPr>
                  </w:pPr>
                  <w:r>
                    <w:rPr>
                      <w:rFonts w:hint="eastAsia"/>
                      <w:u w:val="single"/>
                    </w:rPr>
                    <w:t>300</w:t>
                  </w:r>
                </w:p>
              </w:tc>
            </w:tr>
          </w:tbl>
          <w:p w:rsidR="009E5B87" w:rsidRDefault="002178C3">
            <w:pPr>
              <w:pStyle w:val="af9"/>
              <w:rPr>
                <w:rFonts w:hint="default"/>
                <w:u w:val="single"/>
              </w:rPr>
            </w:pPr>
            <w:r>
              <w:rPr>
                <w:rFonts w:hint="default"/>
                <w:szCs w:val="21"/>
                <w:u w:val="single"/>
              </w:rPr>
              <w:t>表</w:t>
            </w:r>
            <w:r>
              <w:rPr>
                <w:rFonts w:hint="default"/>
                <w:szCs w:val="21"/>
                <w:u w:val="single"/>
              </w:rPr>
              <w:t>4-</w:t>
            </w:r>
            <w:r>
              <w:rPr>
                <w:rFonts w:hint="default"/>
                <w:szCs w:val="21"/>
                <w:u w:val="single"/>
              </w:rPr>
              <w:t xml:space="preserve">5  </w:t>
            </w:r>
            <w:r>
              <w:rPr>
                <w:rFonts w:hint="default"/>
                <w:u w:val="single"/>
              </w:rPr>
              <w:t>废气排放口基本情况一览表</w:t>
            </w:r>
          </w:p>
          <w:tbl>
            <w:tblPr>
              <w:tblW w:w="79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623"/>
              <w:gridCol w:w="881"/>
              <w:gridCol w:w="1358"/>
              <w:gridCol w:w="1245"/>
              <w:gridCol w:w="918"/>
              <w:gridCol w:w="541"/>
              <w:gridCol w:w="739"/>
              <w:gridCol w:w="568"/>
              <w:gridCol w:w="1044"/>
            </w:tblGrid>
            <w:tr w:rsidR="009E5B87">
              <w:trPr>
                <w:trHeight w:val="420"/>
                <w:jc w:val="center"/>
              </w:trPr>
              <w:tc>
                <w:tcPr>
                  <w:tcW w:w="623" w:type="dxa"/>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编号</w:t>
                  </w:r>
                </w:p>
              </w:tc>
              <w:tc>
                <w:tcPr>
                  <w:tcW w:w="881" w:type="dxa"/>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名称</w:t>
                  </w:r>
                </w:p>
              </w:tc>
              <w:tc>
                <w:tcPr>
                  <w:tcW w:w="2603" w:type="dxa"/>
                  <w:gridSpan w:val="2"/>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排气筒底部中心坐标</w:t>
                  </w:r>
                </w:p>
              </w:tc>
              <w:tc>
                <w:tcPr>
                  <w:tcW w:w="918" w:type="dxa"/>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排气筒底部海拔高度</w:t>
                  </w:r>
                  <w:r>
                    <w:rPr>
                      <w:rFonts w:ascii="Times New Roman" w:hAnsi="Times New Roman" w:hint="default"/>
                      <w:b/>
                      <w:bCs/>
                      <w:u w:val="single"/>
                    </w:rPr>
                    <w:t>(m)</w:t>
                  </w:r>
                </w:p>
              </w:tc>
              <w:tc>
                <w:tcPr>
                  <w:tcW w:w="1848" w:type="dxa"/>
                  <w:gridSpan w:val="3"/>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排气筒参数</w:t>
                  </w:r>
                </w:p>
              </w:tc>
              <w:tc>
                <w:tcPr>
                  <w:tcW w:w="1044" w:type="dxa"/>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类型</w:t>
                  </w:r>
                </w:p>
              </w:tc>
            </w:tr>
            <w:tr w:rsidR="009E5B87">
              <w:trPr>
                <w:trHeight w:val="499"/>
                <w:jc w:val="center"/>
              </w:trPr>
              <w:tc>
                <w:tcPr>
                  <w:tcW w:w="623" w:type="dxa"/>
                  <w:vMerge/>
                  <w:noWrap/>
                  <w:vAlign w:val="center"/>
                </w:tcPr>
                <w:p w:rsidR="009E5B87" w:rsidRDefault="009E5B87">
                  <w:pPr>
                    <w:pStyle w:val="af7"/>
                    <w:rPr>
                      <w:rFonts w:ascii="Times New Roman" w:hAnsi="Times New Roman" w:hint="default"/>
                      <w:u w:val="single"/>
                    </w:rPr>
                  </w:pPr>
                </w:p>
              </w:tc>
              <w:tc>
                <w:tcPr>
                  <w:tcW w:w="881" w:type="dxa"/>
                  <w:vMerge/>
                  <w:noWrap/>
                  <w:vAlign w:val="center"/>
                </w:tcPr>
                <w:p w:rsidR="009E5B87" w:rsidRDefault="009E5B87">
                  <w:pPr>
                    <w:pStyle w:val="af7"/>
                    <w:rPr>
                      <w:rFonts w:ascii="Times New Roman" w:hAnsi="Times New Roman" w:hint="default"/>
                      <w:u w:val="single"/>
                    </w:rPr>
                  </w:pPr>
                </w:p>
              </w:tc>
              <w:tc>
                <w:tcPr>
                  <w:tcW w:w="1358"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经度</w:t>
                  </w:r>
                </w:p>
              </w:tc>
              <w:tc>
                <w:tcPr>
                  <w:tcW w:w="1245"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纬度</w:t>
                  </w:r>
                </w:p>
              </w:tc>
              <w:tc>
                <w:tcPr>
                  <w:tcW w:w="918" w:type="dxa"/>
                  <w:vMerge/>
                  <w:noWrap/>
                  <w:vAlign w:val="center"/>
                </w:tcPr>
                <w:p w:rsidR="009E5B87" w:rsidRDefault="009E5B87">
                  <w:pPr>
                    <w:pStyle w:val="af7"/>
                    <w:rPr>
                      <w:rFonts w:ascii="Times New Roman" w:hAnsi="Times New Roman" w:hint="default"/>
                      <w:b/>
                      <w:bCs/>
                      <w:u w:val="single"/>
                    </w:rPr>
                  </w:pPr>
                </w:p>
              </w:tc>
              <w:tc>
                <w:tcPr>
                  <w:tcW w:w="541"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高度</w:t>
                  </w:r>
                </w:p>
                <w:p w:rsidR="009E5B87" w:rsidRDefault="002178C3">
                  <w:pPr>
                    <w:pStyle w:val="af7"/>
                    <w:rPr>
                      <w:rFonts w:ascii="Times New Roman" w:hAnsi="Times New Roman" w:hint="default"/>
                      <w:b/>
                      <w:bCs/>
                      <w:u w:val="single"/>
                    </w:rPr>
                  </w:pPr>
                  <w:r>
                    <w:rPr>
                      <w:rFonts w:ascii="Times New Roman" w:hAnsi="Times New Roman" w:hint="default"/>
                      <w:b/>
                      <w:bCs/>
                      <w:u w:val="single"/>
                    </w:rPr>
                    <w:t>(m)</w:t>
                  </w:r>
                </w:p>
              </w:tc>
              <w:tc>
                <w:tcPr>
                  <w:tcW w:w="739"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内径</w:t>
                  </w:r>
                </w:p>
                <w:p w:rsidR="009E5B87" w:rsidRDefault="002178C3">
                  <w:pPr>
                    <w:pStyle w:val="af7"/>
                    <w:rPr>
                      <w:rFonts w:ascii="Times New Roman" w:hAnsi="Times New Roman" w:hint="default"/>
                      <w:b/>
                      <w:bCs/>
                      <w:u w:val="single"/>
                    </w:rPr>
                  </w:pPr>
                  <w:r>
                    <w:rPr>
                      <w:rFonts w:ascii="Times New Roman" w:hAnsi="Times New Roman" w:hint="default"/>
                      <w:b/>
                      <w:bCs/>
                      <w:u w:val="single"/>
                    </w:rPr>
                    <w:t>(m)</w:t>
                  </w:r>
                </w:p>
              </w:tc>
              <w:tc>
                <w:tcPr>
                  <w:tcW w:w="568" w:type="dxa"/>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温度</w:t>
                  </w:r>
                </w:p>
                <w:p w:rsidR="009E5B87" w:rsidRDefault="002178C3">
                  <w:pPr>
                    <w:pStyle w:val="af7"/>
                    <w:rPr>
                      <w:rFonts w:ascii="Times New Roman" w:hAnsi="Times New Roman" w:hint="default"/>
                      <w:b/>
                      <w:bCs/>
                      <w:u w:val="single"/>
                    </w:rPr>
                  </w:pPr>
                  <w:r>
                    <w:rPr>
                      <w:rFonts w:ascii="Times New Roman" w:hAnsi="Times New Roman" w:hint="default"/>
                      <w:b/>
                      <w:bCs/>
                      <w:u w:val="single"/>
                    </w:rPr>
                    <w:t>(℃)</w:t>
                  </w:r>
                </w:p>
              </w:tc>
              <w:tc>
                <w:tcPr>
                  <w:tcW w:w="1044" w:type="dxa"/>
                  <w:vMerge/>
                  <w:noWrap/>
                  <w:vAlign w:val="center"/>
                </w:tcPr>
                <w:p w:rsidR="009E5B87" w:rsidRDefault="009E5B87">
                  <w:pPr>
                    <w:pStyle w:val="af7"/>
                    <w:rPr>
                      <w:rFonts w:ascii="Times New Roman" w:hAnsi="Times New Roman" w:hint="default"/>
                      <w:u w:val="single"/>
                    </w:rPr>
                  </w:pPr>
                </w:p>
              </w:tc>
            </w:tr>
            <w:tr w:rsidR="009E5B87">
              <w:trPr>
                <w:trHeight w:val="526"/>
                <w:jc w:val="center"/>
              </w:trPr>
              <w:tc>
                <w:tcPr>
                  <w:tcW w:w="623"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DA00</w:t>
                  </w:r>
                  <w:r>
                    <w:rPr>
                      <w:rFonts w:ascii="Times New Roman" w:hAnsi="Times New Roman" w:hint="default"/>
                      <w:u w:val="single"/>
                    </w:rPr>
                    <w:t>1</w:t>
                  </w:r>
                </w:p>
              </w:tc>
              <w:tc>
                <w:tcPr>
                  <w:tcW w:w="881"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排气筒</w:t>
                  </w:r>
                </w:p>
              </w:tc>
              <w:tc>
                <w:tcPr>
                  <w:tcW w:w="135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113.14328492</w:t>
                  </w:r>
                </w:p>
              </w:tc>
              <w:tc>
                <w:tcPr>
                  <w:tcW w:w="124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29.12403396</w:t>
                  </w:r>
                </w:p>
              </w:tc>
              <w:tc>
                <w:tcPr>
                  <w:tcW w:w="91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58</w:t>
                  </w:r>
                </w:p>
              </w:tc>
              <w:tc>
                <w:tcPr>
                  <w:tcW w:w="541"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15.0</w:t>
                  </w:r>
                </w:p>
              </w:tc>
              <w:tc>
                <w:tcPr>
                  <w:tcW w:w="739" w:type="dxa"/>
                  <w:noWrap/>
                  <w:vAlign w:val="center"/>
                </w:tcPr>
                <w:p w:rsidR="009E5B87" w:rsidRDefault="002178C3">
                  <w:pPr>
                    <w:pStyle w:val="af7"/>
                    <w:rPr>
                      <w:rFonts w:ascii="Times New Roman" w:hAnsi="Times New Roman" w:hint="default"/>
                      <w:u w:val="single"/>
                    </w:rPr>
                  </w:pPr>
                  <w:r>
                    <w:rPr>
                      <w:rFonts w:ascii="Times New Roman" w:hAnsi="Times New Roman"/>
                      <w:u w:val="single"/>
                    </w:rPr>
                    <w:t>2.0</w:t>
                  </w:r>
                </w:p>
              </w:tc>
              <w:tc>
                <w:tcPr>
                  <w:tcW w:w="56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r>
                    <w:rPr>
                      <w:rFonts w:ascii="Times New Roman" w:hAnsi="Times New Roman" w:hint="default"/>
                      <w:u w:val="single"/>
                    </w:rPr>
                    <w:t>0</w:t>
                  </w:r>
                </w:p>
              </w:tc>
              <w:tc>
                <w:tcPr>
                  <w:tcW w:w="1044"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一般排放口</w:t>
                  </w:r>
                </w:p>
              </w:tc>
            </w:tr>
            <w:tr w:rsidR="009E5B87">
              <w:trPr>
                <w:trHeight w:val="526"/>
                <w:jc w:val="center"/>
              </w:trPr>
              <w:tc>
                <w:tcPr>
                  <w:tcW w:w="623"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DA00</w:t>
                  </w:r>
                  <w:r>
                    <w:rPr>
                      <w:rFonts w:ascii="Times New Roman" w:hAnsi="Times New Roman" w:hint="default"/>
                      <w:u w:val="single"/>
                    </w:rPr>
                    <w:t>2</w:t>
                  </w:r>
                </w:p>
              </w:tc>
              <w:tc>
                <w:tcPr>
                  <w:tcW w:w="881"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排气筒</w:t>
                  </w:r>
                </w:p>
              </w:tc>
              <w:tc>
                <w:tcPr>
                  <w:tcW w:w="135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113.14341098</w:t>
                  </w:r>
                </w:p>
              </w:tc>
              <w:tc>
                <w:tcPr>
                  <w:tcW w:w="124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29.12403396</w:t>
                  </w:r>
                </w:p>
              </w:tc>
              <w:tc>
                <w:tcPr>
                  <w:tcW w:w="91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58</w:t>
                  </w:r>
                </w:p>
              </w:tc>
              <w:tc>
                <w:tcPr>
                  <w:tcW w:w="541" w:type="dxa"/>
                  <w:noWrap/>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15.0</w:t>
                  </w:r>
                </w:p>
              </w:tc>
              <w:tc>
                <w:tcPr>
                  <w:tcW w:w="739" w:type="dxa"/>
                  <w:noWrap/>
                  <w:vAlign w:val="center"/>
                </w:tcPr>
                <w:p w:rsidR="009E5B87" w:rsidRDefault="002178C3">
                  <w:pPr>
                    <w:pStyle w:val="af7"/>
                    <w:rPr>
                      <w:rFonts w:ascii="Times New Roman" w:hAnsi="Times New Roman" w:hint="default"/>
                      <w:szCs w:val="24"/>
                      <w:u w:val="single"/>
                    </w:rPr>
                  </w:pPr>
                  <w:r>
                    <w:rPr>
                      <w:rFonts w:ascii="Times New Roman" w:hAnsi="Times New Roman"/>
                      <w:u w:val="single"/>
                    </w:rPr>
                    <w:t>2.5</w:t>
                  </w:r>
                </w:p>
              </w:tc>
              <w:tc>
                <w:tcPr>
                  <w:tcW w:w="568" w:type="dxa"/>
                  <w:noWrap/>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2</w:t>
                  </w:r>
                  <w:r>
                    <w:rPr>
                      <w:rFonts w:ascii="Times New Roman" w:hAnsi="Times New Roman" w:hint="default"/>
                      <w:u w:val="single"/>
                    </w:rPr>
                    <w:t>0</w:t>
                  </w:r>
                </w:p>
              </w:tc>
              <w:tc>
                <w:tcPr>
                  <w:tcW w:w="1044"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一般排放口</w:t>
                  </w:r>
                </w:p>
              </w:tc>
            </w:tr>
            <w:tr w:rsidR="009E5B87">
              <w:trPr>
                <w:trHeight w:val="526"/>
                <w:jc w:val="center"/>
              </w:trPr>
              <w:tc>
                <w:tcPr>
                  <w:tcW w:w="623" w:type="dxa"/>
                  <w:noWrap/>
                  <w:vAlign w:val="center"/>
                </w:tcPr>
                <w:p w:rsidR="009E5B87" w:rsidRDefault="002178C3">
                  <w:pPr>
                    <w:pStyle w:val="af7"/>
                    <w:rPr>
                      <w:rFonts w:ascii="Times New Roman" w:hAnsi="Times New Roman" w:hint="default"/>
                      <w:u w:val="single"/>
                    </w:rPr>
                  </w:pPr>
                  <w:r>
                    <w:rPr>
                      <w:rFonts w:ascii="Times New Roman" w:hAnsi="Times New Roman"/>
                      <w:u w:val="single"/>
                    </w:rPr>
                    <w:t>DA003</w:t>
                  </w:r>
                </w:p>
              </w:tc>
              <w:tc>
                <w:tcPr>
                  <w:tcW w:w="881"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排气筒</w:t>
                  </w:r>
                </w:p>
              </w:tc>
              <w:tc>
                <w:tcPr>
                  <w:tcW w:w="135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113.14340562</w:t>
                  </w:r>
                </w:p>
              </w:tc>
              <w:tc>
                <w:tcPr>
                  <w:tcW w:w="1245"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29.12360518</w:t>
                  </w:r>
                </w:p>
              </w:tc>
              <w:tc>
                <w:tcPr>
                  <w:tcW w:w="91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58</w:t>
                  </w:r>
                </w:p>
              </w:tc>
              <w:tc>
                <w:tcPr>
                  <w:tcW w:w="541"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15.0</w:t>
                  </w:r>
                </w:p>
              </w:tc>
              <w:tc>
                <w:tcPr>
                  <w:tcW w:w="739" w:type="dxa"/>
                  <w:noWrap/>
                  <w:vAlign w:val="center"/>
                </w:tcPr>
                <w:p w:rsidR="009E5B87" w:rsidRDefault="002178C3">
                  <w:pPr>
                    <w:pStyle w:val="af7"/>
                    <w:rPr>
                      <w:rFonts w:ascii="Times New Roman" w:hAnsi="Times New Roman" w:hint="default"/>
                      <w:u w:val="single"/>
                    </w:rPr>
                  </w:pPr>
                  <w:r>
                    <w:rPr>
                      <w:rFonts w:ascii="Times New Roman" w:hAnsi="Times New Roman"/>
                      <w:u w:val="single"/>
                    </w:rPr>
                    <w:t>0.5</w:t>
                  </w:r>
                </w:p>
              </w:tc>
              <w:tc>
                <w:tcPr>
                  <w:tcW w:w="568"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35</w:t>
                  </w:r>
                </w:p>
              </w:tc>
              <w:tc>
                <w:tcPr>
                  <w:tcW w:w="1044" w:type="dxa"/>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一般排放口</w:t>
                  </w:r>
                </w:p>
              </w:tc>
            </w:tr>
          </w:tbl>
          <w:p w:rsidR="009E5B87" w:rsidRDefault="002178C3" w:rsidP="004351CD">
            <w:pPr>
              <w:spacing w:line="240" w:lineRule="auto"/>
              <w:ind w:firstLine="420"/>
              <w:rPr>
                <w:sz w:val="21"/>
                <w:szCs w:val="21"/>
                <w:u w:val="single"/>
              </w:rPr>
            </w:pPr>
            <w:r>
              <w:rPr>
                <w:rFonts w:hint="eastAsia"/>
                <w:sz w:val="21"/>
                <w:szCs w:val="21"/>
                <w:u w:val="single"/>
              </w:rPr>
              <w:t>注：排气筒内径计算：</w:t>
            </w:r>
            <w:r>
              <w:rPr>
                <w:rFonts w:hint="eastAsia"/>
                <w:sz w:val="21"/>
                <w:szCs w:val="21"/>
                <w:u w:val="single"/>
              </w:rPr>
              <w:t>Q=A*V</w:t>
            </w:r>
            <w:r>
              <w:rPr>
                <w:rFonts w:hint="eastAsia"/>
                <w:sz w:val="21"/>
                <w:szCs w:val="21"/>
                <w:u w:val="single"/>
              </w:rPr>
              <w:t>，</w:t>
            </w:r>
            <w:r>
              <w:rPr>
                <w:rFonts w:hint="eastAsia"/>
                <w:sz w:val="21"/>
                <w:szCs w:val="21"/>
                <w:u w:val="single"/>
              </w:rPr>
              <w:t>A=</w:t>
            </w:r>
            <w:r>
              <w:rPr>
                <w:rFonts w:hint="eastAsia"/>
                <w:sz w:val="21"/>
                <w:szCs w:val="21"/>
                <w:u w:val="single"/>
              </w:rPr>
              <w:t>π（</w:t>
            </w:r>
            <w:r>
              <w:rPr>
                <w:rFonts w:hint="eastAsia"/>
                <w:sz w:val="21"/>
                <w:szCs w:val="21"/>
                <w:u w:val="single"/>
              </w:rPr>
              <w:t>D/2</w:t>
            </w:r>
            <w:r>
              <w:rPr>
                <w:rFonts w:hint="eastAsia"/>
                <w:sz w:val="21"/>
                <w:szCs w:val="21"/>
                <w:u w:val="single"/>
              </w:rPr>
              <w:t>）</w:t>
            </w:r>
            <w:r>
              <w:rPr>
                <w:rFonts w:hint="eastAsia"/>
                <w:sz w:val="21"/>
                <w:szCs w:val="21"/>
                <w:u w:val="single"/>
                <w:vertAlign w:val="superscript"/>
              </w:rPr>
              <w:t>2</w:t>
            </w:r>
          </w:p>
          <w:p w:rsidR="009E5B87" w:rsidRDefault="002178C3" w:rsidP="004351CD">
            <w:pPr>
              <w:spacing w:line="240" w:lineRule="auto"/>
              <w:ind w:firstLine="420"/>
              <w:rPr>
                <w:sz w:val="21"/>
                <w:szCs w:val="21"/>
                <w:u w:val="single"/>
              </w:rPr>
            </w:pPr>
            <w:r>
              <w:rPr>
                <w:rFonts w:hint="eastAsia"/>
                <w:sz w:val="21"/>
                <w:szCs w:val="21"/>
                <w:u w:val="single"/>
              </w:rPr>
              <w:t>Q</w:t>
            </w:r>
            <w:r>
              <w:rPr>
                <w:rFonts w:hint="eastAsia"/>
                <w:sz w:val="21"/>
                <w:szCs w:val="21"/>
                <w:u w:val="single"/>
              </w:rPr>
              <w:t>—</w:t>
            </w:r>
            <w:r>
              <w:rPr>
                <w:rFonts w:hint="eastAsia"/>
                <w:sz w:val="21"/>
                <w:szCs w:val="21"/>
                <w:u w:val="single"/>
              </w:rPr>
              <w:t>m</w:t>
            </w:r>
            <w:r>
              <w:rPr>
                <w:rFonts w:hint="eastAsia"/>
                <w:sz w:val="21"/>
                <w:szCs w:val="21"/>
                <w:u w:val="single"/>
                <w:vertAlign w:val="superscript"/>
              </w:rPr>
              <w:t>3</w:t>
            </w:r>
            <w:r>
              <w:rPr>
                <w:rFonts w:hint="eastAsia"/>
                <w:sz w:val="21"/>
                <w:szCs w:val="21"/>
                <w:u w:val="single"/>
              </w:rPr>
              <w:t>/s</w:t>
            </w:r>
            <w:r>
              <w:rPr>
                <w:rFonts w:hint="eastAsia"/>
                <w:sz w:val="21"/>
                <w:szCs w:val="21"/>
                <w:u w:val="single"/>
              </w:rPr>
              <w:t>，</w:t>
            </w:r>
            <w:r>
              <w:rPr>
                <w:rFonts w:hint="eastAsia"/>
                <w:sz w:val="21"/>
                <w:szCs w:val="21"/>
                <w:u w:val="single"/>
              </w:rPr>
              <w:t>A</w:t>
            </w:r>
            <w:r>
              <w:rPr>
                <w:rFonts w:hint="eastAsia"/>
                <w:sz w:val="21"/>
                <w:szCs w:val="21"/>
                <w:u w:val="single"/>
              </w:rPr>
              <w:t>—</w:t>
            </w:r>
            <w:r>
              <w:rPr>
                <w:rFonts w:hint="eastAsia"/>
                <w:sz w:val="21"/>
                <w:szCs w:val="21"/>
                <w:u w:val="single"/>
              </w:rPr>
              <w:t>m</w:t>
            </w:r>
            <w:r>
              <w:rPr>
                <w:rFonts w:hint="eastAsia"/>
                <w:sz w:val="21"/>
                <w:szCs w:val="21"/>
                <w:u w:val="single"/>
                <w:vertAlign w:val="superscript"/>
              </w:rPr>
              <w:t>2</w:t>
            </w:r>
            <w:r>
              <w:rPr>
                <w:rFonts w:hint="eastAsia"/>
                <w:sz w:val="21"/>
                <w:szCs w:val="21"/>
                <w:u w:val="single"/>
              </w:rPr>
              <w:t>，</w:t>
            </w:r>
            <w:r>
              <w:rPr>
                <w:rFonts w:hint="eastAsia"/>
                <w:sz w:val="21"/>
                <w:szCs w:val="21"/>
                <w:u w:val="single"/>
              </w:rPr>
              <w:t>V</w:t>
            </w:r>
            <w:r>
              <w:rPr>
                <w:rFonts w:hint="eastAsia"/>
                <w:sz w:val="21"/>
                <w:szCs w:val="21"/>
                <w:u w:val="single"/>
              </w:rPr>
              <w:t>—</w:t>
            </w:r>
            <w:r>
              <w:rPr>
                <w:rFonts w:hint="eastAsia"/>
                <w:sz w:val="21"/>
                <w:szCs w:val="21"/>
                <w:u w:val="single"/>
              </w:rPr>
              <w:t>m/s(</w:t>
            </w:r>
            <w:r>
              <w:rPr>
                <w:rFonts w:hint="eastAsia"/>
                <w:sz w:val="21"/>
                <w:szCs w:val="21"/>
                <w:u w:val="single"/>
              </w:rPr>
              <w:t>一般排气筒流速在</w:t>
            </w:r>
            <w:r>
              <w:rPr>
                <w:rFonts w:hint="eastAsia"/>
                <w:sz w:val="21"/>
                <w:szCs w:val="21"/>
                <w:u w:val="single"/>
              </w:rPr>
              <w:t>10m/s-20m/s</w:t>
            </w:r>
            <w:r>
              <w:rPr>
                <w:rFonts w:hint="eastAsia"/>
                <w:sz w:val="21"/>
                <w:szCs w:val="21"/>
                <w:u w:val="single"/>
              </w:rPr>
              <w:t>之间，本项目取</w:t>
            </w:r>
            <w:r>
              <w:rPr>
                <w:rFonts w:hint="eastAsia"/>
                <w:sz w:val="21"/>
                <w:szCs w:val="21"/>
                <w:u w:val="single"/>
              </w:rPr>
              <w:t>10m/s)</w:t>
            </w:r>
          </w:p>
          <w:p w:rsidR="009E5B87" w:rsidRDefault="002178C3" w:rsidP="004351CD">
            <w:pPr>
              <w:spacing w:line="240" w:lineRule="auto"/>
              <w:ind w:firstLine="420"/>
              <w:rPr>
                <w:sz w:val="21"/>
                <w:szCs w:val="21"/>
                <w:u w:val="single"/>
              </w:rPr>
            </w:pPr>
            <w:r>
              <w:rPr>
                <w:rFonts w:hint="eastAsia"/>
                <w:sz w:val="21"/>
                <w:szCs w:val="21"/>
                <w:u w:val="single"/>
              </w:rPr>
              <w:lastRenderedPageBreak/>
              <w:t>排气筒</w:t>
            </w:r>
            <w:r>
              <w:rPr>
                <w:rFonts w:hint="eastAsia"/>
                <w:sz w:val="21"/>
                <w:szCs w:val="21"/>
                <w:u w:val="single"/>
              </w:rPr>
              <w:t>1#</w:t>
            </w:r>
            <w:r>
              <w:rPr>
                <w:rFonts w:hint="eastAsia"/>
                <w:sz w:val="21"/>
                <w:szCs w:val="21"/>
                <w:u w:val="single"/>
              </w:rPr>
              <w:t>：</w:t>
            </w:r>
            <w:r>
              <w:rPr>
                <w:rFonts w:hint="eastAsia"/>
                <w:sz w:val="21"/>
                <w:szCs w:val="21"/>
                <w:u w:val="single"/>
              </w:rPr>
              <w:t xml:space="preserve">D=1.53m </w:t>
            </w:r>
            <w:r>
              <w:rPr>
                <w:rFonts w:hint="eastAsia"/>
                <w:sz w:val="21"/>
                <w:szCs w:val="21"/>
                <w:u w:val="single"/>
              </w:rPr>
              <w:t>取整排气筒内径</w:t>
            </w:r>
            <w:r>
              <w:rPr>
                <w:rFonts w:hint="eastAsia"/>
                <w:sz w:val="21"/>
                <w:szCs w:val="21"/>
                <w:u w:val="single"/>
              </w:rPr>
              <w:t>2.0m</w:t>
            </w:r>
          </w:p>
          <w:p w:rsidR="009E5B87" w:rsidRDefault="002178C3" w:rsidP="004351CD">
            <w:pPr>
              <w:spacing w:line="240" w:lineRule="auto"/>
              <w:ind w:firstLine="420"/>
              <w:rPr>
                <w:sz w:val="21"/>
                <w:szCs w:val="21"/>
                <w:u w:val="single"/>
              </w:rPr>
            </w:pPr>
            <w:r>
              <w:rPr>
                <w:rFonts w:hint="eastAsia"/>
                <w:sz w:val="21"/>
                <w:szCs w:val="21"/>
                <w:u w:val="single"/>
              </w:rPr>
              <w:t>排气筒</w:t>
            </w:r>
            <w:r>
              <w:rPr>
                <w:rFonts w:hint="eastAsia"/>
                <w:sz w:val="21"/>
                <w:szCs w:val="21"/>
                <w:u w:val="single"/>
              </w:rPr>
              <w:t>2#</w:t>
            </w:r>
            <w:r>
              <w:rPr>
                <w:rFonts w:hint="eastAsia"/>
                <w:sz w:val="21"/>
                <w:szCs w:val="21"/>
                <w:u w:val="single"/>
              </w:rPr>
              <w:t>：</w:t>
            </w:r>
            <w:r>
              <w:rPr>
                <w:rFonts w:hint="eastAsia"/>
                <w:sz w:val="21"/>
                <w:szCs w:val="21"/>
                <w:u w:val="single"/>
              </w:rPr>
              <w:t xml:space="preserve">D=2.16m </w:t>
            </w:r>
            <w:r>
              <w:rPr>
                <w:rFonts w:hint="eastAsia"/>
                <w:sz w:val="21"/>
                <w:szCs w:val="21"/>
                <w:u w:val="single"/>
              </w:rPr>
              <w:t>取整排气筒内径</w:t>
            </w:r>
            <w:r>
              <w:rPr>
                <w:rFonts w:hint="eastAsia"/>
                <w:sz w:val="21"/>
                <w:szCs w:val="21"/>
                <w:u w:val="single"/>
              </w:rPr>
              <w:t>2.5m</w:t>
            </w:r>
          </w:p>
          <w:p w:rsidR="009E5B87" w:rsidRDefault="002178C3" w:rsidP="004351CD">
            <w:pPr>
              <w:spacing w:line="240" w:lineRule="auto"/>
              <w:ind w:firstLine="420"/>
              <w:rPr>
                <w:b/>
                <w:sz w:val="21"/>
                <w:szCs w:val="21"/>
                <w:u w:val="single"/>
              </w:rPr>
            </w:pPr>
            <w:r>
              <w:rPr>
                <w:rFonts w:hint="eastAsia"/>
                <w:sz w:val="21"/>
                <w:szCs w:val="21"/>
                <w:u w:val="single"/>
              </w:rPr>
              <w:t>排气筒</w:t>
            </w:r>
            <w:r>
              <w:rPr>
                <w:rFonts w:hint="eastAsia"/>
                <w:sz w:val="21"/>
                <w:szCs w:val="21"/>
                <w:u w:val="single"/>
              </w:rPr>
              <w:t>3#</w:t>
            </w:r>
            <w:r>
              <w:rPr>
                <w:rFonts w:hint="eastAsia"/>
                <w:sz w:val="21"/>
                <w:szCs w:val="21"/>
                <w:u w:val="single"/>
              </w:rPr>
              <w:t>：</w:t>
            </w:r>
            <w:r>
              <w:rPr>
                <w:rFonts w:hint="eastAsia"/>
                <w:sz w:val="21"/>
                <w:szCs w:val="21"/>
                <w:u w:val="single"/>
              </w:rPr>
              <w:t>Q=2496112m</w:t>
            </w:r>
            <w:r>
              <w:rPr>
                <w:rFonts w:hint="eastAsia"/>
                <w:sz w:val="21"/>
                <w:szCs w:val="21"/>
                <w:u w:val="single"/>
                <w:vertAlign w:val="superscript"/>
              </w:rPr>
              <w:t>3</w:t>
            </w:r>
            <w:r>
              <w:rPr>
                <w:rFonts w:hint="eastAsia"/>
                <w:sz w:val="21"/>
                <w:szCs w:val="21"/>
                <w:u w:val="single"/>
              </w:rPr>
              <w:t>/a=0.642m</w:t>
            </w:r>
            <w:r>
              <w:rPr>
                <w:rFonts w:hint="eastAsia"/>
                <w:sz w:val="21"/>
                <w:szCs w:val="21"/>
                <w:u w:val="single"/>
                <w:vertAlign w:val="superscript"/>
              </w:rPr>
              <w:t>3</w:t>
            </w:r>
            <w:r>
              <w:rPr>
                <w:rFonts w:hint="eastAsia"/>
                <w:sz w:val="21"/>
                <w:szCs w:val="21"/>
                <w:u w:val="single"/>
              </w:rPr>
              <w:t>/s</w:t>
            </w:r>
            <w:r>
              <w:rPr>
                <w:rFonts w:hint="eastAsia"/>
                <w:sz w:val="21"/>
                <w:szCs w:val="21"/>
                <w:u w:val="single"/>
              </w:rPr>
              <w:t>，</w:t>
            </w:r>
            <w:r>
              <w:rPr>
                <w:rFonts w:hint="eastAsia"/>
                <w:sz w:val="21"/>
                <w:szCs w:val="21"/>
                <w:u w:val="single"/>
              </w:rPr>
              <w:t xml:space="preserve">D=0.143m </w:t>
            </w:r>
            <w:r>
              <w:rPr>
                <w:rFonts w:hint="eastAsia"/>
                <w:sz w:val="21"/>
                <w:szCs w:val="21"/>
                <w:u w:val="single"/>
              </w:rPr>
              <w:t>取整排气筒内径</w:t>
            </w:r>
            <w:r>
              <w:rPr>
                <w:rFonts w:hint="eastAsia"/>
                <w:sz w:val="21"/>
                <w:szCs w:val="21"/>
                <w:u w:val="single"/>
              </w:rPr>
              <w:t>0.5m</w:t>
            </w:r>
          </w:p>
          <w:p w:rsidR="009E5B87" w:rsidRDefault="009E5B87">
            <w:pPr>
              <w:pStyle w:val="af9"/>
              <w:rPr>
                <w:rFonts w:hint="default"/>
                <w:szCs w:val="21"/>
                <w:u w:val="single"/>
              </w:rPr>
            </w:pPr>
          </w:p>
          <w:p w:rsidR="009E5B87" w:rsidRDefault="002178C3">
            <w:pPr>
              <w:pStyle w:val="af9"/>
              <w:rPr>
                <w:rFonts w:hint="default"/>
                <w:u w:val="single"/>
              </w:rPr>
            </w:pPr>
            <w:r>
              <w:rPr>
                <w:rFonts w:hint="default"/>
                <w:szCs w:val="21"/>
                <w:u w:val="single"/>
              </w:rPr>
              <w:t>表</w:t>
            </w:r>
            <w:r>
              <w:rPr>
                <w:rFonts w:hint="default"/>
                <w:szCs w:val="21"/>
                <w:u w:val="single"/>
              </w:rPr>
              <w:t>4-</w:t>
            </w:r>
            <w:r>
              <w:rPr>
                <w:rFonts w:hint="default"/>
                <w:szCs w:val="21"/>
                <w:u w:val="single"/>
              </w:rPr>
              <w:t xml:space="preserve">6 </w:t>
            </w:r>
            <w:r>
              <w:rPr>
                <w:rFonts w:hint="default"/>
                <w:u w:val="single"/>
              </w:rPr>
              <w:t>大气污染物无组织情况一览表</w:t>
            </w: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13"/>
              <w:gridCol w:w="679"/>
              <w:gridCol w:w="783"/>
              <w:gridCol w:w="910"/>
              <w:gridCol w:w="1260"/>
              <w:gridCol w:w="1440"/>
              <w:gridCol w:w="1332"/>
              <w:gridCol w:w="893"/>
            </w:tblGrid>
            <w:tr w:rsidR="009E5B87">
              <w:trPr>
                <w:trHeight w:val="456"/>
                <w:jc w:val="center"/>
              </w:trPr>
              <w:tc>
                <w:tcPr>
                  <w:tcW w:w="267"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440"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排放口编号</w:t>
                  </w:r>
                </w:p>
              </w:tc>
              <w:tc>
                <w:tcPr>
                  <w:tcW w:w="508"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产污环节</w:t>
                  </w:r>
                </w:p>
              </w:tc>
              <w:tc>
                <w:tcPr>
                  <w:tcW w:w="590"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w:t>
                  </w:r>
                </w:p>
              </w:tc>
              <w:tc>
                <w:tcPr>
                  <w:tcW w:w="817"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主要污染防治措施</w:t>
                  </w:r>
                </w:p>
              </w:tc>
              <w:tc>
                <w:tcPr>
                  <w:tcW w:w="1796" w:type="pct"/>
                  <w:gridSpan w:val="2"/>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国家或地方污染物排放标准</w:t>
                  </w:r>
                </w:p>
              </w:tc>
              <w:tc>
                <w:tcPr>
                  <w:tcW w:w="579" w:type="pct"/>
                  <w:vMerge w:val="restar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年排放量</w:t>
                  </w:r>
                  <w:r>
                    <w:rPr>
                      <w:rFonts w:ascii="Times New Roman" w:hAnsi="Times New Roman" w:hint="default"/>
                      <w:b/>
                      <w:bCs/>
                      <w:u w:val="single"/>
                    </w:rPr>
                    <w:t>t/a</w:t>
                  </w:r>
                </w:p>
              </w:tc>
            </w:tr>
            <w:tr w:rsidR="009E5B87">
              <w:trPr>
                <w:trHeight w:val="567"/>
                <w:jc w:val="center"/>
              </w:trPr>
              <w:tc>
                <w:tcPr>
                  <w:tcW w:w="267" w:type="pct"/>
                  <w:vMerge/>
                  <w:noWrap/>
                  <w:vAlign w:val="center"/>
                </w:tcPr>
                <w:p w:rsidR="009E5B87" w:rsidRDefault="009E5B87">
                  <w:pPr>
                    <w:pStyle w:val="af7"/>
                    <w:rPr>
                      <w:rFonts w:ascii="Times New Roman" w:hAnsi="Times New Roman" w:hint="default"/>
                      <w:u w:val="single"/>
                    </w:rPr>
                  </w:pPr>
                </w:p>
              </w:tc>
              <w:tc>
                <w:tcPr>
                  <w:tcW w:w="440" w:type="pct"/>
                  <w:vMerge/>
                  <w:noWrap/>
                  <w:vAlign w:val="center"/>
                </w:tcPr>
                <w:p w:rsidR="009E5B87" w:rsidRDefault="009E5B87">
                  <w:pPr>
                    <w:pStyle w:val="af7"/>
                    <w:rPr>
                      <w:rFonts w:ascii="Times New Roman" w:hAnsi="Times New Roman" w:hint="default"/>
                      <w:u w:val="single"/>
                    </w:rPr>
                  </w:pPr>
                </w:p>
              </w:tc>
              <w:tc>
                <w:tcPr>
                  <w:tcW w:w="508" w:type="pct"/>
                  <w:vMerge/>
                  <w:noWrap/>
                  <w:vAlign w:val="center"/>
                </w:tcPr>
                <w:p w:rsidR="009E5B87" w:rsidRDefault="009E5B87">
                  <w:pPr>
                    <w:pStyle w:val="af7"/>
                    <w:rPr>
                      <w:rFonts w:ascii="Times New Roman" w:hAnsi="Times New Roman" w:hint="default"/>
                      <w:u w:val="single"/>
                    </w:rPr>
                  </w:pPr>
                </w:p>
              </w:tc>
              <w:tc>
                <w:tcPr>
                  <w:tcW w:w="590" w:type="pct"/>
                  <w:vMerge/>
                  <w:noWrap/>
                  <w:vAlign w:val="center"/>
                </w:tcPr>
                <w:p w:rsidR="009E5B87" w:rsidRDefault="009E5B87">
                  <w:pPr>
                    <w:pStyle w:val="af7"/>
                    <w:rPr>
                      <w:rFonts w:ascii="Times New Roman" w:hAnsi="Times New Roman" w:hint="default"/>
                      <w:u w:val="single"/>
                    </w:rPr>
                  </w:pPr>
                </w:p>
              </w:tc>
              <w:tc>
                <w:tcPr>
                  <w:tcW w:w="817" w:type="pct"/>
                  <w:vMerge/>
                  <w:noWrap/>
                  <w:vAlign w:val="center"/>
                </w:tcPr>
                <w:p w:rsidR="009E5B87" w:rsidRDefault="009E5B87">
                  <w:pPr>
                    <w:pStyle w:val="af7"/>
                    <w:rPr>
                      <w:rFonts w:ascii="Times New Roman" w:hAnsi="Times New Roman" w:hint="default"/>
                      <w:u w:val="single"/>
                    </w:rPr>
                  </w:pPr>
                </w:p>
              </w:tc>
              <w:tc>
                <w:tcPr>
                  <w:tcW w:w="933" w:type="pc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标准名称</w:t>
                  </w:r>
                </w:p>
              </w:tc>
              <w:tc>
                <w:tcPr>
                  <w:tcW w:w="862" w:type="pct"/>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浓度限值</w:t>
                  </w:r>
                </w:p>
                <w:p w:rsidR="009E5B87" w:rsidRDefault="002178C3">
                  <w:pPr>
                    <w:pStyle w:val="af7"/>
                    <w:rPr>
                      <w:rFonts w:ascii="Times New Roman" w:hAnsi="Times New Roman" w:hint="default"/>
                      <w:b/>
                      <w:bCs/>
                      <w:u w:val="single"/>
                    </w:rPr>
                  </w:pPr>
                  <w:r>
                    <w:rPr>
                      <w:rFonts w:ascii="Times New Roman" w:hAnsi="Times New Roman" w:hint="default"/>
                      <w:b/>
                      <w:bCs/>
                      <w:u w:val="single"/>
                    </w:rPr>
                    <w:t>mg/m</w:t>
                  </w:r>
                  <w:r>
                    <w:rPr>
                      <w:rFonts w:ascii="Times New Roman" w:hAnsi="Times New Roman" w:hint="default"/>
                      <w:b/>
                      <w:bCs/>
                      <w:u w:val="single"/>
                      <w:vertAlign w:val="superscript"/>
                    </w:rPr>
                    <w:t>3</w:t>
                  </w:r>
                </w:p>
              </w:tc>
              <w:tc>
                <w:tcPr>
                  <w:tcW w:w="579" w:type="pct"/>
                  <w:vMerge/>
                  <w:noWrap/>
                  <w:vAlign w:val="center"/>
                </w:tcPr>
                <w:p w:rsidR="009E5B87" w:rsidRDefault="009E5B87">
                  <w:pPr>
                    <w:pStyle w:val="af7"/>
                    <w:rPr>
                      <w:rFonts w:ascii="Times New Roman" w:hAnsi="Times New Roman" w:hint="default"/>
                      <w:b/>
                      <w:bCs/>
                      <w:u w:val="single"/>
                    </w:rPr>
                  </w:pPr>
                </w:p>
              </w:tc>
            </w:tr>
            <w:tr w:rsidR="009E5B87">
              <w:trPr>
                <w:trHeight w:val="825"/>
                <w:jc w:val="center"/>
              </w:trPr>
              <w:tc>
                <w:tcPr>
                  <w:tcW w:w="267" w:type="pct"/>
                  <w:tcBorders>
                    <w:bottom w:val="single" w:sz="4" w:space="0" w:color="auto"/>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440" w:type="pct"/>
                  <w:tcBorders>
                    <w:bottom w:val="single" w:sz="4" w:space="0" w:color="auto"/>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508" w:type="pct"/>
                  <w:tcBorders>
                    <w:bottom w:val="single" w:sz="4" w:space="0" w:color="auto"/>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切边</w:t>
                  </w:r>
                </w:p>
              </w:tc>
              <w:tc>
                <w:tcPr>
                  <w:tcW w:w="590" w:type="pct"/>
                  <w:tcBorders>
                    <w:bottom w:val="single" w:sz="4" w:space="0" w:color="auto"/>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粉尘</w:t>
                  </w:r>
                </w:p>
              </w:tc>
              <w:tc>
                <w:tcPr>
                  <w:tcW w:w="817" w:type="pct"/>
                  <w:vMerge w:val="restar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车间封闭、设施封、加强废气收集，减少无组织废气排放</w:t>
                  </w:r>
                </w:p>
              </w:tc>
              <w:tc>
                <w:tcPr>
                  <w:tcW w:w="933" w:type="pct"/>
                  <w:vMerge w:val="restar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《大气污染物综合排放标准》</w:t>
                  </w:r>
                  <w:r>
                    <w:rPr>
                      <w:rFonts w:ascii="Times New Roman" w:hAnsi="Times New Roman" w:hint="default"/>
                      <w:u w:val="single"/>
                    </w:rPr>
                    <w:t>( GB16297- 1996)</w:t>
                  </w:r>
                  <w:r>
                    <w:rPr>
                      <w:rFonts w:ascii="Times New Roman" w:hAnsi="Times New Roman" w:hint="default"/>
                      <w:u w:val="single"/>
                    </w:rPr>
                    <w:t>中新污染源的二级标准</w:t>
                  </w:r>
                </w:p>
              </w:tc>
              <w:tc>
                <w:tcPr>
                  <w:tcW w:w="862" w:type="pct"/>
                  <w:vMerge w:val="restar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1.0</w:t>
                  </w:r>
                </w:p>
              </w:tc>
              <w:tc>
                <w:tcPr>
                  <w:tcW w:w="579" w:type="pct"/>
                  <w:tcBorders>
                    <w:bottom w:val="single" w:sz="4" w:space="0" w:color="auto"/>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0.2943</w:t>
                  </w:r>
                </w:p>
              </w:tc>
            </w:tr>
            <w:tr w:rsidR="009E5B87">
              <w:trPr>
                <w:trHeight w:val="772"/>
                <w:jc w:val="center"/>
              </w:trPr>
              <w:tc>
                <w:tcPr>
                  <w:tcW w:w="267" w:type="pc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440" w:type="pct"/>
                  <w:noWrap/>
                  <w:vAlign w:val="center"/>
                </w:tcPr>
                <w:p w:rsidR="009E5B87" w:rsidRDefault="002178C3">
                  <w:pPr>
                    <w:pStyle w:val="af7"/>
                    <w:rPr>
                      <w:rFonts w:ascii="Times New Roman" w:hAnsi="Times New Roman" w:hint="default"/>
                      <w:u w:val="single"/>
                    </w:rPr>
                  </w:pPr>
                  <w:r>
                    <w:rPr>
                      <w:rFonts w:ascii="Times New Roman" w:hAnsi="Times New Roman"/>
                      <w:u w:val="single"/>
                    </w:rPr>
                    <w:t>/</w:t>
                  </w:r>
                </w:p>
              </w:tc>
              <w:tc>
                <w:tcPr>
                  <w:tcW w:w="508" w:type="pct"/>
                  <w:noWrap/>
                  <w:vAlign w:val="center"/>
                </w:tcPr>
                <w:p w:rsidR="009E5B87" w:rsidRDefault="002178C3">
                  <w:pPr>
                    <w:pStyle w:val="af7"/>
                    <w:rPr>
                      <w:rFonts w:ascii="Times New Roman" w:hAnsi="Times New Roman" w:hint="default"/>
                      <w:u w:val="single"/>
                    </w:rPr>
                  </w:pPr>
                  <w:r>
                    <w:rPr>
                      <w:rFonts w:ascii="Times New Roman" w:hAnsi="Times New Roman"/>
                      <w:u w:val="single"/>
                    </w:rPr>
                    <w:t>粉碎</w:t>
                  </w:r>
                </w:p>
              </w:tc>
              <w:tc>
                <w:tcPr>
                  <w:tcW w:w="590" w:type="pc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粉尘</w:t>
                  </w:r>
                </w:p>
              </w:tc>
              <w:tc>
                <w:tcPr>
                  <w:tcW w:w="817" w:type="pct"/>
                  <w:vMerge/>
                  <w:noWrap/>
                  <w:vAlign w:val="center"/>
                </w:tcPr>
                <w:p w:rsidR="009E5B87" w:rsidRDefault="009E5B87">
                  <w:pPr>
                    <w:pStyle w:val="af7"/>
                    <w:rPr>
                      <w:rFonts w:ascii="Times New Roman" w:hAnsi="Times New Roman" w:hint="default"/>
                      <w:u w:val="single"/>
                    </w:rPr>
                  </w:pPr>
                </w:p>
              </w:tc>
              <w:tc>
                <w:tcPr>
                  <w:tcW w:w="933" w:type="pct"/>
                  <w:vMerge/>
                  <w:noWrap/>
                  <w:vAlign w:val="center"/>
                </w:tcPr>
                <w:p w:rsidR="009E5B87" w:rsidRDefault="009E5B87">
                  <w:pPr>
                    <w:pStyle w:val="af7"/>
                    <w:rPr>
                      <w:rFonts w:ascii="Times New Roman" w:hAnsi="Times New Roman" w:hint="default"/>
                      <w:u w:val="single"/>
                    </w:rPr>
                  </w:pPr>
                </w:p>
              </w:tc>
              <w:tc>
                <w:tcPr>
                  <w:tcW w:w="862" w:type="pct"/>
                  <w:vMerge/>
                  <w:noWrap/>
                  <w:vAlign w:val="center"/>
                </w:tcPr>
                <w:p w:rsidR="009E5B87" w:rsidRDefault="009E5B87">
                  <w:pPr>
                    <w:pStyle w:val="af7"/>
                    <w:rPr>
                      <w:rFonts w:ascii="Times New Roman" w:hAnsi="Times New Roman" w:hint="default"/>
                      <w:u w:val="single"/>
                    </w:rPr>
                  </w:pPr>
                </w:p>
              </w:tc>
              <w:tc>
                <w:tcPr>
                  <w:tcW w:w="579" w:type="pct"/>
                  <w:noWrap/>
                  <w:vAlign w:val="center"/>
                </w:tcPr>
                <w:p w:rsidR="009E5B87" w:rsidRDefault="002178C3">
                  <w:pPr>
                    <w:pStyle w:val="af7"/>
                    <w:rPr>
                      <w:rFonts w:ascii="Times New Roman" w:hAnsi="Times New Roman" w:hint="default"/>
                      <w:u w:val="single"/>
                    </w:rPr>
                  </w:pPr>
                  <w:r>
                    <w:rPr>
                      <w:rFonts w:ascii="Times New Roman" w:hAnsi="Times New Roman"/>
                      <w:u w:val="single"/>
                    </w:rPr>
                    <w:t>0.693</w:t>
                  </w:r>
                </w:p>
              </w:tc>
            </w:tr>
            <w:tr w:rsidR="009E5B87">
              <w:trPr>
                <w:trHeight w:val="297"/>
                <w:jc w:val="center"/>
              </w:trPr>
              <w:tc>
                <w:tcPr>
                  <w:tcW w:w="267" w:type="pc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440" w:type="pct"/>
                  <w:noWrap/>
                  <w:vAlign w:val="center"/>
                </w:tcPr>
                <w:p w:rsidR="009E5B87" w:rsidRDefault="002178C3">
                  <w:pPr>
                    <w:pStyle w:val="af7"/>
                    <w:rPr>
                      <w:rFonts w:ascii="Times New Roman" w:hAnsi="Times New Roman" w:hint="default"/>
                      <w:u w:val="single"/>
                    </w:rPr>
                  </w:pPr>
                  <w:r>
                    <w:rPr>
                      <w:rFonts w:ascii="Times New Roman" w:hAnsi="Times New Roman"/>
                      <w:u w:val="single"/>
                    </w:rPr>
                    <w:t>/</w:t>
                  </w:r>
                </w:p>
              </w:tc>
              <w:tc>
                <w:tcPr>
                  <w:tcW w:w="508" w:type="pc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雕刻</w:t>
                  </w:r>
                </w:p>
              </w:tc>
              <w:tc>
                <w:tcPr>
                  <w:tcW w:w="590" w:type="pct"/>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粉尘</w:t>
                  </w:r>
                </w:p>
              </w:tc>
              <w:tc>
                <w:tcPr>
                  <w:tcW w:w="817" w:type="pct"/>
                  <w:vMerge/>
                  <w:noWrap/>
                  <w:vAlign w:val="center"/>
                </w:tcPr>
                <w:p w:rsidR="009E5B87" w:rsidRDefault="009E5B87">
                  <w:pPr>
                    <w:pStyle w:val="af7"/>
                    <w:rPr>
                      <w:rFonts w:ascii="Times New Roman" w:hAnsi="Times New Roman" w:hint="default"/>
                      <w:u w:val="single"/>
                    </w:rPr>
                  </w:pPr>
                </w:p>
              </w:tc>
              <w:tc>
                <w:tcPr>
                  <w:tcW w:w="933" w:type="pct"/>
                  <w:vMerge/>
                  <w:noWrap/>
                  <w:vAlign w:val="center"/>
                </w:tcPr>
                <w:p w:rsidR="009E5B87" w:rsidRDefault="009E5B87">
                  <w:pPr>
                    <w:pStyle w:val="af7"/>
                    <w:rPr>
                      <w:rFonts w:ascii="Times New Roman" w:hAnsi="Times New Roman" w:hint="default"/>
                      <w:u w:val="single"/>
                    </w:rPr>
                  </w:pPr>
                </w:p>
              </w:tc>
              <w:tc>
                <w:tcPr>
                  <w:tcW w:w="862" w:type="pct"/>
                  <w:vMerge/>
                  <w:noWrap/>
                  <w:vAlign w:val="center"/>
                </w:tcPr>
                <w:p w:rsidR="009E5B87" w:rsidRDefault="009E5B87">
                  <w:pPr>
                    <w:pStyle w:val="af7"/>
                    <w:rPr>
                      <w:rFonts w:ascii="Times New Roman" w:hAnsi="Times New Roman" w:hint="default"/>
                      <w:u w:val="single"/>
                    </w:rPr>
                  </w:pPr>
                </w:p>
              </w:tc>
              <w:tc>
                <w:tcPr>
                  <w:tcW w:w="579" w:type="pct"/>
                  <w:noWrap/>
                  <w:vAlign w:val="center"/>
                </w:tcPr>
                <w:p w:rsidR="009E5B87" w:rsidRDefault="002178C3">
                  <w:pPr>
                    <w:pStyle w:val="af7"/>
                    <w:rPr>
                      <w:rFonts w:ascii="Times New Roman" w:hAnsi="Times New Roman" w:hint="default"/>
                      <w:u w:val="single"/>
                    </w:rPr>
                  </w:pPr>
                  <w:r>
                    <w:rPr>
                      <w:rFonts w:ascii="Times New Roman" w:hAnsi="Times New Roman"/>
                      <w:u w:val="single"/>
                    </w:rPr>
                    <w:t>0.5889</w:t>
                  </w:r>
                </w:p>
              </w:tc>
            </w:tr>
          </w:tbl>
          <w:p w:rsidR="009E5B87" w:rsidRDefault="009E5B87">
            <w:pPr>
              <w:pStyle w:val="af9"/>
              <w:rPr>
                <w:rFonts w:hint="default"/>
                <w:u w:val="single"/>
              </w:rPr>
            </w:pPr>
          </w:p>
          <w:p w:rsidR="009E5B87" w:rsidRDefault="002178C3">
            <w:pPr>
              <w:pStyle w:val="af9"/>
              <w:rPr>
                <w:rFonts w:hint="default"/>
                <w:u w:val="single"/>
              </w:rPr>
            </w:pPr>
            <w:r>
              <w:rPr>
                <w:rFonts w:hint="default"/>
                <w:u w:val="single"/>
              </w:rPr>
              <w:t>表</w:t>
            </w:r>
            <w:r>
              <w:rPr>
                <w:rFonts w:hint="default"/>
                <w:u w:val="single"/>
              </w:rPr>
              <w:t>4-</w:t>
            </w:r>
            <w:r>
              <w:rPr>
                <w:rFonts w:hint="default"/>
                <w:u w:val="single"/>
              </w:rPr>
              <w:t>7</w:t>
            </w:r>
            <w:r>
              <w:rPr>
                <w:rFonts w:hint="default"/>
                <w:u w:val="single"/>
              </w:rPr>
              <w:t xml:space="preserve"> </w:t>
            </w:r>
            <w:r>
              <w:rPr>
                <w:rFonts w:hint="default"/>
                <w:u w:val="single"/>
              </w:rPr>
              <w:t>大气污染</w:t>
            </w:r>
            <w:r>
              <w:rPr>
                <w:rFonts w:hint="default"/>
                <w:u w:val="single"/>
              </w:rPr>
              <w:t>物年排放</w:t>
            </w:r>
            <w:r>
              <w:rPr>
                <w:rFonts w:hint="default"/>
                <w:u w:val="single"/>
              </w:rPr>
              <w:t>量核算表</w:t>
            </w:r>
          </w:p>
          <w:tbl>
            <w:tblPr>
              <w:tblW w:w="485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0"/>
              <w:gridCol w:w="981"/>
              <w:gridCol w:w="1359"/>
              <w:gridCol w:w="2114"/>
              <w:gridCol w:w="2114"/>
            </w:tblGrid>
            <w:tr w:rsidR="009E5B87">
              <w:trPr>
                <w:trHeight w:val="503"/>
                <w:tblHeader/>
                <w:jc w:val="center"/>
              </w:trPr>
              <w:tc>
                <w:tcPr>
                  <w:tcW w:w="620" w:type="pct"/>
                  <w:tcBorders>
                    <w:tl2br w:val="nil"/>
                    <w:tr2bl w:val="nil"/>
                  </w:tcBorders>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654" w:type="pct"/>
                  <w:tcBorders>
                    <w:tl2br w:val="nil"/>
                    <w:tr2bl w:val="nil"/>
                  </w:tcBorders>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排放源</w:t>
                  </w:r>
                </w:p>
              </w:tc>
              <w:tc>
                <w:tcPr>
                  <w:tcW w:w="906" w:type="pct"/>
                  <w:tcBorders>
                    <w:tl2br w:val="nil"/>
                    <w:tr2bl w:val="nil"/>
                  </w:tcBorders>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污染物</w:t>
                  </w:r>
                </w:p>
              </w:tc>
              <w:tc>
                <w:tcPr>
                  <w:tcW w:w="1409" w:type="pct"/>
                  <w:tcBorders>
                    <w:tl2br w:val="nil"/>
                    <w:tr2bl w:val="nil"/>
                  </w:tcBorders>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年排放量</w:t>
                  </w:r>
                  <w:r>
                    <w:rPr>
                      <w:rFonts w:ascii="Times New Roman" w:hAnsi="Times New Roman" w:hint="default"/>
                      <w:b/>
                      <w:bCs/>
                      <w:u w:val="single"/>
                    </w:rPr>
                    <w:t>t/a</w:t>
                  </w:r>
                </w:p>
              </w:tc>
              <w:tc>
                <w:tcPr>
                  <w:tcW w:w="1409" w:type="pct"/>
                  <w:tcBorders>
                    <w:tl2br w:val="nil"/>
                    <w:tr2bl w:val="nil"/>
                  </w:tcBorders>
                  <w:noWrap/>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排放速率</w:t>
                  </w:r>
                  <w:r>
                    <w:rPr>
                      <w:rFonts w:ascii="Times New Roman" w:hAnsi="Times New Roman" w:hint="default"/>
                      <w:b/>
                      <w:bCs/>
                      <w:u w:val="single"/>
                    </w:rPr>
                    <w:t>kg/h</w:t>
                  </w:r>
                </w:p>
              </w:tc>
            </w:tr>
            <w:tr w:rsidR="009E5B87">
              <w:trPr>
                <w:trHeight w:val="343"/>
                <w:jc w:val="center"/>
              </w:trPr>
              <w:tc>
                <w:tcPr>
                  <w:tcW w:w="620" w:type="pct"/>
                  <w:vMerge w:val="restar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654" w:type="pct"/>
                  <w:vMerge w:val="restar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有组织</w:t>
                  </w:r>
                </w:p>
              </w:tc>
              <w:tc>
                <w:tcPr>
                  <w:tcW w:w="906"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粉尘</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0.7662</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0.28</w:t>
                  </w:r>
                </w:p>
              </w:tc>
            </w:tr>
            <w:tr w:rsidR="009E5B87">
              <w:trPr>
                <w:trHeight w:val="323"/>
                <w:jc w:val="center"/>
              </w:trPr>
              <w:tc>
                <w:tcPr>
                  <w:tcW w:w="620" w:type="pct"/>
                  <w:vMerge/>
                  <w:tcBorders>
                    <w:tl2br w:val="nil"/>
                    <w:tr2bl w:val="nil"/>
                  </w:tcBorders>
                  <w:noWrap/>
                  <w:vAlign w:val="center"/>
                </w:tcPr>
                <w:p w:rsidR="009E5B87" w:rsidRDefault="009E5B87">
                  <w:pPr>
                    <w:pStyle w:val="af7"/>
                    <w:rPr>
                      <w:rFonts w:ascii="Times New Roman" w:hAnsi="Times New Roman" w:hint="default"/>
                      <w:u w:val="single"/>
                    </w:rPr>
                  </w:pPr>
                </w:p>
              </w:tc>
              <w:tc>
                <w:tcPr>
                  <w:tcW w:w="654" w:type="pct"/>
                  <w:vMerge/>
                  <w:tcBorders>
                    <w:tl2br w:val="nil"/>
                    <w:tr2bl w:val="nil"/>
                  </w:tcBorders>
                  <w:noWrap/>
                  <w:vAlign w:val="center"/>
                </w:tcPr>
                <w:p w:rsidR="009E5B87" w:rsidRDefault="009E5B87">
                  <w:pPr>
                    <w:pStyle w:val="af7"/>
                    <w:rPr>
                      <w:rFonts w:ascii="Times New Roman" w:hAnsi="Times New Roman" w:hint="default"/>
                      <w:u w:val="single"/>
                    </w:rPr>
                  </w:pPr>
                </w:p>
              </w:tc>
              <w:tc>
                <w:tcPr>
                  <w:tcW w:w="906"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二氧化硫</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0.136</w:t>
                  </w:r>
                </w:p>
              </w:tc>
              <w:tc>
                <w:tcPr>
                  <w:tcW w:w="2114" w:type="dxa"/>
                  <w:tcBorders>
                    <w:tl2br w:val="nil"/>
                    <w:tr2bl w:val="nil"/>
                  </w:tcBorders>
                  <w:noWrap/>
                  <w:vAlign w:val="center"/>
                </w:tcPr>
                <w:p w:rsidR="009E5B87" w:rsidRDefault="002178C3">
                  <w:pPr>
                    <w:pStyle w:val="afa"/>
                    <w:widowControl w:val="0"/>
                    <w:rPr>
                      <w:u w:val="single"/>
                    </w:rPr>
                  </w:pPr>
                  <w:r>
                    <w:rPr>
                      <w:rFonts w:hint="eastAsia"/>
                      <w:u w:val="single"/>
                    </w:rPr>
                    <w:t>0.05</w:t>
                  </w:r>
                </w:p>
              </w:tc>
            </w:tr>
            <w:tr w:rsidR="009E5B87">
              <w:trPr>
                <w:trHeight w:val="323"/>
                <w:jc w:val="center"/>
              </w:trPr>
              <w:tc>
                <w:tcPr>
                  <w:tcW w:w="620" w:type="pct"/>
                  <w:vMerge/>
                  <w:tcBorders>
                    <w:tl2br w:val="nil"/>
                    <w:tr2bl w:val="nil"/>
                  </w:tcBorders>
                  <w:noWrap/>
                  <w:vAlign w:val="center"/>
                </w:tcPr>
                <w:p w:rsidR="009E5B87" w:rsidRDefault="009E5B87">
                  <w:pPr>
                    <w:pStyle w:val="af7"/>
                    <w:rPr>
                      <w:rFonts w:ascii="Times New Roman" w:hAnsi="Times New Roman" w:hint="default"/>
                      <w:u w:val="single"/>
                    </w:rPr>
                  </w:pPr>
                </w:p>
              </w:tc>
              <w:tc>
                <w:tcPr>
                  <w:tcW w:w="654" w:type="pct"/>
                  <w:vMerge/>
                  <w:tcBorders>
                    <w:tl2br w:val="nil"/>
                    <w:tr2bl w:val="nil"/>
                  </w:tcBorders>
                  <w:noWrap/>
                  <w:vAlign w:val="center"/>
                </w:tcPr>
                <w:p w:rsidR="009E5B87" w:rsidRDefault="009E5B87">
                  <w:pPr>
                    <w:pStyle w:val="af7"/>
                    <w:rPr>
                      <w:rFonts w:ascii="Times New Roman" w:hAnsi="Times New Roman" w:hint="default"/>
                      <w:u w:val="single"/>
                    </w:rPr>
                  </w:pPr>
                </w:p>
              </w:tc>
              <w:tc>
                <w:tcPr>
                  <w:tcW w:w="906"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氮氧化物</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0.408</w:t>
                  </w:r>
                </w:p>
              </w:tc>
              <w:tc>
                <w:tcPr>
                  <w:tcW w:w="2114" w:type="dxa"/>
                  <w:tcBorders>
                    <w:tl2br w:val="nil"/>
                    <w:tr2bl w:val="nil"/>
                  </w:tcBorders>
                  <w:noWrap/>
                  <w:vAlign w:val="center"/>
                </w:tcPr>
                <w:p w:rsidR="009E5B87" w:rsidRDefault="002178C3">
                  <w:pPr>
                    <w:pStyle w:val="afa"/>
                    <w:widowControl w:val="0"/>
                    <w:rPr>
                      <w:u w:val="single"/>
                    </w:rPr>
                  </w:pPr>
                  <w:r>
                    <w:rPr>
                      <w:rFonts w:hint="eastAsia"/>
                      <w:u w:val="single"/>
                    </w:rPr>
                    <w:t>0.15</w:t>
                  </w:r>
                </w:p>
              </w:tc>
            </w:tr>
            <w:tr w:rsidR="009E5B87">
              <w:trPr>
                <w:trHeight w:val="323"/>
                <w:jc w:val="center"/>
              </w:trPr>
              <w:tc>
                <w:tcPr>
                  <w:tcW w:w="620"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654"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无组织</w:t>
                  </w:r>
                </w:p>
              </w:tc>
              <w:tc>
                <w:tcPr>
                  <w:tcW w:w="906" w:type="pct"/>
                  <w:tcBorders>
                    <w:tl2br w:val="nil"/>
                    <w:tr2bl w:val="nil"/>
                  </w:tcBorders>
                  <w:noWrap/>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粉尘</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1.5762</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0.58</w:t>
                  </w:r>
                </w:p>
              </w:tc>
            </w:tr>
            <w:tr w:rsidR="009E5B87">
              <w:trPr>
                <w:trHeight w:val="414"/>
                <w:jc w:val="center"/>
              </w:trPr>
              <w:tc>
                <w:tcPr>
                  <w:tcW w:w="1274" w:type="pct"/>
                  <w:gridSpan w:val="2"/>
                  <w:vMerge w:val="restar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合计</w:t>
                  </w:r>
                </w:p>
              </w:tc>
              <w:tc>
                <w:tcPr>
                  <w:tcW w:w="906" w:type="pct"/>
                  <w:tcBorders>
                    <w:tl2br w:val="nil"/>
                    <w:tr2bl w:val="nil"/>
                  </w:tcBorders>
                  <w:noWrap/>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粉尘</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2.3424</w:t>
                  </w:r>
                </w:p>
              </w:tc>
              <w:tc>
                <w:tcPr>
                  <w:tcW w:w="1409"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u w:val="single"/>
                    </w:rPr>
                    <w:t>0.87</w:t>
                  </w:r>
                </w:p>
              </w:tc>
            </w:tr>
            <w:tr w:rsidR="009E5B87">
              <w:trPr>
                <w:trHeight w:val="436"/>
                <w:jc w:val="center"/>
              </w:trPr>
              <w:tc>
                <w:tcPr>
                  <w:tcW w:w="1274" w:type="pct"/>
                  <w:gridSpan w:val="2"/>
                  <w:vMerge/>
                  <w:tcBorders>
                    <w:tl2br w:val="nil"/>
                    <w:tr2bl w:val="nil"/>
                  </w:tcBorders>
                  <w:noWrap/>
                  <w:vAlign w:val="center"/>
                </w:tcPr>
                <w:p w:rsidR="009E5B87" w:rsidRDefault="009E5B87">
                  <w:pPr>
                    <w:pStyle w:val="af7"/>
                    <w:rPr>
                      <w:rFonts w:ascii="Times New Roman" w:hAnsi="Times New Roman" w:hint="default"/>
                      <w:u w:val="single"/>
                    </w:rPr>
                  </w:pPr>
                </w:p>
              </w:tc>
              <w:tc>
                <w:tcPr>
                  <w:tcW w:w="906" w:type="pct"/>
                  <w:tcBorders>
                    <w:tl2br w:val="nil"/>
                    <w:tr2bl w:val="nil"/>
                  </w:tcBorders>
                  <w:noWrap/>
                  <w:vAlign w:val="center"/>
                </w:tcPr>
                <w:p w:rsidR="009E5B87" w:rsidRDefault="002178C3">
                  <w:pPr>
                    <w:pStyle w:val="af7"/>
                    <w:rPr>
                      <w:rFonts w:ascii="Times New Roman" w:hAnsi="Times New Roman" w:hint="default"/>
                      <w:szCs w:val="24"/>
                      <w:u w:val="single"/>
                    </w:rPr>
                  </w:pPr>
                  <w:r>
                    <w:rPr>
                      <w:rFonts w:ascii="Times New Roman" w:hAnsi="Times New Roman" w:hint="default"/>
                      <w:u w:val="single"/>
                    </w:rPr>
                    <w:t>二氧化硫</w:t>
                  </w:r>
                </w:p>
              </w:tc>
              <w:tc>
                <w:tcPr>
                  <w:tcW w:w="2114" w:type="dxa"/>
                  <w:tcBorders>
                    <w:tl2br w:val="nil"/>
                    <w:tr2bl w:val="nil"/>
                  </w:tcBorders>
                  <w:noWrap/>
                  <w:vAlign w:val="center"/>
                </w:tcPr>
                <w:p w:rsidR="009E5B87" w:rsidRDefault="002178C3">
                  <w:pPr>
                    <w:pStyle w:val="af7"/>
                    <w:rPr>
                      <w:rFonts w:ascii="Times New Roman" w:hAnsi="Times New Roman" w:hint="default"/>
                      <w:highlight w:val="yellow"/>
                      <w:u w:val="single"/>
                    </w:rPr>
                  </w:pPr>
                  <w:r>
                    <w:rPr>
                      <w:rFonts w:ascii="Times New Roman" w:hAnsi="Times New Roman"/>
                      <w:u w:val="single"/>
                    </w:rPr>
                    <w:t>0.136</w:t>
                  </w:r>
                </w:p>
              </w:tc>
              <w:tc>
                <w:tcPr>
                  <w:tcW w:w="2114" w:type="dxa"/>
                  <w:tcBorders>
                    <w:tl2br w:val="nil"/>
                    <w:tr2bl w:val="nil"/>
                  </w:tcBorders>
                  <w:noWrap/>
                  <w:vAlign w:val="center"/>
                </w:tcPr>
                <w:p w:rsidR="009E5B87" w:rsidRDefault="002178C3">
                  <w:pPr>
                    <w:pStyle w:val="afa"/>
                    <w:widowControl w:val="0"/>
                    <w:rPr>
                      <w:highlight w:val="yellow"/>
                      <w:u w:val="single"/>
                    </w:rPr>
                  </w:pPr>
                  <w:r>
                    <w:rPr>
                      <w:rFonts w:hint="eastAsia"/>
                      <w:u w:val="single"/>
                    </w:rPr>
                    <w:t>0.05</w:t>
                  </w:r>
                </w:p>
              </w:tc>
            </w:tr>
            <w:tr w:rsidR="009E5B87">
              <w:trPr>
                <w:trHeight w:val="436"/>
                <w:jc w:val="center"/>
              </w:trPr>
              <w:tc>
                <w:tcPr>
                  <w:tcW w:w="1274" w:type="pct"/>
                  <w:gridSpan w:val="2"/>
                  <w:vMerge/>
                  <w:tcBorders>
                    <w:tl2br w:val="nil"/>
                    <w:tr2bl w:val="nil"/>
                  </w:tcBorders>
                  <w:noWrap/>
                  <w:vAlign w:val="center"/>
                </w:tcPr>
                <w:p w:rsidR="009E5B87" w:rsidRDefault="009E5B87">
                  <w:pPr>
                    <w:pStyle w:val="af7"/>
                    <w:rPr>
                      <w:rFonts w:ascii="Times New Roman" w:hAnsi="Times New Roman" w:hint="default"/>
                      <w:u w:val="single"/>
                    </w:rPr>
                  </w:pPr>
                </w:p>
              </w:tc>
              <w:tc>
                <w:tcPr>
                  <w:tcW w:w="906" w:type="pct"/>
                  <w:tcBorders>
                    <w:tl2br w:val="nil"/>
                    <w:tr2bl w:val="nil"/>
                  </w:tcBorders>
                  <w:noWrap/>
                  <w:vAlign w:val="center"/>
                </w:tcPr>
                <w:p w:rsidR="009E5B87" w:rsidRDefault="002178C3">
                  <w:pPr>
                    <w:pStyle w:val="af7"/>
                    <w:rPr>
                      <w:rFonts w:ascii="Times New Roman" w:hAnsi="Times New Roman" w:hint="default"/>
                      <w:u w:val="single"/>
                    </w:rPr>
                  </w:pPr>
                  <w:r>
                    <w:rPr>
                      <w:rFonts w:ascii="Times New Roman" w:hAnsi="Times New Roman" w:hint="default"/>
                      <w:u w:val="single"/>
                    </w:rPr>
                    <w:t>氮氧化物</w:t>
                  </w:r>
                </w:p>
              </w:tc>
              <w:tc>
                <w:tcPr>
                  <w:tcW w:w="2114" w:type="dxa"/>
                  <w:tcBorders>
                    <w:tl2br w:val="nil"/>
                    <w:tr2bl w:val="nil"/>
                  </w:tcBorders>
                  <w:noWrap/>
                  <w:vAlign w:val="center"/>
                </w:tcPr>
                <w:p w:rsidR="009E5B87" w:rsidRDefault="002178C3">
                  <w:pPr>
                    <w:pStyle w:val="af7"/>
                    <w:rPr>
                      <w:rFonts w:ascii="Times New Roman" w:hAnsi="Times New Roman" w:hint="default"/>
                      <w:highlight w:val="yellow"/>
                      <w:u w:val="single"/>
                    </w:rPr>
                  </w:pPr>
                  <w:r>
                    <w:rPr>
                      <w:rFonts w:ascii="Times New Roman" w:hAnsi="Times New Roman"/>
                      <w:u w:val="single"/>
                    </w:rPr>
                    <w:t>0.408</w:t>
                  </w:r>
                </w:p>
              </w:tc>
              <w:tc>
                <w:tcPr>
                  <w:tcW w:w="2114" w:type="dxa"/>
                  <w:tcBorders>
                    <w:tl2br w:val="nil"/>
                    <w:tr2bl w:val="nil"/>
                  </w:tcBorders>
                  <w:noWrap/>
                  <w:vAlign w:val="center"/>
                </w:tcPr>
                <w:p w:rsidR="009E5B87" w:rsidRDefault="002178C3">
                  <w:pPr>
                    <w:pStyle w:val="afa"/>
                    <w:widowControl w:val="0"/>
                    <w:rPr>
                      <w:highlight w:val="yellow"/>
                      <w:u w:val="single"/>
                    </w:rPr>
                  </w:pPr>
                  <w:r>
                    <w:rPr>
                      <w:rFonts w:hint="eastAsia"/>
                      <w:u w:val="single"/>
                    </w:rPr>
                    <w:t>0.15</w:t>
                  </w:r>
                </w:p>
              </w:tc>
            </w:tr>
          </w:tbl>
          <w:p w:rsidR="009E5B87" w:rsidRDefault="002178C3" w:rsidP="004351CD">
            <w:pPr>
              <w:pStyle w:val="aff0"/>
              <w:ind w:leftChars="200" w:left="480" w:firstLineChars="0" w:firstLine="0"/>
              <w:rPr>
                <w:rFonts w:ascii="Times New Roman" w:hAnsi="Times New Roman" w:cs="Times New Roman"/>
                <w:u w:val="single"/>
              </w:rPr>
            </w:pPr>
            <w:r>
              <w:rPr>
                <w:rFonts w:ascii="Times New Roman" w:hAnsi="Times New Roman" w:cs="Times New Roman" w:hint="eastAsia"/>
                <w:u w:val="single"/>
              </w:rPr>
              <w:t>（</w:t>
            </w:r>
            <w:r>
              <w:rPr>
                <w:rFonts w:ascii="Times New Roman" w:hAnsi="Times New Roman" w:cs="Times New Roman" w:hint="eastAsia"/>
                <w:u w:val="single"/>
              </w:rPr>
              <w:t>7</w:t>
            </w:r>
            <w:r>
              <w:rPr>
                <w:rFonts w:ascii="Times New Roman" w:hAnsi="Times New Roman" w:cs="Times New Roman" w:hint="eastAsia"/>
                <w:u w:val="single"/>
              </w:rPr>
              <w:t>）</w:t>
            </w:r>
            <w:r>
              <w:rPr>
                <w:rFonts w:ascii="Times New Roman" w:hAnsi="Times New Roman" w:cs="Times New Roman" w:hint="eastAsia"/>
                <w:u w:val="single"/>
              </w:rPr>
              <w:t>排气筒高度设置合理性分析</w:t>
            </w:r>
          </w:p>
          <w:p w:rsidR="009E5B87" w:rsidRDefault="002178C3">
            <w:pPr>
              <w:pStyle w:val="aff0"/>
              <w:rPr>
                <w:rFonts w:ascii="Times New Roman" w:hAnsi="Times New Roman" w:cs="Times New Roman"/>
                <w:u w:val="single"/>
              </w:rPr>
            </w:pPr>
            <w:r>
              <w:rPr>
                <w:rFonts w:ascii="Times New Roman" w:hAnsi="Times New Roman" w:cs="Times New Roman"/>
                <w:u w:val="single"/>
              </w:rPr>
              <w:t>根</w:t>
            </w:r>
            <w:r>
              <w:rPr>
                <w:rFonts w:ascii="Times New Roman" w:hAnsi="Times New Roman" w:cs="Times New Roman"/>
                <w:u w:val="single"/>
              </w:rPr>
              <w:t>据</w:t>
            </w:r>
            <w:r>
              <w:rPr>
                <w:rFonts w:ascii="Times New Roman" w:hAnsi="Times New Roman" w:cs="Times New Roman"/>
                <w:u w:val="single"/>
              </w:rPr>
              <w:t>《工业炉窑大气污染物排放标准》（</w:t>
            </w:r>
            <w:r>
              <w:rPr>
                <w:rFonts w:ascii="Times New Roman" w:hAnsi="Times New Roman" w:cs="Times New Roman"/>
                <w:u w:val="single"/>
              </w:rPr>
              <w:t>GB 9078-1996</w:t>
            </w:r>
            <w:r>
              <w:rPr>
                <w:rFonts w:ascii="Times New Roman" w:hAnsi="Times New Roman" w:cs="Times New Roman"/>
                <w:u w:val="single"/>
              </w:rPr>
              <w:t>）</w:t>
            </w:r>
            <w:r>
              <w:rPr>
                <w:rFonts w:ascii="Times New Roman" w:hAnsi="Times New Roman" w:cs="Times New Roman"/>
                <w:u w:val="single"/>
              </w:rPr>
              <w:t>中规定，</w:t>
            </w:r>
            <w:r>
              <w:rPr>
                <w:rFonts w:ascii="Times New Roman" w:hAnsi="Times New Roman" w:cs="Times New Roman"/>
                <w:u w:val="single"/>
              </w:rPr>
              <w:t>“</w:t>
            </w:r>
            <w:r>
              <w:rPr>
                <w:rFonts w:ascii="Times New Roman" w:hAnsi="Times New Roman" w:cs="Times New Roman" w:hint="eastAsia"/>
                <w:u w:val="single"/>
              </w:rPr>
              <w:t>4.6.1</w:t>
            </w:r>
            <w:r>
              <w:rPr>
                <w:rFonts w:ascii="Times New Roman" w:hAnsi="Times New Roman" w:cs="Times New Roman" w:hint="eastAsia"/>
                <w:u w:val="single"/>
              </w:rPr>
              <w:t>各种工业炉窑烟囱</w:t>
            </w:r>
            <w:r>
              <w:rPr>
                <w:rFonts w:ascii="Times New Roman" w:hAnsi="Times New Roman" w:cs="Times New Roman" w:hint="eastAsia"/>
                <w:u w:val="single"/>
              </w:rPr>
              <w:t>（或排气筒）</w:t>
            </w:r>
            <w:r>
              <w:rPr>
                <w:rFonts w:ascii="Times New Roman" w:hAnsi="Times New Roman" w:cs="Times New Roman" w:hint="eastAsia"/>
                <w:u w:val="single"/>
              </w:rPr>
              <w:t>最低允许高度为</w:t>
            </w:r>
            <w:r>
              <w:rPr>
                <w:rFonts w:ascii="Times New Roman" w:hAnsi="Times New Roman" w:cs="Times New Roman" w:hint="eastAsia"/>
                <w:u w:val="single"/>
              </w:rPr>
              <w:t>15m</w:t>
            </w:r>
            <w:r>
              <w:rPr>
                <w:rFonts w:ascii="Times New Roman" w:hAnsi="Times New Roman" w:cs="Times New Roman" w:hint="eastAsia"/>
                <w:u w:val="single"/>
              </w:rPr>
              <w:t>”</w:t>
            </w:r>
            <w:r>
              <w:rPr>
                <w:rFonts w:ascii="Times New Roman" w:hAnsi="Times New Roman" w:cs="Times New Roman"/>
                <w:u w:val="single"/>
              </w:rPr>
              <w:t>。</w:t>
            </w:r>
            <w:r>
              <w:rPr>
                <w:rFonts w:ascii="Times New Roman" w:hAnsi="Times New Roman" w:cs="Times New Roman" w:hint="eastAsia"/>
                <w:u w:val="single"/>
              </w:rPr>
              <w:t>“</w:t>
            </w:r>
            <w:r>
              <w:rPr>
                <w:rFonts w:ascii="Times New Roman" w:hAnsi="Times New Roman" w:cs="Times New Roman" w:hint="eastAsia"/>
                <w:u w:val="single"/>
              </w:rPr>
              <w:t>4.6.3</w:t>
            </w:r>
            <w:r>
              <w:rPr>
                <w:rFonts w:ascii="Times New Roman" w:hAnsi="Times New Roman" w:cs="Times New Roman" w:hint="eastAsia"/>
                <w:u w:val="single"/>
              </w:rPr>
              <w:t>当烟囱（或排气筒）</w:t>
            </w:r>
            <w:r>
              <w:rPr>
                <w:rFonts w:ascii="Times New Roman" w:hAnsi="Times New Roman" w:cs="Times New Roman" w:hint="eastAsia"/>
                <w:u w:val="single"/>
              </w:rPr>
              <w:t>周围</w:t>
            </w:r>
            <w:r>
              <w:rPr>
                <w:rFonts w:ascii="Times New Roman" w:hAnsi="Times New Roman" w:cs="Times New Roman" w:hint="eastAsia"/>
                <w:u w:val="single"/>
              </w:rPr>
              <w:t>半径</w:t>
            </w:r>
            <w:r>
              <w:rPr>
                <w:rFonts w:ascii="Times New Roman" w:hAnsi="Times New Roman" w:cs="Times New Roman" w:hint="eastAsia"/>
                <w:u w:val="single"/>
              </w:rPr>
              <w:t>200m</w:t>
            </w:r>
            <w:r>
              <w:rPr>
                <w:rFonts w:ascii="Times New Roman" w:hAnsi="Times New Roman" w:cs="Times New Roman" w:hint="eastAsia"/>
                <w:u w:val="single"/>
              </w:rPr>
              <w:t>距离内有建筑物时，除应执行</w:t>
            </w:r>
            <w:r>
              <w:rPr>
                <w:rFonts w:ascii="Times New Roman" w:hAnsi="Times New Roman" w:cs="Times New Roman" w:hint="eastAsia"/>
                <w:u w:val="single"/>
              </w:rPr>
              <w:t>4.6.1</w:t>
            </w:r>
            <w:r>
              <w:rPr>
                <w:rFonts w:ascii="Times New Roman" w:hAnsi="Times New Roman" w:cs="Times New Roman" w:hint="eastAsia"/>
                <w:u w:val="single"/>
              </w:rPr>
              <w:t>和</w:t>
            </w:r>
            <w:r>
              <w:rPr>
                <w:rFonts w:ascii="Times New Roman" w:hAnsi="Times New Roman" w:cs="Times New Roman" w:hint="eastAsia"/>
                <w:u w:val="single"/>
              </w:rPr>
              <w:t>4.6.2</w:t>
            </w:r>
            <w:r>
              <w:rPr>
                <w:rFonts w:ascii="Times New Roman" w:hAnsi="Times New Roman" w:cs="Times New Roman" w:hint="eastAsia"/>
                <w:u w:val="single"/>
              </w:rPr>
              <w:t>规定外，烟囱（或排气简）还应高出最高建筑物</w:t>
            </w:r>
            <w:r>
              <w:rPr>
                <w:rFonts w:ascii="Times New Roman" w:hAnsi="Times New Roman" w:cs="Times New Roman" w:hint="eastAsia"/>
                <w:u w:val="single"/>
              </w:rPr>
              <w:t>3m</w:t>
            </w:r>
            <w:r>
              <w:rPr>
                <w:rFonts w:ascii="Times New Roman" w:hAnsi="Times New Roman" w:cs="Times New Roman" w:hint="eastAsia"/>
                <w:u w:val="single"/>
              </w:rPr>
              <w:t>以上。”</w:t>
            </w:r>
          </w:p>
          <w:p w:rsidR="009E5B87" w:rsidRDefault="002178C3">
            <w:pPr>
              <w:pStyle w:val="aff0"/>
              <w:rPr>
                <w:rFonts w:ascii="Times New Roman" w:hAnsi="Times New Roman" w:cs="Times New Roman"/>
              </w:rPr>
            </w:pPr>
            <w:r>
              <w:rPr>
                <w:rFonts w:ascii="Times New Roman" w:hAnsi="Times New Roman" w:cs="Times New Roman"/>
              </w:rPr>
              <w:t>根据《大气污染物综合排放标准》（</w:t>
            </w:r>
            <w:r>
              <w:rPr>
                <w:rFonts w:ascii="Times New Roman" w:hAnsi="Times New Roman" w:cs="Times New Roman"/>
              </w:rPr>
              <w:t>GB 16297--1996</w:t>
            </w:r>
            <w:r>
              <w:rPr>
                <w:rFonts w:ascii="Times New Roman" w:hAnsi="Times New Roman" w:cs="Times New Roman"/>
              </w:rPr>
              <w:t>）中规定，</w:t>
            </w:r>
            <w:r>
              <w:rPr>
                <w:rFonts w:ascii="Times New Roman" w:hAnsi="Times New Roman" w:cs="Times New Roman"/>
              </w:rPr>
              <w:t>“</w:t>
            </w:r>
            <w:r>
              <w:rPr>
                <w:rFonts w:ascii="Times New Roman" w:hAnsi="Times New Roman" w:cs="Times New Roman"/>
              </w:rPr>
              <w:t>新污染源的排气简一般不应低于</w:t>
            </w:r>
            <w:r>
              <w:rPr>
                <w:rFonts w:ascii="Times New Roman" w:hAnsi="Times New Roman" w:cs="Times New Roman"/>
              </w:rPr>
              <w:t>15m</w:t>
            </w:r>
            <w:r>
              <w:rPr>
                <w:rFonts w:ascii="Times New Roman" w:hAnsi="Times New Roman" w:cs="Times New Roman"/>
              </w:rPr>
              <w:t>。排气筒高度除须遵守表</w:t>
            </w:r>
            <w:r>
              <w:rPr>
                <w:rFonts w:ascii="Times New Roman" w:hAnsi="Times New Roman" w:cs="Times New Roman" w:hint="eastAsia"/>
              </w:rPr>
              <w:t>列排放速率标准值外，还应高出周围</w:t>
            </w:r>
            <w:r>
              <w:rPr>
                <w:rFonts w:ascii="Times New Roman" w:hAnsi="Times New Roman" w:cs="Times New Roman" w:hint="eastAsia"/>
              </w:rPr>
              <w:t>200m</w:t>
            </w:r>
            <w:r>
              <w:rPr>
                <w:rFonts w:ascii="Times New Roman" w:hAnsi="Times New Roman" w:cs="Times New Roman" w:hint="eastAsia"/>
              </w:rPr>
              <w:t>半径范围的建筑</w:t>
            </w:r>
            <w:r>
              <w:rPr>
                <w:rFonts w:ascii="Times New Roman" w:hAnsi="Times New Roman" w:cs="Times New Roman" w:hint="eastAsia"/>
              </w:rPr>
              <w:t>5m</w:t>
            </w:r>
            <w:r>
              <w:rPr>
                <w:rFonts w:ascii="Times New Roman" w:hAnsi="Times New Roman" w:cs="Times New Roman" w:hint="eastAsia"/>
              </w:rPr>
              <w:t>以上，不能达到该要求的排气筒，应按其高度对应的</w:t>
            </w:r>
            <w:r>
              <w:rPr>
                <w:rFonts w:ascii="Times New Roman" w:hAnsi="Times New Roman" w:cs="Times New Roman" w:hint="eastAsia"/>
              </w:rPr>
              <w:t>表列排放速率标准值严格</w:t>
            </w:r>
            <w:r>
              <w:rPr>
                <w:rFonts w:ascii="Times New Roman" w:hAnsi="Times New Roman" w:cs="Times New Roman" w:hint="eastAsia"/>
              </w:rPr>
              <w:t>50%</w:t>
            </w:r>
            <w:r>
              <w:rPr>
                <w:rFonts w:ascii="Times New Roman" w:hAnsi="Times New Roman" w:cs="Times New Roman" w:hint="eastAsia"/>
              </w:rPr>
              <w:t>执行。”</w:t>
            </w:r>
          </w:p>
          <w:p w:rsidR="009E5B87" w:rsidRDefault="002178C3" w:rsidP="004351CD">
            <w:pPr>
              <w:ind w:firstLine="480"/>
              <w:rPr>
                <w:u w:val="single"/>
              </w:rPr>
            </w:pPr>
            <w:r>
              <w:rPr>
                <w:rFonts w:hint="eastAsia"/>
                <w:u w:val="single"/>
              </w:rPr>
              <w:t>拟建工程排气筒设计高度为</w:t>
            </w:r>
            <w:r>
              <w:rPr>
                <w:rFonts w:hint="eastAsia"/>
                <w:u w:val="single"/>
              </w:rPr>
              <w:t>15</w:t>
            </w:r>
            <w:r>
              <w:rPr>
                <w:rFonts w:hint="eastAsia"/>
                <w:u w:val="single"/>
              </w:rPr>
              <w:t>m</w:t>
            </w:r>
            <w:r>
              <w:rPr>
                <w:rFonts w:hint="eastAsia"/>
                <w:u w:val="single"/>
              </w:rPr>
              <w:t>，设计高度符合标准规定要求；</w:t>
            </w:r>
            <w:r>
              <w:rPr>
                <w:rFonts w:hint="eastAsia"/>
                <w:u w:val="single"/>
              </w:rPr>
              <w:t>项目所在地周围</w:t>
            </w:r>
            <w:r>
              <w:rPr>
                <w:rFonts w:hint="eastAsia"/>
                <w:u w:val="single"/>
              </w:rPr>
              <w:t>200m</w:t>
            </w:r>
            <w:r>
              <w:rPr>
                <w:rFonts w:hint="eastAsia"/>
                <w:u w:val="single"/>
              </w:rPr>
              <w:t>半径范围</w:t>
            </w:r>
            <w:r>
              <w:rPr>
                <w:rFonts w:hint="eastAsia"/>
                <w:u w:val="single"/>
              </w:rPr>
              <w:t>内最高</w:t>
            </w:r>
            <w:r>
              <w:rPr>
                <w:rFonts w:hint="eastAsia"/>
                <w:u w:val="single"/>
              </w:rPr>
              <w:t>建筑</w:t>
            </w:r>
            <w:r>
              <w:rPr>
                <w:rFonts w:hint="eastAsia"/>
                <w:u w:val="single"/>
              </w:rPr>
              <w:t>10</w:t>
            </w:r>
            <w:r>
              <w:rPr>
                <w:rFonts w:hint="eastAsia"/>
                <w:u w:val="single"/>
              </w:rPr>
              <w:t>米，</w:t>
            </w:r>
            <w:r>
              <w:rPr>
                <w:rFonts w:hint="eastAsia"/>
                <w:u w:val="single"/>
              </w:rPr>
              <w:t>排气筒高度</w:t>
            </w:r>
            <w:r>
              <w:rPr>
                <w:rFonts w:hint="eastAsia"/>
                <w:u w:val="single"/>
              </w:rPr>
              <w:t>15</w:t>
            </w:r>
            <w:r>
              <w:rPr>
                <w:rFonts w:hint="eastAsia"/>
                <w:u w:val="single"/>
              </w:rPr>
              <w:t>m</w:t>
            </w:r>
            <w:r>
              <w:rPr>
                <w:rFonts w:hint="eastAsia"/>
                <w:u w:val="single"/>
              </w:rPr>
              <w:t>可以高出周</w:t>
            </w:r>
            <w:r>
              <w:rPr>
                <w:rFonts w:hint="eastAsia"/>
                <w:u w:val="single"/>
              </w:rPr>
              <w:lastRenderedPageBreak/>
              <w:t>围</w:t>
            </w:r>
            <w:r>
              <w:rPr>
                <w:rFonts w:hint="eastAsia"/>
                <w:u w:val="single"/>
              </w:rPr>
              <w:t>200m</w:t>
            </w:r>
            <w:r>
              <w:rPr>
                <w:rFonts w:hint="eastAsia"/>
                <w:u w:val="single"/>
              </w:rPr>
              <w:t>半径范围的建筑</w:t>
            </w:r>
            <w:r>
              <w:rPr>
                <w:rFonts w:hint="eastAsia"/>
                <w:u w:val="single"/>
              </w:rPr>
              <w:t>5m</w:t>
            </w:r>
            <w:r>
              <w:rPr>
                <w:rFonts w:hint="eastAsia"/>
                <w:u w:val="single"/>
              </w:rPr>
              <w:t>以上，符合要求。</w:t>
            </w:r>
          </w:p>
          <w:p w:rsidR="009E5B87" w:rsidRDefault="002178C3" w:rsidP="004351CD">
            <w:pPr>
              <w:ind w:firstLine="480"/>
            </w:pPr>
            <w:r>
              <w:t>（</w:t>
            </w:r>
            <w:r>
              <w:rPr>
                <w:rFonts w:hint="eastAsia"/>
              </w:rPr>
              <w:t>8</w:t>
            </w:r>
            <w:r>
              <w:t>）废气排放影响分析</w:t>
            </w:r>
            <w:r>
              <w:t xml:space="preserve"> </w:t>
            </w:r>
          </w:p>
          <w:p w:rsidR="009E5B87" w:rsidRDefault="002178C3" w:rsidP="004351CD">
            <w:pPr>
              <w:ind w:firstLine="480"/>
            </w:pPr>
            <w:r>
              <w:t>由上述分析可知，本项目外排气型污染物主要为</w:t>
            </w:r>
            <w:r>
              <w:rPr>
                <w:rFonts w:hint="eastAsia"/>
              </w:rPr>
              <w:t>粉尘</w:t>
            </w:r>
            <w:r>
              <w:t>、二氧化硫、氮氧化物，经对应污染治理措施处理后可做到稳定达标排放，本项目位于</w:t>
            </w:r>
            <w:r>
              <w:rPr>
                <w:rFonts w:hint="eastAsia"/>
              </w:rPr>
              <w:t>岳阳高新技术产业园区</w:t>
            </w:r>
            <w:r>
              <w:t>，厂房周边</w:t>
            </w:r>
            <w:r>
              <w:t>500m</w:t>
            </w:r>
            <w:r>
              <w:t>范围内以工业企业为主，有部分居民散户，但本项目废气排放量极低，因此项目废气排放影响对区域环境空气及环境保护目标的影响不大</w:t>
            </w:r>
            <w:r>
              <w:rPr>
                <w:rFonts w:hint="eastAsia"/>
              </w:rPr>
              <w:t>。</w:t>
            </w:r>
          </w:p>
          <w:p w:rsidR="009E5B87" w:rsidRDefault="002178C3">
            <w:pPr>
              <w:ind w:firstLine="482"/>
              <w:rPr>
                <w:b/>
                <w:kern w:val="21"/>
              </w:rPr>
            </w:pPr>
            <w:r>
              <w:rPr>
                <w:b/>
                <w:kern w:val="21"/>
              </w:rPr>
              <w:t>3</w:t>
            </w:r>
            <w:r>
              <w:rPr>
                <w:b/>
                <w:kern w:val="21"/>
              </w:rPr>
              <w:t>、噪声</w:t>
            </w:r>
          </w:p>
          <w:p w:rsidR="009E5B87" w:rsidRDefault="002178C3">
            <w:pPr>
              <w:ind w:firstLine="480"/>
            </w:pPr>
            <w:r>
              <w:t>（</w:t>
            </w:r>
            <w:r>
              <w:t>1</w:t>
            </w:r>
            <w:r>
              <w:t>）噪声源情况</w:t>
            </w:r>
          </w:p>
          <w:p w:rsidR="009E5B87" w:rsidRDefault="002178C3">
            <w:pPr>
              <w:ind w:firstLine="480"/>
              <w:rPr>
                <w:u w:val="single"/>
              </w:rPr>
            </w:pPr>
            <w:r>
              <w:rPr>
                <w:u w:val="single"/>
              </w:rPr>
              <w:t>本项目营运期主要噪声源为车间各生产设备运行时产生的噪声，设备噪声源强</w:t>
            </w:r>
            <w:r>
              <w:rPr>
                <w:rFonts w:hint="eastAsia"/>
                <w:u w:val="single"/>
              </w:rPr>
              <w:t>65</w:t>
            </w:r>
            <w:r>
              <w:rPr>
                <w:u w:val="single"/>
              </w:rPr>
              <w:t>~8</w:t>
            </w:r>
            <w:r>
              <w:rPr>
                <w:rFonts w:hint="eastAsia"/>
                <w:u w:val="single"/>
              </w:rPr>
              <w:t>0</w:t>
            </w:r>
            <w:r>
              <w:rPr>
                <w:u w:val="single"/>
              </w:rPr>
              <w:t>dB(A)</w:t>
            </w:r>
            <w:r>
              <w:rPr>
                <w:u w:val="single"/>
              </w:rPr>
              <w:t>。</w:t>
            </w:r>
          </w:p>
          <w:p w:rsidR="009E5B87" w:rsidRDefault="002178C3">
            <w:pPr>
              <w:ind w:firstLine="480"/>
              <w:rPr>
                <w:u w:val="single"/>
              </w:rPr>
            </w:pPr>
            <w:r>
              <w:rPr>
                <w:u w:val="single"/>
              </w:rPr>
              <w:t>本项目主要噪声源强见下表</w:t>
            </w:r>
            <w:r>
              <w:rPr>
                <w:u w:val="single"/>
              </w:rPr>
              <w:t>4-</w:t>
            </w:r>
            <w:r>
              <w:rPr>
                <w:u w:val="single"/>
              </w:rPr>
              <w:t>8</w:t>
            </w:r>
            <w:r>
              <w:rPr>
                <w:u w:val="single"/>
              </w:rPr>
              <w:t>。</w:t>
            </w:r>
          </w:p>
          <w:p w:rsidR="009E5B87" w:rsidRDefault="002178C3">
            <w:pPr>
              <w:pStyle w:val="af9"/>
              <w:rPr>
                <w:rFonts w:hint="default"/>
                <w:u w:val="single"/>
              </w:rPr>
            </w:pPr>
            <w:r>
              <w:rPr>
                <w:rFonts w:hint="default"/>
                <w:u w:val="single"/>
              </w:rPr>
              <w:t>表</w:t>
            </w:r>
            <w:r>
              <w:rPr>
                <w:rFonts w:hint="default"/>
                <w:u w:val="single"/>
              </w:rPr>
              <w:t>4-</w:t>
            </w:r>
            <w:r>
              <w:rPr>
                <w:rFonts w:hint="default"/>
                <w:u w:val="single"/>
              </w:rPr>
              <w:t>8</w:t>
            </w:r>
            <w:r>
              <w:rPr>
                <w:rFonts w:hint="default"/>
                <w:u w:val="single"/>
              </w:rPr>
              <w:t xml:space="preserve">   </w:t>
            </w:r>
            <w:r>
              <w:rPr>
                <w:rFonts w:hint="default"/>
                <w:u w:val="single"/>
              </w:rPr>
              <w:t>主要设备噪声源强一览表</w:t>
            </w:r>
            <w:r>
              <w:rPr>
                <w:rFonts w:hint="default"/>
                <w:u w:val="single"/>
              </w:rPr>
              <w:t xml:space="preserve">   </w:t>
            </w:r>
            <w:r>
              <w:rPr>
                <w:rFonts w:hint="default"/>
                <w:u w:val="single"/>
              </w:rPr>
              <w:t>单位：</w:t>
            </w:r>
            <w:r>
              <w:rPr>
                <w:rFonts w:hint="default"/>
                <w:u w:val="single"/>
              </w:rPr>
              <w:t>dB(A)</w:t>
            </w:r>
          </w:p>
          <w:tbl>
            <w:tblPr>
              <w:tblW w:w="48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18"/>
              <w:gridCol w:w="1551"/>
              <w:gridCol w:w="570"/>
              <w:gridCol w:w="1207"/>
              <w:gridCol w:w="747"/>
              <w:gridCol w:w="1333"/>
              <w:gridCol w:w="1528"/>
            </w:tblGrid>
            <w:tr w:rsidR="009E5B87">
              <w:trPr>
                <w:jc w:val="center"/>
              </w:trPr>
              <w:tc>
                <w:tcPr>
                  <w:tcW w:w="34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1040"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设备</w:t>
                  </w:r>
                </w:p>
              </w:tc>
              <w:tc>
                <w:tcPr>
                  <w:tcW w:w="382"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数量</w:t>
                  </w:r>
                </w:p>
              </w:tc>
              <w:tc>
                <w:tcPr>
                  <w:tcW w:w="809"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噪声值</w:t>
                  </w:r>
                </w:p>
                <w:p w:rsidR="009E5B87" w:rsidRDefault="002178C3">
                  <w:pPr>
                    <w:pStyle w:val="af7"/>
                    <w:rPr>
                      <w:rFonts w:ascii="Times New Roman" w:hAnsi="Times New Roman" w:hint="default"/>
                      <w:b/>
                      <w:bCs/>
                      <w:u w:val="single"/>
                    </w:rPr>
                  </w:pPr>
                  <w:r>
                    <w:rPr>
                      <w:rFonts w:ascii="Times New Roman" w:hAnsi="Times New Roman" w:hint="default"/>
                      <w:b/>
                      <w:bCs/>
                      <w:u w:val="single"/>
                    </w:rPr>
                    <w:t>（</w:t>
                  </w:r>
                  <w:r>
                    <w:rPr>
                      <w:rFonts w:ascii="Times New Roman" w:hAnsi="Times New Roman" w:hint="default"/>
                      <w:b/>
                      <w:bCs/>
                      <w:u w:val="single"/>
                    </w:rPr>
                    <w:t>dB</w:t>
                  </w:r>
                  <w:r>
                    <w:rPr>
                      <w:rFonts w:ascii="Times New Roman" w:hAnsi="Times New Roman" w:hint="default"/>
                      <w:b/>
                      <w:bCs/>
                      <w:u w:val="single"/>
                    </w:rPr>
                    <w:t>（</w:t>
                  </w:r>
                  <w:r>
                    <w:rPr>
                      <w:rFonts w:ascii="Times New Roman" w:hAnsi="Times New Roman" w:hint="default"/>
                      <w:b/>
                      <w:bCs/>
                      <w:u w:val="single"/>
                    </w:rPr>
                    <w:t>A</w:t>
                  </w:r>
                  <w:r>
                    <w:rPr>
                      <w:rFonts w:ascii="Times New Roman" w:hAnsi="Times New Roman" w:hint="default"/>
                      <w:b/>
                      <w:bCs/>
                      <w:u w:val="single"/>
                    </w:rPr>
                    <w:t>））</w:t>
                  </w:r>
                </w:p>
              </w:tc>
              <w:tc>
                <w:tcPr>
                  <w:tcW w:w="501"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安装位置</w:t>
                  </w:r>
                </w:p>
              </w:tc>
              <w:tc>
                <w:tcPr>
                  <w:tcW w:w="894"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降噪措施及效果</w:t>
                  </w:r>
                </w:p>
              </w:tc>
              <w:tc>
                <w:tcPr>
                  <w:tcW w:w="1025"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处理后噪声级</w:t>
                  </w:r>
                  <w:r>
                    <w:rPr>
                      <w:rFonts w:ascii="Times New Roman" w:hAnsi="Times New Roman" w:hint="default"/>
                      <w:b/>
                      <w:bCs/>
                      <w:u w:val="single"/>
                    </w:rPr>
                    <w:t>dB</w:t>
                  </w:r>
                  <w:r>
                    <w:rPr>
                      <w:rFonts w:ascii="Times New Roman" w:hAnsi="Times New Roman" w:hint="default"/>
                      <w:b/>
                      <w:bCs/>
                      <w:u w:val="single"/>
                    </w:rPr>
                    <w:t>（</w:t>
                  </w:r>
                  <w:r>
                    <w:rPr>
                      <w:rFonts w:ascii="Times New Roman" w:hAnsi="Times New Roman" w:hint="default"/>
                      <w:b/>
                      <w:bCs/>
                      <w:u w:val="single"/>
                    </w:rPr>
                    <w:t>A</w:t>
                  </w:r>
                  <w:r>
                    <w:rPr>
                      <w:rFonts w:ascii="Times New Roman" w:hAnsi="Times New Roman" w:hint="default"/>
                      <w:b/>
                      <w:bCs/>
                      <w:u w:val="single"/>
                    </w:rPr>
                    <w:t>）</w:t>
                  </w:r>
                </w:p>
              </w:tc>
            </w:tr>
            <w:tr w:rsidR="009E5B87">
              <w:trPr>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搅拌平台</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1</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w:t>
                  </w:r>
                  <w:r>
                    <w:rPr>
                      <w:rFonts w:ascii="Times New Roman" w:hAnsi="Times New Roman" w:hint="default"/>
                      <w:u w:val="single"/>
                    </w:rPr>
                    <w:t>0</w:t>
                  </w:r>
                  <w:r>
                    <w:rPr>
                      <w:rFonts w:ascii="Times New Roman" w:hAnsi="Times New Roman" w:hint="default"/>
                      <w:u w:val="single"/>
                    </w:rPr>
                    <w:t>-80</w:t>
                  </w:r>
                </w:p>
              </w:tc>
              <w:tc>
                <w:tcPr>
                  <w:tcW w:w="501"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安装于生产车间</w:t>
                  </w:r>
                </w:p>
                <w:p w:rsidR="009E5B87" w:rsidRDefault="009E5B87">
                  <w:pPr>
                    <w:pStyle w:val="af7"/>
                    <w:rPr>
                      <w:rFonts w:ascii="Times New Roman" w:hAnsi="Times New Roman" w:hint="default"/>
                      <w:u w:val="single"/>
                    </w:rPr>
                  </w:pPr>
                </w:p>
              </w:tc>
              <w:tc>
                <w:tcPr>
                  <w:tcW w:w="894"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设备基础减震、厂房及</w:t>
                  </w:r>
                  <w:r>
                    <w:rPr>
                      <w:rFonts w:ascii="Times New Roman" w:hAnsi="Times New Roman" w:hint="default"/>
                      <w:u w:val="single"/>
                    </w:rPr>
                    <w:t xml:space="preserve"> </w:t>
                  </w:r>
                  <w:r>
                    <w:rPr>
                      <w:rFonts w:ascii="Times New Roman" w:hAnsi="Times New Roman" w:hint="default"/>
                      <w:u w:val="single"/>
                    </w:rPr>
                    <w:t>建筑材料隔</w:t>
                  </w:r>
                  <w:r>
                    <w:rPr>
                      <w:rFonts w:ascii="Times New Roman" w:hAnsi="Times New Roman" w:hint="default"/>
                      <w:u w:val="single"/>
                    </w:rPr>
                    <w:t xml:space="preserve"> </w:t>
                  </w:r>
                  <w:r>
                    <w:rPr>
                      <w:rFonts w:ascii="Times New Roman" w:hAnsi="Times New Roman" w:hint="default"/>
                      <w:u w:val="single"/>
                    </w:rPr>
                    <w:t>声、吸声等</w:t>
                  </w:r>
                  <w:r>
                    <w:rPr>
                      <w:rFonts w:ascii="Times New Roman" w:hAnsi="Times New Roman" w:hint="default"/>
                      <w:u w:val="single"/>
                    </w:rPr>
                    <w:t xml:space="preserve"> </w:t>
                  </w:r>
                  <w:r>
                    <w:rPr>
                      <w:rFonts w:ascii="Times New Roman" w:hAnsi="Times New Roman" w:hint="default"/>
                      <w:u w:val="single"/>
                    </w:rPr>
                    <w:t>措施，降噪</w:t>
                  </w:r>
                  <w:r>
                    <w:rPr>
                      <w:rFonts w:ascii="Times New Roman" w:hAnsi="Times New Roman" w:hint="default"/>
                      <w:u w:val="single"/>
                    </w:rPr>
                    <w:t>20~25dB(A)</w:t>
                  </w:r>
                </w:p>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r>
                    <w:rPr>
                      <w:rFonts w:ascii="Times New Roman" w:hAnsi="Times New Roman" w:hint="default"/>
                      <w:u w:val="single"/>
                    </w:rPr>
                    <w:t>0</w:t>
                  </w:r>
                  <w:r>
                    <w:rPr>
                      <w:rFonts w:ascii="Times New Roman" w:hAnsi="Times New Roman" w:hint="default"/>
                      <w:u w:val="single"/>
                    </w:rPr>
                    <w:t>-60</w:t>
                  </w:r>
                </w:p>
              </w:tc>
            </w:tr>
            <w:tr w:rsidR="009E5B87">
              <w:trPr>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搅拌</w:t>
                  </w:r>
                  <w:r>
                    <w:rPr>
                      <w:rFonts w:ascii="Times New Roman" w:hAnsi="Times New Roman"/>
                      <w:u w:val="single"/>
                    </w:rPr>
                    <w:t>系统</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2</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75-80</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55-60</w:t>
                  </w:r>
                </w:p>
              </w:tc>
            </w:tr>
            <w:tr w:rsidR="009E5B87">
              <w:trPr>
                <w:trHeight w:val="90"/>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u w:val="single"/>
                    </w:rPr>
                    <w:t>卤水桶</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5</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75-80</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50-55</w:t>
                  </w:r>
                </w:p>
              </w:tc>
            </w:tr>
            <w:tr w:rsidR="009E5B87">
              <w:trPr>
                <w:trHeight w:val="344"/>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多功能清边机</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1</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65</w:t>
                  </w:r>
                  <w:r>
                    <w:rPr>
                      <w:rFonts w:ascii="Times New Roman" w:hAnsi="Times New Roman" w:hint="default"/>
                      <w:u w:val="single"/>
                    </w:rPr>
                    <w:t>-7</w:t>
                  </w:r>
                  <w:r>
                    <w:rPr>
                      <w:rFonts w:ascii="Times New Roman" w:hAnsi="Times New Roman" w:hint="default"/>
                      <w:u w:val="single"/>
                    </w:rPr>
                    <w:t>0</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45</w:t>
                  </w:r>
                  <w:r>
                    <w:rPr>
                      <w:rFonts w:ascii="Times New Roman" w:hAnsi="Times New Roman" w:hint="default"/>
                      <w:u w:val="single"/>
                    </w:rPr>
                    <w:t>-55</w:t>
                  </w:r>
                </w:p>
              </w:tc>
            </w:tr>
            <w:tr w:rsidR="009E5B87">
              <w:trPr>
                <w:trHeight w:val="184"/>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u w:val="single"/>
                    </w:rPr>
                    <w:t>5</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热风炉</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70-8</w:t>
                  </w:r>
                  <w:r>
                    <w:rPr>
                      <w:rFonts w:ascii="Times New Roman" w:hAnsi="Times New Roman" w:hint="default"/>
                      <w:u w:val="single"/>
                    </w:rPr>
                    <w:t>0</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w:t>
                  </w:r>
                  <w:r>
                    <w:rPr>
                      <w:rFonts w:ascii="Times New Roman" w:hAnsi="Times New Roman" w:hint="default"/>
                      <w:u w:val="single"/>
                    </w:rPr>
                    <w:t>55</w:t>
                  </w:r>
                </w:p>
              </w:tc>
            </w:tr>
            <w:tr w:rsidR="009E5B87">
              <w:trPr>
                <w:trHeight w:val="184"/>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u w:val="single"/>
                    </w:rPr>
                    <w:t>6</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u w:val="single"/>
                    </w:rPr>
                    <w:t>全自动</w:t>
                  </w:r>
                  <w:r>
                    <w:rPr>
                      <w:rFonts w:ascii="Times New Roman" w:hAnsi="Times New Roman" w:hint="default"/>
                      <w:u w:val="single"/>
                    </w:rPr>
                    <w:t>雕刻机</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2</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70-8</w:t>
                  </w:r>
                  <w:r>
                    <w:rPr>
                      <w:rFonts w:ascii="Times New Roman" w:hAnsi="Times New Roman" w:hint="default"/>
                      <w:u w:val="single"/>
                    </w:rPr>
                    <w:t>0</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w:t>
                  </w:r>
                  <w:r>
                    <w:rPr>
                      <w:rFonts w:ascii="Times New Roman" w:hAnsi="Times New Roman" w:hint="default"/>
                      <w:u w:val="single"/>
                    </w:rPr>
                    <w:t>55</w:t>
                  </w:r>
                </w:p>
              </w:tc>
            </w:tr>
            <w:tr w:rsidR="009E5B87">
              <w:trPr>
                <w:trHeight w:val="184"/>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u w:val="single"/>
                    </w:rPr>
                    <w:t>7</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u w:val="single"/>
                    </w:rPr>
                    <w:t>半自动雕刻机</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3</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65</w:t>
                  </w:r>
                  <w:r>
                    <w:rPr>
                      <w:rFonts w:ascii="Times New Roman" w:hAnsi="Times New Roman" w:hint="default"/>
                      <w:u w:val="single"/>
                    </w:rPr>
                    <w:t>-7</w:t>
                  </w:r>
                  <w:r>
                    <w:rPr>
                      <w:rFonts w:ascii="Times New Roman" w:hAnsi="Times New Roman" w:hint="default"/>
                      <w:u w:val="single"/>
                    </w:rPr>
                    <w:t>5</w:t>
                  </w:r>
                </w:p>
              </w:tc>
              <w:tc>
                <w:tcPr>
                  <w:tcW w:w="501" w:type="pct"/>
                  <w:vMerge/>
                  <w:vAlign w:val="center"/>
                </w:tcPr>
                <w:p w:rsidR="009E5B87" w:rsidRDefault="009E5B87">
                  <w:pPr>
                    <w:pStyle w:val="af7"/>
                    <w:rPr>
                      <w:rFonts w:ascii="Times New Roman" w:hAnsi="Times New Roman" w:hint="default"/>
                      <w:u w:val="single"/>
                    </w:rPr>
                  </w:pP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45-60</w:t>
                  </w:r>
                </w:p>
              </w:tc>
            </w:tr>
            <w:tr w:rsidR="009E5B87">
              <w:trPr>
                <w:trHeight w:val="619"/>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u w:val="single"/>
                    </w:rPr>
                    <w:t>8</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布袋除尘器</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70-8</w:t>
                  </w:r>
                  <w:r>
                    <w:rPr>
                      <w:rFonts w:ascii="Times New Roman" w:hAnsi="Times New Roman" w:hint="default"/>
                      <w:u w:val="single"/>
                    </w:rPr>
                    <w:t>0</w:t>
                  </w:r>
                </w:p>
              </w:tc>
              <w:tc>
                <w:tcPr>
                  <w:tcW w:w="50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废气处理</w:t>
                  </w: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w:t>
                  </w:r>
                  <w:r>
                    <w:rPr>
                      <w:rFonts w:ascii="Times New Roman" w:hAnsi="Times New Roman" w:hint="default"/>
                      <w:u w:val="single"/>
                    </w:rPr>
                    <w:t>55</w:t>
                  </w:r>
                </w:p>
              </w:tc>
            </w:tr>
            <w:tr w:rsidR="009E5B87">
              <w:trPr>
                <w:trHeight w:val="184"/>
                <w:jc w:val="center"/>
              </w:trPr>
              <w:tc>
                <w:tcPr>
                  <w:tcW w:w="347" w:type="pct"/>
                  <w:vAlign w:val="center"/>
                </w:tcPr>
                <w:p w:rsidR="009E5B87" w:rsidRDefault="002178C3">
                  <w:pPr>
                    <w:pStyle w:val="af7"/>
                    <w:rPr>
                      <w:rFonts w:ascii="Times New Roman" w:hAnsi="Times New Roman" w:hint="default"/>
                      <w:u w:val="single"/>
                    </w:rPr>
                  </w:pPr>
                  <w:r>
                    <w:rPr>
                      <w:rFonts w:ascii="Times New Roman" w:hAnsi="Times New Roman"/>
                      <w:u w:val="single"/>
                    </w:rPr>
                    <w:t>9</w:t>
                  </w:r>
                </w:p>
              </w:tc>
              <w:tc>
                <w:tcPr>
                  <w:tcW w:w="1040" w:type="pct"/>
                  <w:vAlign w:val="center"/>
                </w:tcPr>
                <w:p w:rsidR="009E5B87" w:rsidRDefault="002178C3">
                  <w:pPr>
                    <w:pStyle w:val="af7"/>
                    <w:rPr>
                      <w:rFonts w:ascii="Times New Roman" w:hAnsi="Times New Roman" w:hint="default"/>
                      <w:u w:val="single"/>
                    </w:rPr>
                  </w:pPr>
                  <w:r>
                    <w:rPr>
                      <w:rFonts w:ascii="Times New Roman" w:hAnsi="Times New Roman"/>
                      <w:u w:val="single"/>
                    </w:rPr>
                    <w:t>粉碎机</w:t>
                  </w:r>
                </w:p>
              </w:tc>
              <w:tc>
                <w:tcPr>
                  <w:tcW w:w="382" w:type="pct"/>
                  <w:vAlign w:val="center"/>
                </w:tcPr>
                <w:p w:rsidR="009E5B87" w:rsidRDefault="002178C3">
                  <w:pPr>
                    <w:pStyle w:val="af7"/>
                    <w:rPr>
                      <w:rFonts w:ascii="Times New Roman" w:hAnsi="Times New Roman" w:hint="default"/>
                      <w:u w:val="single"/>
                    </w:rPr>
                  </w:pPr>
                  <w:r>
                    <w:rPr>
                      <w:rFonts w:ascii="Times New Roman" w:hAnsi="Times New Roman"/>
                      <w:u w:val="single"/>
                    </w:rPr>
                    <w:t>1</w:t>
                  </w:r>
                </w:p>
              </w:tc>
              <w:tc>
                <w:tcPr>
                  <w:tcW w:w="80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70-8</w:t>
                  </w:r>
                  <w:r>
                    <w:rPr>
                      <w:rFonts w:ascii="Times New Roman" w:hAnsi="Times New Roman" w:hint="default"/>
                      <w:u w:val="single"/>
                    </w:rPr>
                    <w:t>0</w:t>
                  </w:r>
                </w:p>
              </w:tc>
              <w:tc>
                <w:tcPr>
                  <w:tcW w:w="501" w:type="pct"/>
                  <w:vAlign w:val="center"/>
                </w:tcPr>
                <w:p w:rsidR="009E5B87" w:rsidRDefault="002178C3">
                  <w:pPr>
                    <w:pStyle w:val="af7"/>
                    <w:rPr>
                      <w:rFonts w:ascii="Times New Roman" w:hAnsi="Times New Roman" w:hint="default"/>
                      <w:u w:val="single"/>
                    </w:rPr>
                  </w:pPr>
                  <w:r>
                    <w:rPr>
                      <w:rFonts w:ascii="Times New Roman" w:hAnsi="Times New Roman"/>
                      <w:u w:val="single"/>
                    </w:rPr>
                    <w:t>废料处理</w:t>
                  </w:r>
                </w:p>
              </w:tc>
              <w:tc>
                <w:tcPr>
                  <w:tcW w:w="894" w:type="pct"/>
                  <w:vMerge/>
                  <w:vAlign w:val="center"/>
                </w:tcPr>
                <w:p w:rsidR="009E5B87" w:rsidRDefault="009E5B87">
                  <w:pPr>
                    <w:pStyle w:val="af7"/>
                    <w:rPr>
                      <w:rFonts w:ascii="Times New Roman" w:hAnsi="Times New Roman" w:hint="default"/>
                      <w:u w:val="single"/>
                    </w:rPr>
                  </w:pPr>
                </w:p>
              </w:tc>
              <w:tc>
                <w:tcPr>
                  <w:tcW w:w="102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w:t>
                  </w:r>
                  <w:r>
                    <w:rPr>
                      <w:rFonts w:ascii="Times New Roman" w:hAnsi="Times New Roman" w:hint="default"/>
                      <w:u w:val="single"/>
                    </w:rPr>
                    <w:t>55</w:t>
                  </w:r>
                </w:p>
              </w:tc>
            </w:tr>
          </w:tbl>
          <w:p w:rsidR="009E5B87" w:rsidRDefault="002178C3">
            <w:pPr>
              <w:ind w:firstLine="480"/>
            </w:pPr>
            <w:r>
              <w:t>（</w:t>
            </w:r>
            <w:r>
              <w:t>2</w:t>
            </w:r>
            <w:r>
              <w:t>）噪声影响分析</w:t>
            </w:r>
          </w:p>
          <w:p w:rsidR="009E5B87" w:rsidRDefault="002178C3">
            <w:pPr>
              <w:pStyle w:val="afc"/>
              <w:adjustRightInd/>
              <w:snapToGrid/>
              <w:ind w:firstLine="480"/>
              <w:rPr>
                <w:rFonts w:ascii="Times New Roman"/>
              </w:rPr>
            </w:pPr>
            <w:r>
              <w:rPr>
                <w:rFonts w:ascii="Times New Roman"/>
              </w:rPr>
              <w:t>参考《环境影响评价技术导则</w:t>
            </w:r>
            <w:r>
              <w:rPr>
                <w:rFonts w:ascii="Times New Roman"/>
              </w:rPr>
              <w:t xml:space="preserve"> </w:t>
            </w:r>
            <w:r>
              <w:rPr>
                <w:rFonts w:ascii="Times New Roman"/>
              </w:rPr>
              <w:t>声环境》（</w:t>
            </w:r>
            <w:r>
              <w:rPr>
                <w:rFonts w:ascii="Times New Roman"/>
              </w:rPr>
              <w:t>HJ2.4—2021</w:t>
            </w:r>
            <w:r>
              <w:rPr>
                <w:rFonts w:ascii="Times New Roman"/>
              </w:rPr>
              <w:t>）中对噪声源强的分类，项目噪声源强按声源性质可以分为流动声源和固定声源两大类，机动车辆为流动声源，场内固定的产生噪声设备为固定声源。在本项目中，项目工业噪声源强均为固定声源。因此，本项目根据导则对工业噪声预测。</w:t>
            </w:r>
          </w:p>
          <w:p w:rsidR="009E5B87" w:rsidRDefault="009E5B87">
            <w:pPr>
              <w:pStyle w:val="afc"/>
              <w:adjustRightInd/>
              <w:snapToGrid/>
              <w:ind w:firstLine="480"/>
              <w:rPr>
                <w:rFonts w:ascii="Times New Roman"/>
              </w:rPr>
            </w:pPr>
            <w:r>
              <w:rPr>
                <w:rFonts w:ascii="Times New Roman"/>
              </w:rPr>
              <w:fldChar w:fldCharType="begin"/>
            </w:r>
            <w:r w:rsidR="002178C3">
              <w:rPr>
                <w:rFonts w:ascii="Times New Roman"/>
              </w:rPr>
              <w:instrText xml:space="preserve"> = 1 \* GB3 \* MERGEFORMAT </w:instrText>
            </w:r>
            <w:r>
              <w:rPr>
                <w:rFonts w:ascii="Times New Roman"/>
              </w:rPr>
              <w:fldChar w:fldCharType="separate"/>
            </w:r>
            <w:r w:rsidR="002178C3">
              <w:rPr>
                <w:rFonts w:ascii="Times New Roman"/>
              </w:rPr>
              <w:t>①</w:t>
            </w:r>
            <w:r>
              <w:rPr>
                <w:rFonts w:ascii="Times New Roman"/>
              </w:rPr>
              <w:fldChar w:fldCharType="end"/>
            </w:r>
            <w:r w:rsidR="002178C3">
              <w:rPr>
                <w:rFonts w:ascii="Times New Roman"/>
              </w:rPr>
              <w:t>噪声源源强的选择原则</w:t>
            </w:r>
          </w:p>
          <w:p w:rsidR="009E5B87" w:rsidRDefault="002178C3">
            <w:pPr>
              <w:pStyle w:val="afc"/>
              <w:adjustRightInd/>
              <w:snapToGrid/>
              <w:ind w:firstLine="480"/>
              <w:rPr>
                <w:rFonts w:ascii="Times New Roman"/>
              </w:rPr>
            </w:pPr>
            <w:r>
              <w:rPr>
                <w:rFonts w:ascii="Times New Roman"/>
              </w:rPr>
              <w:t>A</w:t>
            </w:r>
            <w:r>
              <w:rPr>
                <w:rFonts w:ascii="Times New Roman"/>
              </w:rPr>
              <w:t>、本项目机械设备较多，噪声源较简单，不少设备属于强噪声设备，</w:t>
            </w:r>
            <w:r>
              <w:rPr>
                <w:rFonts w:ascii="Times New Roman"/>
              </w:rPr>
              <w:lastRenderedPageBreak/>
              <w:t>有些设备噪声给出的声压级有一个范围，本次评价预测时候按平均值考虑。</w:t>
            </w:r>
          </w:p>
          <w:p w:rsidR="009E5B87" w:rsidRDefault="002178C3">
            <w:pPr>
              <w:pStyle w:val="afc"/>
              <w:adjustRightInd/>
              <w:snapToGrid/>
              <w:ind w:firstLine="480"/>
              <w:rPr>
                <w:rFonts w:ascii="Times New Roman"/>
              </w:rPr>
            </w:pPr>
            <w:r>
              <w:rPr>
                <w:rFonts w:ascii="Times New Roman"/>
              </w:rPr>
              <w:t>B</w:t>
            </w:r>
            <w:r>
              <w:rPr>
                <w:rFonts w:ascii="Times New Roman"/>
              </w:rPr>
              <w:t>、高噪声设备和低噪声设备的户外噪声级相差较大，按照噪声级叠加规律，相差</w:t>
            </w:r>
            <w:r>
              <w:rPr>
                <w:rFonts w:ascii="Times New Roman"/>
              </w:rPr>
              <w:t>10dB</w:t>
            </w:r>
            <w:r>
              <w:rPr>
                <w:rFonts w:ascii="Times New Roman"/>
              </w:rPr>
              <w:t>以上的多个噪声源，可不用考虑低噪声的影响。因此，本次评价在预测时按此规律筛选，只考虑高噪声设备的影响。</w:t>
            </w:r>
          </w:p>
          <w:p w:rsidR="009E5B87" w:rsidRDefault="009E5B87">
            <w:pPr>
              <w:ind w:firstLine="480"/>
            </w:pPr>
            <w:r>
              <w:fldChar w:fldCharType="begin"/>
            </w:r>
            <w:r w:rsidR="002178C3">
              <w:instrText xml:space="preserve"> = 2 \* GB3 \* MERGEFORMAT </w:instrText>
            </w:r>
            <w:r>
              <w:fldChar w:fldCharType="separate"/>
            </w:r>
            <w:r w:rsidR="002178C3">
              <w:t>②</w:t>
            </w:r>
            <w:r>
              <w:fldChar w:fldCharType="end"/>
            </w:r>
            <w:r w:rsidR="002178C3">
              <w:t>预测模式的选取</w:t>
            </w:r>
          </w:p>
          <w:p w:rsidR="009E5B87" w:rsidRDefault="002178C3">
            <w:pPr>
              <w:pStyle w:val="afc"/>
              <w:adjustRightInd/>
              <w:snapToGrid/>
              <w:ind w:firstLine="480"/>
              <w:rPr>
                <w:rFonts w:ascii="Times New Roman"/>
                <w:szCs w:val="24"/>
              </w:rPr>
            </w:pPr>
            <w:r>
              <w:rPr>
                <w:rFonts w:ascii="Times New Roman"/>
                <w:szCs w:val="24"/>
              </w:rPr>
              <w:t>根据《环境影响评价技术导则</w:t>
            </w:r>
            <w:r>
              <w:rPr>
                <w:rFonts w:ascii="Times New Roman"/>
                <w:szCs w:val="24"/>
              </w:rPr>
              <w:t xml:space="preserve"> </w:t>
            </w:r>
            <w:r>
              <w:rPr>
                <w:rFonts w:ascii="Times New Roman"/>
                <w:szCs w:val="24"/>
              </w:rPr>
              <w:t>声环境》（</w:t>
            </w:r>
            <w:r>
              <w:rPr>
                <w:rFonts w:ascii="Times New Roman"/>
                <w:szCs w:val="24"/>
              </w:rPr>
              <w:t>HJ2.4-2021</w:t>
            </w:r>
            <w:r>
              <w:rPr>
                <w:rFonts w:ascii="Times New Roman"/>
                <w:szCs w:val="24"/>
              </w:rPr>
              <w:t>）的技术要求，本次评价采取导则上推荐模式。</w:t>
            </w:r>
          </w:p>
          <w:p w:rsidR="009E5B87" w:rsidRDefault="002178C3">
            <w:pPr>
              <w:pStyle w:val="afc"/>
              <w:adjustRightInd/>
              <w:snapToGrid/>
              <w:ind w:firstLine="480"/>
              <w:rPr>
                <w:rFonts w:ascii="Times New Roman"/>
              </w:rPr>
            </w:pPr>
            <w:r>
              <w:rPr>
                <w:rFonts w:ascii="Times New Roman"/>
              </w:rPr>
              <w:t>A</w:t>
            </w:r>
            <w:r>
              <w:rPr>
                <w:rFonts w:ascii="Times New Roman"/>
              </w:rPr>
              <w:t>、声级计算</w:t>
            </w:r>
          </w:p>
          <w:p w:rsidR="009E5B87" w:rsidRDefault="002178C3">
            <w:pPr>
              <w:pStyle w:val="afc"/>
              <w:adjustRightInd/>
              <w:snapToGrid/>
              <w:ind w:firstLine="480"/>
              <w:rPr>
                <w:rFonts w:ascii="Times New Roman"/>
              </w:rPr>
            </w:pPr>
            <w:r>
              <w:rPr>
                <w:rFonts w:ascii="Times New Roman"/>
              </w:rPr>
              <w:t>建设项目声源在预测点产生的等效声级贡献值（</w:t>
            </w:r>
            <w:r>
              <w:rPr>
                <w:rFonts w:ascii="Times New Roman"/>
              </w:rPr>
              <w:t>Leqg</w:t>
            </w:r>
            <w:r>
              <w:rPr>
                <w:rFonts w:ascii="Times New Roman"/>
              </w:rPr>
              <w:t>）计算公式：</w:t>
            </w:r>
          </w:p>
          <w:p w:rsidR="009E5B87" w:rsidRDefault="002178C3">
            <w:pPr>
              <w:ind w:firstLine="480"/>
              <w:jc w:val="center"/>
            </w:pPr>
            <w:r>
              <w:rPr>
                <w:noProof/>
              </w:rPr>
              <w:drawing>
                <wp:inline distT="0" distB="0" distL="0" distR="0">
                  <wp:extent cx="1891030" cy="54546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91030" cy="545465"/>
                          </a:xfrm>
                          <a:prstGeom prst="rect">
                            <a:avLst/>
                          </a:prstGeom>
                          <a:noFill/>
                          <a:ln>
                            <a:noFill/>
                          </a:ln>
                        </pic:spPr>
                      </pic:pic>
                    </a:graphicData>
                  </a:graphic>
                </wp:inline>
              </w:drawing>
            </w:r>
          </w:p>
          <w:p w:rsidR="009E5B87" w:rsidRDefault="002178C3">
            <w:pPr>
              <w:ind w:firstLine="480"/>
            </w:pPr>
            <w:r>
              <w:t>式中：</w:t>
            </w:r>
          </w:p>
          <w:p w:rsidR="009E5B87" w:rsidRDefault="002178C3">
            <w:pPr>
              <w:ind w:firstLineChars="400" w:firstLine="960"/>
            </w:pPr>
            <w:r>
              <w:rPr>
                <w:i/>
              </w:rPr>
              <w:t>L</w:t>
            </w:r>
            <w:r>
              <w:rPr>
                <w:vertAlign w:val="subscript"/>
              </w:rPr>
              <w:t>eqg</w:t>
            </w:r>
            <w:r>
              <w:t>——</w:t>
            </w:r>
            <w:r>
              <w:t>建设项目声源在预测点的等效声级贡献值，</w:t>
            </w:r>
            <w:r>
              <w:t>dB</w:t>
            </w:r>
            <w:r>
              <w:t>（</w:t>
            </w:r>
            <w:r>
              <w:t>A</w:t>
            </w:r>
            <w:r>
              <w:t>）；</w:t>
            </w:r>
          </w:p>
          <w:p w:rsidR="009E5B87" w:rsidRDefault="002178C3">
            <w:pPr>
              <w:pStyle w:val="afc"/>
              <w:adjustRightInd/>
              <w:snapToGrid/>
              <w:ind w:firstLineChars="400" w:firstLine="960"/>
              <w:rPr>
                <w:rFonts w:ascii="Times New Roman"/>
                <w:szCs w:val="24"/>
              </w:rPr>
            </w:pPr>
            <w:r>
              <w:rPr>
                <w:rFonts w:ascii="Times New Roman"/>
                <w:szCs w:val="24"/>
              </w:rPr>
              <w:t>L</w:t>
            </w:r>
            <w:r>
              <w:rPr>
                <w:rFonts w:ascii="Times New Roman"/>
                <w:szCs w:val="24"/>
                <w:vertAlign w:val="subscript"/>
              </w:rPr>
              <w:t>Ai</w:t>
            </w:r>
            <w:r>
              <w:rPr>
                <w:rFonts w:ascii="Times New Roman"/>
                <w:szCs w:val="24"/>
              </w:rPr>
              <w:t xml:space="preserve"> ——i</w:t>
            </w:r>
            <w:r>
              <w:rPr>
                <w:rFonts w:ascii="Times New Roman"/>
                <w:szCs w:val="24"/>
              </w:rPr>
              <w:t>声源在预测点产生的</w:t>
            </w:r>
            <w:r>
              <w:rPr>
                <w:rFonts w:ascii="Times New Roman"/>
                <w:szCs w:val="24"/>
              </w:rPr>
              <w:t>A</w:t>
            </w:r>
            <w:r>
              <w:rPr>
                <w:rFonts w:ascii="Times New Roman"/>
                <w:szCs w:val="24"/>
              </w:rPr>
              <w:t>声级，</w:t>
            </w:r>
            <w:r>
              <w:rPr>
                <w:rFonts w:ascii="Times New Roman"/>
                <w:szCs w:val="24"/>
              </w:rPr>
              <w:t>dB</w:t>
            </w:r>
            <w:r>
              <w:rPr>
                <w:rFonts w:ascii="Times New Roman"/>
                <w:szCs w:val="24"/>
              </w:rPr>
              <w:t>（</w:t>
            </w:r>
            <w:r>
              <w:rPr>
                <w:rFonts w:ascii="Times New Roman"/>
                <w:szCs w:val="24"/>
              </w:rPr>
              <w:t>A</w:t>
            </w:r>
            <w:r>
              <w:rPr>
                <w:rFonts w:ascii="Times New Roman"/>
                <w:szCs w:val="24"/>
              </w:rPr>
              <w:t>）；</w:t>
            </w:r>
          </w:p>
          <w:p w:rsidR="009E5B87" w:rsidRDefault="002178C3">
            <w:pPr>
              <w:ind w:firstLineChars="400" w:firstLine="960"/>
            </w:pPr>
            <w:r>
              <w:t>T——</w:t>
            </w:r>
            <w:r>
              <w:t>预测计算的时间段，</w:t>
            </w:r>
            <w:r>
              <w:t>s</w:t>
            </w:r>
            <w:r>
              <w:t>；</w:t>
            </w:r>
          </w:p>
          <w:p w:rsidR="009E5B87" w:rsidRDefault="002178C3">
            <w:pPr>
              <w:ind w:firstLineChars="400" w:firstLine="960"/>
            </w:pPr>
            <w:r>
              <w:t>t</w:t>
            </w:r>
            <w:r>
              <w:rPr>
                <w:vertAlign w:val="subscript"/>
              </w:rPr>
              <w:t>i</w:t>
            </w:r>
            <w:r>
              <w:t>——i</w:t>
            </w:r>
            <w:r>
              <w:t>声源在</w:t>
            </w:r>
            <w:r>
              <w:t>T</w:t>
            </w:r>
            <w:r>
              <w:t>时段内的运行时间，</w:t>
            </w:r>
            <w:r>
              <w:t>s</w:t>
            </w:r>
            <w:r>
              <w:t>。</w:t>
            </w:r>
          </w:p>
          <w:p w:rsidR="009E5B87" w:rsidRDefault="002178C3">
            <w:pPr>
              <w:ind w:firstLine="480"/>
            </w:pPr>
            <w:r>
              <w:t>B</w:t>
            </w:r>
            <w:r>
              <w:t>、预测点的预测等效声级</w:t>
            </w:r>
            <w:r>
              <w:t>(</w:t>
            </w:r>
            <w:r>
              <w:rPr>
                <w:i/>
                <w:iCs/>
              </w:rPr>
              <w:t xml:space="preserve">Leq </w:t>
            </w:r>
            <w:r>
              <w:t>)</w:t>
            </w:r>
            <w:r>
              <w:t>计算公式</w:t>
            </w:r>
          </w:p>
          <w:p w:rsidR="009E5B87" w:rsidRDefault="009E5B87">
            <w:pPr>
              <w:ind w:firstLineChars="0" w:firstLine="0"/>
              <w:jc w:val="center"/>
            </w:pPr>
            <w:r w:rsidRPr="009E5B87">
              <w:object w:dxaOrig="2816" w:dyaOrig="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0.85pt;height:20.05pt" o:ole="">
                  <v:imagedata r:id="rId16" o:title=""/>
                </v:shape>
                <o:OLEObject Type="Embed" ProgID="Equation.3" ShapeID="_x0000_i1027" DrawAspect="Content" ObjectID="_1747576995" r:id="rId17"/>
              </w:object>
            </w:r>
          </w:p>
          <w:p w:rsidR="009E5B87" w:rsidRDefault="002178C3">
            <w:pPr>
              <w:ind w:firstLine="480"/>
            </w:pPr>
            <w:r>
              <w:t>式中：</w:t>
            </w:r>
          </w:p>
          <w:p w:rsidR="009E5B87" w:rsidRDefault="002178C3">
            <w:pPr>
              <w:ind w:firstLineChars="400" w:firstLine="960"/>
            </w:pPr>
            <w:r>
              <w:rPr>
                <w:i/>
                <w:iCs/>
              </w:rPr>
              <w:t xml:space="preserve">Leqg </w:t>
            </w:r>
            <w:r>
              <w:t>—</w:t>
            </w:r>
            <w:r>
              <w:t>建设项目声源在预测点的等效声级贡献值，</w:t>
            </w:r>
            <w:r>
              <w:t>dB(A)</w:t>
            </w:r>
            <w:r>
              <w:t>；</w:t>
            </w:r>
          </w:p>
          <w:p w:rsidR="009E5B87" w:rsidRDefault="002178C3">
            <w:pPr>
              <w:ind w:firstLineChars="400" w:firstLine="960"/>
            </w:pPr>
            <w:r>
              <w:rPr>
                <w:i/>
                <w:iCs/>
              </w:rPr>
              <w:t xml:space="preserve">Leqb </w:t>
            </w:r>
            <w:r>
              <w:t xml:space="preserve">— </w:t>
            </w:r>
            <w:r>
              <w:t>预测点的背景值，</w:t>
            </w:r>
            <w:r>
              <w:t>dB(A)</w:t>
            </w:r>
          </w:p>
          <w:p w:rsidR="009E5B87" w:rsidRDefault="002178C3">
            <w:pPr>
              <w:pStyle w:val="afc"/>
              <w:adjustRightInd/>
              <w:snapToGrid/>
              <w:ind w:firstLine="480"/>
              <w:rPr>
                <w:rFonts w:ascii="Times New Roman"/>
                <w:szCs w:val="24"/>
              </w:rPr>
            </w:pPr>
            <w:r>
              <w:rPr>
                <w:rFonts w:ascii="Times New Roman"/>
                <w:szCs w:val="24"/>
              </w:rPr>
              <w:t>C</w:t>
            </w:r>
            <w:r>
              <w:rPr>
                <w:rFonts w:ascii="Times New Roman"/>
                <w:szCs w:val="24"/>
              </w:rPr>
              <w:t>、户外声传播衰减计算</w:t>
            </w:r>
          </w:p>
          <w:p w:rsidR="009E5B87" w:rsidRDefault="002178C3">
            <w:pPr>
              <w:ind w:firstLine="480"/>
            </w:pPr>
            <w:r>
              <w:t>户外声传播衰减包括几何发散（</w:t>
            </w:r>
            <w:r>
              <w:t>A</w:t>
            </w:r>
            <w:r>
              <w:rPr>
                <w:vertAlign w:val="subscript"/>
              </w:rPr>
              <w:t>div</w:t>
            </w:r>
            <w:r>
              <w:t>）、大气吸收（</w:t>
            </w:r>
            <w:r>
              <w:t>A</w:t>
            </w:r>
            <w:r>
              <w:rPr>
                <w:vertAlign w:val="subscript"/>
              </w:rPr>
              <w:t>atm</w:t>
            </w:r>
            <w:r>
              <w:t>）、地面效应（</w:t>
            </w:r>
            <w:r>
              <w:t>A</w:t>
            </w:r>
            <w:r>
              <w:rPr>
                <w:vertAlign w:val="subscript"/>
              </w:rPr>
              <w:t>gr</w:t>
            </w:r>
            <w:r>
              <w:t>）屏障屏蔽（</w:t>
            </w:r>
            <w:r>
              <w:t>A</w:t>
            </w:r>
            <w:r>
              <w:rPr>
                <w:vertAlign w:val="subscript"/>
              </w:rPr>
              <w:t>bar</w:t>
            </w:r>
            <w:r>
              <w:t>）、其他多方面效应（</w:t>
            </w:r>
            <w:r>
              <w:t>A</w:t>
            </w:r>
            <w:r>
              <w:rPr>
                <w:vertAlign w:val="subscript"/>
              </w:rPr>
              <w:t>misc</w:t>
            </w:r>
            <w:r>
              <w:t>）引起的衰减。</w:t>
            </w:r>
          </w:p>
          <w:p w:rsidR="009E5B87" w:rsidRDefault="002178C3">
            <w:pPr>
              <w:ind w:firstLine="480"/>
            </w:pPr>
            <w:r>
              <w:t>距声源点</w:t>
            </w:r>
            <w:r>
              <w:t>r</w:t>
            </w:r>
            <w:r>
              <w:t>处的</w:t>
            </w:r>
            <w:r>
              <w:t>A</w:t>
            </w:r>
            <w:r>
              <w:t>声级按下式计算：</w:t>
            </w:r>
          </w:p>
          <w:p w:rsidR="009E5B87" w:rsidRDefault="002178C3">
            <w:pPr>
              <w:ind w:firstLine="480"/>
              <w:jc w:val="center"/>
              <w:rPr>
                <w:lang w:val="pt-BR"/>
              </w:rPr>
            </w:pPr>
            <w:r>
              <w:rPr>
                <w:lang w:val="pt-BR"/>
              </w:rPr>
              <w:t>Lp</w:t>
            </w:r>
            <w:r>
              <w:rPr>
                <w:lang w:val="pt-BR"/>
              </w:rPr>
              <w:t>（</w:t>
            </w:r>
            <w:r>
              <w:rPr>
                <w:lang w:val="pt-BR"/>
              </w:rPr>
              <w:t>r</w:t>
            </w:r>
            <w:r>
              <w:rPr>
                <w:lang w:val="pt-BR"/>
              </w:rPr>
              <w:t>）</w:t>
            </w:r>
            <w:r>
              <w:rPr>
                <w:lang w:val="pt-BR"/>
              </w:rPr>
              <w:t>=Lp</w:t>
            </w:r>
            <w:r>
              <w:rPr>
                <w:lang w:val="pt-BR"/>
              </w:rPr>
              <w:t>（</w:t>
            </w:r>
            <w:r>
              <w:rPr>
                <w:lang w:val="pt-BR"/>
              </w:rPr>
              <w:t>r</w:t>
            </w:r>
            <w:r>
              <w:rPr>
                <w:vertAlign w:val="subscript"/>
                <w:lang w:val="pt-BR"/>
              </w:rPr>
              <w:t>0</w:t>
            </w:r>
            <w:r>
              <w:rPr>
                <w:lang w:val="pt-BR"/>
              </w:rPr>
              <w:t>）</w:t>
            </w:r>
            <w:r>
              <w:rPr>
                <w:lang w:val="pt-BR"/>
              </w:rPr>
              <w:t>-</w:t>
            </w:r>
            <w:r>
              <w:rPr>
                <w:lang w:val="pt-BR"/>
              </w:rPr>
              <w:t>（</w:t>
            </w:r>
            <w:r>
              <w:rPr>
                <w:lang w:val="pt-BR"/>
              </w:rPr>
              <w:t>A</w:t>
            </w:r>
            <w:r>
              <w:rPr>
                <w:vertAlign w:val="subscript"/>
                <w:lang w:val="pt-BR"/>
              </w:rPr>
              <w:t>div</w:t>
            </w:r>
            <w:r>
              <w:rPr>
                <w:lang w:val="pt-BR"/>
              </w:rPr>
              <w:t xml:space="preserve"> + A</w:t>
            </w:r>
            <w:r>
              <w:rPr>
                <w:vertAlign w:val="subscript"/>
                <w:lang w:val="pt-BR"/>
              </w:rPr>
              <w:t>atm</w:t>
            </w:r>
            <w:r>
              <w:rPr>
                <w:lang w:val="pt-BR"/>
              </w:rPr>
              <w:t xml:space="preserve"> + A</w:t>
            </w:r>
            <w:r>
              <w:rPr>
                <w:vertAlign w:val="subscript"/>
                <w:lang w:val="pt-BR"/>
              </w:rPr>
              <w:t>gr</w:t>
            </w:r>
            <w:r>
              <w:rPr>
                <w:lang w:val="pt-BR"/>
              </w:rPr>
              <w:t xml:space="preserve"> + A</w:t>
            </w:r>
            <w:r>
              <w:rPr>
                <w:vertAlign w:val="subscript"/>
                <w:lang w:val="pt-BR"/>
              </w:rPr>
              <w:t>bar</w:t>
            </w:r>
            <w:r>
              <w:rPr>
                <w:lang w:val="pt-BR"/>
              </w:rPr>
              <w:t xml:space="preserve"> + A</w:t>
            </w:r>
            <w:r>
              <w:rPr>
                <w:vertAlign w:val="subscript"/>
                <w:lang w:val="pt-BR"/>
              </w:rPr>
              <w:t>misc</w:t>
            </w:r>
            <w:r>
              <w:rPr>
                <w:lang w:val="pt-BR"/>
              </w:rPr>
              <w:t>）</w:t>
            </w:r>
          </w:p>
          <w:p w:rsidR="009E5B87" w:rsidRDefault="002178C3">
            <w:pPr>
              <w:pStyle w:val="afc"/>
              <w:adjustRightInd/>
              <w:snapToGrid/>
              <w:ind w:firstLine="480"/>
              <w:rPr>
                <w:rFonts w:ascii="Times New Roman"/>
                <w:szCs w:val="24"/>
              </w:rPr>
            </w:pPr>
            <w:r>
              <w:rPr>
                <w:rFonts w:ascii="Times New Roman"/>
                <w:szCs w:val="24"/>
              </w:rPr>
              <w:t>在预测中考虑大气吸收衰减、室内声源等效室外声源等影响和计算方法。</w:t>
            </w:r>
          </w:p>
          <w:p w:rsidR="009E5B87" w:rsidRDefault="002178C3">
            <w:pPr>
              <w:ind w:firstLine="480"/>
              <w:rPr>
                <w:bCs/>
              </w:rPr>
            </w:pPr>
            <w:r>
              <w:rPr>
                <w:bCs/>
              </w:rPr>
              <w:t>（</w:t>
            </w:r>
            <w:r>
              <w:rPr>
                <w:bCs/>
              </w:rPr>
              <w:t>3</w:t>
            </w:r>
            <w:r>
              <w:rPr>
                <w:bCs/>
              </w:rPr>
              <w:t>）预测结果</w:t>
            </w:r>
          </w:p>
          <w:p w:rsidR="009E5B87" w:rsidRDefault="002178C3">
            <w:pPr>
              <w:pStyle w:val="afc"/>
              <w:adjustRightInd/>
              <w:snapToGrid/>
              <w:ind w:firstLine="480"/>
              <w:rPr>
                <w:rFonts w:ascii="Times New Roman"/>
                <w:szCs w:val="24"/>
              </w:rPr>
            </w:pPr>
            <w:r>
              <w:rPr>
                <w:rFonts w:ascii="Times New Roman"/>
                <w:szCs w:val="24"/>
              </w:rPr>
              <w:lastRenderedPageBreak/>
              <w:t>利用上述的预测评价数学模型，将噪声源强、距离厂界距离等有关参数带入公式计算预测项目噪声源强同时产生噪声的最不利情况下的厂界噪声，各厂界的预测结果见表</w:t>
            </w:r>
            <w:r>
              <w:rPr>
                <w:rFonts w:ascii="Times New Roman"/>
                <w:szCs w:val="24"/>
              </w:rPr>
              <w:t>4-</w:t>
            </w:r>
            <w:r>
              <w:rPr>
                <w:rFonts w:ascii="Times New Roman"/>
                <w:szCs w:val="24"/>
              </w:rPr>
              <w:t>9</w:t>
            </w:r>
            <w:r>
              <w:rPr>
                <w:rFonts w:ascii="Times New Roman"/>
                <w:szCs w:val="24"/>
              </w:rPr>
              <w:t>。</w:t>
            </w:r>
          </w:p>
          <w:p w:rsidR="009E5B87" w:rsidRDefault="002178C3">
            <w:pPr>
              <w:pStyle w:val="af9"/>
              <w:rPr>
                <w:rFonts w:hint="default"/>
                <w:lang w:val="zh-CN"/>
              </w:rPr>
            </w:pPr>
            <w:r>
              <w:rPr>
                <w:rFonts w:hint="default"/>
                <w:lang w:val="zh-CN"/>
              </w:rPr>
              <w:t>表</w:t>
            </w:r>
            <w:r>
              <w:rPr>
                <w:rFonts w:hint="default"/>
                <w:lang w:val="zh-CN"/>
              </w:rPr>
              <w:t>4-</w:t>
            </w:r>
            <w:r>
              <w:rPr>
                <w:rFonts w:hint="default"/>
              </w:rPr>
              <w:t>9</w:t>
            </w:r>
            <w:r>
              <w:rPr>
                <w:rFonts w:hint="default"/>
                <w:lang w:val="zh-CN"/>
              </w:rPr>
              <w:t>项目噪声衰减预测结果</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3"/>
              <w:gridCol w:w="759"/>
              <w:gridCol w:w="631"/>
              <w:gridCol w:w="759"/>
              <w:gridCol w:w="708"/>
              <w:gridCol w:w="884"/>
              <w:gridCol w:w="756"/>
              <w:gridCol w:w="759"/>
              <w:gridCol w:w="631"/>
              <w:gridCol w:w="851"/>
            </w:tblGrid>
            <w:tr w:rsidR="009E5B87">
              <w:trPr>
                <w:cantSplit/>
                <w:trHeight w:val="398"/>
                <w:jc w:val="center"/>
              </w:trPr>
              <w:tc>
                <w:tcPr>
                  <w:tcW w:w="631"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设备</w:t>
                  </w:r>
                </w:p>
                <w:p w:rsidR="009E5B87" w:rsidRDefault="002178C3">
                  <w:pPr>
                    <w:pStyle w:val="af7"/>
                    <w:rPr>
                      <w:rFonts w:ascii="Times New Roman" w:hAnsi="Times New Roman" w:hint="default"/>
                      <w:b/>
                      <w:bCs/>
                    </w:rPr>
                  </w:pPr>
                  <w:r>
                    <w:rPr>
                      <w:rFonts w:ascii="Times New Roman" w:hAnsi="Times New Roman" w:hint="default"/>
                      <w:b/>
                      <w:bCs/>
                    </w:rPr>
                    <w:t>名称</w:t>
                  </w:r>
                </w:p>
              </w:tc>
              <w:tc>
                <w:tcPr>
                  <w:tcW w:w="492" w:type="pct"/>
                  <w:vMerge w:val="restart"/>
                  <w:vAlign w:val="center"/>
                </w:tcPr>
                <w:p w:rsidR="009E5B87" w:rsidRDefault="002178C3">
                  <w:pPr>
                    <w:pStyle w:val="af7"/>
                    <w:rPr>
                      <w:rFonts w:ascii="Times New Roman" w:hAnsi="Times New Roman" w:hint="default"/>
                      <w:b/>
                      <w:bCs/>
                    </w:rPr>
                  </w:pPr>
                  <w:r>
                    <w:rPr>
                      <w:rFonts w:ascii="Times New Roman" w:hAnsi="Times New Roman" w:hint="default"/>
                      <w:b/>
                      <w:bCs/>
                    </w:rPr>
                    <w:t>噪声源强</w:t>
                  </w:r>
                </w:p>
                <w:p w:rsidR="009E5B87" w:rsidRDefault="002178C3">
                  <w:pPr>
                    <w:pStyle w:val="af7"/>
                    <w:rPr>
                      <w:rFonts w:ascii="Times New Roman" w:hAnsi="Times New Roman" w:hint="default"/>
                      <w:b/>
                      <w:bCs/>
                    </w:rPr>
                  </w:pPr>
                  <w:r>
                    <w:rPr>
                      <w:rFonts w:ascii="Times New Roman" w:hAnsi="Times New Roman" w:hint="default"/>
                      <w:b/>
                      <w:bCs/>
                    </w:rPr>
                    <w:t>dB(A)</w:t>
                  </w:r>
                </w:p>
              </w:tc>
              <w:tc>
                <w:tcPr>
                  <w:tcW w:w="901" w:type="pct"/>
                  <w:gridSpan w:val="2"/>
                  <w:vAlign w:val="center"/>
                </w:tcPr>
                <w:p w:rsidR="009E5B87" w:rsidRDefault="002178C3">
                  <w:pPr>
                    <w:pStyle w:val="af7"/>
                    <w:rPr>
                      <w:rFonts w:ascii="Times New Roman" w:hAnsi="Times New Roman" w:hint="default"/>
                      <w:b/>
                      <w:bCs/>
                    </w:rPr>
                  </w:pPr>
                  <w:r>
                    <w:rPr>
                      <w:rFonts w:ascii="Times New Roman" w:hAnsi="Times New Roman" w:hint="default"/>
                      <w:b/>
                      <w:bCs/>
                    </w:rPr>
                    <w:t>东厂界</w:t>
                  </w:r>
                </w:p>
              </w:tc>
              <w:tc>
                <w:tcPr>
                  <w:tcW w:w="1032" w:type="pct"/>
                  <w:gridSpan w:val="2"/>
                  <w:vAlign w:val="center"/>
                </w:tcPr>
                <w:p w:rsidR="009E5B87" w:rsidRDefault="002178C3">
                  <w:pPr>
                    <w:pStyle w:val="af7"/>
                    <w:rPr>
                      <w:rFonts w:ascii="Times New Roman" w:hAnsi="Times New Roman" w:hint="default"/>
                      <w:b/>
                      <w:bCs/>
                    </w:rPr>
                  </w:pPr>
                  <w:r>
                    <w:rPr>
                      <w:rFonts w:ascii="Times New Roman" w:hAnsi="Times New Roman" w:hint="default"/>
                      <w:b/>
                      <w:bCs/>
                    </w:rPr>
                    <w:t>南厂界</w:t>
                  </w:r>
                </w:p>
              </w:tc>
              <w:tc>
                <w:tcPr>
                  <w:tcW w:w="982" w:type="pct"/>
                  <w:gridSpan w:val="2"/>
                  <w:vAlign w:val="center"/>
                </w:tcPr>
                <w:p w:rsidR="009E5B87" w:rsidRDefault="002178C3">
                  <w:pPr>
                    <w:pStyle w:val="af7"/>
                    <w:rPr>
                      <w:rFonts w:ascii="Times New Roman" w:hAnsi="Times New Roman" w:hint="default"/>
                      <w:b/>
                      <w:bCs/>
                    </w:rPr>
                  </w:pPr>
                  <w:r>
                    <w:rPr>
                      <w:rFonts w:ascii="Times New Roman" w:hAnsi="Times New Roman" w:hint="default"/>
                      <w:b/>
                      <w:bCs/>
                    </w:rPr>
                    <w:t>西厂界</w:t>
                  </w:r>
                </w:p>
              </w:tc>
              <w:tc>
                <w:tcPr>
                  <w:tcW w:w="959" w:type="pct"/>
                  <w:gridSpan w:val="2"/>
                  <w:vAlign w:val="center"/>
                </w:tcPr>
                <w:p w:rsidR="009E5B87" w:rsidRDefault="002178C3">
                  <w:pPr>
                    <w:pStyle w:val="af7"/>
                    <w:rPr>
                      <w:rFonts w:ascii="Times New Roman" w:hAnsi="Times New Roman" w:hint="default"/>
                      <w:b/>
                      <w:bCs/>
                    </w:rPr>
                  </w:pPr>
                  <w:r>
                    <w:rPr>
                      <w:rFonts w:ascii="Times New Roman" w:hAnsi="Times New Roman" w:hint="default"/>
                      <w:b/>
                      <w:bCs/>
                    </w:rPr>
                    <w:t>北厂界</w:t>
                  </w:r>
                </w:p>
              </w:tc>
            </w:tr>
            <w:tr w:rsidR="009E5B87">
              <w:trPr>
                <w:cantSplit/>
                <w:trHeight w:val="398"/>
                <w:jc w:val="center"/>
              </w:trPr>
              <w:tc>
                <w:tcPr>
                  <w:tcW w:w="631" w:type="pct"/>
                  <w:vMerge/>
                  <w:vAlign w:val="center"/>
                </w:tcPr>
                <w:p w:rsidR="009E5B87" w:rsidRDefault="009E5B87">
                  <w:pPr>
                    <w:pStyle w:val="af7"/>
                    <w:rPr>
                      <w:rFonts w:ascii="Times New Roman" w:hAnsi="Times New Roman" w:hint="default"/>
                      <w:b/>
                      <w:bCs/>
                    </w:rPr>
                  </w:pPr>
                </w:p>
              </w:tc>
              <w:tc>
                <w:tcPr>
                  <w:tcW w:w="492" w:type="pct"/>
                  <w:vMerge/>
                  <w:vAlign w:val="center"/>
                </w:tcPr>
                <w:p w:rsidR="009E5B87" w:rsidRDefault="009E5B87">
                  <w:pPr>
                    <w:pStyle w:val="af7"/>
                    <w:rPr>
                      <w:rFonts w:ascii="Times New Roman" w:hAnsi="Times New Roman" w:hint="default"/>
                      <w:b/>
                      <w:bCs/>
                    </w:rPr>
                  </w:pPr>
                </w:p>
              </w:tc>
              <w:tc>
                <w:tcPr>
                  <w:tcW w:w="409" w:type="pct"/>
                  <w:vAlign w:val="center"/>
                </w:tcPr>
                <w:p w:rsidR="009E5B87" w:rsidRDefault="002178C3">
                  <w:pPr>
                    <w:pStyle w:val="af7"/>
                    <w:rPr>
                      <w:rFonts w:ascii="Times New Roman" w:hAnsi="Times New Roman" w:hint="default"/>
                      <w:b/>
                      <w:bCs/>
                    </w:rPr>
                  </w:pPr>
                  <w:r>
                    <w:rPr>
                      <w:rFonts w:ascii="Times New Roman" w:hAnsi="Times New Roman" w:hint="default"/>
                      <w:b/>
                      <w:bCs/>
                    </w:rPr>
                    <w:t>距离</w:t>
                  </w:r>
                </w:p>
              </w:tc>
              <w:tc>
                <w:tcPr>
                  <w:tcW w:w="492" w:type="pct"/>
                  <w:vAlign w:val="center"/>
                </w:tcPr>
                <w:p w:rsidR="009E5B87" w:rsidRDefault="002178C3">
                  <w:pPr>
                    <w:pStyle w:val="af7"/>
                    <w:rPr>
                      <w:rFonts w:ascii="Times New Roman" w:hAnsi="Times New Roman" w:hint="default"/>
                      <w:b/>
                      <w:bCs/>
                    </w:rPr>
                  </w:pPr>
                  <w:r>
                    <w:rPr>
                      <w:rFonts w:ascii="Times New Roman" w:hAnsi="Times New Roman" w:hint="default"/>
                      <w:b/>
                      <w:bCs/>
                    </w:rPr>
                    <w:t>贡献值</w:t>
                  </w:r>
                </w:p>
              </w:tc>
              <w:tc>
                <w:tcPr>
                  <w:tcW w:w="459" w:type="pct"/>
                  <w:vAlign w:val="center"/>
                </w:tcPr>
                <w:p w:rsidR="009E5B87" w:rsidRDefault="002178C3">
                  <w:pPr>
                    <w:pStyle w:val="af7"/>
                    <w:rPr>
                      <w:rFonts w:ascii="Times New Roman" w:hAnsi="Times New Roman" w:hint="default"/>
                      <w:b/>
                      <w:bCs/>
                    </w:rPr>
                  </w:pPr>
                  <w:r>
                    <w:rPr>
                      <w:rFonts w:ascii="Times New Roman" w:hAnsi="Times New Roman" w:hint="default"/>
                      <w:b/>
                      <w:bCs/>
                    </w:rPr>
                    <w:t>距离</w:t>
                  </w:r>
                </w:p>
              </w:tc>
              <w:tc>
                <w:tcPr>
                  <w:tcW w:w="573" w:type="pct"/>
                  <w:vAlign w:val="center"/>
                </w:tcPr>
                <w:p w:rsidR="009E5B87" w:rsidRDefault="002178C3">
                  <w:pPr>
                    <w:pStyle w:val="af7"/>
                    <w:rPr>
                      <w:rFonts w:ascii="Times New Roman" w:hAnsi="Times New Roman" w:hint="default"/>
                      <w:b/>
                      <w:bCs/>
                    </w:rPr>
                  </w:pPr>
                  <w:r>
                    <w:rPr>
                      <w:rFonts w:ascii="Times New Roman" w:hAnsi="Times New Roman" w:hint="default"/>
                      <w:b/>
                      <w:bCs/>
                    </w:rPr>
                    <w:t>贡献值</w:t>
                  </w:r>
                </w:p>
              </w:tc>
              <w:tc>
                <w:tcPr>
                  <w:tcW w:w="490" w:type="pct"/>
                  <w:vAlign w:val="center"/>
                </w:tcPr>
                <w:p w:rsidR="009E5B87" w:rsidRDefault="002178C3">
                  <w:pPr>
                    <w:pStyle w:val="af7"/>
                    <w:rPr>
                      <w:rFonts w:ascii="Times New Roman" w:hAnsi="Times New Roman" w:hint="default"/>
                      <w:b/>
                      <w:bCs/>
                    </w:rPr>
                  </w:pPr>
                  <w:r>
                    <w:rPr>
                      <w:rFonts w:ascii="Times New Roman" w:hAnsi="Times New Roman" w:hint="default"/>
                      <w:b/>
                      <w:bCs/>
                    </w:rPr>
                    <w:t>距离</w:t>
                  </w:r>
                </w:p>
              </w:tc>
              <w:tc>
                <w:tcPr>
                  <w:tcW w:w="492" w:type="pct"/>
                  <w:vAlign w:val="center"/>
                </w:tcPr>
                <w:p w:rsidR="009E5B87" w:rsidRDefault="002178C3">
                  <w:pPr>
                    <w:pStyle w:val="af7"/>
                    <w:rPr>
                      <w:rFonts w:ascii="Times New Roman" w:hAnsi="Times New Roman" w:hint="default"/>
                      <w:b/>
                      <w:bCs/>
                    </w:rPr>
                  </w:pPr>
                  <w:r>
                    <w:rPr>
                      <w:rFonts w:ascii="Times New Roman" w:hAnsi="Times New Roman" w:hint="default"/>
                      <w:b/>
                      <w:bCs/>
                    </w:rPr>
                    <w:t>贡献值</w:t>
                  </w:r>
                </w:p>
              </w:tc>
              <w:tc>
                <w:tcPr>
                  <w:tcW w:w="409" w:type="pct"/>
                  <w:vAlign w:val="center"/>
                </w:tcPr>
                <w:p w:rsidR="009E5B87" w:rsidRDefault="002178C3">
                  <w:pPr>
                    <w:pStyle w:val="af7"/>
                    <w:rPr>
                      <w:rFonts w:ascii="Times New Roman" w:hAnsi="Times New Roman" w:hint="default"/>
                      <w:b/>
                      <w:bCs/>
                    </w:rPr>
                  </w:pPr>
                  <w:r>
                    <w:rPr>
                      <w:rFonts w:ascii="Times New Roman" w:hAnsi="Times New Roman" w:hint="default"/>
                      <w:b/>
                      <w:bCs/>
                    </w:rPr>
                    <w:t>距离</w:t>
                  </w:r>
                </w:p>
              </w:tc>
              <w:tc>
                <w:tcPr>
                  <w:tcW w:w="549" w:type="pct"/>
                  <w:vAlign w:val="center"/>
                </w:tcPr>
                <w:p w:rsidR="009E5B87" w:rsidRDefault="002178C3">
                  <w:pPr>
                    <w:pStyle w:val="af7"/>
                    <w:rPr>
                      <w:rFonts w:ascii="Times New Roman" w:hAnsi="Times New Roman" w:hint="default"/>
                      <w:b/>
                      <w:bCs/>
                    </w:rPr>
                  </w:pPr>
                  <w:r>
                    <w:rPr>
                      <w:rFonts w:ascii="Times New Roman" w:hAnsi="Times New Roman" w:hint="default"/>
                      <w:b/>
                      <w:bCs/>
                    </w:rPr>
                    <w:t>贡献值</w:t>
                  </w:r>
                </w:p>
              </w:tc>
            </w:tr>
            <w:tr w:rsidR="009E5B87">
              <w:trPr>
                <w:cantSplit/>
                <w:trHeight w:val="398"/>
                <w:jc w:val="center"/>
              </w:trPr>
              <w:tc>
                <w:tcPr>
                  <w:tcW w:w="631" w:type="pct"/>
                  <w:vMerge/>
                  <w:vAlign w:val="center"/>
                </w:tcPr>
                <w:p w:rsidR="009E5B87" w:rsidRDefault="009E5B87">
                  <w:pPr>
                    <w:pStyle w:val="af7"/>
                    <w:rPr>
                      <w:rFonts w:ascii="Times New Roman" w:hAnsi="Times New Roman" w:hint="default"/>
                    </w:rPr>
                  </w:pPr>
                </w:p>
              </w:tc>
              <w:tc>
                <w:tcPr>
                  <w:tcW w:w="492" w:type="pct"/>
                  <w:vMerge/>
                  <w:vAlign w:val="center"/>
                </w:tcPr>
                <w:p w:rsidR="009E5B87" w:rsidRDefault="009E5B87">
                  <w:pPr>
                    <w:pStyle w:val="af7"/>
                    <w:rPr>
                      <w:rFonts w:ascii="Times New Roman" w:hAnsi="Times New Roman" w:hint="default"/>
                    </w:rPr>
                  </w:pPr>
                </w:p>
              </w:tc>
              <w:tc>
                <w:tcPr>
                  <w:tcW w:w="409" w:type="pct"/>
                  <w:vAlign w:val="center"/>
                </w:tcPr>
                <w:p w:rsidR="009E5B87" w:rsidRDefault="002178C3">
                  <w:pPr>
                    <w:pStyle w:val="af7"/>
                    <w:rPr>
                      <w:rFonts w:ascii="Times New Roman" w:hAnsi="Times New Roman" w:hint="default"/>
                      <w:b/>
                      <w:bCs/>
                    </w:rPr>
                  </w:pPr>
                  <w:r>
                    <w:rPr>
                      <w:rFonts w:ascii="Times New Roman" w:hAnsi="Times New Roman" w:hint="default"/>
                      <w:b/>
                      <w:bCs/>
                    </w:rPr>
                    <w:t>m</w:t>
                  </w:r>
                </w:p>
              </w:tc>
              <w:tc>
                <w:tcPr>
                  <w:tcW w:w="492" w:type="pct"/>
                  <w:vAlign w:val="center"/>
                </w:tcPr>
                <w:p w:rsidR="009E5B87" w:rsidRDefault="002178C3">
                  <w:pPr>
                    <w:pStyle w:val="af7"/>
                    <w:rPr>
                      <w:rFonts w:ascii="Times New Roman" w:hAnsi="Times New Roman" w:hint="default"/>
                      <w:b/>
                      <w:bCs/>
                    </w:rPr>
                  </w:pPr>
                  <w:r>
                    <w:rPr>
                      <w:rFonts w:ascii="Times New Roman" w:hAnsi="Times New Roman" w:hint="default"/>
                      <w:b/>
                      <w:bCs/>
                    </w:rPr>
                    <w:t>dB(A)</w:t>
                  </w:r>
                </w:p>
              </w:tc>
              <w:tc>
                <w:tcPr>
                  <w:tcW w:w="459" w:type="pct"/>
                  <w:vAlign w:val="center"/>
                </w:tcPr>
                <w:p w:rsidR="009E5B87" w:rsidRDefault="002178C3">
                  <w:pPr>
                    <w:pStyle w:val="af7"/>
                    <w:rPr>
                      <w:rFonts w:ascii="Times New Roman" w:hAnsi="Times New Roman" w:hint="default"/>
                      <w:b/>
                      <w:bCs/>
                    </w:rPr>
                  </w:pPr>
                  <w:r>
                    <w:rPr>
                      <w:rFonts w:ascii="Times New Roman" w:hAnsi="Times New Roman" w:hint="default"/>
                      <w:b/>
                      <w:bCs/>
                    </w:rPr>
                    <w:t>m</w:t>
                  </w:r>
                </w:p>
              </w:tc>
              <w:tc>
                <w:tcPr>
                  <w:tcW w:w="573" w:type="pct"/>
                  <w:vAlign w:val="center"/>
                </w:tcPr>
                <w:p w:rsidR="009E5B87" w:rsidRDefault="002178C3">
                  <w:pPr>
                    <w:pStyle w:val="af7"/>
                    <w:rPr>
                      <w:rFonts w:ascii="Times New Roman" w:hAnsi="Times New Roman" w:hint="default"/>
                      <w:b/>
                      <w:bCs/>
                    </w:rPr>
                  </w:pPr>
                  <w:r>
                    <w:rPr>
                      <w:rFonts w:ascii="Times New Roman" w:hAnsi="Times New Roman" w:hint="default"/>
                      <w:b/>
                      <w:bCs/>
                    </w:rPr>
                    <w:t>dB(A)</w:t>
                  </w:r>
                </w:p>
              </w:tc>
              <w:tc>
                <w:tcPr>
                  <w:tcW w:w="490" w:type="pct"/>
                  <w:vAlign w:val="center"/>
                </w:tcPr>
                <w:p w:rsidR="009E5B87" w:rsidRDefault="002178C3">
                  <w:pPr>
                    <w:pStyle w:val="af7"/>
                    <w:rPr>
                      <w:rFonts w:ascii="Times New Roman" w:hAnsi="Times New Roman" w:hint="default"/>
                      <w:b/>
                      <w:bCs/>
                    </w:rPr>
                  </w:pPr>
                  <w:r>
                    <w:rPr>
                      <w:rFonts w:ascii="Times New Roman" w:hAnsi="Times New Roman" w:hint="default"/>
                      <w:b/>
                      <w:bCs/>
                    </w:rPr>
                    <w:t>m</w:t>
                  </w:r>
                </w:p>
              </w:tc>
              <w:tc>
                <w:tcPr>
                  <w:tcW w:w="492" w:type="pct"/>
                  <w:vAlign w:val="center"/>
                </w:tcPr>
                <w:p w:rsidR="009E5B87" w:rsidRDefault="002178C3">
                  <w:pPr>
                    <w:pStyle w:val="af7"/>
                    <w:rPr>
                      <w:rFonts w:ascii="Times New Roman" w:hAnsi="Times New Roman" w:hint="default"/>
                      <w:b/>
                      <w:bCs/>
                    </w:rPr>
                  </w:pPr>
                  <w:r>
                    <w:rPr>
                      <w:rFonts w:ascii="Times New Roman" w:hAnsi="Times New Roman" w:hint="default"/>
                      <w:b/>
                      <w:bCs/>
                    </w:rPr>
                    <w:t>dB(A)</w:t>
                  </w:r>
                </w:p>
              </w:tc>
              <w:tc>
                <w:tcPr>
                  <w:tcW w:w="409" w:type="pct"/>
                  <w:vAlign w:val="center"/>
                </w:tcPr>
                <w:p w:rsidR="009E5B87" w:rsidRDefault="002178C3">
                  <w:pPr>
                    <w:pStyle w:val="af7"/>
                    <w:rPr>
                      <w:rFonts w:ascii="Times New Roman" w:hAnsi="Times New Roman" w:hint="default"/>
                      <w:b/>
                      <w:bCs/>
                    </w:rPr>
                  </w:pPr>
                  <w:r>
                    <w:rPr>
                      <w:rFonts w:ascii="Times New Roman" w:hAnsi="Times New Roman" w:hint="default"/>
                      <w:b/>
                      <w:bCs/>
                    </w:rPr>
                    <w:t>m</w:t>
                  </w:r>
                </w:p>
              </w:tc>
              <w:tc>
                <w:tcPr>
                  <w:tcW w:w="549" w:type="pct"/>
                  <w:vAlign w:val="center"/>
                </w:tcPr>
                <w:p w:rsidR="009E5B87" w:rsidRDefault="002178C3">
                  <w:pPr>
                    <w:pStyle w:val="af7"/>
                    <w:rPr>
                      <w:rFonts w:ascii="Times New Roman" w:hAnsi="Times New Roman" w:hint="default"/>
                      <w:b/>
                      <w:bCs/>
                    </w:rPr>
                  </w:pPr>
                  <w:r>
                    <w:rPr>
                      <w:rFonts w:ascii="Times New Roman" w:hAnsi="Times New Roman" w:hint="default"/>
                      <w:b/>
                      <w:bCs/>
                    </w:rPr>
                    <w:t>dB(A)</w:t>
                  </w:r>
                </w:p>
              </w:tc>
            </w:tr>
            <w:tr w:rsidR="009E5B87">
              <w:trPr>
                <w:cantSplit/>
                <w:trHeight w:val="398"/>
                <w:jc w:val="center"/>
              </w:trPr>
              <w:tc>
                <w:tcPr>
                  <w:tcW w:w="631" w:type="pct"/>
                  <w:vAlign w:val="center"/>
                </w:tcPr>
                <w:p w:rsidR="009E5B87" w:rsidRDefault="002178C3">
                  <w:pPr>
                    <w:pStyle w:val="af7"/>
                    <w:rPr>
                      <w:rFonts w:ascii="Times New Roman" w:hAnsi="Times New Roman" w:hint="default"/>
                    </w:rPr>
                  </w:pPr>
                  <w:r>
                    <w:rPr>
                      <w:rFonts w:ascii="Times New Roman" w:hAnsi="Times New Roman" w:hint="default"/>
                    </w:rPr>
                    <w:t>车间</w:t>
                  </w:r>
                </w:p>
              </w:tc>
              <w:tc>
                <w:tcPr>
                  <w:tcW w:w="492" w:type="pct"/>
                  <w:vAlign w:val="center"/>
                </w:tcPr>
                <w:p w:rsidR="009E5B87" w:rsidRDefault="002178C3">
                  <w:pPr>
                    <w:pStyle w:val="af7"/>
                    <w:rPr>
                      <w:rFonts w:ascii="Times New Roman" w:hAnsi="Times New Roman" w:hint="default"/>
                    </w:rPr>
                  </w:pPr>
                  <w:r>
                    <w:rPr>
                      <w:rFonts w:ascii="Times New Roman" w:hAnsi="Times New Roman" w:hint="default"/>
                    </w:rPr>
                    <w:t>80</w:t>
                  </w:r>
                </w:p>
              </w:tc>
              <w:tc>
                <w:tcPr>
                  <w:tcW w:w="409" w:type="pct"/>
                  <w:vAlign w:val="center"/>
                </w:tcPr>
                <w:p w:rsidR="009E5B87" w:rsidRDefault="002178C3">
                  <w:pPr>
                    <w:pStyle w:val="af7"/>
                    <w:rPr>
                      <w:rFonts w:ascii="Times New Roman" w:hAnsi="Times New Roman" w:hint="default"/>
                    </w:rPr>
                  </w:pPr>
                  <w:r>
                    <w:rPr>
                      <w:rFonts w:ascii="Times New Roman" w:hAnsi="Times New Roman" w:hint="default"/>
                    </w:rPr>
                    <w:t>60</w:t>
                  </w:r>
                </w:p>
              </w:tc>
              <w:tc>
                <w:tcPr>
                  <w:tcW w:w="492" w:type="pct"/>
                  <w:vAlign w:val="center"/>
                </w:tcPr>
                <w:p w:rsidR="009E5B87" w:rsidRDefault="002178C3">
                  <w:pPr>
                    <w:pStyle w:val="af7"/>
                    <w:rPr>
                      <w:rFonts w:ascii="Times New Roman" w:hAnsi="Times New Roman" w:hint="default"/>
                    </w:rPr>
                  </w:pPr>
                  <w:r>
                    <w:rPr>
                      <w:rFonts w:ascii="Times New Roman" w:hAnsi="Times New Roman" w:hint="default"/>
                    </w:rPr>
                    <w:t>44.44</w:t>
                  </w:r>
                </w:p>
              </w:tc>
              <w:tc>
                <w:tcPr>
                  <w:tcW w:w="459" w:type="pct"/>
                  <w:vAlign w:val="center"/>
                </w:tcPr>
                <w:p w:rsidR="009E5B87" w:rsidRDefault="002178C3">
                  <w:pPr>
                    <w:pStyle w:val="af7"/>
                    <w:rPr>
                      <w:rFonts w:ascii="Times New Roman" w:hAnsi="Times New Roman" w:hint="default"/>
                    </w:rPr>
                  </w:pPr>
                  <w:r>
                    <w:rPr>
                      <w:rFonts w:ascii="Times New Roman" w:hAnsi="Times New Roman" w:hint="default"/>
                    </w:rPr>
                    <w:t>2</w:t>
                  </w:r>
                  <w:r>
                    <w:rPr>
                      <w:rFonts w:ascii="Times New Roman" w:hAnsi="Times New Roman" w:hint="default"/>
                    </w:rPr>
                    <w:t>4</w:t>
                  </w:r>
                </w:p>
              </w:tc>
              <w:tc>
                <w:tcPr>
                  <w:tcW w:w="573" w:type="pct"/>
                  <w:vAlign w:val="center"/>
                </w:tcPr>
                <w:p w:rsidR="009E5B87" w:rsidRDefault="002178C3">
                  <w:pPr>
                    <w:pStyle w:val="af7"/>
                    <w:rPr>
                      <w:rFonts w:ascii="Times New Roman" w:hAnsi="Times New Roman" w:hint="default"/>
                    </w:rPr>
                  </w:pPr>
                  <w:r>
                    <w:rPr>
                      <w:rFonts w:ascii="Times New Roman" w:hAnsi="Times New Roman" w:hint="default"/>
                    </w:rPr>
                    <w:t>52.39</w:t>
                  </w:r>
                </w:p>
              </w:tc>
              <w:tc>
                <w:tcPr>
                  <w:tcW w:w="490" w:type="pct"/>
                  <w:vAlign w:val="center"/>
                </w:tcPr>
                <w:p w:rsidR="009E5B87" w:rsidRDefault="002178C3">
                  <w:pPr>
                    <w:pStyle w:val="af7"/>
                    <w:rPr>
                      <w:rFonts w:ascii="Times New Roman" w:hAnsi="Times New Roman" w:hint="default"/>
                    </w:rPr>
                  </w:pPr>
                  <w:r>
                    <w:rPr>
                      <w:rFonts w:ascii="Times New Roman" w:hAnsi="Times New Roman" w:hint="default"/>
                    </w:rPr>
                    <w:t>60</w:t>
                  </w:r>
                </w:p>
              </w:tc>
              <w:tc>
                <w:tcPr>
                  <w:tcW w:w="492" w:type="pct"/>
                  <w:vAlign w:val="center"/>
                </w:tcPr>
                <w:p w:rsidR="009E5B87" w:rsidRDefault="002178C3">
                  <w:pPr>
                    <w:pStyle w:val="af7"/>
                    <w:rPr>
                      <w:rFonts w:ascii="Times New Roman" w:hAnsi="Times New Roman" w:hint="default"/>
                    </w:rPr>
                  </w:pPr>
                  <w:r>
                    <w:rPr>
                      <w:rFonts w:ascii="Times New Roman" w:hAnsi="Times New Roman" w:hint="default"/>
                    </w:rPr>
                    <w:t>44.44</w:t>
                  </w:r>
                </w:p>
              </w:tc>
              <w:tc>
                <w:tcPr>
                  <w:tcW w:w="409" w:type="pct"/>
                  <w:vAlign w:val="center"/>
                </w:tcPr>
                <w:p w:rsidR="009E5B87" w:rsidRDefault="002178C3">
                  <w:pPr>
                    <w:pStyle w:val="af7"/>
                    <w:rPr>
                      <w:rFonts w:ascii="Times New Roman" w:hAnsi="Times New Roman" w:hint="default"/>
                    </w:rPr>
                  </w:pPr>
                  <w:r>
                    <w:rPr>
                      <w:rFonts w:ascii="Times New Roman" w:hAnsi="Times New Roman" w:hint="default"/>
                    </w:rPr>
                    <w:t>2</w:t>
                  </w:r>
                  <w:r>
                    <w:rPr>
                      <w:rFonts w:ascii="Times New Roman" w:hAnsi="Times New Roman" w:hint="default"/>
                    </w:rPr>
                    <w:t>4</w:t>
                  </w:r>
                </w:p>
              </w:tc>
              <w:tc>
                <w:tcPr>
                  <w:tcW w:w="549" w:type="pct"/>
                  <w:vAlign w:val="center"/>
                </w:tcPr>
                <w:p w:rsidR="009E5B87" w:rsidRDefault="002178C3">
                  <w:pPr>
                    <w:pStyle w:val="af7"/>
                    <w:rPr>
                      <w:rFonts w:ascii="Times New Roman" w:hAnsi="Times New Roman" w:hint="default"/>
                    </w:rPr>
                  </w:pPr>
                  <w:r>
                    <w:rPr>
                      <w:rFonts w:ascii="Times New Roman" w:hAnsi="Times New Roman" w:hint="default"/>
                    </w:rPr>
                    <w:t>52.39</w:t>
                  </w:r>
                </w:p>
              </w:tc>
            </w:tr>
            <w:tr w:rsidR="009E5B87">
              <w:trPr>
                <w:cantSplit/>
                <w:trHeight w:val="398"/>
                <w:jc w:val="center"/>
              </w:trPr>
              <w:tc>
                <w:tcPr>
                  <w:tcW w:w="1123" w:type="pct"/>
                  <w:gridSpan w:val="2"/>
                  <w:vAlign w:val="center"/>
                </w:tcPr>
                <w:p w:rsidR="009E5B87" w:rsidRDefault="002178C3">
                  <w:pPr>
                    <w:pStyle w:val="af7"/>
                    <w:rPr>
                      <w:rFonts w:ascii="Times New Roman" w:hAnsi="Times New Roman" w:hint="default"/>
                    </w:rPr>
                  </w:pPr>
                  <w:r>
                    <w:rPr>
                      <w:rFonts w:ascii="Times New Roman" w:hAnsi="Times New Roman" w:hint="default"/>
                    </w:rPr>
                    <w:t>标准值</w:t>
                  </w:r>
                </w:p>
                <w:p w:rsidR="009E5B87" w:rsidRDefault="002178C3">
                  <w:pPr>
                    <w:pStyle w:val="af7"/>
                    <w:rPr>
                      <w:rFonts w:ascii="Times New Roman" w:hAnsi="Times New Roman" w:hint="default"/>
                    </w:rPr>
                  </w:pPr>
                  <w:r>
                    <w:rPr>
                      <w:rFonts w:ascii="Times New Roman" w:hAnsi="Times New Roman" w:hint="default"/>
                    </w:rPr>
                    <w:t>（昼间、夜间）</w:t>
                  </w:r>
                </w:p>
              </w:tc>
              <w:tc>
                <w:tcPr>
                  <w:tcW w:w="3876" w:type="pct"/>
                  <w:gridSpan w:val="8"/>
                  <w:vAlign w:val="center"/>
                </w:tcPr>
                <w:p w:rsidR="009E5B87" w:rsidRDefault="002178C3">
                  <w:pPr>
                    <w:pStyle w:val="af7"/>
                    <w:rPr>
                      <w:rFonts w:ascii="Times New Roman" w:hAnsi="Times New Roman" w:hint="default"/>
                    </w:rPr>
                  </w:pPr>
                  <w:r>
                    <w:rPr>
                      <w:rFonts w:ascii="Times New Roman" w:hAnsi="Times New Roman" w:hint="default"/>
                    </w:rPr>
                    <w:t>65</w:t>
                  </w:r>
                  <w:r>
                    <w:rPr>
                      <w:rFonts w:ascii="Times New Roman" w:hAnsi="Times New Roman" w:hint="default"/>
                    </w:rPr>
                    <w:t>、</w:t>
                  </w:r>
                  <w:r>
                    <w:rPr>
                      <w:rFonts w:ascii="Times New Roman" w:hAnsi="Times New Roman" w:hint="default"/>
                    </w:rPr>
                    <w:t>55</w:t>
                  </w:r>
                </w:p>
              </w:tc>
            </w:tr>
            <w:tr w:rsidR="009E5B87">
              <w:trPr>
                <w:cantSplit/>
                <w:trHeight w:val="398"/>
                <w:jc w:val="center"/>
              </w:trPr>
              <w:tc>
                <w:tcPr>
                  <w:tcW w:w="1123" w:type="pct"/>
                  <w:gridSpan w:val="2"/>
                  <w:vAlign w:val="center"/>
                </w:tcPr>
                <w:p w:rsidR="009E5B87" w:rsidRDefault="002178C3">
                  <w:pPr>
                    <w:pStyle w:val="af7"/>
                    <w:rPr>
                      <w:rFonts w:ascii="Times New Roman" w:hAnsi="Times New Roman" w:hint="default"/>
                    </w:rPr>
                  </w:pPr>
                  <w:r>
                    <w:rPr>
                      <w:rFonts w:ascii="Times New Roman" w:hAnsi="Times New Roman" w:hint="default"/>
                    </w:rPr>
                    <w:t>达标情况</w:t>
                  </w:r>
                </w:p>
              </w:tc>
              <w:tc>
                <w:tcPr>
                  <w:tcW w:w="3876" w:type="pct"/>
                  <w:gridSpan w:val="8"/>
                  <w:vAlign w:val="center"/>
                </w:tcPr>
                <w:p w:rsidR="009E5B87" w:rsidRDefault="002178C3">
                  <w:pPr>
                    <w:pStyle w:val="af7"/>
                    <w:rPr>
                      <w:rFonts w:ascii="Times New Roman" w:hAnsi="Times New Roman" w:hint="default"/>
                    </w:rPr>
                  </w:pPr>
                  <w:r>
                    <w:rPr>
                      <w:rFonts w:ascii="Times New Roman" w:hAnsi="Times New Roman" w:hint="default"/>
                    </w:rPr>
                    <w:t>达标</w:t>
                  </w:r>
                </w:p>
              </w:tc>
            </w:tr>
          </w:tbl>
          <w:p w:rsidR="009E5B87" w:rsidRDefault="002178C3">
            <w:pPr>
              <w:pStyle w:val="afd"/>
              <w:spacing w:line="360" w:lineRule="auto"/>
              <w:ind w:firstLine="480"/>
              <w:rPr>
                <w:rFonts w:eastAsia="宋体"/>
                <w:color w:val="auto"/>
                <w:sz w:val="24"/>
              </w:rPr>
            </w:pPr>
            <w:r>
              <w:rPr>
                <w:rFonts w:eastAsia="宋体"/>
                <w:color w:val="auto"/>
                <w:sz w:val="24"/>
              </w:rPr>
              <w:t>预测结果表明，项目设备在通过采取隔声减噪、厂房隔声等措施后，项目厂界噪声贡献值可达到《工业企业厂界环境噪声排放标准》（</w:t>
            </w:r>
            <w:r>
              <w:rPr>
                <w:rFonts w:eastAsia="宋体"/>
                <w:color w:val="auto"/>
                <w:sz w:val="24"/>
              </w:rPr>
              <w:t>GB12348-2008</w:t>
            </w:r>
            <w:r>
              <w:rPr>
                <w:rFonts w:eastAsia="宋体"/>
                <w:color w:val="auto"/>
                <w:sz w:val="24"/>
              </w:rPr>
              <w:t>）中的</w:t>
            </w:r>
            <w:r>
              <w:rPr>
                <w:rFonts w:eastAsia="宋体"/>
                <w:color w:val="auto"/>
                <w:sz w:val="24"/>
              </w:rPr>
              <w:t>3</w:t>
            </w:r>
            <w:r>
              <w:rPr>
                <w:rFonts w:eastAsia="宋体"/>
                <w:color w:val="auto"/>
                <w:sz w:val="24"/>
              </w:rPr>
              <w:t>类标准。</w:t>
            </w:r>
          </w:p>
          <w:p w:rsidR="009E5B87" w:rsidRDefault="002178C3">
            <w:pPr>
              <w:pStyle w:val="afd"/>
              <w:spacing w:line="360" w:lineRule="auto"/>
              <w:ind w:firstLine="480"/>
              <w:rPr>
                <w:rFonts w:eastAsia="宋体"/>
                <w:bCs/>
                <w:color w:val="auto"/>
                <w:sz w:val="24"/>
              </w:rPr>
            </w:pPr>
            <w:r>
              <w:rPr>
                <w:rFonts w:eastAsia="宋体"/>
                <w:color w:val="auto"/>
                <w:kern w:val="0"/>
                <w:sz w:val="24"/>
              </w:rPr>
              <w:t>本项目位于</w:t>
            </w:r>
            <w:r>
              <w:rPr>
                <w:rFonts w:eastAsia="宋体"/>
                <w:color w:val="auto"/>
                <w:sz w:val="24"/>
              </w:rPr>
              <w:t>岳阳高新技术产业园区</w:t>
            </w:r>
            <w:r>
              <w:rPr>
                <w:rFonts w:eastAsia="宋体"/>
                <w:color w:val="auto"/>
                <w:sz w:val="24"/>
              </w:rPr>
              <w:t>生物医药产业</w:t>
            </w:r>
            <w:r>
              <w:rPr>
                <w:rFonts w:eastAsia="宋体"/>
                <w:color w:val="auto"/>
                <w:sz w:val="24"/>
              </w:rPr>
              <w:t>区</w:t>
            </w:r>
            <w:r>
              <w:rPr>
                <w:rFonts w:eastAsia="宋体"/>
                <w:color w:val="auto"/>
                <w:kern w:val="21"/>
                <w:sz w:val="24"/>
              </w:rPr>
              <w:t>，</w:t>
            </w:r>
            <w:r>
              <w:rPr>
                <w:rFonts w:eastAsia="宋体"/>
                <w:color w:val="auto"/>
                <w:kern w:val="0"/>
                <w:sz w:val="24"/>
              </w:rPr>
              <w:t>厂房周边</w:t>
            </w:r>
            <w:r>
              <w:rPr>
                <w:rFonts w:eastAsia="宋体"/>
                <w:color w:val="auto"/>
                <w:kern w:val="0"/>
                <w:sz w:val="24"/>
              </w:rPr>
              <w:t>50m</w:t>
            </w:r>
            <w:r>
              <w:rPr>
                <w:rFonts w:eastAsia="宋体"/>
                <w:color w:val="auto"/>
                <w:kern w:val="0"/>
                <w:sz w:val="24"/>
              </w:rPr>
              <w:t>范围内无声环境敏感点</w:t>
            </w:r>
            <w:r>
              <w:rPr>
                <w:rFonts w:eastAsia="宋体"/>
                <w:color w:val="auto"/>
                <w:sz w:val="24"/>
              </w:rPr>
              <w:t>。</w:t>
            </w:r>
            <w:r>
              <w:rPr>
                <w:rFonts w:eastAsia="宋体"/>
                <w:bCs/>
                <w:color w:val="auto"/>
                <w:sz w:val="24"/>
              </w:rPr>
              <w:t>为确保项目运营期噪声不对周边环境造成影响，本次环评要求建设单位：</w:t>
            </w:r>
          </w:p>
          <w:p w:rsidR="009E5B87" w:rsidRDefault="002178C3">
            <w:pPr>
              <w:ind w:firstLine="480"/>
              <w:rPr>
                <w:bCs/>
              </w:rPr>
            </w:pPr>
            <w:r>
              <w:rPr>
                <w:bCs/>
              </w:rPr>
              <w:t>①</w:t>
            </w:r>
            <w:r>
              <w:rPr>
                <w:bCs/>
              </w:rPr>
              <w:t>使用国内先进的低噪声设备，从声源上降低设备本身噪声。安装时采取台基减振、橡胶减震接头及减震垫等措施；</w:t>
            </w:r>
          </w:p>
          <w:p w:rsidR="009E5B87" w:rsidRDefault="009E5B87">
            <w:pPr>
              <w:ind w:firstLine="480"/>
            </w:pPr>
            <w:r>
              <w:fldChar w:fldCharType="begin"/>
            </w:r>
            <w:r w:rsidR="002178C3">
              <w:instrText xml:space="preserve"> = 2 \* GB3 \* MERGEFORMAT </w:instrText>
            </w:r>
            <w:r>
              <w:fldChar w:fldCharType="separate"/>
            </w:r>
            <w:r w:rsidR="002178C3">
              <w:t>②</w:t>
            </w:r>
            <w:r>
              <w:fldChar w:fldCharType="end"/>
            </w:r>
            <w:r w:rsidR="002178C3">
              <w:t>合理布局，生产设备按工艺流程的顺序配置，且设备相互之见保持一定距离，高噪声设备布置在厂区中间；</w:t>
            </w:r>
          </w:p>
          <w:p w:rsidR="009E5B87" w:rsidRDefault="009E5B87">
            <w:pPr>
              <w:ind w:firstLine="480"/>
            </w:pPr>
            <w:r>
              <w:rPr>
                <w:bCs/>
              </w:rPr>
              <w:fldChar w:fldCharType="begin"/>
            </w:r>
            <w:r w:rsidR="002178C3">
              <w:rPr>
                <w:bCs/>
              </w:rPr>
              <w:instrText xml:space="preserve"> = 3 \* GB3 \* MERGEFORMAT </w:instrText>
            </w:r>
            <w:r>
              <w:rPr>
                <w:bCs/>
              </w:rPr>
              <w:fldChar w:fldCharType="separate"/>
            </w:r>
            <w:r w:rsidR="002178C3">
              <w:t>③</w:t>
            </w:r>
            <w:r>
              <w:rPr>
                <w:bCs/>
              </w:rPr>
              <w:fldChar w:fldCharType="end"/>
            </w:r>
            <w:r w:rsidR="002178C3">
              <w:rPr>
                <w:bCs/>
              </w:rPr>
              <w:t>加强设备维修和保养工作，</w:t>
            </w:r>
            <w:r w:rsidR="002178C3">
              <w:t>防止设备老化产生机械摩擦，确保设备处于良好的运转状态，杜绝因设</w:t>
            </w:r>
            <w:r w:rsidR="002178C3">
              <w:t>备不正常运转时产生的高噪声现象。</w:t>
            </w:r>
          </w:p>
          <w:p w:rsidR="009E5B87" w:rsidRDefault="002178C3">
            <w:pPr>
              <w:pStyle w:val="20"/>
              <w:spacing w:after="0" w:line="360" w:lineRule="auto"/>
              <w:ind w:leftChars="0" w:left="0" w:firstLine="480"/>
              <w:rPr>
                <w:sz w:val="24"/>
                <w:szCs w:val="24"/>
              </w:rPr>
            </w:pPr>
            <w:r>
              <w:rPr>
                <w:bCs/>
                <w:kern w:val="2"/>
                <w:sz w:val="24"/>
                <w:szCs w:val="24"/>
              </w:rPr>
              <w:t>④</w:t>
            </w:r>
            <w:r>
              <w:rPr>
                <w:bCs/>
                <w:kern w:val="2"/>
                <w:sz w:val="24"/>
                <w:szCs w:val="24"/>
              </w:rPr>
              <w:t>在车间外搞好绿化和修建围墙，利用其屏蔽作用阻隔噪声传播。</w:t>
            </w:r>
          </w:p>
          <w:p w:rsidR="009E5B87" w:rsidRDefault="002178C3">
            <w:pPr>
              <w:ind w:firstLine="482"/>
              <w:rPr>
                <w:b/>
                <w:bCs/>
              </w:rPr>
            </w:pPr>
            <w:r>
              <w:rPr>
                <w:b/>
                <w:bCs/>
              </w:rPr>
              <w:t>4</w:t>
            </w:r>
            <w:r>
              <w:rPr>
                <w:b/>
                <w:bCs/>
              </w:rPr>
              <w:t>、固体废物</w:t>
            </w:r>
          </w:p>
          <w:p w:rsidR="009E5B87" w:rsidRDefault="002178C3">
            <w:pPr>
              <w:ind w:firstLine="480"/>
              <w:rPr>
                <w:kern w:val="0"/>
              </w:rPr>
            </w:pPr>
            <w:r>
              <w:rPr>
                <w:kern w:val="0"/>
              </w:rPr>
              <w:t>本项目产生的固体废物依据业主提供的资料。生产的一般固废主要为废</w:t>
            </w:r>
            <w:r>
              <w:rPr>
                <w:rFonts w:hint="eastAsia"/>
              </w:rPr>
              <w:t>包装材料</w:t>
            </w:r>
            <w:r>
              <w:rPr>
                <w:kern w:val="0"/>
              </w:rPr>
              <w:t>、</w:t>
            </w:r>
            <w:r>
              <w:rPr>
                <w:kern w:val="0"/>
              </w:rPr>
              <w:t>清洗沉淀池沉淀</w:t>
            </w:r>
            <w:r>
              <w:rPr>
                <w:kern w:val="0"/>
              </w:rPr>
              <w:t>、</w:t>
            </w:r>
            <w:r>
              <w:rPr>
                <w:rFonts w:hint="eastAsia"/>
                <w:kern w:val="0"/>
                <w:lang/>
              </w:rPr>
              <w:t>燃烧灰渣</w:t>
            </w:r>
            <w:r>
              <w:rPr>
                <w:kern w:val="0"/>
              </w:rPr>
              <w:t>、</w:t>
            </w:r>
            <w:r>
              <w:rPr>
                <w:rFonts w:hint="eastAsia"/>
                <w:kern w:val="0"/>
                <w:lang/>
              </w:rPr>
              <w:t>边角料</w:t>
            </w:r>
            <w:r>
              <w:rPr>
                <w:rFonts w:hint="eastAsia"/>
                <w:kern w:val="0"/>
              </w:rPr>
              <w:t>、发泡剂包装桶</w:t>
            </w:r>
            <w:r>
              <w:rPr>
                <w:kern w:val="0"/>
              </w:rPr>
              <w:t>和生活垃圾；危险废物为废矿物油及其容器。</w:t>
            </w:r>
          </w:p>
          <w:p w:rsidR="009E5B87" w:rsidRDefault="002178C3">
            <w:pPr>
              <w:ind w:firstLine="480"/>
              <w:rPr>
                <w:kern w:val="0"/>
              </w:rPr>
            </w:pPr>
            <w:r>
              <w:rPr>
                <w:kern w:val="0"/>
              </w:rPr>
              <w:t>（</w:t>
            </w:r>
            <w:r>
              <w:rPr>
                <w:kern w:val="0"/>
              </w:rPr>
              <w:t>1</w:t>
            </w:r>
            <w:r>
              <w:rPr>
                <w:kern w:val="0"/>
              </w:rPr>
              <w:t>）一般固废：</w:t>
            </w:r>
          </w:p>
          <w:p w:rsidR="009E5B87" w:rsidRDefault="002178C3">
            <w:pPr>
              <w:ind w:firstLine="480"/>
              <w:rPr>
                <w:color w:val="000000"/>
                <w:u w:val="single"/>
              </w:rPr>
            </w:pPr>
            <w:r>
              <w:rPr>
                <w:color w:val="000000"/>
                <w:kern w:val="0"/>
                <w:u w:val="single"/>
              </w:rPr>
              <w:t>项目包装过程产生的废包装</w:t>
            </w:r>
            <w:r>
              <w:rPr>
                <w:color w:val="000000"/>
                <w:kern w:val="0"/>
                <w:u w:val="single"/>
              </w:rPr>
              <w:t>材料</w:t>
            </w:r>
            <w:r>
              <w:rPr>
                <w:color w:val="000000"/>
                <w:kern w:val="0"/>
                <w:u w:val="single"/>
              </w:rPr>
              <w:t>（一般固废，约</w:t>
            </w:r>
            <w:r>
              <w:rPr>
                <w:color w:val="000000"/>
                <w:kern w:val="0"/>
                <w:u w:val="single"/>
              </w:rPr>
              <w:t>20</w:t>
            </w:r>
            <w:r>
              <w:rPr>
                <w:color w:val="000000"/>
                <w:kern w:val="0"/>
                <w:u w:val="single"/>
              </w:rPr>
              <w:t>t/a</w:t>
            </w:r>
            <w:r>
              <w:rPr>
                <w:color w:val="000000"/>
                <w:kern w:val="0"/>
                <w:u w:val="single"/>
              </w:rPr>
              <w:t>）</w:t>
            </w:r>
            <w:r>
              <w:rPr>
                <w:rFonts w:hint="eastAsia"/>
                <w:color w:val="000000"/>
                <w:kern w:val="0"/>
                <w:u w:val="single"/>
              </w:rPr>
              <w:t>；</w:t>
            </w:r>
            <w:r>
              <w:rPr>
                <w:color w:val="000000"/>
                <w:kern w:val="0"/>
                <w:u w:val="single"/>
              </w:rPr>
              <w:t>项目清洗废</w:t>
            </w:r>
            <w:r>
              <w:rPr>
                <w:color w:val="000000"/>
                <w:kern w:val="0"/>
                <w:u w:val="single"/>
              </w:rPr>
              <w:lastRenderedPageBreak/>
              <w:t>水沉淀池沉淀物（机械上附着粉尘大约为原材料（</w:t>
            </w:r>
            <w:r>
              <w:rPr>
                <w:color w:val="000000"/>
                <w:kern w:val="0"/>
                <w:u w:val="single"/>
              </w:rPr>
              <w:t>18000t/a</w:t>
            </w:r>
            <w:r>
              <w:rPr>
                <w:color w:val="000000"/>
                <w:kern w:val="0"/>
                <w:u w:val="single"/>
              </w:rPr>
              <w:t>）的</w:t>
            </w:r>
            <w:r>
              <w:rPr>
                <w:color w:val="000000"/>
                <w:kern w:val="0"/>
                <w:u w:val="single"/>
              </w:rPr>
              <w:t>1.0×10</w:t>
            </w:r>
            <w:r>
              <w:rPr>
                <w:color w:val="000000"/>
                <w:kern w:val="0"/>
                <w:u w:val="single"/>
                <w:vertAlign w:val="superscript"/>
              </w:rPr>
              <w:t>-5</w:t>
            </w:r>
            <w:r>
              <w:rPr>
                <w:color w:val="000000"/>
                <w:kern w:val="0"/>
                <w:u w:val="single"/>
              </w:rPr>
              <w:t>，约为</w:t>
            </w:r>
            <w:r>
              <w:rPr>
                <w:color w:val="000000"/>
                <w:kern w:val="0"/>
                <w:u w:val="single"/>
              </w:rPr>
              <w:t>0.2</w:t>
            </w:r>
            <w:r>
              <w:rPr>
                <w:color w:val="000000"/>
                <w:kern w:val="0"/>
                <w:u w:val="single"/>
              </w:rPr>
              <w:t>t/a</w:t>
            </w:r>
            <w:r>
              <w:rPr>
                <w:color w:val="000000"/>
                <w:kern w:val="0"/>
                <w:u w:val="single"/>
              </w:rPr>
              <w:t>）</w:t>
            </w:r>
            <w:r>
              <w:rPr>
                <w:color w:val="000000"/>
                <w:kern w:val="0"/>
                <w:u w:val="single"/>
              </w:rPr>
              <w:t>，</w:t>
            </w:r>
            <w:r>
              <w:rPr>
                <w:rFonts w:hint="eastAsia"/>
                <w:color w:val="000000"/>
                <w:u w:val="single"/>
              </w:rPr>
              <w:t>回用于生产</w:t>
            </w:r>
            <w:r>
              <w:rPr>
                <w:rFonts w:hint="eastAsia"/>
                <w:color w:val="000000"/>
                <w:kern w:val="0"/>
                <w:u w:val="single"/>
              </w:rPr>
              <w:t>；燃烧灰渣：</w:t>
            </w:r>
            <w:r>
              <w:rPr>
                <w:color w:val="000000"/>
                <w:u w:val="single"/>
              </w:rPr>
              <w:t>本项目所用</w:t>
            </w:r>
            <w:r>
              <w:rPr>
                <w:rFonts w:hint="eastAsia"/>
                <w:u w:val="single"/>
              </w:rPr>
              <w:t>成型生物质燃料</w:t>
            </w:r>
            <w:r>
              <w:rPr>
                <w:color w:val="000000"/>
                <w:u w:val="single"/>
              </w:rPr>
              <w:t>灰分为</w:t>
            </w:r>
            <w:r>
              <w:rPr>
                <w:color w:val="000000"/>
                <w:u w:val="single"/>
              </w:rPr>
              <w:t>10.7%</w:t>
            </w:r>
            <w:r>
              <w:rPr>
                <w:color w:val="000000"/>
                <w:u w:val="single"/>
              </w:rPr>
              <w:t>，本项目所用</w:t>
            </w:r>
            <w:r>
              <w:rPr>
                <w:rFonts w:hint="eastAsia"/>
                <w:u w:val="single"/>
              </w:rPr>
              <w:t>成型生物质燃料</w:t>
            </w:r>
            <w:r>
              <w:rPr>
                <w:color w:val="000000"/>
                <w:u w:val="single"/>
              </w:rPr>
              <w:t>共计</w:t>
            </w:r>
            <w:r>
              <w:rPr>
                <w:rFonts w:hint="eastAsia"/>
                <w:color w:val="000000"/>
                <w:u w:val="single"/>
              </w:rPr>
              <w:t>400</w:t>
            </w:r>
            <w:r>
              <w:rPr>
                <w:color w:val="000000"/>
                <w:u w:val="single"/>
              </w:rPr>
              <w:t>t/a</w:t>
            </w:r>
            <w:r>
              <w:rPr>
                <w:color w:val="000000"/>
                <w:u w:val="single"/>
              </w:rPr>
              <w:t>，因此本项目产生的燃烧灰渣为</w:t>
            </w:r>
            <w:r>
              <w:rPr>
                <w:rFonts w:hint="eastAsia"/>
                <w:color w:val="000000"/>
                <w:u w:val="single"/>
              </w:rPr>
              <w:t>42.8</w:t>
            </w:r>
            <w:r>
              <w:rPr>
                <w:color w:val="000000"/>
                <w:u w:val="single"/>
              </w:rPr>
              <w:t>-</w:t>
            </w:r>
            <w:r>
              <w:rPr>
                <w:rFonts w:hint="eastAsia"/>
                <w:color w:val="000000"/>
                <w:u w:val="single"/>
              </w:rPr>
              <w:t>0.2</w:t>
            </w:r>
            <w:r>
              <w:rPr>
                <w:color w:val="000000"/>
                <w:u w:val="single"/>
              </w:rPr>
              <w:t>（烟尘）</w:t>
            </w:r>
            <w:r>
              <w:rPr>
                <w:color w:val="000000"/>
                <w:u w:val="single"/>
              </w:rPr>
              <w:t>=</w:t>
            </w:r>
            <w:r>
              <w:rPr>
                <w:rFonts w:hint="eastAsia"/>
                <w:color w:val="000000"/>
                <w:u w:val="single"/>
              </w:rPr>
              <w:t>42.6</w:t>
            </w:r>
            <w:r>
              <w:rPr>
                <w:color w:val="000000"/>
                <w:u w:val="single"/>
              </w:rPr>
              <w:t>t/a</w:t>
            </w:r>
            <w:r>
              <w:rPr>
                <w:rFonts w:hint="eastAsia"/>
                <w:color w:val="000000"/>
                <w:u w:val="single"/>
              </w:rPr>
              <w:t>，</w:t>
            </w:r>
            <w:r>
              <w:rPr>
                <w:rFonts w:hint="eastAsia"/>
                <w:color w:val="000000"/>
                <w:u w:val="single"/>
              </w:rPr>
              <w:t>做农田肥料</w:t>
            </w:r>
            <w:r>
              <w:rPr>
                <w:rFonts w:hint="eastAsia"/>
                <w:color w:val="000000"/>
                <w:u w:val="single"/>
              </w:rPr>
              <w:t>；</w:t>
            </w:r>
            <w:r>
              <w:rPr>
                <w:rFonts w:hint="eastAsia"/>
                <w:color w:val="000000"/>
                <w:u w:val="single"/>
              </w:rPr>
              <w:t>热风炉自带水箱过滤废气沉淀的烟尘</w:t>
            </w:r>
            <w:r>
              <w:rPr>
                <w:rFonts w:hint="eastAsia"/>
                <w:color w:val="000000"/>
                <w:u w:val="single"/>
              </w:rPr>
              <w:t>0.18t/a</w:t>
            </w:r>
            <w:r>
              <w:rPr>
                <w:rFonts w:hint="eastAsia"/>
                <w:color w:val="000000"/>
                <w:u w:val="single"/>
              </w:rPr>
              <w:t>，做农田肥料</w:t>
            </w:r>
            <w:r>
              <w:rPr>
                <w:rFonts w:hint="eastAsia"/>
                <w:color w:val="000000"/>
                <w:u w:val="single"/>
              </w:rPr>
              <w:t>，</w:t>
            </w:r>
            <w:r>
              <w:rPr>
                <w:rFonts w:hint="eastAsia"/>
                <w:color w:val="000000"/>
                <w:u w:val="single"/>
              </w:rPr>
              <w:t>项目产生的边角料大概</w:t>
            </w:r>
            <w:r>
              <w:rPr>
                <w:rFonts w:hint="eastAsia"/>
                <w:color w:val="000000"/>
                <w:u w:val="single"/>
              </w:rPr>
              <w:t>18t/a</w:t>
            </w:r>
            <w:r>
              <w:rPr>
                <w:rFonts w:hint="eastAsia"/>
                <w:color w:val="000000"/>
                <w:u w:val="single"/>
              </w:rPr>
              <w:t>（经过粉碎后回用于生产）</w:t>
            </w:r>
            <w:r>
              <w:rPr>
                <w:rFonts w:hint="eastAsia"/>
                <w:color w:val="000000"/>
                <w:u w:val="single"/>
              </w:rPr>
              <w:t>；</w:t>
            </w:r>
            <w:r>
              <w:rPr>
                <w:color w:val="000000"/>
                <w:kern w:val="0"/>
                <w:u w:val="single"/>
              </w:rPr>
              <w:t>项目使用</w:t>
            </w:r>
            <w:r>
              <w:rPr>
                <w:color w:val="000000"/>
                <w:kern w:val="0"/>
                <w:u w:val="single"/>
              </w:rPr>
              <w:t>发</w:t>
            </w:r>
            <w:r>
              <w:rPr>
                <w:color w:val="000000"/>
                <w:kern w:val="0"/>
                <w:u w:val="single"/>
              </w:rPr>
              <w:t>泡剂会产生起泡剂空桶，</w:t>
            </w:r>
            <w:r>
              <w:rPr>
                <w:color w:val="000000"/>
                <w:kern w:val="0"/>
                <w:u w:val="single"/>
              </w:rPr>
              <w:t>发</w:t>
            </w:r>
            <w:r>
              <w:rPr>
                <w:color w:val="000000"/>
                <w:kern w:val="0"/>
                <w:u w:val="single"/>
              </w:rPr>
              <w:t>泡剂包装规格为</w:t>
            </w:r>
            <w:r>
              <w:rPr>
                <w:color w:val="000000"/>
                <w:kern w:val="0"/>
                <w:u w:val="single"/>
              </w:rPr>
              <w:t>200kg/</w:t>
            </w:r>
            <w:r>
              <w:rPr>
                <w:color w:val="000000"/>
                <w:kern w:val="0"/>
                <w:u w:val="single"/>
              </w:rPr>
              <w:t>桶，根据企业</w:t>
            </w:r>
            <w:r>
              <w:rPr>
                <w:color w:val="000000"/>
                <w:kern w:val="0"/>
                <w:u w:val="single"/>
              </w:rPr>
              <w:t>发</w:t>
            </w:r>
            <w:r>
              <w:rPr>
                <w:color w:val="000000"/>
                <w:kern w:val="0"/>
                <w:u w:val="single"/>
              </w:rPr>
              <w:t>泡剂年使用量得出，项目</w:t>
            </w:r>
            <w:r>
              <w:rPr>
                <w:color w:val="000000"/>
                <w:kern w:val="0"/>
                <w:u w:val="single"/>
              </w:rPr>
              <w:t>发</w:t>
            </w:r>
            <w:r>
              <w:rPr>
                <w:color w:val="000000"/>
                <w:kern w:val="0"/>
                <w:u w:val="single"/>
              </w:rPr>
              <w:t>泡剂包装桶个数为</w:t>
            </w:r>
            <w:r>
              <w:rPr>
                <w:color w:val="000000"/>
                <w:kern w:val="0"/>
                <w:u w:val="single"/>
              </w:rPr>
              <w:t>500</w:t>
            </w:r>
            <w:r>
              <w:rPr>
                <w:color w:val="000000"/>
                <w:kern w:val="0"/>
                <w:u w:val="single"/>
              </w:rPr>
              <w:t>个，每个铁桶重为</w:t>
            </w:r>
            <w:r>
              <w:rPr>
                <w:color w:val="000000"/>
                <w:kern w:val="0"/>
                <w:u w:val="single"/>
              </w:rPr>
              <w:t>9kg</w:t>
            </w:r>
            <w:r>
              <w:rPr>
                <w:color w:val="000000"/>
                <w:kern w:val="0"/>
                <w:u w:val="single"/>
              </w:rPr>
              <w:t>，则</w:t>
            </w:r>
            <w:r>
              <w:rPr>
                <w:color w:val="000000"/>
                <w:kern w:val="0"/>
                <w:u w:val="single"/>
              </w:rPr>
              <w:t>发</w:t>
            </w:r>
            <w:r>
              <w:rPr>
                <w:color w:val="000000"/>
                <w:kern w:val="0"/>
                <w:u w:val="single"/>
              </w:rPr>
              <w:t>泡剂空桶年产生量为</w:t>
            </w:r>
            <w:r>
              <w:rPr>
                <w:color w:val="000000"/>
                <w:kern w:val="0"/>
                <w:u w:val="single"/>
              </w:rPr>
              <w:t>4.5t</w:t>
            </w:r>
            <w:r>
              <w:rPr>
                <w:color w:val="000000"/>
                <w:kern w:val="0"/>
                <w:u w:val="single"/>
              </w:rPr>
              <w:t>。</w:t>
            </w:r>
          </w:p>
          <w:p w:rsidR="009E5B87" w:rsidRDefault="002178C3">
            <w:pPr>
              <w:ind w:firstLine="480"/>
              <w:rPr>
                <w:kern w:val="0"/>
              </w:rPr>
            </w:pPr>
            <w:r>
              <w:rPr>
                <w:kern w:val="0"/>
              </w:rPr>
              <w:t>（</w:t>
            </w:r>
            <w:r>
              <w:rPr>
                <w:kern w:val="0"/>
              </w:rPr>
              <w:t>2</w:t>
            </w:r>
            <w:r>
              <w:rPr>
                <w:kern w:val="0"/>
              </w:rPr>
              <w:t>）本项目实施后员工为</w:t>
            </w:r>
            <w:r>
              <w:rPr>
                <w:kern w:val="0"/>
              </w:rPr>
              <w:t>20</w:t>
            </w:r>
            <w:r>
              <w:rPr>
                <w:kern w:val="0"/>
              </w:rPr>
              <w:t>人，均不在厂区住宿，按每人每天产生</w:t>
            </w:r>
            <w:r>
              <w:rPr>
                <w:kern w:val="0"/>
              </w:rPr>
              <w:t>0.5kg/</w:t>
            </w:r>
            <w:r>
              <w:rPr>
                <w:kern w:val="0"/>
              </w:rPr>
              <w:t>人</w:t>
            </w:r>
            <w:r>
              <w:rPr>
                <w:kern w:val="0"/>
              </w:rPr>
              <w:t>·d</w:t>
            </w:r>
            <w:r>
              <w:rPr>
                <w:kern w:val="0"/>
              </w:rPr>
              <w:t>计，年工作天数以</w:t>
            </w:r>
            <w:r>
              <w:rPr>
                <w:kern w:val="0"/>
              </w:rPr>
              <w:t>300</w:t>
            </w:r>
            <w:r>
              <w:rPr>
                <w:kern w:val="0"/>
              </w:rPr>
              <w:t>天计，则生活垃圾产生量约为</w:t>
            </w:r>
            <w:r>
              <w:rPr>
                <w:kern w:val="0"/>
              </w:rPr>
              <w:t>1</w:t>
            </w:r>
            <w:r>
              <w:rPr>
                <w:kern w:val="0"/>
              </w:rPr>
              <w:t>0kg/d</w:t>
            </w:r>
            <w:r>
              <w:rPr>
                <w:kern w:val="0"/>
              </w:rPr>
              <w:t>（</w:t>
            </w:r>
            <w:r>
              <w:rPr>
                <w:kern w:val="0"/>
              </w:rPr>
              <w:t>3</w:t>
            </w:r>
            <w:r>
              <w:rPr>
                <w:kern w:val="0"/>
              </w:rPr>
              <w:t>t/a</w:t>
            </w:r>
            <w:r>
              <w:rPr>
                <w:kern w:val="0"/>
              </w:rPr>
              <w:t>），集中收集后委托环卫部门清运。</w:t>
            </w:r>
          </w:p>
          <w:p w:rsidR="009E5B87" w:rsidRDefault="002178C3">
            <w:pPr>
              <w:ind w:firstLine="480"/>
            </w:pPr>
            <w:r>
              <w:t>（</w:t>
            </w:r>
            <w:r>
              <w:t>3</w:t>
            </w:r>
            <w:r>
              <w:t>）危险废物：</w:t>
            </w:r>
          </w:p>
          <w:p w:rsidR="009E5B87" w:rsidRDefault="002178C3">
            <w:pPr>
              <w:ind w:firstLine="480"/>
              <w:rPr>
                <w:color w:val="000000"/>
                <w:kern w:val="0"/>
              </w:rPr>
            </w:pPr>
            <w:r>
              <w:rPr>
                <w:color w:val="000000"/>
                <w:kern w:val="0"/>
              </w:rPr>
              <w:t>设备检修产生的废矿物油（危险废物，约</w:t>
            </w:r>
            <w:r>
              <w:rPr>
                <w:color w:val="000000"/>
                <w:kern w:val="0"/>
              </w:rPr>
              <w:t>0.1t/a</w:t>
            </w:r>
            <w:r>
              <w:rPr>
                <w:color w:val="000000"/>
                <w:kern w:val="0"/>
              </w:rPr>
              <w:t>），储存矿物油的容器（危险废物，约</w:t>
            </w:r>
            <w:r>
              <w:rPr>
                <w:color w:val="000000"/>
                <w:kern w:val="0"/>
              </w:rPr>
              <w:t>0.4t/a</w:t>
            </w:r>
            <w:r>
              <w:rPr>
                <w:color w:val="000000"/>
                <w:kern w:val="0"/>
              </w:rPr>
              <w:t>）</w:t>
            </w:r>
            <w:r>
              <w:rPr>
                <w:color w:val="000000"/>
                <w:kern w:val="0"/>
              </w:rPr>
              <w:t>，</w:t>
            </w:r>
            <w:r>
              <w:rPr>
                <w:color w:val="000000"/>
                <w:kern w:val="0"/>
              </w:rPr>
              <w:t>脱模油包装规格为</w:t>
            </w:r>
            <w:r>
              <w:rPr>
                <w:color w:val="000000"/>
                <w:kern w:val="0"/>
              </w:rPr>
              <w:t>200kg/</w:t>
            </w:r>
            <w:r>
              <w:rPr>
                <w:color w:val="000000"/>
                <w:kern w:val="0"/>
              </w:rPr>
              <w:t>桶，根据企业脱模油年使用量得出，项目脱模油包装桶个数为</w:t>
            </w:r>
            <w:r>
              <w:rPr>
                <w:color w:val="000000"/>
                <w:kern w:val="0"/>
              </w:rPr>
              <w:t>340</w:t>
            </w:r>
            <w:r>
              <w:rPr>
                <w:color w:val="000000"/>
                <w:kern w:val="0"/>
              </w:rPr>
              <w:t>个，每个铁桶重为</w:t>
            </w:r>
            <w:r>
              <w:rPr>
                <w:color w:val="000000"/>
                <w:kern w:val="0"/>
              </w:rPr>
              <w:t>15kg</w:t>
            </w:r>
            <w:r>
              <w:rPr>
                <w:color w:val="000000"/>
                <w:kern w:val="0"/>
              </w:rPr>
              <w:t>，则脱模油空桶年产生量为</w:t>
            </w:r>
            <w:r>
              <w:rPr>
                <w:color w:val="000000"/>
                <w:kern w:val="0"/>
              </w:rPr>
              <w:t>5.1t</w:t>
            </w:r>
            <w:r>
              <w:rPr>
                <w:rFonts w:hint="eastAsia"/>
                <w:color w:val="000000"/>
                <w:kern w:val="0"/>
              </w:rPr>
              <w:t>。</w:t>
            </w:r>
          </w:p>
          <w:p w:rsidR="009E5B87" w:rsidRDefault="002178C3">
            <w:pPr>
              <w:ind w:firstLine="480"/>
              <w:rPr>
                <w:kern w:val="0"/>
              </w:rPr>
            </w:pPr>
            <w:r>
              <w:rPr>
                <w:kern w:val="0"/>
              </w:rPr>
              <w:t>根据上述分析，对项目固废的利用处置方案进行汇总，详见下表。</w:t>
            </w:r>
          </w:p>
          <w:p w:rsidR="009E5B87" w:rsidRDefault="002178C3">
            <w:pPr>
              <w:pStyle w:val="af9"/>
              <w:rPr>
                <w:rFonts w:hint="default"/>
                <w:szCs w:val="21"/>
                <w:highlight w:val="yellow"/>
              </w:rPr>
            </w:pPr>
            <w:r>
              <w:rPr>
                <w:rFonts w:hint="default"/>
              </w:rPr>
              <w:t>表</w:t>
            </w:r>
            <w:r>
              <w:rPr>
                <w:rFonts w:hint="default"/>
              </w:rPr>
              <w:t>4-</w:t>
            </w:r>
            <w:r>
              <w:rPr>
                <w:rFonts w:hint="default"/>
              </w:rPr>
              <w:t>10</w:t>
            </w:r>
            <w:r>
              <w:rPr>
                <w:rFonts w:hint="default"/>
              </w:rPr>
              <w:t xml:space="preserve">   </w:t>
            </w:r>
            <w:r>
              <w:rPr>
                <w:rFonts w:hint="default"/>
              </w:rPr>
              <w:t>固废产生及处置情</w:t>
            </w:r>
            <w:r>
              <w:rPr>
                <w:rFonts w:hint="default"/>
              </w:rPr>
              <w:t>况一览表</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96"/>
              <w:gridCol w:w="1138"/>
              <w:gridCol w:w="1002"/>
              <w:gridCol w:w="1164"/>
              <w:gridCol w:w="1243"/>
              <w:gridCol w:w="1013"/>
              <w:gridCol w:w="1554"/>
            </w:tblGrid>
            <w:tr w:rsidR="009E5B87">
              <w:tc>
                <w:tcPr>
                  <w:tcW w:w="38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73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固废名称</w:t>
                  </w:r>
                </w:p>
              </w:tc>
              <w:tc>
                <w:tcPr>
                  <w:tcW w:w="649"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产生工序</w:t>
                  </w:r>
                </w:p>
              </w:tc>
              <w:tc>
                <w:tcPr>
                  <w:tcW w:w="754"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废物类别</w:t>
                  </w:r>
                </w:p>
              </w:tc>
              <w:tc>
                <w:tcPr>
                  <w:tcW w:w="805"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废物代码</w:t>
                  </w:r>
                </w:p>
              </w:tc>
              <w:tc>
                <w:tcPr>
                  <w:tcW w:w="656"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产生量</w:t>
                  </w:r>
                  <w:r>
                    <w:rPr>
                      <w:rFonts w:ascii="Times New Roman" w:hAnsi="Times New Roman" w:hint="default"/>
                      <w:b/>
                      <w:bCs/>
                      <w:u w:val="single"/>
                    </w:rPr>
                    <w:t>t/a</w:t>
                  </w:r>
                </w:p>
              </w:tc>
              <w:tc>
                <w:tcPr>
                  <w:tcW w:w="1007"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污染防治措施</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废包装</w:t>
                  </w:r>
                  <w:r>
                    <w:rPr>
                      <w:rFonts w:ascii="Times New Roman" w:hAnsi="Times New Roman" w:hint="default"/>
                      <w:u w:val="single"/>
                    </w:rPr>
                    <w:t>材料</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生产</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shd w:val="clear" w:color="auto" w:fill="auto"/>
                  <w:vAlign w:val="center"/>
                </w:tcPr>
                <w:p w:rsidR="009E5B87" w:rsidRDefault="002178C3">
                  <w:pPr>
                    <w:pStyle w:val="af7"/>
                    <w:rPr>
                      <w:rFonts w:ascii="Times New Roman" w:hAnsi="Times New Roman" w:hint="default"/>
                      <w:u w:val="single"/>
                    </w:rPr>
                  </w:pPr>
                  <w:r>
                    <w:rPr>
                      <w:rFonts w:ascii="Times New Roman" w:hAnsi="Times New Roman" w:hint="default"/>
                      <w:u w:val="single"/>
                    </w:rPr>
                    <w:t>20</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由废品回收公司回收</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沉淀物</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清洗沉淀池</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shd w:val="clear" w:color="auto" w:fill="auto"/>
                  <w:vAlign w:val="center"/>
                </w:tcPr>
                <w:p w:rsidR="009E5B87" w:rsidRDefault="002178C3">
                  <w:pPr>
                    <w:pStyle w:val="af7"/>
                    <w:rPr>
                      <w:rFonts w:ascii="Times New Roman" w:hAnsi="Times New Roman" w:hint="default"/>
                      <w:u w:val="single"/>
                    </w:rPr>
                  </w:pPr>
                  <w:r>
                    <w:rPr>
                      <w:rFonts w:ascii="Times New Roman" w:hAnsi="Times New Roman" w:hint="default"/>
                      <w:u w:val="single"/>
                    </w:rPr>
                    <w:t>0.2</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u w:val="single"/>
                    </w:rPr>
                    <w:t>回用于生产</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u w:val="single"/>
                    </w:rPr>
                    <w:t>边角料</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u w:val="single"/>
                    </w:rPr>
                    <w:t>切边、雕刻</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u w:val="single"/>
                    </w:rPr>
                    <w:t>/</w:t>
                  </w:r>
                </w:p>
              </w:tc>
              <w:tc>
                <w:tcPr>
                  <w:tcW w:w="656" w:type="pct"/>
                  <w:shd w:val="clear" w:color="auto" w:fill="auto"/>
                  <w:vAlign w:val="center"/>
                </w:tcPr>
                <w:p w:rsidR="009E5B87" w:rsidRDefault="002178C3">
                  <w:pPr>
                    <w:pStyle w:val="af7"/>
                    <w:rPr>
                      <w:rFonts w:ascii="Times New Roman" w:hAnsi="Times New Roman" w:hint="default"/>
                      <w:u w:val="single"/>
                    </w:rPr>
                  </w:pPr>
                  <w:r>
                    <w:rPr>
                      <w:rFonts w:ascii="Times New Roman" w:hAnsi="Times New Roman"/>
                      <w:u w:val="single"/>
                    </w:rPr>
                    <w:t>18</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u w:val="single"/>
                    </w:rPr>
                    <w:t>粉碎后回用于生产</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生活垃圾</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员工生活</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环卫清运</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热风炉燃烧灰渣</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热风炉燃烧</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u w:val="single"/>
                    </w:rPr>
                    <w:t>42.6</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u w:val="single"/>
                    </w:rPr>
                    <w:t>农田肥料</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6</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水箱沉淀</w:t>
                  </w:r>
                  <w:r>
                    <w:rPr>
                      <w:rFonts w:ascii="Times New Roman" w:hAnsi="Times New Roman"/>
                      <w:u w:val="single"/>
                    </w:rPr>
                    <w:t>烟尘</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燃烧废气过滤</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u w:val="single"/>
                    </w:rPr>
                    <w:t>0.18</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u w:val="single"/>
                    </w:rPr>
                    <w:t>农田肥料</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7</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发泡剂包装桶</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配料搅拌</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一般固废</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u w:val="single"/>
                    </w:rPr>
                    <w:t>4.5</w:t>
                  </w:r>
                </w:p>
              </w:tc>
              <w:tc>
                <w:tcPr>
                  <w:tcW w:w="1007" w:type="pct"/>
                  <w:vAlign w:val="center"/>
                </w:tcPr>
                <w:p w:rsidR="009E5B87" w:rsidRDefault="002178C3">
                  <w:pPr>
                    <w:pStyle w:val="af7"/>
                    <w:rPr>
                      <w:rFonts w:ascii="Times New Roman" w:hAnsi="Times New Roman" w:hint="default"/>
                      <w:u w:val="single"/>
                    </w:rPr>
                  </w:pPr>
                  <w:r>
                    <w:rPr>
                      <w:rFonts w:ascii="Times New Roman" w:hAnsi="Times New Roman"/>
                      <w:u w:val="single"/>
                    </w:rPr>
                    <w:t>回收公司回收</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8</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废矿物油</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设备维</w:t>
                  </w:r>
                  <w:r>
                    <w:rPr>
                      <w:rFonts w:ascii="Times New Roman" w:hAnsi="Times New Roman" w:hint="default"/>
                      <w:u w:val="single"/>
                    </w:rPr>
                    <w:lastRenderedPageBreak/>
                    <w:t>修</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lastRenderedPageBreak/>
                    <w:t>危险废物</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900-249-08</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0.1</w:t>
                  </w:r>
                </w:p>
              </w:tc>
              <w:tc>
                <w:tcPr>
                  <w:tcW w:w="1007"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交有资质单位</w:t>
                  </w:r>
                  <w:r>
                    <w:rPr>
                      <w:rFonts w:ascii="Times New Roman" w:hAnsi="Times New Roman" w:hint="default"/>
                      <w:u w:val="single"/>
                    </w:rPr>
                    <w:lastRenderedPageBreak/>
                    <w:t>处理</w:t>
                  </w: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lastRenderedPageBreak/>
                    <w:t>9</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废矿物油容器</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设备维修</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危险废物</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900-041-49</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0.4</w:t>
                  </w:r>
                </w:p>
              </w:tc>
              <w:tc>
                <w:tcPr>
                  <w:tcW w:w="1007" w:type="pct"/>
                  <w:vMerge/>
                  <w:vAlign w:val="center"/>
                </w:tcPr>
                <w:p w:rsidR="009E5B87" w:rsidRDefault="009E5B87">
                  <w:pPr>
                    <w:pStyle w:val="af7"/>
                    <w:rPr>
                      <w:rFonts w:ascii="Times New Roman" w:hAnsi="Times New Roman" w:hint="default"/>
                      <w:u w:val="single"/>
                    </w:rPr>
                  </w:pPr>
                </w:p>
              </w:tc>
            </w:tr>
            <w:tr w:rsidR="009E5B87">
              <w:tc>
                <w:tcPr>
                  <w:tcW w:w="387" w:type="pct"/>
                  <w:vAlign w:val="center"/>
                </w:tcPr>
                <w:p w:rsidR="009E5B87" w:rsidRDefault="002178C3">
                  <w:pPr>
                    <w:pStyle w:val="af7"/>
                    <w:rPr>
                      <w:rFonts w:ascii="Times New Roman" w:hAnsi="Times New Roman" w:hint="default"/>
                      <w:u w:val="single"/>
                    </w:rPr>
                  </w:pPr>
                  <w:r>
                    <w:rPr>
                      <w:rFonts w:ascii="Times New Roman" w:hAnsi="Times New Roman"/>
                      <w:u w:val="single"/>
                    </w:rPr>
                    <w:t>10</w:t>
                  </w:r>
                </w:p>
              </w:tc>
              <w:tc>
                <w:tcPr>
                  <w:tcW w:w="737"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脱模油包装桶</w:t>
                  </w:r>
                </w:p>
              </w:tc>
              <w:tc>
                <w:tcPr>
                  <w:tcW w:w="64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脱模</w:t>
                  </w:r>
                </w:p>
              </w:tc>
              <w:tc>
                <w:tcPr>
                  <w:tcW w:w="754"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危险废物</w:t>
                  </w:r>
                </w:p>
              </w:tc>
              <w:tc>
                <w:tcPr>
                  <w:tcW w:w="80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900-041-49</w:t>
                  </w:r>
                </w:p>
              </w:tc>
              <w:tc>
                <w:tcPr>
                  <w:tcW w:w="65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5.1</w:t>
                  </w:r>
                </w:p>
              </w:tc>
              <w:tc>
                <w:tcPr>
                  <w:tcW w:w="1007" w:type="pct"/>
                  <w:vMerge/>
                  <w:vAlign w:val="center"/>
                </w:tcPr>
                <w:p w:rsidR="009E5B87" w:rsidRDefault="009E5B87">
                  <w:pPr>
                    <w:pStyle w:val="af7"/>
                    <w:rPr>
                      <w:rFonts w:ascii="Times New Roman" w:hAnsi="Times New Roman" w:hint="default"/>
                      <w:u w:val="single"/>
                    </w:rPr>
                  </w:pPr>
                </w:p>
              </w:tc>
            </w:tr>
          </w:tbl>
          <w:p w:rsidR="009E5B87" w:rsidRDefault="002178C3">
            <w:pPr>
              <w:pStyle w:val="af9"/>
              <w:rPr>
                <w:rFonts w:hint="default"/>
                <w:szCs w:val="21"/>
              </w:rPr>
            </w:pPr>
            <w:r>
              <w:rPr>
                <w:rFonts w:hint="default"/>
              </w:rPr>
              <w:t>表</w:t>
            </w:r>
            <w:r>
              <w:rPr>
                <w:rFonts w:hint="default"/>
              </w:rPr>
              <w:t>4-</w:t>
            </w:r>
            <w:r>
              <w:rPr>
                <w:rFonts w:hint="default"/>
              </w:rPr>
              <w:t>11</w:t>
            </w:r>
            <w:r>
              <w:rPr>
                <w:rFonts w:hint="default"/>
              </w:rPr>
              <w:t xml:space="preserve">   </w:t>
            </w:r>
            <w:r>
              <w:rPr>
                <w:rFonts w:hint="default"/>
              </w:rPr>
              <w:t>危险废物产生情况一览表</w:t>
            </w:r>
          </w:p>
          <w:tbl>
            <w:tblPr>
              <w:tblW w:w="49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9"/>
              <w:gridCol w:w="948"/>
              <w:gridCol w:w="827"/>
              <w:gridCol w:w="597"/>
              <w:gridCol w:w="824"/>
              <w:gridCol w:w="821"/>
              <w:gridCol w:w="746"/>
              <w:gridCol w:w="991"/>
              <w:gridCol w:w="1370"/>
            </w:tblGrid>
            <w:tr w:rsidR="009E5B87">
              <w:tc>
                <w:tcPr>
                  <w:tcW w:w="358" w:type="pct"/>
                  <w:vAlign w:val="center"/>
                </w:tcPr>
                <w:p w:rsidR="009E5B87" w:rsidRDefault="002178C3">
                  <w:pPr>
                    <w:pStyle w:val="af7"/>
                    <w:rPr>
                      <w:rFonts w:ascii="Times New Roman" w:hAnsi="Times New Roman" w:hint="default"/>
                      <w:b/>
                      <w:bCs/>
                    </w:rPr>
                  </w:pPr>
                  <w:r>
                    <w:rPr>
                      <w:rFonts w:ascii="Times New Roman" w:hAnsi="Times New Roman" w:hint="default"/>
                      <w:b/>
                      <w:bCs/>
                    </w:rPr>
                    <w:t>序号</w:t>
                  </w:r>
                </w:p>
              </w:tc>
              <w:tc>
                <w:tcPr>
                  <w:tcW w:w="617" w:type="pct"/>
                  <w:vAlign w:val="center"/>
                </w:tcPr>
                <w:p w:rsidR="009E5B87" w:rsidRDefault="002178C3">
                  <w:pPr>
                    <w:pStyle w:val="af7"/>
                    <w:rPr>
                      <w:rFonts w:ascii="Times New Roman" w:hAnsi="Times New Roman" w:hint="default"/>
                      <w:b/>
                      <w:bCs/>
                    </w:rPr>
                  </w:pPr>
                  <w:r>
                    <w:rPr>
                      <w:rFonts w:ascii="Times New Roman" w:hAnsi="Times New Roman" w:hint="default"/>
                      <w:b/>
                      <w:bCs/>
                    </w:rPr>
                    <w:t>危废名称</w:t>
                  </w:r>
                </w:p>
              </w:tc>
              <w:tc>
                <w:tcPr>
                  <w:tcW w:w="538" w:type="pct"/>
                  <w:vAlign w:val="center"/>
                </w:tcPr>
                <w:p w:rsidR="009E5B87" w:rsidRDefault="002178C3">
                  <w:pPr>
                    <w:pStyle w:val="af7"/>
                    <w:rPr>
                      <w:rFonts w:ascii="Times New Roman" w:hAnsi="Times New Roman" w:hint="default"/>
                      <w:b/>
                      <w:bCs/>
                    </w:rPr>
                  </w:pPr>
                  <w:r>
                    <w:rPr>
                      <w:rFonts w:ascii="Times New Roman" w:hAnsi="Times New Roman" w:hint="default"/>
                      <w:b/>
                      <w:bCs/>
                    </w:rPr>
                    <w:t>产生工序</w:t>
                  </w:r>
                </w:p>
              </w:tc>
              <w:tc>
                <w:tcPr>
                  <w:tcW w:w="389" w:type="pct"/>
                  <w:vAlign w:val="center"/>
                </w:tcPr>
                <w:p w:rsidR="009E5B87" w:rsidRDefault="002178C3">
                  <w:pPr>
                    <w:pStyle w:val="af7"/>
                    <w:rPr>
                      <w:rFonts w:ascii="Times New Roman" w:hAnsi="Times New Roman" w:hint="default"/>
                      <w:b/>
                      <w:bCs/>
                    </w:rPr>
                  </w:pPr>
                  <w:r>
                    <w:rPr>
                      <w:rFonts w:ascii="Times New Roman" w:hAnsi="Times New Roman" w:hint="default"/>
                      <w:b/>
                      <w:bCs/>
                    </w:rPr>
                    <w:t>形态</w:t>
                  </w:r>
                </w:p>
              </w:tc>
              <w:tc>
                <w:tcPr>
                  <w:tcW w:w="536" w:type="pct"/>
                  <w:vAlign w:val="center"/>
                </w:tcPr>
                <w:p w:rsidR="009E5B87" w:rsidRDefault="002178C3">
                  <w:pPr>
                    <w:pStyle w:val="af7"/>
                    <w:rPr>
                      <w:rFonts w:ascii="Times New Roman" w:hAnsi="Times New Roman" w:hint="default"/>
                      <w:b/>
                      <w:bCs/>
                    </w:rPr>
                  </w:pPr>
                  <w:r>
                    <w:rPr>
                      <w:rFonts w:ascii="Times New Roman" w:hAnsi="Times New Roman" w:hint="default"/>
                      <w:b/>
                      <w:bCs/>
                    </w:rPr>
                    <w:t>有害成分</w:t>
                  </w:r>
                </w:p>
              </w:tc>
              <w:tc>
                <w:tcPr>
                  <w:tcW w:w="534" w:type="pct"/>
                  <w:vAlign w:val="center"/>
                </w:tcPr>
                <w:p w:rsidR="009E5B87" w:rsidRDefault="002178C3">
                  <w:pPr>
                    <w:pStyle w:val="af7"/>
                    <w:rPr>
                      <w:rFonts w:ascii="Times New Roman" w:hAnsi="Times New Roman" w:hint="default"/>
                      <w:b/>
                      <w:bCs/>
                    </w:rPr>
                  </w:pPr>
                  <w:r>
                    <w:rPr>
                      <w:rFonts w:ascii="Times New Roman" w:hAnsi="Times New Roman" w:hint="default"/>
                      <w:b/>
                      <w:bCs/>
                    </w:rPr>
                    <w:t>危废类别</w:t>
                  </w:r>
                </w:p>
              </w:tc>
              <w:tc>
                <w:tcPr>
                  <w:tcW w:w="486" w:type="pct"/>
                  <w:vAlign w:val="center"/>
                </w:tcPr>
                <w:p w:rsidR="009E5B87" w:rsidRDefault="002178C3">
                  <w:pPr>
                    <w:pStyle w:val="af7"/>
                    <w:rPr>
                      <w:rFonts w:ascii="Times New Roman" w:hAnsi="Times New Roman" w:hint="default"/>
                      <w:b/>
                      <w:bCs/>
                    </w:rPr>
                  </w:pPr>
                  <w:r>
                    <w:rPr>
                      <w:rFonts w:ascii="Times New Roman" w:hAnsi="Times New Roman" w:hint="default"/>
                      <w:b/>
                      <w:bCs/>
                    </w:rPr>
                    <w:t>产生量</w:t>
                  </w:r>
                  <w:r>
                    <w:rPr>
                      <w:rFonts w:ascii="Times New Roman" w:hAnsi="Times New Roman" w:hint="default"/>
                      <w:b/>
                      <w:bCs/>
                    </w:rPr>
                    <w:t>t/a</w:t>
                  </w:r>
                </w:p>
              </w:tc>
              <w:tc>
                <w:tcPr>
                  <w:tcW w:w="645" w:type="pct"/>
                  <w:vAlign w:val="center"/>
                </w:tcPr>
                <w:p w:rsidR="009E5B87" w:rsidRDefault="002178C3">
                  <w:pPr>
                    <w:pStyle w:val="af7"/>
                    <w:rPr>
                      <w:rFonts w:ascii="Times New Roman" w:hAnsi="Times New Roman" w:hint="default"/>
                      <w:b/>
                      <w:bCs/>
                    </w:rPr>
                  </w:pPr>
                  <w:r>
                    <w:rPr>
                      <w:rFonts w:ascii="Times New Roman" w:hAnsi="Times New Roman" w:hint="default"/>
                      <w:b/>
                      <w:bCs/>
                    </w:rPr>
                    <w:t>危险特性</w:t>
                  </w:r>
                </w:p>
              </w:tc>
              <w:tc>
                <w:tcPr>
                  <w:tcW w:w="892" w:type="pct"/>
                  <w:vAlign w:val="center"/>
                </w:tcPr>
                <w:p w:rsidR="009E5B87" w:rsidRDefault="002178C3">
                  <w:pPr>
                    <w:pStyle w:val="af7"/>
                    <w:rPr>
                      <w:rFonts w:ascii="Times New Roman" w:hAnsi="Times New Roman" w:hint="default"/>
                      <w:b/>
                      <w:bCs/>
                    </w:rPr>
                  </w:pPr>
                  <w:r>
                    <w:rPr>
                      <w:rFonts w:ascii="Times New Roman" w:hAnsi="Times New Roman" w:hint="default"/>
                      <w:b/>
                      <w:bCs/>
                    </w:rPr>
                    <w:t>污染防治措施</w:t>
                  </w:r>
                </w:p>
              </w:tc>
            </w:tr>
            <w:tr w:rsidR="009E5B87">
              <w:tc>
                <w:tcPr>
                  <w:tcW w:w="358" w:type="pct"/>
                  <w:vAlign w:val="center"/>
                </w:tcPr>
                <w:p w:rsidR="009E5B87" w:rsidRDefault="002178C3">
                  <w:pPr>
                    <w:pStyle w:val="af7"/>
                    <w:rPr>
                      <w:rFonts w:ascii="Times New Roman" w:hAnsi="Times New Roman" w:hint="default"/>
                    </w:rPr>
                  </w:pPr>
                  <w:r>
                    <w:rPr>
                      <w:rFonts w:ascii="Times New Roman" w:hAnsi="Times New Roman" w:hint="default"/>
                    </w:rPr>
                    <w:t>1</w:t>
                  </w:r>
                </w:p>
              </w:tc>
              <w:tc>
                <w:tcPr>
                  <w:tcW w:w="617" w:type="pct"/>
                  <w:vAlign w:val="center"/>
                </w:tcPr>
                <w:p w:rsidR="009E5B87" w:rsidRDefault="002178C3">
                  <w:pPr>
                    <w:pStyle w:val="af7"/>
                    <w:rPr>
                      <w:rFonts w:ascii="Times New Roman" w:hAnsi="Times New Roman" w:hint="default"/>
                    </w:rPr>
                  </w:pPr>
                  <w:r>
                    <w:rPr>
                      <w:rFonts w:ascii="Times New Roman" w:hAnsi="Times New Roman" w:hint="default"/>
                    </w:rPr>
                    <w:t>废矿物油</w:t>
                  </w:r>
                </w:p>
              </w:tc>
              <w:tc>
                <w:tcPr>
                  <w:tcW w:w="538" w:type="pct"/>
                  <w:vAlign w:val="center"/>
                </w:tcPr>
                <w:p w:rsidR="009E5B87" w:rsidRDefault="002178C3">
                  <w:pPr>
                    <w:pStyle w:val="af7"/>
                    <w:rPr>
                      <w:rFonts w:ascii="Times New Roman" w:hAnsi="Times New Roman" w:hint="default"/>
                    </w:rPr>
                  </w:pPr>
                  <w:r>
                    <w:rPr>
                      <w:rFonts w:ascii="Times New Roman" w:hAnsi="Times New Roman" w:hint="default"/>
                    </w:rPr>
                    <w:t>设备维修</w:t>
                  </w:r>
                </w:p>
              </w:tc>
              <w:tc>
                <w:tcPr>
                  <w:tcW w:w="389" w:type="pct"/>
                  <w:vAlign w:val="center"/>
                </w:tcPr>
                <w:p w:rsidR="009E5B87" w:rsidRDefault="002178C3">
                  <w:pPr>
                    <w:pStyle w:val="af7"/>
                    <w:rPr>
                      <w:rFonts w:ascii="Times New Roman" w:hAnsi="Times New Roman" w:hint="default"/>
                    </w:rPr>
                  </w:pPr>
                  <w:r>
                    <w:rPr>
                      <w:rFonts w:ascii="Times New Roman" w:hAnsi="Times New Roman" w:hint="default"/>
                    </w:rPr>
                    <w:t>液态</w:t>
                  </w:r>
                </w:p>
              </w:tc>
              <w:tc>
                <w:tcPr>
                  <w:tcW w:w="536" w:type="pct"/>
                  <w:vAlign w:val="center"/>
                </w:tcPr>
                <w:p w:rsidR="009E5B87" w:rsidRDefault="002178C3">
                  <w:pPr>
                    <w:pStyle w:val="af7"/>
                    <w:rPr>
                      <w:rFonts w:ascii="Times New Roman" w:hAnsi="Times New Roman" w:hint="default"/>
                    </w:rPr>
                  </w:pPr>
                  <w:r>
                    <w:rPr>
                      <w:rFonts w:ascii="Times New Roman" w:hAnsi="Times New Roman" w:hint="default"/>
                    </w:rPr>
                    <w:t>油类</w:t>
                  </w:r>
                </w:p>
              </w:tc>
              <w:tc>
                <w:tcPr>
                  <w:tcW w:w="534" w:type="pct"/>
                  <w:vAlign w:val="center"/>
                </w:tcPr>
                <w:p w:rsidR="009E5B87" w:rsidRDefault="002178C3">
                  <w:pPr>
                    <w:pStyle w:val="af7"/>
                    <w:rPr>
                      <w:rFonts w:ascii="Times New Roman" w:hAnsi="Times New Roman" w:hint="default"/>
                    </w:rPr>
                  </w:pPr>
                  <w:r>
                    <w:rPr>
                      <w:rFonts w:ascii="Times New Roman" w:hAnsi="Times New Roman" w:hint="default"/>
                    </w:rPr>
                    <w:t>HW08</w:t>
                  </w:r>
                </w:p>
              </w:tc>
              <w:tc>
                <w:tcPr>
                  <w:tcW w:w="486" w:type="pct"/>
                  <w:vAlign w:val="center"/>
                </w:tcPr>
                <w:p w:rsidR="009E5B87" w:rsidRDefault="002178C3">
                  <w:pPr>
                    <w:pStyle w:val="af7"/>
                    <w:rPr>
                      <w:rFonts w:ascii="Times New Roman" w:hAnsi="Times New Roman" w:hint="default"/>
                    </w:rPr>
                  </w:pPr>
                  <w:r>
                    <w:rPr>
                      <w:rFonts w:ascii="Times New Roman" w:hAnsi="Times New Roman" w:hint="default"/>
                    </w:rPr>
                    <w:t>0.1</w:t>
                  </w:r>
                </w:p>
              </w:tc>
              <w:tc>
                <w:tcPr>
                  <w:tcW w:w="645" w:type="pct"/>
                  <w:vAlign w:val="center"/>
                </w:tcPr>
                <w:p w:rsidR="009E5B87" w:rsidRDefault="002178C3">
                  <w:pPr>
                    <w:pStyle w:val="af7"/>
                    <w:rPr>
                      <w:rFonts w:ascii="Times New Roman" w:hAnsi="Times New Roman" w:hint="default"/>
                    </w:rPr>
                  </w:pPr>
                  <w:r>
                    <w:rPr>
                      <w:rFonts w:ascii="Times New Roman" w:hAnsi="Times New Roman" w:hint="default"/>
                    </w:rPr>
                    <w:t>T/I</w:t>
                  </w:r>
                </w:p>
              </w:tc>
              <w:tc>
                <w:tcPr>
                  <w:tcW w:w="892" w:type="pct"/>
                  <w:vMerge w:val="restart"/>
                  <w:vAlign w:val="center"/>
                </w:tcPr>
                <w:p w:rsidR="009E5B87" w:rsidRDefault="002178C3">
                  <w:pPr>
                    <w:pStyle w:val="af7"/>
                    <w:rPr>
                      <w:rFonts w:ascii="Times New Roman" w:hAnsi="Times New Roman" w:hint="default"/>
                    </w:rPr>
                  </w:pPr>
                  <w:r>
                    <w:rPr>
                      <w:rFonts w:ascii="Times New Roman" w:hAnsi="Times New Roman" w:hint="default"/>
                    </w:rPr>
                    <w:t>交有资质单位处理</w:t>
                  </w:r>
                </w:p>
              </w:tc>
            </w:tr>
            <w:tr w:rsidR="009E5B87">
              <w:tc>
                <w:tcPr>
                  <w:tcW w:w="358" w:type="pct"/>
                  <w:vAlign w:val="center"/>
                </w:tcPr>
                <w:p w:rsidR="009E5B87" w:rsidRDefault="002178C3">
                  <w:pPr>
                    <w:pStyle w:val="af7"/>
                    <w:rPr>
                      <w:rFonts w:ascii="Times New Roman" w:hAnsi="Times New Roman" w:hint="default"/>
                    </w:rPr>
                  </w:pPr>
                  <w:r>
                    <w:rPr>
                      <w:rFonts w:ascii="Times New Roman" w:hAnsi="Times New Roman" w:hint="default"/>
                    </w:rPr>
                    <w:t>2</w:t>
                  </w:r>
                </w:p>
              </w:tc>
              <w:tc>
                <w:tcPr>
                  <w:tcW w:w="617" w:type="pct"/>
                  <w:vAlign w:val="center"/>
                </w:tcPr>
                <w:p w:rsidR="009E5B87" w:rsidRDefault="002178C3">
                  <w:pPr>
                    <w:pStyle w:val="af7"/>
                    <w:rPr>
                      <w:rFonts w:ascii="Times New Roman" w:hAnsi="Times New Roman" w:hint="default"/>
                    </w:rPr>
                  </w:pPr>
                  <w:r>
                    <w:rPr>
                      <w:rFonts w:ascii="Times New Roman" w:hAnsi="Times New Roman" w:hint="default"/>
                    </w:rPr>
                    <w:t>废矿物油容器</w:t>
                  </w:r>
                </w:p>
              </w:tc>
              <w:tc>
                <w:tcPr>
                  <w:tcW w:w="538" w:type="pct"/>
                  <w:vAlign w:val="center"/>
                </w:tcPr>
                <w:p w:rsidR="009E5B87" w:rsidRDefault="002178C3">
                  <w:pPr>
                    <w:pStyle w:val="af7"/>
                    <w:rPr>
                      <w:rFonts w:ascii="Times New Roman" w:hAnsi="Times New Roman" w:hint="default"/>
                    </w:rPr>
                  </w:pPr>
                  <w:r>
                    <w:rPr>
                      <w:rFonts w:ascii="Times New Roman" w:hAnsi="Times New Roman" w:hint="default"/>
                    </w:rPr>
                    <w:t>设备维修</w:t>
                  </w:r>
                </w:p>
              </w:tc>
              <w:tc>
                <w:tcPr>
                  <w:tcW w:w="389" w:type="pct"/>
                  <w:vAlign w:val="center"/>
                </w:tcPr>
                <w:p w:rsidR="009E5B87" w:rsidRDefault="002178C3">
                  <w:pPr>
                    <w:pStyle w:val="af7"/>
                    <w:rPr>
                      <w:rFonts w:ascii="Times New Roman" w:hAnsi="Times New Roman" w:hint="default"/>
                    </w:rPr>
                  </w:pPr>
                  <w:r>
                    <w:rPr>
                      <w:rFonts w:ascii="Times New Roman" w:hAnsi="Times New Roman" w:hint="default"/>
                    </w:rPr>
                    <w:t>固态</w:t>
                  </w:r>
                </w:p>
              </w:tc>
              <w:tc>
                <w:tcPr>
                  <w:tcW w:w="536" w:type="pct"/>
                  <w:vAlign w:val="center"/>
                </w:tcPr>
                <w:p w:rsidR="009E5B87" w:rsidRDefault="002178C3">
                  <w:pPr>
                    <w:pStyle w:val="af7"/>
                    <w:rPr>
                      <w:rFonts w:ascii="Times New Roman" w:hAnsi="Times New Roman" w:hint="default"/>
                    </w:rPr>
                  </w:pPr>
                  <w:r>
                    <w:rPr>
                      <w:rFonts w:ascii="Times New Roman" w:hAnsi="Times New Roman" w:hint="default"/>
                    </w:rPr>
                    <w:t>油类</w:t>
                  </w:r>
                </w:p>
              </w:tc>
              <w:tc>
                <w:tcPr>
                  <w:tcW w:w="534" w:type="pct"/>
                  <w:vAlign w:val="center"/>
                </w:tcPr>
                <w:p w:rsidR="009E5B87" w:rsidRDefault="002178C3">
                  <w:pPr>
                    <w:pStyle w:val="af7"/>
                    <w:rPr>
                      <w:rFonts w:ascii="Times New Roman" w:hAnsi="Times New Roman" w:hint="default"/>
                    </w:rPr>
                  </w:pPr>
                  <w:r>
                    <w:rPr>
                      <w:rFonts w:ascii="Times New Roman" w:hAnsi="Times New Roman" w:hint="default"/>
                    </w:rPr>
                    <w:t>HW49</w:t>
                  </w:r>
                </w:p>
              </w:tc>
              <w:tc>
                <w:tcPr>
                  <w:tcW w:w="486" w:type="pct"/>
                  <w:vAlign w:val="center"/>
                </w:tcPr>
                <w:p w:rsidR="009E5B87" w:rsidRDefault="002178C3">
                  <w:pPr>
                    <w:pStyle w:val="af7"/>
                    <w:rPr>
                      <w:rFonts w:ascii="Times New Roman" w:hAnsi="Times New Roman" w:hint="default"/>
                    </w:rPr>
                  </w:pPr>
                  <w:r>
                    <w:rPr>
                      <w:rFonts w:ascii="Times New Roman" w:hAnsi="Times New Roman" w:hint="default"/>
                    </w:rPr>
                    <w:t>0.4</w:t>
                  </w:r>
                </w:p>
              </w:tc>
              <w:tc>
                <w:tcPr>
                  <w:tcW w:w="645" w:type="pct"/>
                  <w:vAlign w:val="center"/>
                </w:tcPr>
                <w:p w:rsidR="009E5B87" w:rsidRDefault="002178C3">
                  <w:pPr>
                    <w:pStyle w:val="af7"/>
                    <w:rPr>
                      <w:rFonts w:ascii="Times New Roman" w:hAnsi="Times New Roman" w:hint="default"/>
                    </w:rPr>
                  </w:pPr>
                  <w:r>
                    <w:rPr>
                      <w:rFonts w:ascii="Times New Roman" w:hAnsi="Times New Roman" w:hint="default"/>
                    </w:rPr>
                    <w:t>T/In</w:t>
                  </w:r>
                </w:p>
              </w:tc>
              <w:tc>
                <w:tcPr>
                  <w:tcW w:w="892" w:type="pct"/>
                  <w:vMerge/>
                  <w:vAlign w:val="center"/>
                </w:tcPr>
                <w:p w:rsidR="009E5B87" w:rsidRDefault="009E5B87">
                  <w:pPr>
                    <w:pStyle w:val="af7"/>
                    <w:rPr>
                      <w:rFonts w:ascii="Times New Roman" w:hAnsi="Times New Roman" w:hint="default"/>
                    </w:rPr>
                  </w:pPr>
                </w:p>
              </w:tc>
            </w:tr>
            <w:tr w:rsidR="009E5B87">
              <w:tc>
                <w:tcPr>
                  <w:tcW w:w="358" w:type="pct"/>
                  <w:vAlign w:val="center"/>
                </w:tcPr>
                <w:p w:rsidR="009E5B87" w:rsidRDefault="002178C3">
                  <w:pPr>
                    <w:pStyle w:val="af7"/>
                    <w:rPr>
                      <w:rFonts w:ascii="Times New Roman" w:hAnsi="Times New Roman" w:hint="default"/>
                    </w:rPr>
                  </w:pPr>
                  <w:r>
                    <w:rPr>
                      <w:rFonts w:ascii="Times New Roman" w:hAnsi="Times New Roman" w:hint="default"/>
                    </w:rPr>
                    <w:t>3</w:t>
                  </w:r>
                </w:p>
              </w:tc>
              <w:tc>
                <w:tcPr>
                  <w:tcW w:w="617" w:type="pct"/>
                  <w:vAlign w:val="center"/>
                </w:tcPr>
                <w:p w:rsidR="009E5B87" w:rsidRDefault="002178C3">
                  <w:pPr>
                    <w:pStyle w:val="af7"/>
                    <w:rPr>
                      <w:rFonts w:ascii="Times New Roman" w:hAnsi="Times New Roman" w:hint="default"/>
                    </w:rPr>
                  </w:pPr>
                  <w:r>
                    <w:rPr>
                      <w:rFonts w:ascii="Times New Roman" w:hAnsi="Times New Roman" w:hint="default"/>
                    </w:rPr>
                    <w:t>脱模油包装桶</w:t>
                  </w:r>
                </w:p>
              </w:tc>
              <w:tc>
                <w:tcPr>
                  <w:tcW w:w="538" w:type="pct"/>
                  <w:vAlign w:val="center"/>
                </w:tcPr>
                <w:p w:rsidR="009E5B87" w:rsidRDefault="002178C3">
                  <w:pPr>
                    <w:pStyle w:val="af7"/>
                    <w:rPr>
                      <w:rFonts w:ascii="Times New Roman" w:hAnsi="Times New Roman" w:hint="default"/>
                    </w:rPr>
                  </w:pPr>
                  <w:r>
                    <w:rPr>
                      <w:rFonts w:ascii="Times New Roman" w:hAnsi="Times New Roman" w:hint="default"/>
                    </w:rPr>
                    <w:t>脱模</w:t>
                  </w:r>
                </w:p>
              </w:tc>
              <w:tc>
                <w:tcPr>
                  <w:tcW w:w="389" w:type="pct"/>
                  <w:vAlign w:val="center"/>
                </w:tcPr>
                <w:p w:rsidR="009E5B87" w:rsidRDefault="002178C3">
                  <w:pPr>
                    <w:pStyle w:val="af7"/>
                    <w:rPr>
                      <w:rFonts w:ascii="Times New Roman" w:hAnsi="Times New Roman" w:hint="default"/>
                    </w:rPr>
                  </w:pPr>
                  <w:r>
                    <w:rPr>
                      <w:rFonts w:ascii="Times New Roman" w:hAnsi="Times New Roman" w:hint="default"/>
                    </w:rPr>
                    <w:t>固态</w:t>
                  </w:r>
                </w:p>
              </w:tc>
              <w:tc>
                <w:tcPr>
                  <w:tcW w:w="536" w:type="pct"/>
                  <w:vAlign w:val="center"/>
                </w:tcPr>
                <w:p w:rsidR="009E5B87" w:rsidRDefault="002178C3">
                  <w:pPr>
                    <w:pStyle w:val="af7"/>
                    <w:rPr>
                      <w:rFonts w:ascii="Times New Roman" w:hAnsi="Times New Roman" w:hint="default"/>
                    </w:rPr>
                  </w:pPr>
                  <w:r>
                    <w:rPr>
                      <w:rFonts w:ascii="Times New Roman" w:hAnsi="Times New Roman" w:hint="default"/>
                    </w:rPr>
                    <w:t>油类</w:t>
                  </w:r>
                </w:p>
              </w:tc>
              <w:tc>
                <w:tcPr>
                  <w:tcW w:w="534" w:type="pct"/>
                  <w:vAlign w:val="center"/>
                </w:tcPr>
                <w:p w:rsidR="009E5B87" w:rsidRDefault="002178C3">
                  <w:pPr>
                    <w:pStyle w:val="af7"/>
                    <w:rPr>
                      <w:rFonts w:ascii="Times New Roman" w:hAnsi="Times New Roman" w:hint="default"/>
                    </w:rPr>
                  </w:pPr>
                  <w:r>
                    <w:rPr>
                      <w:rFonts w:ascii="Times New Roman" w:hAnsi="Times New Roman" w:hint="default"/>
                    </w:rPr>
                    <w:t>HW49</w:t>
                  </w:r>
                </w:p>
              </w:tc>
              <w:tc>
                <w:tcPr>
                  <w:tcW w:w="486" w:type="pct"/>
                  <w:vAlign w:val="center"/>
                </w:tcPr>
                <w:p w:rsidR="009E5B87" w:rsidRDefault="002178C3">
                  <w:pPr>
                    <w:pStyle w:val="af7"/>
                    <w:rPr>
                      <w:rFonts w:ascii="Times New Roman" w:hAnsi="Times New Roman" w:hint="default"/>
                    </w:rPr>
                  </w:pPr>
                  <w:r>
                    <w:rPr>
                      <w:rFonts w:ascii="Times New Roman" w:hAnsi="Times New Roman" w:hint="default"/>
                    </w:rPr>
                    <w:t>5.1</w:t>
                  </w:r>
                </w:p>
              </w:tc>
              <w:tc>
                <w:tcPr>
                  <w:tcW w:w="645" w:type="pct"/>
                  <w:vAlign w:val="center"/>
                </w:tcPr>
                <w:p w:rsidR="009E5B87" w:rsidRDefault="002178C3">
                  <w:pPr>
                    <w:pStyle w:val="af7"/>
                    <w:rPr>
                      <w:rFonts w:ascii="Times New Roman" w:hAnsi="Times New Roman" w:hint="default"/>
                    </w:rPr>
                  </w:pPr>
                  <w:r>
                    <w:rPr>
                      <w:rFonts w:ascii="Times New Roman" w:hAnsi="Times New Roman" w:hint="default"/>
                    </w:rPr>
                    <w:t>T/In</w:t>
                  </w:r>
                </w:p>
              </w:tc>
              <w:tc>
                <w:tcPr>
                  <w:tcW w:w="892" w:type="pct"/>
                  <w:vMerge/>
                  <w:vAlign w:val="center"/>
                </w:tcPr>
                <w:p w:rsidR="009E5B87" w:rsidRDefault="009E5B87">
                  <w:pPr>
                    <w:pStyle w:val="af7"/>
                    <w:rPr>
                      <w:rFonts w:ascii="Times New Roman" w:hAnsi="Times New Roman" w:hint="default"/>
                    </w:rPr>
                  </w:pPr>
                </w:p>
              </w:tc>
            </w:tr>
          </w:tbl>
          <w:p w:rsidR="009E5B87" w:rsidRDefault="002178C3">
            <w:pPr>
              <w:pStyle w:val="af9"/>
              <w:rPr>
                <w:rFonts w:hint="default"/>
              </w:rPr>
            </w:pPr>
            <w:r>
              <w:rPr>
                <w:rFonts w:hint="default"/>
              </w:rPr>
              <w:t>表</w:t>
            </w:r>
            <w:r>
              <w:rPr>
                <w:rFonts w:hint="default"/>
              </w:rPr>
              <w:t>4-</w:t>
            </w:r>
            <w:r>
              <w:rPr>
                <w:rFonts w:hint="default"/>
              </w:rPr>
              <w:t>12</w:t>
            </w:r>
            <w:r>
              <w:rPr>
                <w:rFonts w:hint="default"/>
              </w:rPr>
              <w:t xml:space="preserve">   </w:t>
            </w:r>
            <w:r>
              <w:rPr>
                <w:rFonts w:hint="default"/>
              </w:rPr>
              <w:t>建设项目危险废物贮存场所（设施）基本情况表</w:t>
            </w:r>
          </w:p>
          <w:tbl>
            <w:tblPr>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28"/>
              <w:gridCol w:w="1476"/>
              <w:gridCol w:w="1223"/>
              <w:gridCol w:w="942"/>
              <w:gridCol w:w="1338"/>
              <w:gridCol w:w="703"/>
              <w:gridCol w:w="703"/>
              <w:gridCol w:w="703"/>
            </w:tblGrid>
            <w:tr w:rsidR="009E5B87">
              <w:trPr>
                <w:trHeight w:val="566"/>
                <w:jc w:val="center"/>
              </w:trPr>
              <w:tc>
                <w:tcPr>
                  <w:tcW w:w="628"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序号</w:t>
                  </w:r>
                </w:p>
              </w:tc>
              <w:tc>
                <w:tcPr>
                  <w:tcW w:w="1476"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贮存场所（设施）名称</w:t>
                  </w:r>
                </w:p>
              </w:tc>
              <w:tc>
                <w:tcPr>
                  <w:tcW w:w="1223"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危险废物名称</w:t>
                  </w:r>
                </w:p>
              </w:tc>
              <w:tc>
                <w:tcPr>
                  <w:tcW w:w="942"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危废类别</w:t>
                  </w:r>
                </w:p>
              </w:tc>
              <w:tc>
                <w:tcPr>
                  <w:tcW w:w="1338"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危废代码</w:t>
                  </w:r>
                </w:p>
              </w:tc>
              <w:tc>
                <w:tcPr>
                  <w:tcW w:w="703"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位置</w:t>
                  </w:r>
                </w:p>
              </w:tc>
              <w:tc>
                <w:tcPr>
                  <w:tcW w:w="703"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占地面积</w:t>
                  </w:r>
                </w:p>
              </w:tc>
              <w:tc>
                <w:tcPr>
                  <w:tcW w:w="703" w:type="dxa"/>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贮存方式</w:t>
                  </w:r>
                </w:p>
              </w:tc>
            </w:tr>
            <w:tr w:rsidR="009E5B87">
              <w:trPr>
                <w:trHeight w:val="551"/>
                <w:jc w:val="center"/>
              </w:trPr>
              <w:tc>
                <w:tcPr>
                  <w:tcW w:w="62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1</w:t>
                  </w:r>
                </w:p>
              </w:tc>
              <w:tc>
                <w:tcPr>
                  <w:tcW w:w="1476" w:type="dxa"/>
                  <w:vMerge w:val="restar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危废暂存间</w:t>
                  </w:r>
                </w:p>
              </w:tc>
              <w:tc>
                <w:tcPr>
                  <w:tcW w:w="122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废矿物油</w:t>
                  </w:r>
                </w:p>
              </w:tc>
              <w:tc>
                <w:tcPr>
                  <w:tcW w:w="942"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HW08</w:t>
                  </w:r>
                </w:p>
              </w:tc>
              <w:tc>
                <w:tcPr>
                  <w:tcW w:w="133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900-249-08</w:t>
                  </w:r>
                </w:p>
              </w:tc>
              <w:tc>
                <w:tcPr>
                  <w:tcW w:w="703" w:type="dxa"/>
                  <w:vMerge w:val="restar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厂区</w:t>
                  </w:r>
                  <w:r>
                    <w:rPr>
                      <w:rFonts w:ascii="Times New Roman" w:hAnsi="Times New Roman" w:hint="default"/>
                    </w:rPr>
                    <w:t>南</w:t>
                  </w:r>
                  <w:r>
                    <w:rPr>
                      <w:rFonts w:ascii="Times New Roman" w:hAnsi="Times New Roman" w:hint="default"/>
                    </w:rPr>
                    <w:t>侧</w:t>
                  </w:r>
                </w:p>
              </w:tc>
              <w:tc>
                <w:tcPr>
                  <w:tcW w:w="703" w:type="dxa"/>
                  <w:vMerge w:val="restar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1</w:t>
                  </w:r>
                  <w:r>
                    <w:rPr>
                      <w:rFonts w:ascii="Times New Roman" w:hAnsi="Times New Roman" w:hint="default"/>
                    </w:rPr>
                    <w:t>0m</w:t>
                  </w:r>
                  <w:r>
                    <w:rPr>
                      <w:rFonts w:ascii="Times New Roman" w:hAnsi="Times New Roman" w:hint="default"/>
                      <w:vertAlign w:val="superscript"/>
                    </w:rPr>
                    <w:t>2</w:t>
                  </w:r>
                </w:p>
              </w:tc>
              <w:tc>
                <w:tcPr>
                  <w:tcW w:w="70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容器</w:t>
                  </w:r>
                </w:p>
              </w:tc>
            </w:tr>
            <w:tr w:rsidR="009E5B87">
              <w:trPr>
                <w:trHeight w:val="551"/>
                <w:jc w:val="center"/>
              </w:trPr>
              <w:tc>
                <w:tcPr>
                  <w:tcW w:w="62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2</w:t>
                  </w:r>
                </w:p>
              </w:tc>
              <w:tc>
                <w:tcPr>
                  <w:tcW w:w="1476" w:type="dxa"/>
                  <w:vMerge/>
                  <w:tcBorders>
                    <w:tl2br w:val="nil"/>
                    <w:tr2bl w:val="nil"/>
                  </w:tcBorders>
                  <w:vAlign w:val="center"/>
                </w:tcPr>
                <w:p w:rsidR="009E5B87" w:rsidRDefault="009E5B87">
                  <w:pPr>
                    <w:pStyle w:val="af7"/>
                    <w:rPr>
                      <w:rFonts w:ascii="Times New Roman" w:hAnsi="Times New Roman" w:hint="default"/>
                    </w:rPr>
                  </w:pPr>
                </w:p>
              </w:tc>
              <w:tc>
                <w:tcPr>
                  <w:tcW w:w="122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废矿物油容器</w:t>
                  </w:r>
                </w:p>
              </w:tc>
              <w:tc>
                <w:tcPr>
                  <w:tcW w:w="942"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HW49</w:t>
                  </w:r>
                </w:p>
              </w:tc>
              <w:tc>
                <w:tcPr>
                  <w:tcW w:w="133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900-041-49</w:t>
                  </w:r>
                </w:p>
              </w:tc>
              <w:tc>
                <w:tcPr>
                  <w:tcW w:w="703" w:type="dxa"/>
                  <w:vMerge/>
                  <w:tcBorders>
                    <w:tl2br w:val="nil"/>
                    <w:tr2bl w:val="nil"/>
                  </w:tcBorders>
                  <w:vAlign w:val="center"/>
                </w:tcPr>
                <w:p w:rsidR="009E5B87" w:rsidRDefault="009E5B87">
                  <w:pPr>
                    <w:pStyle w:val="af7"/>
                    <w:rPr>
                      <w:rFonts w:ascii="Times New Roman" w:hAnsi="Times New Roman" w:hint="default"/>
                    </w:rPr>
                  </w:pPr>
                </w:p>
              </w:tc>
              <w:tc>
                <w:tcPr>
                  <w:tcW w:w="703" w:type="dxa"/>
                  <w:vMerge/>
                  <w:tcBorders>
                    <w:tl2br w:val="nil"/>
                    <w:tr2bl w:val="nil"/>
                  </w:tcBorders>
                  <w:vAlign w:val="center"/>
                </w:tcPr>
                <w:p w:rsidR="009E5B87" w:rsidRDefault="009E5B87">
                  <w:pPr>
                    <w:pStyle w:val="af7"/>
                    <w:rPr>
                      <w:rFonts w:ascii="Times New Roman" w:hAnsi="Times New Roman" w:hint="default"/>
                    </w:rPr>
                  </w:pPr>
                </w:p>
              </w:tc>
              <w:tc>
                <w:tcPr>
                  <w:tcW w:w="70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堆放</w:t>
                  </w:r>
                </w:p>
              </w:tc>
            </w:tr>
            <w:tr w:rsidR="009E5B87">
              <w:trPr>
                <w:trHeight w:val="551"/>
                <w:jc w:val="center"/>
              </w:trPr>
              <w:tc>
                <w:tcPr>
                  <w:tcW w:w="62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3</w:t>
                  </w:r>
                </w:p>
              </w:tc>
              <w:tc>
                <w:tcPr>
                  <w:tcW w:w="1476" w:type="dxa"/>
                  <w:vMerge/>
                  <w:tcBorders>
                    <w:tl2br w:val="nil"/>
                    <w:tr2bl w:val="nil"/>
                  </w:tcBorders>
                  <w:vAlign w:val="center"/>
                </w:tcPr>
                <w:p w:rsidR="009E5B87" w:rsidRDefault="009E5B87">
                  <w:pPr>
                    <w:pStyle w:val="af7"/>
                    <w:rPr>
                      <w:rFonts w:ascii="Times New Roman" w:hAnsi="Times New Roman" w:hint="default"/>
                    </w:rPr>
                  </w:pPr>
                </w:p>
              </w:tc>
              <w:tc>
                <w:tcPr>
                  <w:tcW w:w="122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脱模油包装桶</w:t>
                  </w:r>
                </w:p>
              </w:tc>
              <w:tc>
                <w:tcPr>
                  <w:tcW w:w="942"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HW49</w:t>
                  </w:r>
                </w:p>
              </w:tc>
              <w:tc>
                <w:tcPr>
                  <w:tcW w:w="1338"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900-041-49</w:t>
                  </w:r>
                </w:p>
              </w:tc>
              <w:tc>
                <w:tcPr>
                  <w:tcW w:w="703" w:type="dxa"/>
                  <w:vMerge/>
                  <w:tcBorders>
                    <w:tl2br w:val="nil"/>
                    <w:tr2bl w:val="nil"/>
                  </w:tcBorders>
                  <w:vAlign w:val="center"/>
                </w:tcPr>
                <w:p w:rsidR="009E5B87" w:rsidRDefault="009E5B87">
                  <w:pPr>
                    <w:pStyle w:val="af7"/>
                    <w:rPr>
                      <w:rFonts w:ascii="Times New Roman" w:hAnsi="Times New Roman" w:hint="default"/>
                    </w:rPr>
                  </w:pPr>
                </w:p>
              </w:tc>
              <w:tc>
                <w:tcPr>
                  <w:tcW w:w="703" w:type="dxa"/>
                  <w:vMerge/>
                  <w:tcBorders>
                    <w:tl2br w:val="nil"/>
                    <w:tr2bl w:val="nil"/>
                  </w:tcBorders>
                  <w:vAlign w:val="center"/>
                </w:tcPr>
                <w:p w:rsidR="009E5B87" w:rsidRDefault="009E5B87">
                  <w:pPr>
                    <w:pStyle w:val="af7"/>
                    <w:rPr>
                      <w:rFonts w:ascii="Times New Roman" w:hAnsi="Times New Roman" w:hint="default"/>
                    </w:rPr>
                  </w:pPr>
                </w:p>
              </w:tc>
              <w:tc>
                <w:tcPr>
                  <w:tcW w:w="703" w:type="dxa"/>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堆放</w:t>
                  </w:r>
                </w:p>
              </w:tc>
            </w:tr>
          </w:tbl>
          <w:p w:rsidR="009E5B87" w:rsidRDefault="002178C3">
            <w:pPr>
              <w:pStyle w:val="ab"/>
              <w:snapToGrid/>
              <w:ind w:firstLine="480"/>
              <w:contextualSpacing/>
              <w:rPr>
                <w:szCs w:val="24"/>
              </w:rPr>
            </w:pPr>
            <w:r>
              <w:rPr>
                <w:szCs w:val="24"/>
              </w:rPr>
              <w:t>本项目一般固废暂存区（</w:t>
            </w:r>
            <w:r>
              <w:rPr>
                <w:szCs w:val="24"/>
              </w:rPr>
              <w:t>10m</w:t>
            </w:r>
            <w:r>
              <w:rPr>
                <w:szCs w:val="24"/>
                <w:vertAlign w:val="superscript"/>
              </w:rPr>
              <w:t>2</w:t>
            </w:r>
            <w:r>
              <w:rPr>
                <w:szCs w:val="24"/>
              </w:rPr>
              <w:t>）设置在厂区</w:t>
            </w:r>
            <w:r>
              <w:rPr>
                <w:szCs w:val="24"/>
              </w:rPr>
              <w:t>南</w:t>
            </w:r>
            <w:r>
              <w:rPr>
                <w:szCs w:val="24"/>
              </w:rPr>
              <w:t>侧。评价要求建设单位按一般工业固体废物标准等要求完善，满足《一般工业固体废物贮存和填埋污染控制标准》（</w:t>
            </w:r>
            <w:r>
              <w:rPr>
                <w:szCs w:val="24"/>
              </w:rPr>
              <w:t>GB 18599-2020</w:t>
            </w:r>
            <w:r>
              <w:rPr>
                <w:szCs w:val="24"/>
              </w:rPr>
              <w:t>）中的储存要求。暂存间内分区存放厂区产生的各类别一般固废。</w:t>
            </w:r>
          </w:p>
          <w:p w:rsidR="009E5B87" w:rsidRDefault="002178C3">
            <w:pPr>
              <w:pStyle w:val="ab"/>
              <w:snapToGrid/>
              <w:ind w:firstLine="480"/>
              <w:contextualSpacing/>
              <w:rPr>
                <w:szCs w:val="24"/>
              </w:rPr>
            </w:pPr>
            <w:r>
              <w:rPr>
                <w:szCs w:val="24"/>
              </w:rPr>
              <w:t>在厂区</w:t>
            </w:r>
            <w:r>
              <w:rPr>
                <w:szCs w:val="24"/>
              </w:rPr>
              <w:t>南</w:t>
            </w:r>
            <w:r>
              <w:rPr>
                <w:szCs w:val="24"/>
              </w:rPr>
              <w:t>侧建设一处占地约</w:t>
            </w:r>
            <w:r>
              <w:rPr>
                <w:szCs w:val="24"/>
              </w:rPr>
              <w:t>1</w:t>
            </w:r>
            <w:r>
              <w:rPr>
                <w:szCs w:val="24"/>
              </w:rPr>
              <w:t>0m</w:t>
            </w:r>
            <w:r>
              <w:rPr>
                <w:szCs w:val="24"/>
                <w:vertAlign w:val="superscript"/>
              </w:rPr>
              <w:t>2</w:t>
            </w:r>
            <w:r>
              <w:rPr>
                <w:szCs w:val="24"/>
              </w:rPr>
              <w:t>危险废物暂存区，暂存区场所应严格按照《建设项目危险废物环境影响评价指南》和《危险废物贮存污染控制标准》（</w:t>
            </w:r>
            <w:r>
              <w:rPr>
                <w:szCs w:val="24"/>
              </w:rPr>
              <w:t>GB 18597—2023</w:t>
            </w:r>
            <w:r>
              <w:rPr>
                <w:szCs w:val="24"/>
              </w:rPr>
              <w:t>代替</w:t>
            </w:r>
            <w:r>
              <w:rPr>
                <w:szCs w:val="24"/>
              </w:rPr>
              <w:t>GB 18597—2001</w:t>
            </w:r>
            <w:r>
              <w:rPr>
                <w:szCs w:val="24"/>
              </w:rPr>
              <w:t>）及</w:t>
            </w:r>
            <w:r>
              <w:rPr>
                <w:szCs w:val="24"/>
              </w:rPr>
              <w:t>2013</w:t>
            </w:r>
            <w:r>
              <w:rPr>
                <w:szCs w:val="24"/>
              </w:rPr>
              <w:t>年修改单的要求对危险废物贮存场所进行建设。</w:t>
            </w:r>
          </w:p>
          <w:p w:rsidR="009E5B87" w:rsidRDefault="002178C3">
            <w:pPr>
              <w:pStyle w:val="ab"/>
              <w:snapToGrid/>
              <w:ind w:firstLine="480"/>
              <w:contextualSpacing/>
              <w:rPr>
                <w:szCs w:val="24"/>
              </w:rPr>
            </w:pPr>
            <w:r>
              <w:rPr>
                <w:szCs w:val="24"/>
              </w:rPr>
              <w:t>厂区内应使用符合标准的容器盛装危险废物，容器及其材质应满足相应的强度要求；储</w:t>
            </w:r>
            <w:r>
              <w:rPr>
                <w:szCs w:val="24"/>
              </w:rPr>
              <w:t>存容器表面必须粘贴符合标准的标签（见《危险废物贮存污染控制标准》（</w:t>
            </w:r>
            <w:r>
              <w:rPr>
                <w:szCs w:val="24"/>
              </w:rPr>
              <w:t>GB 18597—2023</w:t>
            </w:r>
            <w:r>
              <w:rPr>
                <w:szCs w:val="24"/>
              </w:rPr>
              <w:t>代替</w:t>
            </w:r>
            <w:r>
              <w:rPr>
                <w:szCs w:val="24"/>
              </w:rPr>
              <w:t>GB 18597—2001</w:t>
            </w:r>
            <w:r>
              <w:rPr>
                <w:szCs w:val="24"/>
              </w:rPr>
              <w:t>）附录）；暂存间的地面和裙脚要用坚固、防渗的材料建造；地面与裙脚围建一定的空间，容积不低于堵截最大容器的最大储量或总储量的</w:t>
            </w:r>
            <w:r>
              <w:rPr>
                <w:szCs w:val="24"/>
              </w:rPr>
              <w:t>1/5</w:t>
            </w:r>
            <w:r>
              <w:rPr>
                <w:szCs w:val="24"/>
              </w:rPr>
              <w:t>；贮存装载液体、</w:t>
            </w:r>
            <w:r>
              <w:rPr>
                <w:szCs w:val="24"/>
              </w:rPr>
              <w:lastRenderedPageBreak/>
              <w:t>半固体危险废物容器的地方，必须有耐腐蚀的硬化地面且表面无裂隙；不相容的危险废物在暂存间内分区分开存放。</w:t>
            </w:r>
          </w:p>
          <w:p w:rsidR="009E5B87" w:rsidRDefault="002178C3">
            <w:pPr>
              <w:pStyle w:val="ab"/>
              <w:snapToGrid/>
              <w:ind w:firstLine="480"/>
              <w:contextualSpacing/>
              <w:rPr>
                <w:szCs w:val="24"/>
              </w:rPr>
            </w:pPr>
            <w:r>
              <w:rPr>
                <w:szCs w:val="24"/>
              </w:rPr>
              <w:t>危险废物的贮存和转运应严格按《危险废物贮存污染控制标准》（</w:t>
            </w:r>
            <w:r>
              <w:rPr>
                <w:szCs w:val="24"/>
              </w:rPr>
              <w:t>GB 18597—2023</w:t>
            </w:r>
            <w:r>
              <w:rPr>
                <w:szCs w:val="24"/>
              </w:rPr>
              <w:t>代替</w:t>
            </w:r>
            <w:r>
              <w:rPr>
                <w:szCs w:val="24"/>
              </w:rPr>
              <w:t>GB 18597—2001</w:t>
            </w:r>
            <w:r>
              <w:rPr>
                <w:szCs w:val="24"/>
              </w:rPr>
              <w:t>）及修改单、《危险废物转移联</w:t>
            </w:r>
            <w:r>
              <w:rPr>
                <w:szCs w:val="24"/>
              </w:rPr>
              <w:t>单管理办法》中相关要求执行。</w:t>
            </w:r>
          </w:p>
          <w:p w:rsidR="009E5B87" w:rsidRDefault="002178C3">
            <w:pPr>
              <w:pStyle w:val="ab"/>
              <w:snapToGrid/>
              <w:ind w:firstLine="480"/>
              <w:contextualSpacing/>
              <w:rPr>
                <w:szCs w:val="24"/>
              </w:rPr>
            </w:pPr>
            <w:r>
              <w:rPr>
                <w:szCs w:val="24"/>
              </w:rPr>
              <w:t>通过以上固废处理措施，项目运营期产生的固体废物能做好合理处理，满足固体废物资源化、无害化的处置原则，对区域环境影响较小。</w:t>
            </w:r>
          </w:p>
          <w:p w:rsidR="009E5B87" w:rsidRDefault="002178C3">
            <w:pPr>
              <w:ind w:firstLine="482"/>
              <w:rPr>
                <w:b/>
                <w:bCs/>
              </w:rPr>
            </w:pPr>
            <w:r>
              <w:rPr>
                <w:b/>
                <w:bCs/>
              </w:rPr>
              <w:t>5</w:t>
            </w:r>
            <w:r>
              <w:rPr>
                <w:b/>
                <w:bCs/>
              </w:rPr>
              <w:t>、地下水、土壤环境影响</w:t>
            </w:r>
          </w:p>
          <w:p w:rsidR="009E5B87" w:rsidRDefault="002178C3">
            <w:pPr>
              <w:ind w:firstLine="480"/>
              <w:rPr>
                <w:bCs/>
              </w:rPr>
            </w:pPr>
            <w:r>
              <w:rPr>
                <w:bCs/>
              </w:rPr>
              <w:t>根据生态环境部办公厅</w:t>
            </w:r>
            <w:r>
              <w:rPr>
                <w:bCs/>
              </w:rPr>
              <w:t>2020</w:t>
            </w:r>
            <w:r>
              <w:rPr>
                <w:bCs/>
              </w:rPr>
              <w:t>年</w:t>
            </w:r>
            <w:r>
              <w:rPr>
                <w:bCs/>
              </w:rPr>
              <w:t>12</w:t>
            </w:r>
            <w:r>
              <w:rPr>
                <w:bCs/>
              </w:rPr>
              <w:t>月</w:t>
            </w:r>
            <w:r>
              <w:rPr>
                <w:bCs/>
              </w:rPr>
              <w:t>24</w:t>
            </w:r>
            <w:r>
              <w:rPr>
                <w:bCs/>
              </w:rPr>
              <w:t>日印发的《建设项目环境影响报告表编制技术指南（污染影响类）（试行）》中具体编制要求</w:t>
            </w:r>
            <w:r>
              <w:rPr>
                <w:rFonts w:hint="eastAsia"/>
                <w:bCs/>
              </w:rPr>
              <w:t>，</w:t>
            </w:r>
            <w:r>
              <w:rPr>
                <w:bCs/>
              </w:rPr>
              <w:t>结合现场及工艺分析调查，本项目不存在地下水、土壤环境污染途径。</w:t>
            </w:r>
          </w:p>
          <w:p w:rsidR="009E5B87" w:rsidRDefault="002178C3">
            <w:pPr>
              <w:ind w:firstLine="482"/>
              <w:rPr>
                <w:b/>
                <w:bCs/>
              </w:rPr>
            </w:pPr>
            <w:r>
              <w:rPr>
                <w:b/>
                <w:bCs/>
              </w:rPr>
              <w:t>6</w:t>
            </w:r>
            <w:r>
              <w:rPr>
                <w:b/>
                <w:bCs/>
              </w:rPr>
              <w:t>、生态影响</w:t>
            </w:r>
          </w:p>
          <w:p w:rsidR="009E5B87" w:rsidRDefault="002178C3">
            <w:pPr>
              <w:ind w:firstLine="480"/>
            </w:pPr>
            <w:r>
              <w:t>本项目位于湖南岳阳高新技术产业园区标准化厂房，租赁</w:t>
            </w:r>
            <w:r>
              <w:t>岳阳高新技术产业园区</w:t>
            </w:r>
            <w:r>
              <w:t>100</w:t>
            </w:r>
            <w:r>
              <w:t>号</w:t>
            </w:r>
            <w:r>
              <w:t>厂房</w:t>
            </w:r>
            <w:r>
              <w:rPr>
                <w:rFonts w:hint="eastAsia"/>
              </w:rPr>
              <w:t>中的一号车间</w:t>
            </w:r>
            <w:r>
              <w:t>作为生产车间。项目用地范围已三通四平，无植被覆盖，用地范围内无生态环境保护目标，项目的建设对周边生态环境影响不大。</w:t>
            </w:r>
          </w:p>
          <w:p w:rsidR="009E5B87" w:rsidRDefault="002178C3">
            <w:pPr>
              <w:ind w:firstLine="482"/>
              <w:rPr>
                <w:b/>
                <w:bCs/>
              </w:rPr>
            </w:pPr>
            <w:r>
              <w:rPr>
                <w:b/>
                <w:bCs/>
              </w:rPr>
              <w:t>7</w:t>
            </w:r>
            <w:r>
              <w:rPr>
                <w:b/>
                <w:bCs/>
              </w:rPr>
              <w:t>、环境风险</w:t>
            </w:r>
          </w:p>
          <w:p w:rsidR="009E5B87" w:rsidRDefault="002178C3">
            <w:pPr>
              <w:pStyle w:val="ab"/>
              <w:widowControl w:val="0"/>
              <w:snapToGrid/>
              <w:ind w:firstLine="480"/>
              <w:rPr>
                <w:szCs w:val="24"/>
              </w:rPr>
            </w:pPr>
            <w:r>
              <w:rPr>
                <w:szCs w:val="24"/>
              </w:rPr>
              <w:t>（</w:t>
            </w:r>
            <w:r>
              <w:rPr>
                <w:szCs w:val="24"/>
              </w:rPr>
              <w:t>1</w:t>
            </w:r>
            <w:r>
              <w:rPr>
                <w:szCs w:val="24"/>
              </w:rPr>
              <w:t>）评价依据</w:t>
            </w:r>
          </w:p>
          <w:p w:rsidR="009E5B87" w:rsidRDefault="002178C3">
            <w:pPr>
              <w:pStyle w:val="ab"/>
              <w:widowControl w:val="0"/>
              <w:snapToGrid/>
              <w:ind w:firstLine="480"/>
              <w:rPr>
                <w:szCs w:val="24"/>
              </w:rPr>
            </w:pPr>
            <w:r>
              <w:rPr>
                <w:szCs w:val="24"/>
              </w:rPr>
              <w:t>计算所涉及每种危险物质在厂界内的最大存在总量与其在附录</w:t>
            </w:r>
            <w:r>
              <w:rPr>
                <w:szCs w:val="24"/>
              </w:rPr>
              <w:t>B</w:t>
            </w:r>
            <w:r>
              <w:rPr>
                <w:szCs w:val="24"/>
              </w:rPr>
              <w:t>中对应临界量的比值</w:t>
            </w:r>
            <w:r>
              <w:rPr>
                <w:szCs w:val="24"/>
              </w:rPr>
              <w:t>Q</w:t>
            </w:r>
            <w:r>
              <w:rPr>
                <w:szCs w:val="24"/>
              </w:rPr>
              <w:t>。在不同厂区的同一种物质，按其在厂界内的最大存在总量计算。对于长输管线项目，按照两个截断阀室之间管段危险物质最大存在总量计算。</w:t>
            </w:r>
          </w:p>
          <w:p w:rsidR="009E5B87" w:rsidRDefault="009E5B87">
            <w:pPr>
              <w:pStyle w:val="ab"/>
              <w:widowControl w:val="0"/>
              <w:snapToGrid/>
              <w:ind w:firstLine="480"/>
              <w:rPr>
                <w:szCs w:val="24"/>
              </w:rPr>
            </w:pPr>
            <w:r>
              <w:rPr>
                <w:szCs w:val="24"/>
              </w:rPr>
              <w:fldChar w:fldCharType="begin"/>
            </w:r>
            <w:r w:rsidR="002178C3">
              <w:rPr>
                <w:szCs w:val="24"/>
              </w:rPr>
              <w:instrText xml:space="preserve"> = 1 \* GB3 \* MERGEFORMAT </w:instrText>
            </w:r>
            <w:r>
              <w:rPr>
                <w:szCs w:val="24"/>
              </w:rPr>
              <w:fldChar w:fldCharType="separate"/>
            </w:r>
            <w:r w:rsidR="002178C3">
              <w:rPr>
                <w:szCs w:val="24"/>
              </w:rPr>
              <w:t>①</w:t>
            </w:r>
            <w:r>
              <w:rPr>
                <w:szCs w:val="24"/>
              </w:rPr>
              <w:fldChar w:fldCharType="end"/>
            </w:r>
            <w:r w:rsidR="002178C3">
              <w:rPr>
                <w:szCs w:val="24"/>
              </w:rPr>
              <w:t>当只涉及一种危险物质时，计算该物质的数量与其临界量比值，即为</w:t>
            </w:r>
            <w:r w:rsidR="002178C3">
              <w:rPr>
                <w:szCs w:val="24"/>
              </w:rPr>
              <w:t>Q</w:t>
            </w:r>
            <w:r w:rsidR="002178C3">
              <w:rPr>
                <w:szCs w:val="24"/>
              </w:rPr>
              <w:t>；</w:t>
            </w:r>
          </w:p>
          <w:p w:rsidR="009E5B87" w:rsidRDefault="009E5B87">
            <w:pPr>
              <w:pStyle w:val="ab"/>
              <w:widowControl w:val="0"/>
              <w:snapToGrid/>
              <w:ind w:firstLine="480"/>
              <w:rPr>
                <w:szCs w:val="24"/>
              </w:rPr>
            </w:pPr>
            <w:r>
              <w:rPr>
                <w:szCs w:val="24"/>
              </w:rPr>
              <w:fldChar w:fldCharType="begin"/>
            </w:r>
            <w:r w:rsidR="002178C3">
              <w:rPr>
                <w:szCs w:val="24"/>
              </w:rPr>
              <w:instrText xml:space="preserve"> = 2 \* GB3 \* ME</w:instrText>
            </w:r>
            <w:r w:rsidR="002178C3">
              <w:rPr>
                <w:szCs w:val="24"/>
              </w:rPr>
              <w:instrText xml:space="preserve">RGEFORMAT </w:instrText>
            </w:r>
            <w:r>
              <w:rPr>
                <w:szCs w:val="24"/>
              </w:rPr>
              <w:fldChar w:fldCharType="separate"/>
            </w:r>
            <w:r w:rsidR="002178C3">
              <w:rPr>
                <w:szCs w:val="24"/>
              </w:rPr>
              <w:t>②</w:t>
            </w:r>
            <w:r>
              <w:rPr>
                <w:szCs w:val="24"/>
              </w:rPr>
              <w:fldChar w:fldCharType="end"/>
            </w:r>
            <w:r w:rsidR="002178C3">
              <w:rPr>
                <w:szCs w:val="24"/>
              </w:rPr>
              <w:t>当存在多种危险物质时，则按下式计算物质总量与其临界量比值（</w:t>
            </w:r>
            <w:r w:rsidR="002178C3">
              <w:rPr>
                <w:szCs w:val="24"/>
              </w:rPr>
              <w:t>Q</w:t>
            </w:r>
            <w:r w:rsidR="002178C3">
              <w:rPr>
                <w:szCs w:val="24"/>
              </w:rPr>
              <w:t>）：</w:t>
            </w:r>
          </w:p>
          <w:p w:rsidR="009E5B87" w:rsidRDefault="002178C3">
            <w:pPr>
              <w:pStyle w:val="ab"/>
              <w:widowControl w:val="0"/>
              <w:snapToGrid/>
              <w:ind w:firstLine="480"/>
              <w:rPr>
                <w:szCs w:val="24"/>
                <w:u w:val="single"/>
              </w:rPr>
            </w:pPr>
            <w:r>
              <w:rPr>
                <w:szCs w:val="24"/>
              </w:rPr>
              <w:t>按下式计算物质总量与临界量比值（</w:t>
            </w:r>
            <w:r>
              <w:rPr>
                <w:szCs w:val="24"/>
              </w:rPr>
              <w:t>Q</w:t>
            </w:r>
            <w:r>
              <w:rPr>
                <w:szCs w:val="24"/>
              </w:rPr>
              <w:t>）。</w:t>
            </w:r>
          </w:p>
          <w:p w:rsidR="009E5B87" w:rsidRDefault="009E5B87">
            <w:pPr>
              <w:pStyle w:val="ab"/>
              <w:widowControl w:val="0"/>
              <w:snapToGrid/>
              <w:ind w:firstLine="480"/>
              <w:jc w:val="center"/>
              <w:rPr>
                <w:szCs w:val="24"/>
              </w:rPr>
            </w:pPr>
            <w:r w:rsidRPr="009E5B87">
              <w:rPr>
                <w:szCs w:val="24"/>
              </w:rPr>
              <w:object w:dxaOrig="2000" w:dyaOrig="680">
                <v:shape id="_x0000_i1028" type="#_x0000_t75" style="width:100.8pt;height:34.45pt" o:ole="">
                  <v:imagedata r:id="rId18" o:title=""/>
                </v:shape>
                <o:OLEObject Type="Embed" ProgID="Equation.3" ShapeID="_x0000_i1028" DrawAspect="Content" ObjectID="_1747576996" r:id="rId19"/>
              </w:object>
            </w:r>
          </w:p>
          <w:p w:rsidR="009E5B87" w:rsidRDefault="002178C3">
            <w:pPr>
              <w:pStyle w:val="ab"/>
              <w:widowControl w:val="0"/>
              <w:snapToGrid/>
              <w:ind w:firstLine="480"/>
              <w:rPr>
                <w:szCs w:val="24"/>
              </w:rPr>
            </w:pPr>
            <w:r>
              <w:rPr>
                <w:szCs w:val="24"/>
              </w:rPr>
              <w:lastRenderedPageBreak/>
              <w:t>式中：</w:t>
            </w:r>
            <w:r>
              <w:rPr>
                <w:szCs w:val="24"/>
              </w:rPr>
              <w:t>q</w:t>
            </w:r>
            <w:r>
              <w:rPr>
                <w:szCs w:val="24"/>
                <w:vertAlign w:val="subscript"/>
              </w:rPr>
              <w:t>1</w:t>
            </w:r>
            <w:r>
              <w:rPr>
                <w:szCs w:val="24"/>
              </w:rPr>
              <w:t>，</w:t>
            </w:r>
            <w:r>
              <w:rPr>
                <w:szCs w:val="24"/>
              </w:rPr>
              <w:t>q</w:t>
            </w:r>
            <w:r>
              <w:rPr>
                <w:szCs w:val="24"/>
                <w:vertAlign w:val="subscript"/>
              </w:rPr>
              <w:t>2</w:t>
            </w:r>
            <w:r>
              <w:rPr>
                <w:szCs w:val="24"/>
              </w:rPr>
              <w:t>，</w:t>
            </w:r>
            <w:r>
              <w:rPr>
                <w:szCs w:val="24"/>
              </w:rPr>
              <w:t>q</w:t>
            </w:r>
            <w:r>
              <w:rPr>
                <w:szCs w:val="24"/>
                <w:vertAlign w:val="subscript"/>
              </w:rPr>
              <w:t>3</w:t>
            </w:r>
            <w:r>
              <w:rPr>
                <w:szCs w:val="24"/>
              </w:rPr>
              <w:t>……qn——</w:t>
            </w:r>
            <w:r>
              <w:rPr>
                <w:szCs w:val="24"/>
              </w:rPr>
              <w:t>每种危险物质的最大存在量，</w:t>
            </w:r>
            <w:r>
              <w:rPr>
                <w:szCs w:val="24"/>
              </w:rPr>
              <w:t>t</w:t>
            </w:r>
            <w:r>
              <w:rPr>
                <w:szCs w:val="24"/>
              </w:rPr>
              <w:t>；</w:t>
            </w:r>
          </w:p>
          <w:p w:rsidR="009E5B87" w:rsidRDefault="002178C3">
            <w:pPr>
              <w:pStyle w:val="ab"/>
              <w:widowControl w:val="0"/>
              <w:snapToGrid/>
              <w:ind w:firstLineChars="500" w:firstLine="1200"/>
              <w:rPr>
                <w:szCs w:val="24"/>
              </w:rPr>
            </w:pPr>
            <w:r>
              <w:rPr>
                <w:i/>
                <w:szCs w:val="24"/>
              </w:rPr>
              <w:t>Q</w:t>
            </w:r>
            <w:r>
              <w:rPr>
                <w:i/>
                <w:szCs w:val="24"/>
                <w:vertAlign w:val="subscript"/>
              </w:rPr>
              <w:t>1</w:t>
            </w:r>
            <w:r>
              <w:rPr>
                <w:szCs w:val="24"/>
              </w:rPr>
              <w:t>，</w:t>
            </w:r>
            <w:r>
              <w:rPr>
                <w:i/>
                <w:szCs w:val="24"/>
              </w:rPr>
              <w:t>Q</w:t>
            </w:r>
            <w:r>
              <w:rPr>
                <w:szCs w:val="24"/>
                <w:vertAlign w:val="subscript"/>
              </w:rPr>
              <w:t>2</w:t>
            </w:r>
            <w:r>
              <w:rPr>
                <w:szCs w:val="24"/>
              </w:rPr>
              <w:t>，</w:t>
            </w:r>
            <w:r>
              <w:rPr>
                <w:i/>
                <w:szCs w:val="24"/>
              </w:rPr>
              <w:t>Q</w:t>
            </w:r>
            <w:r>
              <w:rPr>
                <w:szCs w:val="24"/>
                <w:vertAlign w:val="subscript"/>
              </w:rPr>
              <w:t>3</w:t>
            </w:r>
            <w:r>
              <w:rPr>
                <w:szCs w:val="24"/>
              </w:rPr>
              <w:t>……</w:t>
            </w:r>
            <w:r>
              <w:rPr>
                <w:i/>
                <w:szCs w:val="24"/>
              </w:rPr>
              <w:t>Q</w:t>
            </w:r>
            <w:r>
              <w:rPr>
                <w:szCs w:val="24"/>
              </w:rPr>
              <w:t>n——</w:t>
            </w:r>
            <w:r>
              <w:rPr>
                <w:szCs w:val="24"/>
              </w:rPr>
              <w:t>每种危险物质的临界量，</w:t>
            </w:r>
            <w:r>
              <w:rPr>
                <w:szCs w:val="24"/>
              </w:rPr>
              <w:t>t</w:t>
            </w:r>
            <w:r>
              <w:rPr>
                <w:szCs w:val="24"/>
              </w:rPr>
              <w:t>；</w:t>
            </w:r>
          </w:p>
          <w:p w:rsidR="009E5B87" w:rsidRDefault="002178C3">
            <w:pPr>
              <w:pStyle w:val="ab"/>
              <w:widowControl w:val="0"/>
              <w:snapToGrid/>
              <w:ind w:firstLine="480"/>
              <w:rPr>
                <w:szCs w:val="24"/>
              </w:rPr>
            </w:pPr>
            <w:r>
              <w:rPr>
                <w:szCs w:val="24"/>
              </w:rPr>
              <w:t>当</w:t>
            </w:r>
            <w:r>
              <w:rPr>
                <w:i/>
                <w:szCs w:val="24"/>
              </w:rPr>
              <w:t>Q</w:t>
            </w:r>
            <w:r>
              <w:rPr>
                <w:szCs w:val="24"/>
              </w:rPr>
              <w:t>&lt;1</w:t>
            </w:r>
            <w:r>
              <w:rPr>
                <w:szCs w:val="24"/>
              </w:rPr>
              <w:t>时，该项目环境风险潜势为</w:t>
            </w:r>
            <w:r>
              <w:rPr>
                <w:szCs w:val="24"/>
              </w:rPr>
              <w:t>I</w:t>
            </w:r>
            <w:r>
              <w:rPr>
                <w:szCs w:val="24"/>
              </w:rPr>
              <w:t>；</w:t>
            </w:r>
          </w:p>
          <w:p w:rsidR="009E5B87" w:rsidRDefault="002178C3">
            <w:pPr>
              <w:pStyle w:val="ab"/>
              <w:widowControl w:val="0"/>
              <w:snapToGrid/>
              <w:ind w:firstLine="480"/>
              <w:rPr>
                <w:szCs w:val="24"/>
              </w:rPr>
            </w:pPr>
            <w:r>
              <w:rPr>
                <w:szCs w:val="24"/>
              </w:rPr>
              <w:t>当</w:t>
            </w:r>
            <w:r>
              <w:rPr>
                <w:i/>
                <w:szCs w:val="24"/>
              </w:rPr>
              <w:t>Q</w:t>
            </w:r>
            <w:r>
              <w:rPr>
                <w:szCs w:val="24"/>
              </w:rPr>
              <w:t>≥1</w:t>
            </w:r>
            <w:r>
              <w:rPr>
                <w:szCs w:val="24"/>
              </w:rPr>
              <w:t>时，将</w:t>
            </w:r>
            <w:r>
              <w:rPr>
                <w:i/>
                <w:szCs w:val="24"/>
              </w:rPr>
              <w:t>Q</w:t>
            </w:r>
            <w:r>
              <w:rPr>
                <w:szCs w:val="24"/>
              </w:rPr>
              <w:t>值划分为：（</w:t>
            </w:r>
            <w:r>
              <w:rPr>
                <w:szCs w:val="24"/>
              </w:rPr>
              <w:t>1</w:t>
            </w:r>
            <w:r>
              <w:rPr>
                <w:szCs w:val="24"/>
              </w:rPr>
              <w:t>）</w:t>
            </w:r>
            <w:r>
              <w:rPr>
                <w:szCs w:val="24"/>
              </w:rPr>
              <w:t>1≤</w:t>
            </w:r>
            <w:r>
              <w:rPr>
                <w:i/>
                <w:szCs w:val="24"/>
              </w:rPr>
              <w:t>Q</w:t>
            </w:r>
            <w:r>
              <w:rPr>
                <w:szCs w:val="24"/>
              </w:rPr>
              <w:t>&lt;10</w:t>
            </w:r>
            <w:r>
              <w:rPr>
                <w:szCs w:val="24"/>
              </w:rPr>
              <w:t>；（</w:t>
            </w:r>
            <w:r>
              <w:rPr>
                <w:szCs w:val="24"/>
              </w:rPr>
              <w:t>2</w:t>
            </w:r>
            <w:r>
              <w:rPr>
                <w:szCs w:val="24"/>
              </w:rPr>
              <w:t>）</w:t>
            </w:r>
            <w:r>
              <w:rPr>
                <w:szCs w:val="24"/>
              </w:rPr>
              <w:t>10≤</w:t>
            </w:r>
            <w:r>
              <w:rPr>
                <w:i/>
                <w:szCs w:val="24"/>
              </w:rPr>
              <w:t>Q</w:t>
            </w:r>
            <w:r>
              <w:rPr>
                <w:szCs w:val="24"/>
              </w:rPr>
              <w:t>&lt;100</w:t>
            </w:r>
            <w:r>
              <w:rPr>
                <w:szCs w:val="24"/>
              </w:rPr>
              <w:t>；（</w:t>
            </w:r>
            <w:r>
              <w:rPr>
                <w:szCs w:val="24"/>
              </w:rPr>
              <w:t>3</w:t>
            </w:r>
            <w:r>
              <w:rPr>
                <w:szCs w:val="24"/>
              </w:rPr>
              <w:t>）</w:t>
            </w:r>
            <w:r>
              <w:rPr>
                <w:i/>
                <w:szCs w:val="24"/>
              </w:rPr>
              <w:t>Q</w:t>
            </w:r>
            <w:r>
              <w:rPr>
                <w:szCs w:val="24"/>
              </w:rPr>
              <w:t>≥100</w:t>
            </w:r>
            <w:r>
              <w:rPr>
                <w:szCs w:val="24"/>
              </w:rPr>
              <w:t>；</w:t>
            </w:r>
          </w:p>
          <w:p w:rsidR="009E5B87" w:rsidRDefault="002178C3">
            <w:pPr>
              <w:ind w:firstLine="480"/>
            </w:pPr>
            <w:r>
              <w:rPr>
                <w:bCs/>
              </w:rPr>
              <w:t>对照《建设项目环境风险评价导则》</w:t>
            </w:r>
            <w:r>
              <w:rPr>
                <w:bCs/>
              </w:rPr>
              <w:t>(HJ169-2018)</w:t>
            </w:r>
            <w:r>
              <w:rPr>
                <w:bCs/>
              </w:rPr>
              <w:t>附录</w:t>
            </w:r>
            <w:r>
              <w:rPr>
                <w:bCs/>
              </w:rPr>
              <w:t>B</w:t>
            </w:r>
            <w:r>
              <w:rPr>
                <w:bCs/>
              </w:rPr>
              <w:t>，本项目</w:t>
            </w:r>
            <w:r>
              <w:t>主要风险物质为废矿物油。</w:t>
            </w:r>
          </w:p>
          <w:p w:rsidR="009E5B87" w:rsidRDefault="002178C3">
            <w:pPr>
              <w:ind w:firstLine="480"/>
              <w:rPr>
                <w:bCs/>
              </w:rPr>
            </w:pPr>
            <w:r>
              <w:t>各</w:t>
            </w:r>
            <w:r>
              <w:rPr>
                <w:bCs/>
              </w:rPr>
              <w:t>风险物质储存情况及风险临界量比值情况见表</w:t>
            </w:r>
            <w:r>
              <w:rPr>
                <w:bCs/>
              </w:rPr>
              <w:t>4-</w:t>
            </w:r>
            <w:r>
              <w:rPr>
                <w:bCs/>
              </w:rPr>
              <w:t>1</w:t>
            </w:r>
            <w:r>
              <w:rPr>
                <w:rFonts w:hint="eastAsia"/>
                <w:bCs/>
              </w:rPr>
              <w:t>3</w:t>
            </w:r>
            <w:r>
              <w:rPr>
                <w:bCs/>
              </w:rPr>
              <w:t>。</w:t>
            </w:r>
          </w:p>
          <w:p w:rsidR="009E5B87" w:rsidRDefault="002178C3">
            <w:pPr>
              <w:pStyle w:val="af9"/>
              <w:rPr>
                <w:rFonts w:hint="default"/>
              </w:rPr>
            </w:pPr>
            <w:r>
              <w:rPr>
                <w:rFonts w:hint="default"/>
              </w:rPr>
              <w:t>表</w:t>
            </w:r>
            <w:r>
              <w:rPr>
                <w:rFonts w:hint="default"/>
              </w:rPr>
              <w:t>4-</w:t>
            </w:r>
            <w:r>
              <w:rPr>
                <w:rFonts w:hint="default"/>
              </w:rPr>
              <w:t>13</w:t>
            </w:r>
            <w:r>
              <w:rPr>
                <w:rFonts w:hint="default"/>
              </w:rPr>
              <w:t xml:space="preserve">   </w:t>
            </w:r>
            <w:r>
              <w:rPr>
                <w:rFonts w:hint="default"/>
              </w:rPr>
              <w:t>环境风险物质的数量与其临界量比值</w:t>
            </w:r>
          </w:p>
          <w:tbl>
            <w:tblPr>
              <w:tblW w:w="49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96"/>
              <w:gridCol w:w="1022"/>
              <w:gridCol w:w="930"/>
              <w:gridCol w:w="1120"/>
              <w:gridCol w:w="1369"/>
              <w:gridCol w:w="871"/>
              <w:gridCol w:w="1903"/>
            </w:tblGrid>
            <w:tr w:rsidR="009E5B87">
              <w:tc>
                <w:tcPr>
                  <w:tcW w:w="321" w:type="pct"/>
                  <w:vAlign w:val="center"/>
                </w:tcPr>
                <w:p w:rsidR="009E5B87" w:rsidRDefault="002178C3">
                  <w:pPr>
                    <w:pStyle w:val="af7"/>
                    <w:rPr>
                      <w:rFonts w:ascii="Times New Roman" w:hAnsi="Times New Roman" w:hint="default"/>
                      <w:b/>
                      <w:bCs/>
                    </w:rPr>
                  </w:pPr>
                  <w:r>
                    <w:rPr>
                      <w:rFonts w:ascii="Times New Roman" w:hAnsi="Times New Roman" w:hint="default"/>
                      <w:b/>
                      <w:bCs/>
                    </w:rPr>
                    <w:t>序号</w:t>
                  </w:r>
                </w:p>
              </w:tc>
              <w:tc>
                <w:tcPr>
                  <w:tcW w:w="663" w:type="pct"/>
                  <w:vAlign w:val="center"/>
                </w:tcPr>
                <w:p w:rsidR="009E5B87" w:rsidRDefault="002178C3">
                  <w:pPr>
                    <w:pStyle w:val="af7"/>
                    <w:rPr>
                      <w:rFonts w:ascii="Times New Roman" w:hAnsi="Times New Roman" w:hint="default"/>
                      <w:b/>
                      <w:bCs/>
                    </w:rPr>
                  </w:pPr>
                  <w:r>
                    <w:rPr>
                      <w:rFonts w:ascii="Times New Roman" w:hAnsi="Times New Roman" w:hint="default"/>
                      <w:b/>
                      <w:bCs/>
                    </w:rPr>
                    <w:t>物质名称</w:t>
                  </w:r>
                </w:p>
              </w:tc>
              <w:tc>
                <w:tcPr>
                  <w:tcW w:w="603" w:type="pct"/>
                  <w:vAlign w:val="center"/>
                </w:tcPr>
                <w:p w:rsidR="009E5B87" w:rsidRDefault="002178C3">
                  <w:pPr>
                    <w:pStyle w:val="af7"/>
                    <w:rPr>
                      <w:rFonts w:ascii="Times New Roman" w:hAnsi="Times New Roman" w:hint="default"/>
                      <w:b/>
                      <w:bCs/>
                    </w:rPr>
                  </w:pPr>
                  <w:r>
                    <w:rPr>
                      <w:rFonts w:ascii="Times New Roman" w:hAnsi="Times New Roman" w:hint="default"/>
                      <w:b/>
                      <w:bCs/>
                    </w:rPr>
                    <w:t>物质形态</w:t>
                  </w:r>
                </w:p>
              </w:tc>
              <w:tc>
                <w:tcPr>
                  <w:tcW w:w="726" w:type="pct"/>
                  <w:vAlign w:val="center"/>
                </w:tcPr>
                <w:p w:rsidR="009E5B87" w:rsidRDefault="002178C3">
                  <w:pPr>
                    <w:pStyle w:val="af7"/>
                    <w:rPr>
                      <w:rFonts w:ascii="Times New Roman" w:hAnsi="Times New Roman" w:hint="default"/>
                      <w:b/>
                      <w:bCs/>
                    </w:rPr>
                  </w:pPr>
                  <w:r>
                    <w:rPr>
                      <w:rFonts w:ascii="Times New Roman" w:hAnsi="Times New Roman" w:hint="default"/>
                      <w:b/>
                      <w:bCs/>
                    </w:rPr>
                    <w:t>储存单元</w:t>
                  </w:r>
                </w:p>
              </w:tc>
              <w:tc>
                <w:tcPr>
                  <w:tcW w:w="888" w:type="pct"/>
                  <w:vAlign w:val="center"/>
                </w:tcPr>
                <w:p w:rsidR="009E5B87" w:rsidRDefault="002178C3">
                  <w:pPr>
                    <w:pStyle w:val="af7"/>
                    <w:rPr>
                      <w:rFonts w:ascii="Times New Roman" w:hAnsi="Times New Roman" w:hint="default"/>
                      <w:b/>
                      <w:bCs/>
                    </w:rPr>
                  </w:pPr>
                  <w:r>
                    <w:rPr>
                      <w:rFonts w:ascii="Times New Roman" w:hAnsi="Times New Roman" w:hint="default"/>
                      <w:b/>
                      <w:bCs/>
                    </w:rPr>
                    <w:t>最大储存量（</w:t>
                  </w:r>
                  <w:r>
                    <w:rPr>
                      <w:rFonts w:ascii="Times New Roman" w:hAnsi="Times New Roman" w:hint="default"/>
                      <w:b/>
                      <w:bCs/>
                    </w:rPr>
                    <w:t>t</w:t>
                  </w:r>
                  <w:r>
                    <w:rPr>
                      <w:rFonts w:ascii="Times New Roman" w:hAnsi="Times New Roman" w:hint="default"/>
                      <w:b/>
                      <w:bCs/>
                    </w:rPr>
                    <w:t>）</w:t>
                  </w:r>
                </w:p>
              </w:tc>
              <w:tc>
                <w:tcPr>
                  <w:tcW w:w="565" w:type="pct"/>
                  <w:vAlign w:val="center"/>
                </w:tcPr>
                <w:p w:rsidR="009E5B87" w:rsidRDefault="002178C3">
                  <w:pPr>
                    <w:pStyle w:val="af7"/>
                    <w:rPr>
                      <w:rFonts w:ascii="Times New Roman" w:hAnsi="Times New Roman" w:hint="default"/>
                      <w:b/>
                      <w:bCs/>
                    </w:rPr>
                  </w:pPr>
                  <w:r>
                    <w:rPr>
                      <w:rFonts w:ascii="Times New Roman" w:hAnsi="Times New Roman" w:hint="default"/>
                      <w:b/>
                      <w:bCs/>
                    </w:rPr>
                    <w:t>临界量（</w:t>
                  </w:r>
                  <w:r>
                    <w:rPr>
                      <w:rFonts w:ascii="Times New Roman" w:hAnsi="Times New Roman" w:hint="default"/>
                      <w:b/>
                      <w:bCs/>
                    </w:rPr>
                    <w:t>t</w:t>
                  </w:r>
                  <w:r>
                    <w:rPr>
                      <w:rFonts w:ascii="Times New Roman" w:hAnsi="Times New Roman" w:hint="default"/>
                      <w:b/>
                      <w:bCs/>
                    </w:rPr>
                    <w:t>）</w:t>
                  </w:r>
                </w:p>
              </w:tc>
              <w:tc>
                <w:tcPr>
                  <w:tcW w:w="1235" w:type="pct"/>
                  <w:vAlign w:val="center"/>
                </w:tcPr>
                <w:p w:rsidR="009E5B87" w:rsidRDefault="002178C3">
                  <w:pPr>
                    <w:pStyle w:val="af7"/>
                    <w:rPr>
                      <w:rFonts w:ascii="Times New Roman" w:hAnsi="Times New Roman" w:hint="default"/>
                      <w:b/>
                      <w:bCs/>
                    </w:rPr>
                  </w:pPr>
                  <w:r>
                    <w:rPr>
                      <w:rFonts w:ascii="Times New Roman" w:hAnsi="Times New Roman" w:hint="default"/>
                      <w:b/>
                      <w:bCs/>
                    </w:rPr>
                    <w:t>风险物质数量</w:t>
                  </w:r>
                  <w:r>
                    <w:rPr>
                      <w:rFonts w:ascii="Times New Roman" w:hAnsi="Times New Roman" w:hint="default"/>
                      <w:b/>
                      <w:bCs/>
                    </w:rPr>
                    <w:t>/</w:t>
                  </w:r>
                  <w:r>
                    <w:rPr>
                      <w:rFonts w:ascii="Times New Roman" w:hAnsi="Times New Roman" w:hint="default"/>
                      <w:b/>
                      <w:bCs/>
                    </w:rPr>
                    <w:t>临界量（</w:t>
                  </w:r>
                  <w:r>
                    <w:rPr>
                      <w:rFonts w:ascii="Times New Roman" w:hAnsi="Times New Roman" w:hint="default"/>
                      <w:b/>
                      <w:bCs/>
                    </w:rPr>
                    <w:t>Q</w:t>
                  </w:r>
                  <w:r>
                    <w:rPr>
                      <w:rFonts w:ascii="Times New Roman" w:hAnsi="Times New Roman" w:hint="default"/>
                      <w:b/>
                      <w:bCs/>
                    </w:rPr>
                    <w:t>）</w:t>
                  </w:r>
                </w:p>
              </w:tc>
            </w:tr>
            <w:tr w:rsidR="009E5B87">
              <w:trPr>
                <w:trHeight w:val="90"/>
              </w:trPr>
              <w:tc>
                <w:tcPr>
                  <w:tcW w:w="321" w:type="pct"/>
                  <w:vAlign w:val="center"/>
                </w:tcPr>
                <w:p w:rsidR="009E5B87" w:rsidRDefault="002178C3">
                  <w:pPr>
                    <w:pStyle w:val="af7"/>
                    <w:rPr>
                      <w:rFonts w:ascii="Times New Roman" w:hAnsi="Times New Roman" w:hint="default"/>
                    </w:rPr>
                  </w:pPr>
                  <w:r>
                    <w:rPr>
                      <w:rFonts w:ascii="Times New Roman" w:hAnsi="Times New Roman" w:hint="default"/>
                    </w:rPr>
                    <w:t>1</w:t>
                  </w:r>
                </w:p>
              </w:tc>
              <w:tc>
                <w:tcPr>
                  <w:tcW w:w="663" w:type="pct"/>
                  <w:vAlign w:val="center"/>
                </w:tcPr>
                <w:p w:rsidR="009E5B87" w:rsidRDefault="002178C3">
                  <w:pPr>
                    <w:pStyle w:val="af7"/>
                    <w:rPr>
                      <w:rFonts w:ascii="Times New Roman" w:hAnsi="Times New Roman" w:hint="default"/>
                    </w:rPr>
                  </w:pPr>
                  <w:r>
                    <w:rPr>
                      <w:rFonts w:ascii="Times New Roman" w:hAnsi="Times New Roman" w:hint="default"/>
                    </w:rPr>
                    <w:t>废矿物油</w:t>
                  </w:r>
                </w:p>
              </w:tc>
              <w:tc>
                <w:tcPr>
                  <w:tcW w:w="603" w:type="pct"/>
                  <w:vAlign w:val="center"/>
                </w:tcPr>
                <w:p w:rsidR="009E5B87" w:rsidRDefault="002178C3">
                  <w:pPr>
                    <w:pStyle w:val="af7"/>
                    <w:rPr>
                      <w:rFonts w:ascii="Times New Roman" w:hAnsi="Times New Roman" w:hint="default"/>
                    </w:rPr>
                  </w:pPr>
                  <w:r>
                    <w:rPr>
                      <w:rFonts w:ascii="Times New Roman" w:hAnsi="Times New Roman" w:hint="default"/>
                    </w:rPr>
                    <w:t>液态</w:t>
                  </w:r>
                </w:p>
              </w:tc>
              <w:tc>
                <w:tcPr>
                  <w:tcW w:w="726" w:type="pct"/>
                  <w:vAlign w:val="center"/>
                </w:tcPr>
                <w:p w:rsidR="009E5B87" w:rsidRDefault="002178C3">
                  <w:pPr>
                    <w:pStyle w:val="af7"/>
                    <w:rPr>
                      <w:rFonts w:ascii="Times New Roman" w:hAnsi="Times New Roman" w:hint="default"/>
                    </w:rPr>
                  </w:pPr>
                  <w:r>
                    <w:rPr>
                      <w:rFonts w:ascii="Times New Roman" w:hAnsi="Times New Roman" w:hint="default"/>
                    </w:rPr>
                    <w:t>危废暂存间</w:t>
                  </w:r>
                </w:p>
              </w:tc>
              <w:tc>
                <w:tcPr>
                  <w:tcW w:w="888" w:type="pct"/>
                  <w:vAlign w:val="center"/>
                </w:tcPr>
                <w:p w:rsidR="009E5B87" w:rsidRDefault="002178C3">
                  <w:pPr>
                    <w:pStyle w:val="af7"/>
                    <w:rPr>
                      <w:rFonts w:ascii="Times New Roman" w:hAnsi="Times New Roman" w:hint="default"/>
                    </w:rPr>
                  </w:pPr>
                  <w:r>
                    <w:rPr>
                      <w:rFonts w:ascii="Times New Roman" w:hAnsi="Times New Roman" w:hint="default"/>
                    </w:rPr>
                    <w:t>0.1</w:t>
                  </w:r>
                </w:p>
              </w:tc>
              <w:tc>
                <w:tcPr>
                  <w:tcW w:w="565" w:type="pct"/>
                  <w:vAlign w:val="center"/>
                </w:tcPr>
                <w:p w:rsidR="009E5B87" w:rsidRDefault="002178C3">
                  <w:pPr>
                    <w:pStyle w:val="af7"/>
                    <w:rPr>
                      <w:rFonts w:ascii="Times New Roman" w:hAnsi="Times New Roman" w:hint="default"/>
                    </w:rPr>
                  </w:pPr>
                  <w:r>
                    <w:rPr>
                      <w:rFonts w:ascii="Times New Roman" w:hAnsi="Times New Roman" w:hint="default"/>
                    </w:rPr>
                    <w:t>2500</w:t>
                  </w:r>
                </w:p>
              </w:tc>
              <w:tc>
                <w:tcPr>
                  <w:tcW w:w="1235" w:type="pct"/>
                  <w:vAlign w:val="center"/>
                </w:tcPr>
                <w:p w:rsidR="009E5B87" w:rsidRDefault="002178C3">
                  <w:pPr>
                    <w:pStyle w:val="af7"/>
                    <w:rPr>
                      <w:rFonts w:ascii="Times New Roman" w:hAnsi="Times New Roman" w:hint="default"/>
                    </w:rPr>
                  </w:pPr>
                  <w:r>
                    <w:rPr>
                      <w:rFonts w:ascii="Times New Roman" w:hAnsi="Times New Roman" w:hint="default"/>
                    </w:rPr>
                    <w:t>0.00004</w:t>
                  </w:r>
                </w:p>
              </w:tc>
            </w:tr>
            <w:tr w:rsidR="009E5B87">
              <w:trPr>
                <w:trHeight w:val="90"/>
              </w:trPr>
              <w:tc>
                <w:tcPr>
                  <w:tcW w:w="321" w:type="pct"/>
                  <w:vAlign w:val="center"/>
                </w:tcPr>
                <w:p w:rsidR="009E5B87" w:rsidRDefault="002178C3">
                  <w:pPr>
                    <w:pStyle w:val="af7"/>
                    <w:rPr>
                      <w:rFonts w:ascii="Times New Roman" w:hAnsi="Times New Roman" w:hint="default"/>
                    </w:rPr>
                  </w:pPr>
                  <w:r>
                    <w:rPr>
                      <w:rFonts w:ascii="Times New Roman" w:hAnsi="Times New Roman"/>
                    </w:rPr>
                    <w:t>2</w:t>
                  </w:r>
                </w:p>
              </w:tc>
              <w:tc>
                <w:tcPr>
                  <w:tcW w:w="663" w:type="pct"/>
                  <w:vAlign w:val="center"/>
                </w:tcPr>
                <w:p w:rsidR="009E5B87" w:rsidRDefault="002178C3">
                  <w:pPr>
                    <w:pStyle w:val="af7"/>
                    <w:rPr>
                      <w:rFonts w:ascii="Times New Roman" w:hAnsi="Times New Roman" w:hint="default"/>
                    </w:rPr>
                  </w:pPr>
                  <w:r>
                    <w:rPr>
                      <w:rFonts w:ascii="Times New Roman" w:hAnsi="Times New Roman"/>
                    </w:rPr>
                    <w:t>矿物油</w:t>
                  </w:r>
                </w:p>
              </w:tc>
              <w:tc>
                <w:tcPr>
                  <w:tcW w:w="603" w:type="pct"/>
                  <w:vAlign w:val="center"/>
                </w:tcPr>
                <w:p w:rsidR="009E5B87" w:rsidRDefault="002178C3">
                  <w:pPr>
                    <w:pStyle w:val="af7"/>
                    <w:rPr>
                      <w:rFonts w:ascii="Times New Roman" w:hAnsi="Times New Roman" w:hint="default"/>
                    </w:rPr>
                  </w:pPr>
                  <w:r>
                    <w:rPr>
                      <w:rFonts w:ascii="Times New Roman" w:hAnsi="Times New Roman"/>
                    </w:rPr>
                    <w:t>液态</w:t>
                  </w:r>
                </w:p>
              </w:tc>
              <w:tc>
                <w:tcPr>
                  <w:tcW w:w="726" w:type="pct"/>
                  <w:vAlign w:val="center"/>
                </w:tcPr>
                <w:p w:rsidR="009E5B87" w:rsidRDefault="002178C3">
                  <w:pPr>
                    <w:pStyle w:val="af7"/>
                    <w:rPr>
                      <w:rFonts w:ascii="Times New Roman" w:hAnsi="Times New Roman" w:hint="default"/>
                    </w:rPr>
                  </w:pPr>
                  <w:r>
                    <w:rPr>
                      <w:rFonts w:ascii="Times New Roman" w:hAnsi="Times New Roman" w:hint="default"/>
                    </w:rPr>
                    <w:t>危废暂存间</w:t>
                  </w:r>
                </w:p>
              </w:tc>
              <w:tc>
                <w:tcPr>
                  <w:tcW w:w="888" w:type="pct"/>
                  <w:vAlign w:val="center"/>
                </w:tcPr>
                <w:p w:rsidR="009E5B87" w:rsidRDefault="002178C3">
                  <w:pPr>
                    <w:pStyle w:val="af7"/>
                    <w:rPr>
                      <w:rFonts w:ascii="Times New Roman" w:hAnsi="Times New Roman" w:hint="default"/>
                    </w:rPr>
                  </w:pPr>
                  <w:r>
                    <w:rPr>
                      <w:rFonts w:ascii="Times New Roman" w:hAnsi="Times New Roman"/>
                    </w:rPr>
                    <w:t>1</w:t>
                  </w:r>
                </w:p>
              </w:tc>
              <w:tc>
                <w:tcPr>
                  <w:tcW w:w="565" w:type="pct"/>
                  <w:vAlign w:val="center"/>
                </w:tcPr>
                <w:p w:rsidR="009E5B87" w:rsidRDefault="002178C3">
                  <w:pPr>
                    <w:pStyle w:val="af7"/>
                    <w:rPr>
                      <w:rFonts w:ascii="Times New Roman" w:hAnsi="Times New Roman" w:hint="default"/>
                    </w:rPr>
                  </w:pPr>
                  <w:r>
                    <w:rPr>
                      <w:rFonts w:ascii="Times New Roman" w:hAnsi="Times New Roman"/>
                    </w:rPr>
                    <w:t>2500</w:t>
                  </w:r>
                </w:p>
              </w:tc>
              <w:tc>
                <w:tcPr>
                  <w:tcW w:w="1235" w:type="pct"/>
                  <w:vAlign w:val="center"/>
                </w:tcPr>
                <w:p w:rsidR="009E5B87" w:rsidRDefault="002178C3">
                  <w:pPr>
                    <w:pStyle w:val="af7"/>
                    <w:rPr>
                      <w:rFonts w:ascii="Times New Roman" w:hAnsi="Times New Roman" w:hint="default"/>
                    </w:rPr>
                  </w:pPr>
                  <w:r>
                    <w:rPr>
                      <w:rFonts w:ascii="Times New Roman" w:hAnsi="Times New Roman"/>
                    </w:rPr>
                    <w:t>0.0004</w:t>
                  </w:r>
                </w:p>
              </w:tc>
            </w:tr>
            <w:tr w:rsidR="009E5B87">
              <w:trPr>
                <w:trHeight w:val="90"/>
              </w:trPr>
              <w:tc>
                <w:tcPr>
                  <w:tcW w:w="321" w:type="pct"/>
                  <w:vAlign w:val="center"/>
                </w:tcPr>
                <w:p w:rsidR="009E5B87" w:rsidRDefault="002178C3">
                  <w:pPr>
                    <w:pStyle w:val="af7"/>
                    <w:rPr>
                      <w:rFonts w:ascii="Times New Roman" w:hAnsi="Times New Roman" w:hint="default"/>
                    </w:rPr>
                  </w:pPr>
                  <w:r>
                    <w:rPr>
                      <w:rFonts w:ascii="Times New Roman" w:hAnsi="Times New Roman"/>
                    </w:rPr>
                    <w:t>3</w:t>
                  </w:r>
                </w:p>
              </w:tc>
              <w:tc>
                <w:tcPr>
                  <w:tcW w:w="663" w:type="pct"/>
                  <w:vAlign w:val="center"/>
                </w:tcPr>
                <w:p w:rsidR="009E5B87" w:rsidRDefault="002178C3">
                  <w:pPr>
                    <w:pStyle w:val="af7"/>
                    <w:rPr>
                      <w:rFonts w:ascii="Times New Roman" w:hAnsi="Times New Roman" w:hint="default"/>
                    </w:rPr>
                  </w:pPr>
                  <w:r>
                    <w:rPr>
                      <w:rFonts w:ascii="Times New Roman" w:hAnsi="Times New Roman"/>
                    </w:rPr>
                    <w:t>脱模油（矿物型液压油）</w:t>
                  </w:r>
                </w:p>
              </w:tc>
              <w:tc>
                <w:tcPr>
                  <w:tcW w:w="603" w:type="pct"/>
                  <w:vAlign w:val="center"/>
                </w:tcPr>
                <w:p w:rsidR="009E5B87" w:rsidRDefault="002178C3">
                  <w:pPr>
                    <w:pStyle w:val="af7"/>
                    <w:rPr>
                      <w:rFonts w:ascii="Times New Roman" w:hAnsi="Times New Roman" w:hint="default"/>
                    </w:rPr>
                  </w:pPr>
                  <w:r>
                    <w:rPr>
                      <w:rFonts w:ascii="Times New Roman" w:hAnsi="Times New Roman"/>
                    </w:rPr>
                    <w:t>液态</w:t>
                  </w:r>
                </w:p>
              </w:tc>
              <w:tc>
                <w:tcPr>
                  <w:tcW w:w="726" w:type="pct"/>
                  <w:vAlign w:val="center"/>
                </w:tcPr>
                <w:p w:rsidR="009E5B87" w:rsidRDefault="002178C3">
                  <w:pPr>
                    <w:pStyle w:val="af7"/>
                    <w:rPr>
                      <w:rFonts w:ascii="Times New Roman" w:hAnsi="Times New Roman" w:hint="default"/>
                    </w:rPr>
                  </w:pPr>
                  <w:r>
                    <w:rPr>
                      <w:rFonts w:ascii="Times New Roman" w:hAnsi="Times New Roman"/>
                    </w:rPr>
                    <w:t>危废暂存间</w:t>
                  </w:r>
                </w:p>
              </w:tc>
              <w:tc>
                <w:tcPr>
                  <w:tcW w:w="888" w:type="pct"/>
                  <w:vAlign w:val="center"/>
                </w:tcPr>
                <w:p w:rsidR="009E5B87" w:rsidRDefault="002178C3">
                  <w:pPr>
                    <w:pStyle w:val="af7"/>
                    <w:rPr>
                      <w:rFonts w:ascii="Times New Roman" w:hAnsi="Times New Roman" w:hint="default"/>
                    </w:rPr>
                  </w:pPr>
                  <w:r>
                    <w:rPr>
                      <w:rFonts w:ascii="Times New Roman" w:hAnsi="Times New Roman"/>
                    </w:rPr>
                    <w:t>6</w:t>
                  </w:r>
                </w:p>
              </w:tc>
              <w:tc>
                <w:tcPr>
                  <w:tcW w:w="565" w:type="pct"/>
                  <w:vAlign w:val="center"/>
                </w:tcPr>
                <w:p w:rsidR="009E5B87" w:rsidRDefault="002178C3">
                  <w:pPr>
                    <w:pStyle w:val="af7"/>
                    <w:rPr>
                      <w:rFonts w:ascii="Times New Roman" w:hAnsi="Times New Roman" w:hint="default"/>
                    </w:rPr>
                  </w:pPr>
                  <w:r>
                    <w:rPr>
                      <w:rFonts w:ascii="Times New Roman" w:hAnsi="Times New Roman"/>
                    </w:rPr>
                    <w:t>2500</w:t>
                  </w:r>
                </w:p>
              </w:tc>
              <w:tc>
                <w:tcPr>
                  <w:tcW w:w="1235" w:type="pct"/>
                  <w:vAlign w:val="center"/>
                </w:tcPr>
                <w:p w:rsidR="009E5B87" w:rsidRDefault="002178C3">
                  <w:pPr>
                    <w:pStyle w:val="af7"/>
                    <w:rPr>
                      <w:rFonts w:ascii="Times New Roman" w:hAnsi="Times New Roman" w:hint="default"/>
                    </w:rPr>
                  </w:pPr>
                  <w:r>
                    <w:rPr>
                      <w:rFonts w:ascii="Times New Roman" w:hAnsi="Times New Roman"/>
                    </w:rPr>
                    <w:t>0.0024</w:t>
                  </w:r>
                </w:p>
              </w:tc>
            </w:tr>
            <w:tr w:rsidR="009E5B87">
              <w:tc>
                <w:tcPr>
                  <w:tcW w:w="3765" w:type="pct"/>
                  <w:gridSpan w:val="6"/>
                  <w:vAlign w:val="center"/>
                </w:tcPr>
                <w:p w:rsidR="009E5B87" w:rsidRDefault="002178C3">
                  <w:pPr>
                    <w:pStyle w:val="af7"/>
                    <w:rPr>
                      <w:rFonts w:ascii="Times New Roman" w:hAnsi="Times New Roman" w:hint="default"/>
                    </w:rPr>
                  </w:pPr>
                  <w:r>
                    <w:rPr>
                      <w:rFonts w:ascii="Times New Roman" w:hAnsi="Times New Roman" w:hint="default"/>
                    </w:rPr>
                    <w:t>合计</w:t>
                  </w:r>
                </w:p>
              </w:tc>
              <w:tc>
                <w:tcPr>
                  <w:tcW w:w="1235" w:type="pct"/>
                  <w:vAlign w:val="center"/>
                </w:tcPr>
                <w:p w:rsidR="009E5B87" w:rsidRDefault="002178C3">
                  <w:pPr>
                    <w:pStyle w:val="af7"/>
                    <w:rPr>
                      <w:rFonts w:ascii="Times New Roman" w:hAnsi="Times New Roman" w:hint="default"/>
                    </w:rPr>
                  </w:pPr>
                  <w:r>
                    <w:rPr>
                      <w:rFonts w:ascii="Times New Roman" w:hAnsi="Times New Roman" w:hint="default"/>
                    </w:rPr>
                    <w:t>0.00</w:t>
                  </w:r>
                  <w:r>
                    <w:rPr>
                      <w:rFonts w:ascii="Times New Roman" w:hAnsi="Times New Roman"/>
                    </w:rPr>
                    <w:t>284</w:t>
                  </w:r>
                </w:p>
              </w:tc>
            </w:tr>
          </w:tbl>
          <w:p w:rsidR="009E5B87" w:rsidRDefault="002178C3">
            <w:pPr>
              <w:pStyle w:val="ab"/>
              <w:widowControl w:val="0"/>
              <w:snapToGrid/>
              <w:ind w:firstLine="480"/>
              <w:rPr>
                <w:szCs w:val="24"/>
              </w:rPr>
            </w:pPr>
            <w:r>
              <w:rPr>
                <w:szCs w:val="24"/>
              </w:rPr>
              <w:t>由表</w:t>
            </w:r>
            <w:r>
              <w:rPr>
                <w:szCs w:val="24"/>
              </w:rPr>
              <w:t>4-21</w:t>
            </w:r>
            <w:r>
              <w:rPr>
                <w:szCs w:val="24"/>
              </w:rPr>
              <w:t>可知，本项目环境风险物质最大存在量与临界量比值</w:t>
            </w:r>
            <w:r>
              <w:rPr>
                <w:szCs w:val="24"/>
              </w:rPr>
              <w:t>Q</w:t>
            </w:r>
            <w:r>
              <w:rPr>
                <w:szCs w:val="24"/>
              </w:rPr>
              <w:t>为</w:t>
            </w:r>
            <w:r>
              <w:rPr>
                <w:szCs w:val="24"/>
              </w:rPr>
              <w:t>0.0</w:t>
            </w:r>
            <w:r>
              <w:rPr>
                <w:rFonts w:hint="eastAsia"/>
                <w:szCs w:val="24"/>
              </w:rPr>
              <w:t>0284</w:t>
            </w:r>
            <w:r>
              <w:rPr>
                <w:szCs w:val="24"/>
              </w:rPr>
              <w:t>，</w:t>
            </w:r>
            <w:r>
              <w:rPr>
                <w:i/>
                <w:szCs w:val="24"/>
              </w:rPr>
              <w:t>Q</w:t>
            </w:r>
            <w:r>
              <w:rPr>
                <w:szCs w:val="24"/>
              </w:rPr>
              <w:t>&lt;1</w:t>
            </w:r>
            <w:r>
              <w:rPr>
                <w:szCs w:val="24"/>
              </w:rPr>
              <w:t>，该项目环境风险潜势为</w:t>
            </w:r>
            <w:r w:rsidR="009E5B87">
              <w:rPr>
                <w:szCs w:val="24"/>
              </w:rPr>
              <w:fldChar w:fldCharType="begin"/>
            </w:r>
            <w:r>
              <w:rPr>
                <w:szCs w:val="24"/>
              </w:rPr>
              <w:instrText xml:space="preserve"> = 1 \* ROMAN \* MERGEFORMAT </w:instrText>
            </w:r>
            <w:r w:rsidR="009E5B87">
              <w:rPr>
                <w:szCs w:val="24"/>
              </w:rPr>
              <w:fldChar w:fldCharType="separate"/>
            </w:r>
            <w:r>
              <w:rPr>
                <w:szCs w:val="24"/>
              </w:rPr>
              <w:t>I</w:t>
            </w:r>
            <w:r w:rsidR="009E5B87">
              <w:rPr>
                <w:szCs w:val="24"/>
              </w:rPr>
              <w:fldChar w:fldCharType="end"/>
            </w:r>
            <w:r>
              <w:rPr>
                <w:szCs w:val="24"/>
              </w:rPr>
              <w:t>。</w:t>
            </w:r>
          </w:p>
          <w:p w:rsidR="009E5B87" w:rsidRDefault="002178C3">
            <w:pPr>
              <w:pStyle w:val="ab"/>
              <w:widowControl w:val="0"/>
              <w:snapToGrid/>
              <w:ind w:firstLine="480"/>
              <w:rPr>
                <w:szCs w:val="24"/>
              </w:rPr>
            </w:pPr>
            <w:r>
              <w:rPr>
                <w:szCs w:val="24"/>
              </w:rPr>
              <w:t>（</w:t>
            </w:r>
            <w:r>
              <w:rPr>
                <w:szCs w:val="24"/>
              </w:rPr>
              <w:t>2</w:t>
            </w:r>
            <w:r>
              <w:rPr>
                <w:szCs w:val="24"/>
              </w:rPr>
              <w:t>）评价等级</w:t>
            </w:r>
          </w:p>
          <w:p w:rsidR="009E5B87" w:rsidRDefault="002178C3">
            <w:pPr>
              <w:pStyle w:val="ab"/>
              <w:widowControl w:val="0"/>
              <w:snapToGrid/>
              <w:ind w:firstLine="480"/>
              <w:rPr>
                <w:szCs w:val="24"/>
              </w:rPr>
            </w:pPr>
            <w:r>
              <w:rPr>
                <w:szCs w:val="24"/>
              </w:rPr>
              <w:t>根据《建设项目环境风险评价技术导则》（</w:t>
            </w:r>
            <w:r>
              <w:rPr>
                <w:szCs w:val="24"/>
              </w:rPr>
              <w:t>HJ 169-2018</w:t>
            </w:r>
            <w:r>
              <w:rPr>
                <w:szCs w:val="24"/>
              </w:rPr>
              <w:t>）中评价工作等级划分依据。</w:t>
            </w:r>
          </w:p>
          <w:p w:rsidR="009E5B87" w:rsidRDefault="002178C3">
            <w:pPr>
              <w:pStyle w:val="af9"/>
              <w:rPr>
                <w:rFonts w:hint="default"/>
              </w:rPr>
            </w:pPr>
            <w:r>
              <w:rPr>
                <w:rFonts w:hint="default"/>
              </w:rPr>
              <w:t>表</w:t>
            </w:r>
            <w:r>
              <w:rPr>
                <w:rFonts w:hint="default"/>
              </w:rPr>
              <w:t>4-</w:t>
            </w:r>
            <w:r>
              <w:rPr>
                <w:rFonts w:hint="default"/>
              </w:rPr>
              <w:t>14</w:t>
            </w:r>
            <w:r>
              <w:rPr>
                <w:rFonts w:hint="default"/>
              </w:rPr>
              <w:t xml:space="preserve">   </w:t>
            </w:r>
            <w:r>
              <w:rPr>
                <w:rFonts w:hint="default"/>
              </w:rPr>
              <w:t>环境风险评价工作等级划分</w:t>
            </w:r>
          </w:p>
          <w:tbl>
            <w:tblPr>
              <w:tblStyle w:val="af3"/>
              <w:tblW w:w="499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541"/>
              <w:gridCol w:w="1542"/>
              <w:gridCol w:w="1542"/>
              <w:gridCol w:w="1542"/>
              <w:gridCol w:w="1544"/>
            </w:tblGrid>
            <w:tr w:rsidR="009E5B87">
              <w:trPr>
                <w:trHeight w:val="267"/>
              </w:trPr>
              <w:tc>
                <w:tcPr>
                  <w:tcW w:w="999" w:type="pct"/>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环境风险潜势</w:t>
                  </w:r>
                </w:p>
              </w:tc>
              <w:tc>
                <w:tcPr>
                  <w:tcW w:w="1000" w:type="pct"/>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Ⅳ+</w:t>
                  </w:r>
                  <w:r>
                    <w:rPr>
                      <w:rFonts w:ascii="Times New Roman" w:hAnsi="Times New Roman" w:hint="default"/>
                      <w:b/>
                      <w:bCs/>
                    </w:rPr>
                    <w:t>、</w:t>
                  </w:r>
                  <w:r>
                    <w:rPr>
                      <w:rFonts w:ascii="Times New Roman" w:hAnsi="Times New Roman" w:hint="default"/>
                      <w:b/>
                      <w:bCs/>
                    </w:rPr>
                    <w:t>Ⅳ</w:t>
                  </w:r>
                </w:p>
              </w:tc>
              <w:tc>
                <w:tcPr>
                  <w:tcW w:w="1000" w:type="pct"/>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Ⅲ</w:t>
                  </w:r>
                </w:p>
              </w:tc>
              <w:tc>
                <w:tcPr>
                  <w:tcW w:w="1000" w:type="pct"/>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Ⅱ</w:t>
                  </w:r>
                </w:p>
              </w:tc>
              <w:tc>
                <w:tcPr>
                  <w:tcW w:w="1000" w:type="pct"/>
                  <w:tcBorders>
                    <w:tl2br w:val="nil"/>
                    <w:tr2bl w:val="nil"/>
                  </w:tcBorders>
                  <w:vAlign w:val="center"/>
                </w:tcPr>
                <w:p w:rsidR="009E5B87" w:rsidRDefault="002178C3">
                  <w:pPr>
                    <w:pStyle w:val="af7"/>
                    <w:rPr>
                      <w:rFonts w:ascii="Times New Roman" w:hAnsi="Times New Roman" w:hint="default"/>
                      <w:b/>
                      <w:bCs/>
                    </w:rPr>
                  </w:pPr>
                  <w:r>
                    <w:rPr>
                      <w:rFonts w:ascii="Times New Roman" w:hAnsi="Times New Roman" w:hint="default"/>
                      <w:b/>
                      <w:bCs/>
                    </w:rPr>
                    <w:t>Ⅰ</w:t>
                  </w:r>
                </w:p>
              </w:tc>
            </w:tr>
            <w:tr w:rsidR="009E5B87">
              <w:tc>
                <w:tcPr>
                  <w:tcW w:w="999" w:type="pc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评价工作等级</w:t>
                  </w:r>
                </w:p>
              </w:tc>
              <w:tc>
                <w:tcPr>
                  <w:tcW w:w="1000" w:type="pc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一</w:t>
                  </w:r>
                </w:p>
              </w:tc>
              <w:tc>
                <w:tcPr>
                  <w:tcW w:w="1000" w:type="pc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二</w:t>
                  </w:r>
                </w:p>
              </w:tc>
              <w:tc>
                <w:tcPr>
                  <w:tcW w:w="1000" w:type="pc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三</w:t>
                  </w:r>
                </w:p>
              </w:tc>
              <w:tc>
                <w:tcPr>
                  <w:tcW w:w="1000" w:type="pct"/>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简要分析</w:t>
                  </w:r>
                  <w:r>
                    <w:rPr>
                      <w:rFonts w:ascii="Times New Roman" w:hAnsi="Times New Roman" w:hint="default"/>
                    </w:rPr>
                    <w:t>a</w:t>
                  </w:r>
                </w:p>
              </w:tc>
            </w:tr>
            <w:tr w:rsidR="009E5B87">
              <w:tc>
                <w:tcPr>
                  <w:tcW w:w="5000" w:type="pct"/>
                  <w:gridSpan w:val="5"/>
                  <w:tcBorders>
                    <w:tl2br w:val="nil"/>
                    <w:tr2bl w:val="nil"/>
                  </w:tcBorders>
                  <w:vAlign w:val="center"/>
                </w:tcPr>
                <w:p w:rsidR="009E5B87" w:rsidRDefault="002178C3">
                  <w:pPr>
                    <w:pStyle w:val="af7"/>
                    <w:rPr>
                      <w:rFonts w:ascii="Times New Roman" w:hAnsi="Times New Roman" w:hint="default"/>
                    </w:rPr>
                  </w:pPr>
                  <w:r>
                    <w:rPr>
                      <w:rFonts w:ascii="Times New Roman" w:hAnsi="Times New Roman" w:hint="default"/>
                    </w:rPr>
                    <w:t>a</w:t>
                  </w:r>
                  <w:r>
                    <w:rPr>
                      <w:rFonts w:ascii="Times New Roman" w:hAnsi="Times New Roman" w:hint="default"/>
                    </w:rPr>
                    <w:t>是相对于详细评价工作内容而言，在描述危险物质、环境影响途径、环境危害后果、风险防范措施等方面给出定性的说明。</w:t>
                  </w:r>
                </w:p>
              </w:tc>
            </w:tr>
          </w:tbl>
          <w:p w:rsidR="009E5B87" w:rsidRDefault="002178C3">
            <w:pPr>
              <w:ind w:firstLine="480"/>
            </w:pPr>
            <w:r>
              <w:t>（</w:t>
            </w:r>
            <w:r>
              <w:t>3</w:t>
            </w:r>
            <w:r>
              <w:t>）环境风险识别</w:t>
            </w:r>
          </w:p>
          <w:p w:rsidR="009E5B87" w:rsidRDefault="002178C3">
            <w:pPr>
              <w:pStyle w:val="a9"/>
              <w:ind w:firstLine="480"/>
            </w:pPr>
            <w:r>
              <w:t>本项目风险单元主要为危险废物暂存间，主要体现在设备维修过程中产生的废矿物油</w:t>
            </w:r>
            <w:r>
              <w:rPr>
                <w:rFonts w:hint="eastAsia"/>
              </w:rPr>
              <w:t>或脱模过程中脱模油</w:t>
            </w:r>
            <w:r>
              <w:t>等危险废物储存可能导致物质的释放与泄漏，若废矿物油发生泄露，在未采取污染防治措施的情况下，</w:t>
            </w:r>
            <w:r>
              <w:t>会</w:t>
            </w:r>
            <w:r>
              <w:t>少数挥发，但是不会产生重大污染，</w:t>
            </w:r>
            <w:r>
              <w:rPr>
                <w:bCs/>
              </w:rPr>
              <w:t>根据生态环境部办公厅</w:t>
            </w:r>
            <w:r>
              <w:rPr>
                <w:bCs/>
              </w:rPr>
              <w:t>2020</w:t>
            </w:r>
            <w:r>
              <w:rPr>
                <w:bCs/>
              </w:rPr>
              <w:t>年</w:t>
            </w:r>
            <w:r>
              <w:rPr>
                <w:bCs/>
              </w:rPr>
              <w:t>12</w:t>
            </w:r>
            <w:r>
              <w:rPr>
                <w:bCs/>
              </w:rPr>
              <w:t>月</w:t>
            </w:r>
            <w:r>
              <w:rPr>
                <w:bCs/>
              </w:rPr>
              <w:t>24</w:t>
            </w:r>
            <w:r>
              <w:rPr>
                <w:bCs/>
              </w:rPr>
              <w:t>日</w:t>
            </w:r>
            <w:r>
              <w:rPr>
                <w:bCs/>
              </w:rPr>
              <w:lastRenderedPageBreak/>
              <w:t>印发的《建设项目环境影响报告表编制技术指南（污染影响类）（试行）》中具体编制要求</w:t>
            </w:r>
            <w:r>
              <w:rPr>
                <w:bCs/>
              </w:rPr>
              <w:t>“</w:t>
            </w:r>
            <w:r>
              <w:rPr>
                <w:bCs/>
              </w:rPr>
              <w:t>有毒有害和易燃易爆危险物质存储量超过临界量</w:t>
            </w:r>
            <w:r>
              <w:rPr>
                <w:bCs/>
              </w:rPr>
              <w:t>”</w:t>
            </w:r>
            <w:r>
              <w:rPr>
                <w:bCs/>
              </w:rPr>
              <w:t>的建设项目需要分析说明，本项目简要分析即可</w:t>
            </w:r>
            <w:r>
              <w:t>。</w:t>
            </w:r>
          </w:p>
          <w:p w:rsidR="009E5B87" w:rsidRDefault="002178C3">
            <w:pPr>
              <w:ind w:firstLineChars="0" w:firstLine="480"/>
              <w:rPr>
                <w:kern w:val="0"/>
              </w:rPr>
            </w:pPr>
            <w:r>
              <w:rPr>
                <w:kern w:val="0"/>
              </w:rPr>
              <w:t>（</w:t>
            </w:r>
            <w:r>
              <w:rPr>
                <w:rFonts w:hint="eastAsia"/>
                <w:kern w:val="0"/>
              </w:rPr>
              <w:t>4</w:t>
            </w:r>
            <w:r>
              <w:rPr>
                <w:kern w:val="0"/>
              </w:rPr>
              <w:t>）</w:t>
            </w:r>
            <w:r>
              <w:rPr>
                <w:kern w:val="0"/>
              </w:rPr>
              <w:t>环境风险分析</w:t>
            </w:r>
          </w:p>
          <w:p w:rsidR="009E5B87" w:rsidRDefault="002178C3">
            <w:pPr>
              <w:ind w:firstLine="480"/>
              <w:rPr>
                <w:u w:val="single"/>
              </w:rPr>
            </w:pPr>
            <w:r>
              <w:t>废矿物油主要是含碳原子数比较少的烃类物质，多数是</w:t>
            </w:r>
            <w:r>
              <w:t>C15-C36</w:t>
            </w:r>
            <w:r>
              <w:t>的不饱和烃，其沸点一般高于</w:t>
            </w:r>
            <w:r>
              <w:t xml:space="preserve"> 200℃</w:t>
            </w:r>
            <w:r>
              <w:t>，泄露后极少挥发至大气中。废矿物油泄露主要的污染对象是土壤和地下水，废矿物油中的多环芳烃、苯系物、酚类等成分对人体都具有一定毒性和危害作用。由于废矿物油进入环境后难以生物降解，因此一旦进入环境，就会造成长期的环境污染。</w:t>
            </w:r>
          </w:p>
          <w:p w:rsidR="009E5B87" w:rsidRDefault="002178C3">
            <w:pPr>
              <w:ind w:firstLine="480"/>
              <w:rPr>
                <w:kern w:val="0"/>
              </w:rPr>
            </w:pPr>
            <w:r>
              <w:rPr>
                <w:kern w:val="0"/>
              </w:rPr>
              <w:t>（</w:t>
            </w:r>
            <w:r>
              <w:rPr>
                <w:kern w:val="0"/>
              </w:rPr>
              <w:t>5</w:t>
            </w:r>
            <w:r>
              <w:rPr>
                <w:kern w:val="0"/>
              </w:rPr>
              <w:t>）环境风险防范措施及应急要求</w:t>
            </w:r>
          </w:p>
          <w:p w:rsidR="009E5B87" w:rsidRDefault="002178C3">
            <w:pPr>
              <w:ind w:firstLine="480"/>
            </w:pPr>
            <w:r>
              <w:t>1</w:t>
            </w:r>
            <w:r>
              <w:t>）防范措施：本项目废矿物油管理应当符合《危险废物管理制度》及《危险废物贮存污染控制标准》中相关规定：</w:t>
            </w:r>
            <w:r>
              <w:t>①</w:t>
            </w:r>
            <w:r>
              <w:t>危废暂存间按规定设立标志牌，门口内侧设置围堰，并对危险废</w:t>
            </w:r>
            <w:r>
              <w:t>物暂存区的地面作硬化及</w:t>
            </w:r>
            <w:r>
              <w:t>“</w:t>
            </w:r>
            <w:r>
              <w:t>三防</w:t>
            </w:r>
            <w:r>
              <w:t>”</w:t>
            </w:r>
            <w:r>
              <w:t>处理，铺设防渗层，渗透系数小于</w:t>
            </w:r>
            <w:r>
              <w:t>10</w:t>
            </w:r>
            <w:r>
              <w:rPr>
                <w:vertAlign w:val="superscript"/>
              </w:rPr>
              <w:t xml:space="preserve"> -7</w:t>
            </w:r>
            <w:r>
              <w:t>cm/s</w:t>
            </w:r>
            <w:r>
              <w:t>，加强防雨、防渗、防漏及防溢流措施；</w:t>
            </w:r>
            <w:r>
              <w:t>②</w:t>
            </w:r>
            <w:r>
              <w:t>危废暂存间需张贴标准规范的危险废物标识和危废信息板，废矿物油应当</w:t>
            </w:r>
            <w:r>
              <w:t xml:space="preserve"> </w:t>
            </w:r>
            <w:r>
              <w:t>贮存于专业容器内，粘贴相应危险废物标签，房间内张贴企业《危险废物管理制度》标识；</w:t>
            </w:r>
            <w:r>
              <w:t>③</w:t>
            </w:r>
            <w:r>
              <w:t>废矿物油入库要由专门人员负责将其运输到指定存放地点，在运输过程中，确保不撒漏、不混放，确保暂存间内整洁有序；</w:t>
            </w:r>
            <w:r>
              <w:t>④</w:t>
            </w:r>
            <w:r>
              <w:t>废矿物油暂存时间不得超过</w:t>
            </w:r>
            <w:r>
              <w:t>1</w:t>
            </w:r>
            <w:r>
              <w:t>年；</w:t>
            </w:r>
            <w:r>
              <w:t>⑤</w:t>
            </w:r>
            <w:r>
              <w:t>做好废矿物油出入库登记管理，建立台账，废矿物油的转入及转出（处置、自利用）需要填写危废种类、数量、时间及负</w:t>
            </w:r>
            <w:r>
              <w:t>责人员姓名等。</w:t>
            </w:r>
            <w:r>
              <w:t>⑥</w:t>
            </w:r>
            <w:r>
              <w:t>危废贮存间禁止存放除危险废物及应急工具以外的物品；禁止私自处理处</w:t>
            </w:r>
            <w:r>
              <w:t xml:space="preserve"> 47 </w:t>
            </w:r>
            <w:r>
              <w:t>置危险废物，如焚烧、丢弃等；</w:t>
            </w:r>
            <w:r>
              <w:t>⑦</w:t>
            </w:r>
            <w:r>
              <w:t>本项目在试运营前需明确废矿物油的危险废物处置单位，确保本项目产生的危险废物及时有效的</w:t>
            </w:r>
            <w:r>
              <w:t xml:space="preserve"> </w:t>
            </w:r>
            <w:r>
              <w:t>得到控制。</w:t>
            </w:r>
            <w:r>
              <w:t xml:space="preserve"> </w:t>
            </w:r>
          </w:p>
          <w:p w:rsidR="009E5B87" w:rsidRDefault="002178C3">
            <w:pPr>
              <w:ind w:firstLine="480"/>
            </w:pPr>
            <w:r>
              <w:t>2</w:t>
            </w:r>
            <w:r>
              <w:t>）应急要求：暂存间内废矿物油发生泄露时，应当按以下要求进行操作：</w:t>
            </w:r>
            <w:r>
              <w:t>①</w:t>
            </w:r>
            <w:r>
              <w:t>泄露时及时跟换贮存油桶；</w:t>
            </w:r>
            <w:r>
              <w:t>②</w:t>
            </w:r>
            <w:r>
              <w:t>将泄露地面的油液尽可能铲起，重新贮存在新油桶内，无法铲起的部分用抹布吸干，交由签订危废处置协议单位处置；</w:t>
            </w:r>
            <w:r>
              <w:t>③</w:t>
            </w:r>
            <w:r>
              <w:t>清理过程中保持暂存间空气流通至异味可接受。</w:t>
            </w:r>
          </w:p>
          <w:p w:rsidR="009E5B87" w:rsidRDefault="002178C3">
            <w:pPr>
              <w:pStyle w:val="ZhouBin"/>
              <w:ind w:firstLine="480"/>
            </w:pPr>
            <w:r>
              <w:t>3</w:t>
            </w:r>
            <w:r>
              <w:t>）应急措施</w:t>
            </w:r>
          </w:p>
          <w:p w:rsidR="009E5B87" w:rsidRDefault="002178C3">
            <w:pPr>
              <w:ind w:firstLine="480"/>
              <w:rPr>
                <w:rFonts w:eastAsia="PMingLiU"/>
                <w:b/>
                <w:bCs/>
              </w:rPr>
            </w:pPr>
            <w:r>
              <w:rPr>
                <w:rFonts w:hint="eastAsia"/>
                <w:bCs/>
              </w:rPr>
              <w:lastRenderedPageBreak/>
              <w:t>公司应有具体的应急方案，建立明显的标</w:t>
            </w:r>
            <w:r>
              <w:rPr>
                <w:rFonts w:hint="eastAsia"/>
                <w:bCs/>
              </w:rPr>
              <w:t>识、标牌和台账、管理制度，加强对管理人员的培训，加强控制和管理。在发生废矿物油泄露时，能够按照应急方案快速响应，将废矿物油泄露的危害降到最低。</w:t>
            </w:r>
          </w:p>
          <w:p w:rsidR="009E5B87" w:rsidRDefault="002178C3">
            <w:pPr>
              <w:ind w:firstLine="480"/>
              <w:rPr>
                <w:kern w:val="0"/>
              </w:rPr>
            </w:pPr>
            <w:r>
              <w:rPr>
                <w:kern w:val="0"/>
              </w:rPr>
              <w:t>（</w:t>
            </w:r>
            <w:r>
              <w:rPr>
                <w:kern w:val="0"/>
              </w:rPr>
              <w:t>6</w:t>
            </w:r>
            <w:r>
              <w:rPr>
                <w:kern w:val="0"/>
              </w:rPr>
              <w:t>）风险结论</w:t>
            </w:r>
          </w:p>
          <w:p w:rsidR="009E5B87" w:rsidRDefault="002178C3">
            <w:pPr>
              <w:pStyle w:val="a9"/>
              <w:ind w:firstLine="480"/>
            </w:pPr>
            <w:r>
              <w:t>综上所述，本项目存在一定的环境风险。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p>
          <w:p w:rsidR="009E5B87" w:rsidRDefault="002178C3">
            <w:pPr>
              <w:adjustRightInd w:val="0"/>
              <w:snapToGrid w:val="0"/>
              <w:ind w:firstLine="482"/>
              <w:rPr>
                <w:b/>
                <w:bCs/>
              </w:rPr>
            </w:pPr>
            <w:r>
              <w:rPr>
                <w:b/>
                <w:bCs/>
              </w:rPr>
              <w:t>8</w:t>
            </w:r>
            <w:r>
              <w:rPr>
                <w:b/>
                <w:bCs/>
              </w:rPr>
              <w:t>、监测要求</w:t>
            </w:r>
          </w:p>
          <w:p w:rsidR="009E5B87" w:rsidRDefault="002178C3">
            <w:pPr>
              <w:adjustRightInd w:val="0"/>
              <w:snapToGrid w:val="0"/>
              <w:ind w:firstLine="480"/>
            </w:pPr>
            <w:r>
              <w:t>项目实施后，企业应按照《排污许可证申请与核发技术规范总则》（</w:t>
            </w:r>
            <w:r>
              <w:t>HJ1115-2020</w:t>
            </w:r>
            <w:r>
              <w:t>）、《排污单位自行</w:t>
            </w:r>
            <w:r>
              <w:t>监测技术指南</w:t>
            </w:r>
            <w:r>
              <w:t xml:space="preserve"> </w:t>
            </w:r>
            <w:r>
              <w:t>人造板</w:t>
            </w:r>
            <w:r>
              <w:t>工业》</w:t>
            </w:r>
            <w:r>
              <w:t>(HJ 1</w:t>
            </w:r>
            <w:r>
              <w:t>032</w:t>
            </w:r>
            <w:r>
              <w:t>-20</w:t>
            </w:r>
            <w:r>
              <w:t>19</w:t>
            </w:r>
            <w:r>
              <w:t xml:space="preserve">) </w:t>
            </w:r>
            <w:r>
              <w:t>等标准和技术规范的要求编制监测方案，自行或者委托有资质监测机构对污染源及环保设施运行情况进行常规监测。</w:t>
            </w:r>
          </w:p>
          <w:p w:rsidR="009E5B87" w:rsidRDefault="002178C3">
            <w:pPr>
              <w:adjustRightInd w:val="0"/>
              <w:snapToGrid w:val="0"/>
              <w:ind w:firstLine="480"/>
            </w:pPr>
            <w:r>
              <w:t>本项目污染物推荐的监测内容、点位和频次如下表所示：</w:t>
            </w:r>
          </w:p>
          <w:p w:rsidR="009E5B87" w:rsidRDefault="002178C3">
            <w:pPr>
              <w:pStyle w:val="af9"/>
              <w:rPr>
                <w:rFonts w:hint="default"/>
                <w:szCs w:val="21"/>
              </w:rPr>
            </w:pPr>
            <w:r>
              <w:rPr>
                <w:rFonts w:hint="default"/>
              </w:rPr>
              <w:t>表</w:t>
            </w:r>
            <w:r>
              <w:rPr>
                <w:rFonts w:hint="default"/>
              </w:rPr>
              <w:t>4-1</w:t>
            </w:r>
            <w:r>
              <w:rPr>
                <w:rFonts w:hint="default"/>
              </w:rPr>
              <w:t>5</w:t>
            </w:r>
            <w:r>
              <w:rPr>
                <w:rFonts w:hint="default"/>
              </w:rPr>
              <w:t xml:space="preserve">   </w:t>
            </w:r>
            <w:r>
              <w:rPr>
                <w:rFonts w:hint="default"/>
              </w:rPr>
              <w:t>运营期环境监测计划</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5"/>
              <w:gridCol w:w="643"/>
              <w:gridCol w:w="1512"/>
              <w:gridCol w:w="980"/>
              <w:gridCol w:w="3856"/>
            </w:tblGrid>
            <w:tr w:rsidR="009E5B87">
              <w:trPr>
                <w:trHeight w:val="410"/>
              </w:trPr>
              <w:tc>
                <w:tcPr>
                  <w:tcW w:w="469"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监测</w:t>
                  </w:r>
                </w:p>
                <w:p w:rsidR="009E5B87" w:rsidRDefault="002178C3">
                  <w:pPr>
                    <w:pStyle w:val="af7"/>
                    <w:rPr>
                      <w:rFonts w:ascii="Times New Roman" w:hAnsi="Times New Roman" w:hint="default"/>
                      <w:b/>
                      <w:bCs/>
                      <w:u w:val="single"/>
                    </w:rPr>
                  </w:pPr>
                  <w:r>
                    <w:rPr>
                      <w:rFonts w:ascii="Times New Roman" w:hAnsi="Times New Roman" w:hint="default"/>
                      <w:b/>
                      <w:bCs/>
                      <w:u w:val="single"/>
                    </w:rPr>
                    <w:t>项目</w:t>
                  </w:r>
                </w:p>
              </w:tc>
              <w:tc>
                <w:tcPr>
                  <w:tcW w:w="416"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监测点</w:t>
                  </w:r>
                </w:p>
              </w:tc>
              <w:tc>
                <w:tcPr>
                  <w:tcW w:w="979"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监测内容</w:t>
                  </w:r>
                </w:p>
              </w:tc>
              <w:tc>
                <w:tcPr>
                  <w:tcW w:w="635"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监测频率</w:t>
                  </w:r>
                </w:p>
              </w:tc>
              <w:tc>
                <w:tcPr>
                  <w:tcW w:w="2498"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执行标准</w:t>
                  </w:r>
                </w:p>
              </w:tc>
            </w:tr>
            <w:tr w:rsidR="009E5B87">
              <w:trPr>
                <w:trHeight w:val="410"/>
              </w:trPr>
              <w:tc>
                <w:tcPr>
                  <w:tcW w:w="46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噪声</w:t>
                  </w:r>
                </w:p>
              </w:tc>
              <w:tc>
                <w:tcPr>
                  <w:tcW w:w="41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厂界</w:t>
                  </w:r>
                </w:p>
              </w:tc>
              <w:tc>
                <w:tcPr>
                  <w:tcW w:w="97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连续等效</w:t>
                  </w:r>
                  <w:r>
                    <w:rPr>
                      <w:rFonts w:ascii="Times New Roman" w:hAnsi="Times New Roman" w:hint="default"/>
                      <w:u w:val="single"/>
                    </w:rPr>
                    <w:t>A</w:t>
                  </w:r>
                  <w:r>
                    <w:rPr>
                      <w:rFonts w:ascii="Times New Roman" w:hAnsi="Times New Roman" w:hint="default"/>
                      <w:u w:val="single"/>
                    </w:rPr>
                    <w:t>声级</w:t>
                  </w:r>
                </w:p>
              </w:tc>
              <w:tc>
                <w:tcPr>
                  <w:tcW w:w="63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r>
                    <w:rPr>
                      <w:rFonts w:ascii="Times New Roman" w:hAnsi="Times New Roman" w:hint="default"/>
                      <w:u w:val="single"/>
                    </w:rPr>
                    <w:t>次</w:t>
                  </w:r>
                  <w:r>
                    <w:rPr>
                      <w:rFonts w:ascii="Times New Roman" w:hAnsi="Times New Roman" w:hint="default"/>
                      <w:u w:val="single"/>
                    </w:rPr>
                    <w:t>/</w:t>
                  </w:r>
                  <w:r>
                    <w:rPr>
                      <w:rFonts w:ascii="Times New Roman" w:hAnsi="Times New Roman" w:hint="default"/>
                      <w:u w:val="single"/>
                    </w:rPr>
                    <w:t>季度</w:t>
                  </w:r>
                </w:p>
              </w:tc>
              <w:tc>
                <w:tcPr>
                  <w:tcW w:w="249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《工业企业厂界环境噪声排放标准》（</w:t>
                  </w:r>
                  <w:r>
                    <w:rPr>
                      <w:rFonts w:ascii="Times New Roman" w:hAnsi="Times New Roman" w:hint="default"/>
                      <w:u w:val="single"/>
                    </w:rPr>
                    <w:t>GB12348-2008</w:t>
                  </w:r>
                  <w:r>
                    <w:rPr>
                      <w:rFonts w:ascii="Times New Roman" w:hAnsi="Times New Roman" w:hint="default"/>
                      <w:u w:val="single"/>
                    </w:rPr>
                    <w:t>）中的</w:t>
                  </w:r>
                  <w:r>
                    <w:rPr>
                      <w:rFonts w:ascii="Times New Roman" w:hAnsi="Times New Roman" w:hint="default"/>
                      <w:u w:val="single"/>
                    </w:rPr>
                    <w:t>3</w:t>
                  </w:r>
                  <w:r>
                    <w:rPr>
                      <w:rFonts w:ascii="Times New Roman" w:hAnsi="Times New Roman" w:hint="default"/>
                      <w:u w:val="single"/>
                    </w:rPr>
                    <w:t>类标准</w:t>
                  </w:r>
                </w:p>
              </w:tc>
            </w:tr>
            <w:tr w:rsidR="009E5B87">
              <w:trPr>
                <w:trHeight w:val="410"/>
              </w:trPr>
              <w:tc>
                <w:tcPr>
                  <w:tcW w:w="469"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有组织废气</w:t>
                  </w:r>
                </w:p>
              </w:tc>
              <w:tc>
                <w:tcPr>
                  <w:tcW w:w="41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排气筒</w:t>
                  </w:r>
                  <w:r>
                    <w:rPr>
                      <w:rFonts w:ascii="Times New Roman" w:hAnsi="Times New Roman"/>
                      <w:u w:val="single"/>
                    </w:rPr>
                    <w:t>1#</w:t>
                  </w:r>
                  <w:r>
                    <w:rPr>
                      <w:rFonts w:ascii="Times New Roman" w:hAnsi="Times New Roman"/>
                      <w:u w:val="single"/>
                    </w:rPr>
                    <w:t>、</w:t>
                  </w:r>
                  <w:r>
                    <w:rPr>
                      <w:rFonts w:ascii="Times New Roman" w:hAnsi="Times New Roman"/>
                      <w:u w:val="single"/>
                    </w:rPr>
                    <w:t>2#</w:t>
                  </w:r>
                </w:p>
              </w:tc>
              <w:tc>
                <w:tcPr>
                  <w:tcW w:w="97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颗粒物</w:t>
                  </w:r>
                </w:p>
              </w:tc>
              <w:tc>
                <w:tcPr>
                  <w:tcW w:w="63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r>
                    <w:rPr>
                      <w:rFonts w:ascii="Times New Roman" w:hAnsi="Times New Roman" w:hint="default"/>
                      <w:u w:val="single"/>
                    </w:rPr>
                    <w:t>次</w:t>
                  </w:r>
                  <w:r>
                    <w:rPr>
                      <w:rFonts w:ascii="Times New Roman" w:hAnsi="Times New Roman" w:hint="default"/>
                      <w:u w:val="single"/>
                    </w:rPr>
                    <w:t>/</w:t>
                  </w:r>
                  <w:r>
                    <w:rPr>
                      <w:rFonts w:ascii="Times New Roman" w:hAnsi="Times New Roman" w:hint="default"/>
                      <w:u w:val="single"/>
                    </w:rPr>
                    <w:t>年</w:t>
                  </w:r>
                </w:p>
              </w:tc>
              <w:tc>
                <w:tcPr>
                  <w:tcW w:w="249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《大气污染物综合排放标准》</w:t>
                  </w:r>
                  <w:r>
                    <w:rPr>
                      <w:rFonts w:ascii="Times New Roman" w:hAnsi="Times New Roman" w:hint="default"/>
                      <w:u w:val="single"/>
                    </w:rPr>
                    <w:t xml:space="preserve">( GB16297- </w:t>
                  </w:r>
                  <w:r>
                    <w:rPr>
                      <w:rFonts w:ascii="Times New Roman" w:hAnsi="Times New Roman" w:hint="default"/>
                      <w:u w:val="single"/>
                    </w:rPr>
                    <w:t>1996)</w:t>
                  </w:r>
                  <w:r>
                    <w:rPr>
                      <w:rFonts w:ascii="Times New Roman" w:hAnsi="Times New Roman" w:hint="default"/>
                      <w:u w:val="single"/>
                    </w:rPr>
                    <w:t>中新污染源的二级标准</w:t>
                  </w:r>
                </w:p>
              </w:tc>
            </w:tr>
            <w:tr w:rsidR="009E5B87">
              <w:trPr>
                <w:trHeight w:val="410"/>
              </w:trPr>
              <w:tc>
                <w:tcPr>
                  <w:tcW w:w="469" w:type="pct"/>
                  <w:vMerge/>
                  <w:vAlign w:val="center"/>
                </w:tcPr>
                <w:p w:rsidR="009E5B87" w:rsidRDefault="009E5B87">
                  <w:pPr>
                    <w:pStyle w:val="af7"/>
                    <w:rPr>
                      <w:rFonts w:ascii="Times New Roman" w:hAnsi="Times New Roman" w:hint="default"/>
                      <w:u w:val="single"/>
                    </w:rPr>
                  </w:pPr>
                </w:p>
              </w:tc>
              <w:tc>
                <w:tcPr>
                  <w:tcW w:w="416" w:type="pct"/>
                  <w:vAlign w:val="center"/>
                </w:tcPr>
                <w:p w:rsidR="009E5B87" w:rsidRDefault="002178C3">
                  <w:pPr>
                    <w:pStyle w:val="af7"/>
                    <w:rPr>
                      <w:rFonts w:ascii="Times New Roman" w:hAnsi="Times New Roman" w:hint="default"/>
                      <w:u w:val="single"/>
                    </w:rPr>
                  </w:pPr>
                  <w:r>
                    <w:rPr>
                      <w:rFonts w:ascii="Times New Roman" w:hAnsi="Times New Roman"/>
                      <w:u w:val="single"/>
                    </w:rPr>
                    <w:t>排气筒</w:t>
                  </w:r>
                  <w:r>
                    <w:rPr>
                      <w:rFonts w:ascii="Times New Roman" w:hAnsi="Times New Roman"/>
                      <w:u w:val="single"/>
                    </w:rPr>
                    <w:t>3#</w:t>
                  </w:r>
                </w:p>
              </w:tc>
              <w:tc>
                <w:tcPr>
                  <w:tcW w:w="979" w:type="pct"/>
                  <w:vAlign w:val="center"/>
                </w:tcPr>
                <w:p w:rsidR="009E5B87" w:rsidRDefault="002178C3">
                  <w:pPr>
                    <w:pStyle w:val="af7"/>
                    <w:rPr>
                      <w:rFonts w:ascii="Times New Roman" w:hAnsi="Times New Roman" w:hint="default"/>
                      <w:u w:val="single"/>
                    </w:rPr>
                  </w:pPr>
                  <w:r>
                    <w:rPr>
                      <w:rFonts w:ascii="Times New Roman" w:hAnsi="Times New Roman"/>
                      <w:u w:val="single"/>
                    </w:rPr>
                    <w:t>颗粒物、二氧化硫、氮氧化物</w:t>
                  </w:r>
                </w:p>
              </w:tc>
              <w:tc>
                <w:tcPr>
                  <w:tcW w:w="635" w:type="pct"/>
                  <w:vAlign w:val="center"/>
                </w:tcPr>
                <w:p w:rsidR="009E5B87" w:rsidRDefault="002178C3">
                  <w:pPr>
                    <w:pStyle w:val="af7"/>
                    <w:rPr>
                      <w:rFonts w:ascii="Times New Roman" w:hAnsi="Times New Roman" w:hint="default"/>
                      <w:u w:val="single"/>
                    </w:rPr>
                  </w:pPr>
                  <w:r>
                    <w:rPr>
                      <w:rFonts w:ascii="Times New Roman" w:hAnsi="Times New Roman"/>
                      <w:u w:val="single"/>
                    </w:rPr>
                    <w:t>1</w:t>
                  </w:r>
                  <w:r>
                    <w:rPr>
                      <w:rFonts w:ascii="Times New Roman" w:hAnsi="Times New Roman" w:hint="default"/>
                      <w:u w:val="single"/>
                    </w:rPr>
                    <w:t>次</w:t>
                  </w:r>
                  <w:r>
                    <w:rPr>
                      <w:rFonts w:ascii="Times New Roman" w:hAnsi="Times New Roman" w:hint="default"/>
                      <w:u w:val="single"/>
                    </w:rPr>
                    <w:t>/</w:t>
                  </w:r>
                  <w:r>
                    <w:rPr>
                      <w:rFonts w:ascii="Times New Roman" w:hAnsi="Times New Roman"/>
                      <w:u w:val="single"/>
                    </w:rPr>
                    <w:t>半</w:t>
                  </w:r>
                  <w:r>
                    <w:rPr>
                      <w:rFonts w:ascii="Times New Roman" w:hAnsi="Times New Roman" w:hint="default"/>
                      <w:u w:val="single"/>
                    </w:rPr>
                    <w:t>年</w:t>
                  </w:r>
                </w:p>
              </w:tc>
              <w:tc>
                <w:tcPr>
                  <w:tcW w:w="249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《湖南省工业炉窑大气污染综合治理实施方案》</w:t>
                  </w:r>
                </w:p>
              </w:tc>
            </w:tr>
            <w:tr w:rsidR="009E5B87">
              <w:trPr>
                <w:trHeight w:val="410"/>
              </w:trPr>
              <w:tc>
                <w:tcPr>
                  <w:tcW w:w="46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无组织废气</w:t>
                  </w:r>
                </w:p>
              </w:tc>
              <w:tc>
                <w:tcPr>
                  <w:tcW w:w="416"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厂界</w:t>
                  </w:r>
                </w:p>
              </w:tc>
              <w:tc>
                <w:tcPr>
                  <w:tcW w:w="979"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颗粒物</w:t>
                  </w:r>
                </w:p>
              </w:tc>
              <w:tc>
                <w:tcPr>
                  <w:tcW w:w="63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r>
                    <w:rPr>
                      <w:rFonts w:ascii="Times New Roman" w:hAnsi="Times New Roman" w:hint="default"/>
                      <w:u w:val="single"/>
                    </w:rPr>
                    <w:t>次</w:t>
                  </w:r>
                  <w:r>
                    <w:rPr>
                      <w:rFonts w:ascii="Times New Roman" w:hAnsi="Times New Roman" w:hint="default"/>
                      <w:u w:val="single"/>
                    </w:rPr>
                    <w:t>/</w:t>
                  </w:r>
                  <w:r>
                    <w:rPr>
                      <w:rFonts w:ascii="Times New Roman" w:hAnsi="Times New Roman" w:hint="default"/>
                      <w:u w:val="single"/>
                    </w:rPr>
                    <w:t>年</w:t>
                  </w:r>
                </w:p>
              </w:tc>
              <w:tc>
                <w:tcPr>
                  <w:tcW w:w="2498"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《大气污染物综合排放标准》</w:t>
                  </w:r>
                  <w:r>
                    <w:rPr>
                      <w:rFonts w:ascii="Times New Roman" w:hAnsi="Times New Roman" w:hint="default"/>
                      <w:u w:val="single"/>
                    </w:rPr>
                    <w:t>( GB16297- 1996)</w:t>
                  </w:r>
                  <w:r>
                    <w:rPr>
                      <w:rFonts w:ascii="Times New Roman" w:hAnsi="Times New Roman" w:hint="default"/>
                      <w:u w:val="single"/>
                    </w:rPr>
                    <w:t>中新污染源的二级标准</w:t>
                  </w:r>
                </w:p>
              </w:tc>
            </w:tr>
          </w:tbl>
          <w:p w:rsidR="009E5B87" w:rsidRDefault="002178C3">
            <w:pPr>
              <w:spacing w:line="240" w:lineRule="auto"/>
              <w:ind w:firstLineChars="0" w:firstLine="0"/>
              <w:rPr>
                <w:sz w:val="21"/>
                <w:szCs w:val="21"/>
              </w:rPr>
            </w:pPr>
            <w:r>
              <w:rPr>
                <w:b/>
                <w:bCs/>
                <w:sz w:val="21"/>
                <w:szCs w:val="21"/>
              </w:rPr>
              <w:t>备注：依据规范要求，生活污水单独排入集中式污水处理厂的仅说明去向。</w:t>
            </w:r>
          </w:p>
          <w:p w:rsidR="009E5B87" w:rsidRDefault="002178C3">
            <w:pPr>
              <w:ind w:firstLine="480"/>
            </w:pPr>
            <w:r>
              <w:t>建设单位目前不具备环境监测能力，项目自行环境监测可委托有资质的第三方监测机构进行，建设单位应做好监测报告记录和存档工作。</w:t>
            </w:r>
          </w:p>
          <w:p w:rsidR="009E5B87" w:rsidRDefault="002178C3">
            <w:pPr>
              <w:ind w:firstLine="482"/>
              <w:rPr>
                <w:b/>
                <w:bCs/>
              </w:rPr>
            </w:pPr>
            <w:r>
              <w:rPr>
                <w:b/>
                <w:bCs/>
              </w:rPr>
              <w:t>9</w:t>
            </w:r>
            <w:r>
              <w:rPr>
                <w:b/>
                <w:bCs/>
              </w:rPr>
              <w:t>、环保投资</w:t>
            </w:r>
          </w:p>
          <w:p w:rsidR="009E5B87" w:rsidRDefault="002178C3">
            <w:pPr>
              <w:ind w:firstLine="480"/>
              <w:rPr>
                <w:color w:val="FF0000"/>
              </w:rPr>
            </w:pPr>
            <w:r>
              <w:t>本项目总投资为</w:t>
            </w:r>
            <w:r>
              <w:t>300</w:t>
            </w:r>
            <w:r>
              <w:t>万元，环保投资估算为</w:t>
            </w:r>
            <w:r>
              <w:t>50</w:t>
            </w:r>
            <w:r>
              <w:t>万元，占工程总投资的</w:t>
            </w:r>
            <w:r>
              <w:lastRenderedPageBreak/>
              <w:t>0.18%</w:t>
            </w:r>
            <w:r>
              <w:t>。项目环保投资表见下表。</w:t>
            </w:r>
          </w:p>
          <w:p w:rsidR="009E5B87" w:rsidRDefault="002178C3">
            <w:pPr>
              <w:pStyle w:val="af9"/>
              <w:rPr>
                <w:rFonts w:hint="default"/>
              </w:rPr>
            </w:pPr>
            <w:r>
              <w:rPr>
                <w:rFonts w:hint="default"/>
              </w:rPr>
              <w:t>表</w:t>
            </w:r>
            <w:r>
              <w:rPr>
                <w:rFonts w:hint="default"/>
              </w:rPr>
              <w:t>4-1</w:t>
            </w:r>
            <w:r>
              <w:rPr>
                <w:rFonts w:hint="default"/>
              </w:rPr>
              <w:t>6</w:t>
            </w:r>
            <w:r>
              <w:rPr>
                <w:rFonts w:hint="default"/>
              </w:rPr>
              <w:t xml:space="preserve">   </w:t>
            </w:r>
            <w:r>
              <w:rPr>
                <w:rFonts w:hint="default"/>
              </w:rPr>
              <w:t>项目环保投资一览表</w:t>
            </w:r>
            <w:r>
              <w:rPr>
                <w:rFonts w:hint="default"/>
              </w:rPr>
              <w:t xml:space="preserve">   </w:t>
            </w:r>
            <w:r>
              <w:rPr>
                <w:rFonts w:hint="default"/>
              </w:rPr>
              <w:t>金额：万元</w:t>
            </w:r>
          </w:p>
          <w:tbl>
            <w:tblPr>
              <w:tblW w:w="499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55"/>
              <w:gridCol w:w="973"/>
              <w:gridCol w:w="887"/>
              <w:gridCol w:w="4262"/>
              <w:gridCol w:w="833"/>
            </w:tblGrid>
            <w:tr w:rsidR="009E5B87">
              <w:trPr>
                <w:trHeight w:hRule="exact" w:val="340"/>
                <w:jc w:val="center"/>
              </w:trPr>
              <w:tc>
                <w:tcPr>
                  <w:tcW w:w="490"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序号</w:t>
                  </w:r>
                </w:p>
              </w:tc>
              <w:tc>
                <w:tcPr>
                  <w:tcW w:w="631"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项目</w:t>
                  </w:r>
                </w:p>
              </w:tc>
              <w:tc>
                <w:tcPr>
                  <w:tcW w:w="3337" w:type="pct"/>
                  <w:gridSpan w:val="2"/>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治理措施</w:t>
                  </w:r>
                </w:p>
              </w:tc>
              <w:tc>
                <w:tcPr>
                  <w:tcW w:w="540" w:type="pct"/>
                  <w:vAlign w:val="center"/>
                </w:tcPr>
                <w:p w:rsidR="009E5B87" w:rsidRDefault="002178C3">
                  <w:pPr>
                    <w:pStyle w:val="af7"/>
                    <w:rPr>
                      <w:rFonts w:ascii="Times New Roman" w:hAnsi="Times New Roman" w:hint="default"/>
                      <w:b/>
                      <w:bCs/>
                      <w:u w:val="single"/>
                    </w:rPr>
                  </w:pPr>
                  <w:r>
                    <w:rPr>
                      <w:rFonts w:ascii="Times New Roman" w:hAnsi="Times New Roman" w:hint="default"/>
                      <w:b/>
                      <w:bCs/>
                      <w:u w:val="single"/>
                    </w:rPr>
                    <w:t>投资</w:t>
                  </w:r>
                </w:p>
              </w:tc>
            </w:tr>
            <w:tr w:rsidR="009E5B87">
              <w:trPr>
                <w:trHeight w:hRule="exact" w:val="634"/>
                <w:jc w:val="center"/>
              </w:trPr>
              <w:tc>
                <w:tcPr>
                  <w:tcW w:w="490"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1</w:t>
                  </w:r>
                </w:p>
              </w:tc>
              <w:tc>
                <w:tcPr>
                  <w:tcW w:w="631"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废水治理</w:t>
                  </w: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生产废水</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两个</w:t>
                  </w:r>
                  <w:r>
                    <w:rPr>
                      <w:rFonts w:ascii="Times New Roman" w:hAnsi="Times New Roman"/>
                      <w:u w:val="single"/>
                    </w:rPr>
                    <w:t>50m</w:t>
                  </w:r>
                  <w:r>
                    <w:rPr>
                      <w:rFonts w:ascii="Times New Roman" w:hAnsi="Times New Roman"/>
                      <w:u w:val="single"/>
                      <w:vertAlign w:val="superscript"/>
                    </w:rPr>
                    <w:t>3</w:t>
                  </w:r>
                  <w:r>
                    <w:rPr>
                      <w:rFonts w:ascii="Times New Roman" w:hAnsi="Times New Roman" w:hint="default"/>
                      <w:u w:val="single"/>
                    </w:rPr>
                    <w:t>沉淀池</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1</w:t>
                  </w:r>
                </w:p>
              </w:tc>
            </w:tr>
            <w:tr w:rsidR="009E5B87">
              <w:trPr>
                <w:trHeight w:hRule="exact" w:val="634"/>
                <w:jc w:val="center"/>
              </w:trPr>
              <w:tc>
                <w:tcPr>
                  <w:tcW w:w="490" w:type="pct"/>
                  <w:vMerge/>
                  <w:vAlign w:val="center"/>
                </w:tcPr>
                <w:p w:rsidR="009E5B87" w:rsidRDefault="009E5B87">
                  <w:pPr>
                    <w:pStyle w:val="af7"/>
                    <w:rPr>
                      <w:rFonts w:ascii="Times New Roman" w:hAnsi="Times New Roman" w:hint="default"/>
                      <w:u w:val="single"/>
                    </w:rPr>
                  </w:pPr>
                </w:p>
              </w:tc>
              <w:tc>
                <w:tcPr>
                  <w:tcW w:w="631" w:type="pct"/>
                  <w:vMerge/>
                  <w:vAlign w:val="center"/>
                </w:tcPr>
                <w:p w:rsidR="009E5B87" w:rsidRDefault="009E5B87">
                  <w:pPr>
                    <w:pStyle w:val="af7"/>
                    <w:rPr>
                      <w:rFonts w:ascii="Times New Roman" w:hAnsi="Times New Roman" w:hint="default"/>
                      <w:u w:val="single"/>
                    </w:rPr>
                  </w:pP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生活污水</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依托园区</w:t>
                  </w:r>
                  <w:r>
                    <w:rPr>
                      <w:rFonts w:ascii="Times New Roman" w:hAnsi="Times New Roman" w:hint="default"/>
                      <w:u w:val="single"/>
                    </w:rPr>
                    <w:t>厂房配套建设的</w:t>
                  </w:r>
                  <w:r>
                    <w:rPr>
                      <w:rFonts w:ascii="Times New Roman" w:hAnsi="Times New Roman" w:hint="default"/>
                      <w:u w:val="single"/>
                    </w:rPr>
                    <w:t>化粪池处理后排入园区污水处理系统</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0</w:t>
                  </w:r>
                </w:p>
              </w:tc>
            </w:tr>
            <w:tr w:rsidR="009E5B87">
              <w:trPr>
                <w:trHeight w:hRule="exact" w:val="795"/>
                <w:jc w:val="center"/>
              </w:trPr>
              <w:tc>
                <w:tcPr>
                  <w:tcW w:w="490"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2</w:t>
                  </w:r>
                </w:p>
              </w:tc>
              <w:tc>
                <w:tcPr>
                  <w:tcW w:w="631" w:type="pct"/>
                  <w:vMerge w:val="restart"/>
                  <w:vAlign w:val="center"/>
                </w:tcPr>
                <w:p w:rsidR="009E5B87" w:rsidRDefault="002178C3">
                  <w:pPr>
                    <w:pStyle w:val="af7"/>
                    <w:rPr>
                      <w:rFonts w:ascii="Times New Roman" w:hAnsi="Times New Roman" w:hint="default"/>
                      <w:u w:val="single"/>
                    </w:rPr>
                  </w:pPr>
                  <w:r>
                    <w:rPr>
                      <w:rFonts w:ascii="Times New Roman" w:hAnsi="Times New Roman" w:hint="default"/>
                      <w:u w:val="single"/>
                    </w:rPr>
                    <w:t>废气治理</w:t>
                  </w: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切边砂光粉尘</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经</w:t>
                  </w:r>
                  <w:r>
                    <w:rPr>
                      <w:rFonts w:ascii="Times New Roman" w:hAnsi="Times New Roman"/>
                      <w:u w:val="single"/>
                    </w:rPr>
                    <w:t>一套</w:t>
                  </w:r>
                  <w:r>
                    <w:rPr>
                      <w:rFonts w:ascii="Times New Roman" w:hAnsi="Times New Roman" w:hint="default"/>
                      <w:u w:val="single"/>
                    </w:rPr>
                    <w:t>布袋除尘处理后由一个</w:t>
                  </w:r>
                  <w:r>
                    <w:rPr>
                      <w:rFonts w:ascii="Times New Roman" w:hAnsi="Times New Roman"/>
                      <w:u w:val="single"/>
                    </w:rPr>
                    <w:t>15m</w:t>
                  </w:r>
                  <w:r>
                    <w:rPr>
                      <w:rFonts w:ascii="Times New Roman" w:hAnsi="Times New Roman" w:hint="default"/>
                      <w:u w:val="single"/>
                    </w:rPr>
                    <w:t>排气筒排放（</w:t>
                  </w:r>
                  <w:r>
                    <w:rPr>
                      <w:rFonts w:ascii="Times New Roman" w:hAnsi="Times New Roman" w:hint="default"/>
                      <w:u w:val="single"/>
                    </w:rPr>
                    <w:t>1#</w:t>
                  </w:r>
                  <w:r>
                    <w:rPr>
                      <w:rFonts w:ascii="Times New Roman" w:hAnsi="Times New Roman" w:hint="default"/>
                      <w:u w:val="single"/>
                    </w:rPr>
                    <w:t>）</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7</w:t>
                  </w:r>
                </w:p>
              </w:tc>
            </w:tr>
            <w:tr w:rsidR="009E5B87">
              <w:trPr>
                <w:trHeight w:hRule="exact" w:val="1001"/>
                <w:jc w:val="center"/>
              </w:trPr>
              <w:tc>
                <w:tcPr>
                  <w:tcW w:w="490" w:type="pct"/>
                  <w:vMerge/>
                  <w:vAlign w:val="center"/>
                </w:tcPr>
                <w:p w:rsidR="009E5B87" w:rsidRDefault="009E5B87">
                  <w:pPr>
                    <w:pStyle w:val="af7"/>
                    <w:rPr>
                      <w:rFonts w:ascii="Times New Roman" w:hAnsi="Times New Roman" w:hint="default"/>
                      <w:u w:val="single"/>
                    </w:rPr>
                  </w:pPr>
                </w:p>
              </w:tc>
              <w:tc>
                <w:tcPr>
                  <w:tcW w:w="631" w:type="pct"/>
                  <w:vMerge/>
                  <w:vAlign w:val="center"/>
                </w:tcPr>
                <w:p w:rsidR="009E5B87" w:rsidRDefault="009E5B87">
                  <w:pPr>
                    <w:pStyle w:val="af7"/>
                    <w:rPr>
                      <w:rFonts w:ascii="Times New Roman" w:hAnsi="Times New Roman" w:hint="default"/>
                      <w:u w:val="single"/>
                    </w:rPr>
                  </w:pP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项目雕刻成型粉尘</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经</w:t>
                  </w:r>
                  <w:r>
                    <w:rPr>
                      <w:rFonts w:ascii="Times New Roman" w:hAnsi="Times New Roman"/>
                      <w:u w:val="single"/>
                    </w:rPr>
                    <w:t>四套</w:t>
                  </w:r>
                  <w:r>
                    <w:rPr>
                      <w:rFonts w:ascii="Times New Roman" w:hAnsi="Times New Roman" w:hint="default"/>
                      <w:u w:val="single"/>
                    </w:rPr>
                    <w:t>布袋除尘处理后由同一个</w:t>
                  </w:r>
                  <w:r>
                    <w:rPr>
                      <w:rFonts w:ascii="Times New Roman" w:hAnsi="Times New Roman"/>
                      <w:u w:val="single"/>
                    </w:rPr>
                    <w:t>15m</w:t>
                  </w:r>
                  <w:r>
                    <w:rPr>
                      <w:rFonts w:ascii="Times New Roman" w:hAnsi="Times New Roman" w:hint="default"/>
                      <w:u w:val="single"/>
                    </w:rPr>
                    <w:t>排气筒排放（</w:t>
                  </w:r>
                  <w:r>
                    <w:rPr>
                      <w:rFonts w:ascii="Times New Roman" w:hAnsi="Times New Roman"/>
                      <w:u w:val="single"/>
                    </w:rPr>
                    <w:t>2</w:t>
                  </w:r>
                  <w:r>
                    <w:rPr>
                      <w:rFonts w:ascii="Times New Roman" w:hAnsi="Times New Roman" w:hint="default"/>
                      <w:u w:val="single"/>
                    </w:rPr>
                    <w:t>#</w:t>
                  </w:r>
                  <w:r>
                    <w:rPr>
                      <w:rFonts w:ascii="Times New Roman" w:hAnsi="Times New Roman" w:hint="default"/>
                      <w:u w:val="single"/>
                    </w:rPr>
                    <w:t>）</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19</w:t>
                  </w:r>
                </w:p>
              </w:tc>
            </w:tr>
            <w:tr w:rsidR="009E5B87">
              <w:trPr>
                <w:trHeight w:hRule="exact" w:val="634"/>
                <w:jc w:val="center"/>
              </w:trPr>
              <w:tc>
                <w:tcPr>
                  <w:tcW w:w="490" w:type="pct"/>
                  <w:vMerge/>
                  <w:vAlign w:val="center"/>
                </w:tcPr>
                <w:p w:rsidR="009E5B87" w:rsidRDefault="009E5B87">
                  <w:pPr>
                    <w:pStyle w:val="af7"/>
                    <w:rPr>
                      <w:rFonts w:ascii="Times New Roman" w:hAnsi="Times New Roman" w:hint="default"/>
                      <w:u w:val="single"/>
                    </w:rPr>
                  </w:pPr>
                </w:p>
              </w:tc>
              <w:tc>
                <w:tcPr>
                  <w:tcW w:w="631" w:type="pct"/>
                  <w:vMerge/>
                  <w:vAlign w:val="center"/>
                </w:tcPr>
                <w:p w:rsidR="009E5B87" w:rsidRDefault="009E5B87">
                  <w:pPr>
                    <w:pStyle w:val="af7"/>
                    <w:rPr>
                      <w:rFonts w:ascii="Times New Roman" w:hAnsi="Times New Roman" w:hint="default"/>
                      <w:u w:val="single"/>
                    </w:rPr>
                  </w:pP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u w:val="single"/>
                    </w:rPr>
                    <w:t>粉碎</w:t>
                  </w:r>
                  <w:r>
                    <w:rPr>
                      <w:rFonts w:ascii="Times New Roman" w:hAnsi="Times New Roman" w:hint="default"/>
                      <w:u w:val="single"/>
                    </w:rPr>
                    <w:t>粉尘</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废气经</w:t>
                  </w:r>
                  <w:r>
                    <w:rPr>
                      <w:rFonts w:ascii="Times New Roman" w:hAnsi="Times New Roman"/>
                      <w:u w:val="single"/>
                    </w:rPr>
                    <w:t>一套</w:t>
                  </w:r>
                  <w:r>
                    <w:rPr>
                      <w:rFonts w:ascii="Times New Roman" w:hAnsi="Times New Roman" w:hint="default"/>
                      <w:u w:val="single"/>
                    </w:rPr>
                    <w:t>布袋除尘处理后，与切边工序废气一起由同一个</w:t>
                  </w:r>
                  <w:r>
                    <w:rPr>
                      <w:rFonts w:ascii="Times New Roman" w:hAnsi="Times New Roman" w:hint="default"/>
                      <w:u w:val="single"/>
                    </w:rPr>
                    <w:t>15</w:t>
                  </w:r>
                  <w:r>
                    <w:rPr>
                      <w:rFonts w:ascii="Times New Roman" w:hAnsi="Times New Roman" w:hint="default"/>
                      <w:u w:val="single"/>
                    </w:rPr>
                    <w:t>米高排气筒排放（</w:t>
                  </w:r>
                  <w:r>
                    <w:rPr>
                      <w:rFonts w:ascii="Times New Roman" w:hAnsi="Times New Roman" w:hint="default"/>
                      <w:u w:val="single"/>
                    </w:rPr>
                    <w:t>1#</w:t>
                  </w:r>
                  <w:r>
                    <w:rPr>
                      <w:rFonts w:ascii="Times New Roman" w:hAnsi="Times New Roman" w:hint="default"/>
                      <w:u w:val="single"/>
                    </w:rPr>
                    <w:t>）</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7</w:t>
                  </w:r>
                </w:p>
              </w:tc>
            </w:tr>
            <w:tr w:rsidR="009E5B87">
              <w:trPr>
                <w:trHeight w:hRule="exact" w:val="1327"/>
                <w:jc w:val="center"/>
              </w:trPr>
              <w:tc>
                <w:tcPr>
                  <w:tcW w:w="490" w:type="pct"/>
                  <w:vMerge/>
                  <w:vAlign w:val="center"/>
                </w:tcPr>
                <w:p w:rsidR="009E5B87" w:rsidRDefault="009E5B87">
                  <w:pPr>
                    <w:pStyle w:val="af7"/>
                    <w:rPr>
                      <w:rFonts w:ascii="Times New Roman" w:hAnsi="Times New Roman" w:hint="default"/>
                      <w:u w:val="single"/>
                    </w:rPr>
                  </w:pPr>
                </w:p>
              </w:tc>
              <w:tc>
                <w:tcPr>
                  <w:tcW w:w="631" w:type="pct"/>
                  <w:vMerge/>
                  <w:vAlign w:val="center"/>
                </w:tcPr>
                <w:p w:rsidR="009E5B87" w:rsidRDefault="009E5B87">
                  <w:pPr>
                    <w:pStyle w:val="af7"/>
                    <w:rPr>
                      <w:rFonts w:ascii="Times New Roman" w:hAnsi="Times New Roman" w:hint="default"/>
                      <w:u w:val="single"/>
                    </w:rPr>
                  </w:pP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烘干</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自带水箱过滤后由</w:t>
                  </w:r>
                  <w:r>
                    <w:rPr>
                      <w:rFonts w:ascii="Times New Roman" w:hAnsi="Times New Roman" w:hint="default"/>
                      <w:u w:val="single"/>
                    </w:rPr>
                    <w:t>15</w:t>
                  </w:r>
                  <w:r>
                    <w:rPr>
                      <w:rFonts w:ascii="Times New Roman" w:hAnsi="Times New Roman" w:hint="default"/>
                      <w:u w:val="single"/>
                    </w:rPr>
                    <w:t>米高排气筒排放（</w:t>
                  </w:r>
                  <w:r>
                    <w:rPr>
                      <w:rFonts w:ascii="Times New Roman" w:hAnsi="Times New Roman"/>
                      <w:u w:val="single"/>
                    </w:rPr>
                    <w:t>3</w:t>
                  </w:r>
                  <w:r>
                    <w:rPr>
                      <w:rFonts w:ascii="Times New Roman" w:hAnsi="Times New Roman" w:hint="default"/>
                      <w:u w:val="single"/>
                    </w:rPr>
                    <w:t>#</w:t>
                  </w:r>
                  <w:r>
                    <w:rPr>
                      <w:rFonts w:ascii="Times New Roman" w:hAnsi="Times New Roman" w:hint="default"/>
                      <w:u w:val="single"/>
                    </w:rPr>
                    <w:t>）</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p>
              </w:tc>
            </w:tr>
            <w:tr w:rsidR="009E5B87">
              <w:trPr>
                <w:trHeight w:hRule="exact" w:val="2494"/>
                <w:jc w:val="center"/>
              </w:trPr>
              <w:tc>
                <w:tcPr>
                  <w:tcW w:w="49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3</w:t>
                  </w:r>
                </w:p>
              </w:tc>
              <w:tc>
                <w:tcPr>
                  <w:tcW w:w="63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固废处置</w:t>
                  </w:r>
                </w:p>
              </w:tc>
              <w:tc>
                <w:tcPr>
                  <w:tcW w:w="575"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一般废物暂存、转运</w:t>
                  </w:r>
                </w:p>
              </w:tc>
              <w:tc>
                <w:tcPr>
                  <w:tcW w:w="276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在车间</w:t>
                  </w:r>
                  <w:r>
                    <w:rPr>
                      <w:rFonts w:ascii="Times New Roman" w:hAnsi="Times New Roman" w:hint="default"/>
                      <w:u w:val="single"/>
                    </w:rPr>
                    <w:t>南侧</w:t>
                  </w:r>
                  <w:r>
                    <w:rPr>
                      <w:rFonts w:ascii="Times New Roman" w:hAnsi="Times New Roman" w:hint="default"/>
                      <w:u w:val="single"/>
                    </w:rPr>
                    <w:t>1</w:t>
                  </w:r>
                  <w:r>
                    <w:rPr>
                      <w:rFonts w:ascii="Times New Roman" w:hAnsi="Times New Roman" w:hint="default"/>
                      <w:u w:val="single"/>
                    </w:rPr>
                    <w:t>0m</w:t>
                  </w:r>
                  <w:r>
                    <w:rPr>
                      <w:rFonts w:ascii="Times New Roman" w:hAnsi="Times New Roman" w:hint="default"/>
                      <w:u w:val="single"/>
                      <w:vertAlign w:val="superscript"/>
                    </w:rPr>
                    <w:t>2</w:t>
                  </w:r>
                  <w:r>
                    <w:rPr>
                      <w:rFonts w:ascii="Times New Roman" w:hAnsi="Times New Roman" w:hint="default"/>
                      <w:u w:val="single"/>
                    </w:rPr>
                    <w:t>一般固废暂存处，</w:t>
                  </w:r>
                  <w:r>
                    <w:rPr>
                      <w:rFonts w:ascii="Times New Roman" w:hAnsi="Times New Roman" w:hint="default"/>
                      <w:u w:val="single"/>
                    </w:rPr>
                    <w:t>包装材料</w:t>
                  </w:r>
                  <w:r>
                    <w:rPr>
                      <w:rFonts w:ascii="Times New Roman" w:hAnsi="Times New Roman" w:hint="default"/>
                      <w:u w:val="single"/>
                    </w:rPr>
                    <w:t>收集后物资回收公司</w:t>
                  </w:r>
                  <w:r>
                    <w:rPr>
                      <w:rFonts w:ascii="Times New Roman" w:hAnsi="Times New Roman" w:hint="default"/>
                      <w:u w:val="single"/>
                    </w:rPr>
                    <w:t>回收</w:t>
                  </w:r>
                  <w:r>
                    <w:rPr>
                      <w:rFonts w:ascii="Times New Roman" w:hAnsi="Times New Roman" w:hint="default"/>
                      <w:u w:val="single"/>
                    </w:rPr>
                    <w:t>，</w:t>
                  </w:r>
                  <w:r>
                    <w:rPr>
                      <w:rFonts w:ascii="Times New Roman" w:hAnsi="Times New Roman" w:hint="default"/>
                      <w:u w:val="single"/>
                    </w:rPr>
                    <w:t>沉淀池沉淀</w:t>
                  </w:r>
                  <w:r>
                    <w:rPr>
                      <w:rFonts w:ascii="Times New Roman" w:hAnsi="Times New Roman" w:hint="default"/>
                      <w:u w:val="single"/>
                    </w:rPr>
                    <w:t>，</w:t>
                  </w:r>
                  <w:r>
                    <w:rPr>
                      <w:rFonts w:ascii="Times New Roman" w:hAnsi="Times New Roman"/>
                      <w:u w:val="single"/>
                    </w:rPr>
                    <w:t>燃烧灰渣和过滤水箱沉淀烟尘交给其他单位处置，</w:t>
                  </w:r>
                  <w:r>
                    <w:rPr>
                      <w:rFonts w:ascii="Times New Roman" w:hAnsi="Times New Roman" w:hint="default"/>
                      <w:u w:val="single"/>
                    </w:rPr>
                    <w:t>生活垃圾由环卫清运。</w:t>
                  </w:r>
                </w:p>
                <w:p w:rsidR="009E5B87" w:rsidRDefault="002178C3">
                  <w:pPr>
                    <w:pStyle w:val="af7"/>
                    <w:rPr>
                      <w:rFonts w:ascii="Times New Roman" w:hAnsi="Times New Roman" w:hint="default"/>
                      <w:u w:val="single"/>
                    </w:rPr>
                  </w:pPr>
                  <w:r>
                    <w:rPr>
                      <w:rFonts w:ascii="Times New Roman" w:hAnsi="Times New Roman" w:hint="default"/>
                      <w:u w:val="single"/>
                    </w:rPr>
                    <w:t>在车间</w:t>
                  </w:r>
                  <w:r>
                    <w:rPr>
                      <w:rFonts w:ascii="Times New Roman" w:hAnsi="Times New Roman" w:hint="default"/>
                      <w:u w:val="single"/>
                    </w:rPr>
                    <w:t>南</w:t>
                  </w:r>
                  <w:r>
                    <w:rPr>
                      <w:rFonts w:ascii="Times New Roman" w:hAnsi="Times New Roman" w:hint="default"/>
                      <w:u w:val="single"/>
                    </w:rPr>
                    <w:t>侧设置一间</w:t>
                  </w:r>
                  <w:r>
                    <w:rPr>
                      <w:rFonts w:ascii="Times New Roman" w:hAnsi="Times New Roman" w:hint="default"/>
                      <w:u w:val="single"/>
                    </w:rPr>
                    <w:t>1</w:t>
                  </w:r>
                  <w:r>
                    <w:rPr>
                      <w:rFonts w:ascii="Times New Roman" w:hAnsi="Times New Roman" w:hint="default"/>
                      <w:u w:val="single"/>
                    </w:rPr>
                    <w:t>0m</w:t>
                  </w:r>
                  <w:r>
                    <w:rPr>
                      <w:rFonts w:ascii="Times New Roman" w:hAnsi="Times New Roman" w:hint="default"/>
                      <w:u w:val="single"/>
                      <w:vertAlign w:val="superscript"/>
                    </w:rPr>
                    <w:t>2</w:t>
                  </w:r>
                  <w:r>
                    <w:rPr>
                      <w:rFonts w:ascii="Times New Roman" w:hAnsi="Times New Roman" w:hint="default"/>
                      <w:u w:val="single"/>
                    </w:rPr>
                    <w:t>危废暂存间，设备维修产生的废矿物油及其容器</w:t>
                  </w:r>
                  <w:r>
                    <w:rPr>
                      <w:rFonts w:ascii="Times New Roman" w:hAnsi="Times New Roman" w:hint="default"/>
                      <w:u w:val="single"/>
                    </w:rPr>
                    <w:t>、发泡剂包装桶</w:t>
                  </w:r>
                  <w:r>
                    <w:rPr>
                      <w:rFonts w:ascii="Times New Roman" w:hAnsi="Times New Roman" w:hint="default"/>
                      <w:u w:val="single"/>
                    </w:rPr>
                    <w:t>、</w:t>
                  </w:r>
                  <w:r>
                    <w:rPr>
                      <w:rFonts w:ascii="Times New Roman" w:hAnsi="Times New Roman" w:hint="default"/>
                      <w:u w:val="single"/>
                    </w:rPr>
                    <w:t>脱模油包装</w:t>
                  </w:r>
                  <w:r>
                    <w:rPr>
                      <w:rFonts w:ascii="Times New Roman" w:hAnsi="Times New Roman" w:hint="default"/>
                      <w:u w:val="single"/>
                    </w:rPr>
                    <w:t>暂存于危废暂存间，交有资质单位处置。</w:t>
                  </w:r>
                </w:p>
                <w:p w:rsidR="009E5B87" w:rsidRDefault="009E5B87">
                  <w:pPr>
                    <w:pStyle w:val="af7"/>
                    <w:rPr>
                      <w:rFonts w:ascii="Times New Roman" w:hAnsi="Times New Roman" w:hint="default"/>
                      <w:u w:val="single"/>
                    </w:rPr>
                  </w:pP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3</w:t>
                  </w:r>
                </w:p>
              </w:tc>
            </w:tr>
            <w:tr w:rsidR="009E5B87">
              <w:trPr>
                <w:trHeight w:hRule="exact" w:val="624"/>
                <w:jc w:val="center"/>
              </w:trPr>
              <w:tc>
                <w:tcPr>
                  <w:tcW w:w="49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4</w:t>
                  </w:r>
                </w:p>
              </w:tc>
              <w:tc>
                <w:tcPr>
                  <w:tcW w:w="63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噪声防治</w:t>
                  </w:r>
                </w:p>
              </w:tc>
              <w:tc>
                <w:tcPr>
                  <w:tcW w:w="3337" w:type="pct"/>
                  <w:gridSpan w:val="2"/>
                  <w:vAlign w:val="center"/>
                </w:tcPr>
                <w:p w:rsidR="009E5B87" w:rsidRDefault="002178C3">
                  <w:pPr>
                    <w:pStyle w:val="af7"/>
                    <w:rPr>
                      <w:rFonts w:ascii="Times New Roman" w:hAnsi="Times New Roman" w:hint="default"/>
                      <w:u w:val="single"/>
                    </w:rPr>
                  </w:pPr>
                  <w:r>
                    <w:rPr>
                      <w:rFonts w:ascii="Times New Roman" w:hAnsi="Times New Roman" w:hint="default"/>
                      <w:u w:val="single"/>
                    </w:rPr>
                    <w:t>设备设置减振、构筑物隔声；合理布局</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5</w:t>
                  </w:r>
                </w:p>
              </w:tc>
            </w:tr>
            <w:tr w:rsidR="009E5B87">
              <w:trPr>
                <w:trHeight w:hRule="exact" w:val="1617"/>
                <w:jc w:val="center"/>
              </w:trPr>
              <w:tc>
                <w:tcPr>
                  <w:tcW w:w="49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w:t>
                  </w:r>
                </w:p>
              </w:tc>
              <w:tc>
                <w:tcPr>
                  <w:tcW w:w="631"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环境风险</w:t>
                  </w:r>
                </w:p>
              </w:tc>
              <w:tc>
                <w:tcPr>
                  <w:tcW w:w="3337" w:type="pct"/>
                  <w:gridSpan w:val="2"/>
                  <w:vAlign w:val="center"/>
                </w:tcPr>
                <w:p w:rsidR="009E5B87" w:rsidRDefault="002178C3">
                  <w:pPr>
                    <w:pStyle w:val="af7"/>
                    <w:rPr>
                      <w:rFonts w:ascii="Times New Roman" w:hAnsi="Times New Roman" w:hint="default"/>
                      <w:u w:val="single"/>
                    </w:rPr>
                  </w:pPr>
                  <w:r>
                    <w:rPr>
                      <w:rFonts w:ascii="Times New Roman" w:hAnsi="Times New Roman" w:hint="default"/>
                      <w:u w:val="single"/>
                    </w:rPr>
                    <w:t>根据相关的环境管理要求，结合具体情况，制定各项安全生产管理制度、严格的生产操作规则和完善的事故应急计划及相应的应急处理手段及设施，同时加强安全教育，以提高职工的安全意识和安全防范能力。</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u w:val="single"/>
                    </w:rPr>
                    <w:t>3</w:t>
                  </w:r>
                </w:p>
              </w:tc>
            </w:tr>
            <w:tr w:rsidR="009E5B87">
              <w:trPr>
                <w:trHeight w:hRule="exact" w:val="340"/>
                <w:jc w:val="center"/>
              </w:trPr>
              <w:tc>
                <w:tcPr>
                  <w:tcW w:w="4459" w:type="pct"/>
                  <w:gridSpan w:val="4"/>
                  <w:vAlign w:val="center"/>
                </w:tcPr>
                <w:p w:rsidR="009E5B87" w:rsidRDefault="002178C3">
                  <w:pPr>
                    <w:pStyle w:val="af7"/>
                    <w:rPr>
                      <w:rFonts w:ascii="Times New Roman" w:hAnsi="Times New Roman" w:hint="default"/>
                      <w:u w:val="single"/>
                    </w:rPr>
                  </w:pPr>
                  <w:r>
                    <w:rPr>
                      <w:rFonts w:ascii="Times New Roman" w:hAnsi="Times New Roman" w:hint="default"/>
                      <w:u w:val="single"/>
                    </w:rPr>
                    <w:t>合计</w:t>
                  </w:r>
                </w:p>
              </w:tc>
              <w:tc>
                <w:tcPr>
                  <w:tcW w:w="540" w:type="pct"/>
                  <w:vAlign w:val="center"/>
                </w:tcPr>
                <w:p w:rsidR="009E5B87" w:rsidRDefault="002178C3">
                  <w:pPr>
                    <w:pStyle w:val="af7"/>
                    <w:rPr>
                      <w:rFonts w:ascii="Times New Roman" w:hAnsi="Times New Roman" w:hint="default"/>
                      <w:u w:val="single"/>
                    </w:rPr>
                  </w:pPr>
                  <w:r>
                    <w:rPr>
                      <w:rFonts w:ascii="Times New Roman" w:hAnsi="Times New Roman" w:hint="default"/>
                      <w:u w:val="single"/>
                    </w:rPr>
                    <w:t>50</w:t>
                  </w:r>
                </w:p>
              </w:tc>
            </w:tr>
          </w:tbl>
          <w:p w:rsidR="009E5B87" w:rsidRDefault="009E5B87">
            <w:pPr>
              <w:adjustRightInd w:val="0"/>
              <w:snapToGrid w:val="0"/>
              <w:ind w:firstLineChars="0" w:firstLine="0"/>
              <w:rPr>
                <w:bCs/>
                <w:kern w:val="21"/>
                <w:szCs w:val="21"/>
              </w:rPr>
            </w:pPr>
          </w:p>
        </w:tc>
      </w:tr>
    </w:tbl>
    <w:p w:rsidR="009E5B87" w:rsidRDefault="002178C3">
      <w:pPr>
        <w:ind w:firstLine="480"/>
      </w:pPr>
      <w:r>
        <w:lastRenderedPageBreak/>
        <w:br w:type="page"/>
      </w:r>
    </w:p>
    <w:p w:rsidR="009E5B87" w:rsidRDefault="002178C3">
      <w:pPr>
        <w:pStyle w:val="1"/>
        <w:jc w:val="center"/>
      </w:pPr>
      <w:bookmarkStart w:id="16" w:name="_Toc26050"/>
      <w:r>
        <w:lastRenderedPageBreak/>
        <w:t>五、</w:t>
      </w:r>
      <w:bookmarkStart w:id="17" w:name="_Hlk54167917"/>
      <w:r>
        <w:t>环境保护措施监督检查清单</w:t>
      </w:r>
      <w:bookmarkEnd w:id="16"/>
      <w:bookmarkEnd w:id="17"/>
    </w:p>
    <w:tbl>
      <w:tblPr>
        <w:tblStyle w:val="af3"/>
        <w:tblW w:w="5000" w:type="pct"/>
        <w:tblLayout w:type="fixed"/>
        <w:tblLook w:val="04A0"/>
      </w:tblPr>
      <w:tblGrid>
        <w:gridCol w:w="1445"/>
        <w:gridCol w:w="1452"/>
        <w:gridCol w:w="924"/>
        <w:gridCol w:w="1968"/>
        <w:gridCol w:w="2733"/>
      </w:tblGrid>
      <w:tr w:rsidR="009E5B87">
        <w:trPr>
          <w:trHeight w:val="1134"/>
        </w:trPr>
        <w:tc>
          <w:tcPr>
            <w:tcW w:w="1445" w:type="dxa"/>
            <w:vAlign w:val="center"/>
          </w:tcPr>
          <w:p w:rsidR="009E5B87" w:rsidRDefault="009E5B87">
            <w:pPr>
              <w:adjustRightInd w:val="0"/>
              <w:snapToGrid w:val="0"/>
              <w:spacing w:line="240" w:lineRule="auto"/>
              <w:ind w:firstLineChars="0" w:firstLine="0"/>
              <w:jc w:val="center"/>
              <w:rPr>
                <w:b/>
                <w:bCs/>
                <w:kern w:val="21"/>
                <w:sz w:val="21"/>
                <w:szCs w:val="21"/>
              </w:rPr>
            </w:pPr>
          </w:p>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要素</w:t>
            </w:r>
          </w:p>
          <w:p w:rsidR="009E5B87" w:rsidRDefault="009E5B87">
            <w:pPr>
              <w:adjustRightInd w:val="0"/>
              <w:snapToGrid w:val="0"/>
              <w:spacing w:line="240" w:lineRule="auto"/>
              <w:ind w:firstLineChars="0" w:firstLine="0"/>
              <w:jc w:val="center"/>
              <w:rPr>
                <w:b/>
                <w:bCs/>
                <w:kern w:val="21"/>
                <w:sz w:val="21"/>
                <w:szCs w:val="21"/>
              </w:rPr>
            </w:pPr>
          </w:p>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内容</w:t>
            </w:r>
          </w:p>
        </w:tc>
        <w:tc>
          <w:tcPr>
            <w:tcW w:w="1452" w:type="dxa"/>
            <w:vAlign w:val="center"/>
          </w:tcPr>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排放口</w:t>
            </w:r>
          </w:p>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w:t>
            </w:r>
            <w:r>
              <w:rPr>
                <w:b/>
                <w:bCs/>
                <w:kern w:val="21"/>
                <w:sz w:val="21"/>
                <w:szCs w:val="21"/>
              </w:rPr>
              <w:t>编号、名称</w:t>
            </w:r>
            <w:r>
              <w:rPr>
                <w:b/>
                <w:bCs/>
                <w:kern w:val="21"/>
                <w:sz w:val="21"/>
                <w:szCs w:val="21"/>
              </w:rPr>
              <w:t>)/</w:t>
            </w:r>
            <w:r>
              <w:rPr>
                <w:b/>
                <w:bCs/>
                <w:kern w:val="21"/>
                <w:sz w:val="21"/>
                <w:szCs w:val="21"/>
              </w:rPr>
              <w:t>污染源</w:t>
            </w:r>
          </w:p>
        </w:tc>
        <w:tc>
          <w:tcPr>
            <w:tcW w:w="924" w:type="dxa"/>
            <w:vAlign w:val="center"/>
          </w:tcPr>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污染物项目</w:t>
            </w:r>
          </w:p>
        </w:tc>
        <w:tc>
          <w:tcPr>
            <w:tcW w:w="1968" w:type="dxa"/>
            <w:vAlign w:val="center"/>
          </w:tcPr>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环境保护措施</w:t>
            </w:r>
          </w:p>
        </w:tc>
        <w:tc>
          <w:tcPr>
            <w:tcW w:w="2733" w:type="dxa"/>
            <w:vAlign w:val="center"/>
          </w:tcPr>
          <w:p w:rsidR="009E5B87" w:rsidRDefault="002178C3">
            <w:pPr>
              <w:adjustRightInd w:val="0"/>
              <w:snapToGrid w:val="0"/>
              <w:spacing w:line="240" w:lineRule="auto"/>
              <w:ind w:firstLineChars="0" w:firstLine="0"/>
              <w:jc w:val="center"/>
              <w:rPr>
                <w:b/>
                <w:bCs/>
                <w:kern w:val="21"/>
                <w:sz w:val="21"/>
                <w:szCs w:val="21"/>
              </w:rPr>
            </w:pPr>
            <w:r>
              <w:rPr>
                <w:b/>
                <w:bCs/>
                <w:kern w:val="21"/>
                <w:sz w:val="21"/>
                <w:szCs w:val="21"/>
              </w:rPr>
              <w:t>执行标准</w:t>
            </w:r>
          </w:p>
        </w:tc>
      </w:tr>
      <w:tr w:rsidR="009E5B87">
        <w:tc>
          <w:tcPr>
            <w:tcW w:w="1445" w:type="dxa"/>
            <w:vAlign w:val="center"/>
          </w:tcPr>
          <w:p w:rsidR="009E5B87" w:rsidRDefault="002178C3">
            <w:pPr>
              <w:adjustRightInd w:val="0"/>
              <w:snapToGrid w:val="0"/>
              <w:spacing w:line="240" w:lineRule="auto"/>
              <w:ind w:firstLineChars="0" w:firstLine="0"/>
              <w:jc w:val="center"/>
              <w:rPr>
                <w:sz w:val="21"/>
                <w:szCs w:val="21"/>
              </w:rPr>
            </w:pPr>
            <w:r>
              <w:rPr>
                <w:sz w:val="21"/>
                <w:szCs w:val="21"/>
              </w:rPr>
              <w:t>地表水</w:t>
            </w:r>
          </w:p>
        </w:tc>
        <w:tc>
          <w:tcPr>
            <w:tcW w:w="1452" w:type="dxa"/>
            <w:vAlign w:val="center"/>
          </w:tcPr>
          <w:p w:rsidR="009E5B87" w:rsidRDefault="002178C3">
            <w:pPr>
              <w:adjustRightInd w:val="0"/>
              <w:snapToGrid w:val="0"/>
              <w:spacing w:line="240" w:lineRule="auto"/>
              <w:ind w:firstLineChars="0" w:firstLine="0"/>
              <w:jc w:val="center"/>
              <w:rPr>
                <w:sz w:val="21"/>
                <w:szCs w:val="21"/>
              </w:rPr>
            </w:pPr>
            <w:r>
              <w:rPr>
                <w:sz w:val="21"/>
                <w:szCs w:val="21"/>
              </w:rPr>
              <w:t>DW001/</w:t>
            </w:r>
            <w:r>
              <w:rPr>
                <w:sz w:val="21"/>
                <w:szCs w:val="21"/>
              </w:rPr>
              <w:t>生活污水</w:t>
            </w:r>
          </w:p>
        </w:tc>
        <w:tc>
          <w:tcPr>
            <w:tcW w:w="924" w:type="dxa"/>
            <w:vAlign w:val="center"/>
          </w:tcPr>
          <w:p w:rsidR="009E5B87" w:rsidRDefault="002178C3">
            <w:pPr>
              <w:adjustRightInd w:val="0"/>
              <w:snapToGrid w:val="0"/>
              <w:spacing w:line="240" w:lineRule="auto"/>
              <w:ind w:firstLineChars="0" w:firstLine="0"/>
              <w:jc w:val="center"/>
              <w:rPr>
                <w:sz w:val="21"/>
                <w:szCs w:val="21"/>
              </w:rPr>
            </w:pPr>
            <w:r>
              <w:rPr>
                <w:sz w:val="21"/>
                <w:szCs w:val="21"/>
              </w:rPr>
              <w:t>COD</w:t>
            </w:r>
            <w:r>
              <w:rPr>
                <w:sz w:val="21"/>
                <w:szCs w:val="21"/>
              </w:rPr>
              <w:t>、</w:t>
            </w:r>
            <w:r>
              <w:rPr>
                <w:sz w:val="21"/>
                <w:szCs w:val="21"/>
              </w:rPr>
              <w:t>SS</w:t>
            </w:r>
            <w:r>
              <w:rPr>
                <w:sz w:val="21"/>
                <w:szCs w:val="21"/>
              </w:rPr>
              <w:t>、</w:t>
            </w:r>
            <w:r>
              <w:rPr>
                <w:sz w:val="21"/>
                <w:szCs w:val="21"/>
              </w:rPr>
              <w:t>BOD</w:t>
            </w:r>
            <w:r>
              <w:rPr>
                <w:sz w:val="21"/>
                <w:szCs w:val="21"/>
                <w:vertAlign w:val="subscript"/>
              </w:rPr>
              <w:t>5</w:t>
            </w:r>
            <w:r>
              <w:rPr>
                <w:sz w:val="21"/>
                <w:szCs w:val="21"/>
              </w:rPr>
              <w:t>、氨氮、动植物油等</w:t>
            </w:r>
          </w:p>
        </w:tc>
        <w:tc>
          <w:tcPr>
            <w:tcW w:w="1968" w:type="dxa"/>
            <w:vAlign w:val="center"/>
          </w:tcPr>
          <w:p w:rsidR="009E5B87" w:rsidRDefault="002178C3">
            <w:pPr>
              <w:adjustRightInd w:val="0"/>
              <w:snapToGrid w:val="0"/>
              <w:spacing w:line="240" w:lineRule="auto"/>
              <w:ind w:firstLineChars="0" w:firstLine="0"/>
              <w:jc w:val="center"/>
              <w:rPr>
                <w:sz w:val="21"/>
                <w:szCs w:val="21"/>
              </w:rPr>
            </w:pPr>
            <w:r>
              <w:rPr>
                <w:sz w:val="21"/>
                <w:szCs w:val="21"/>
              </w:rPr>
              <w:t>化粪池，进岳阳高新技术产业园区污水处理厂</w:t>
            </w:r>
          </w:p>
        </w:tc>
        <w:tc>
          <w:tcPr>
            <w:tcW w:w="2733" w:type="dxa"/>
            <w:vAlign w:val="center"/>
          </w:tcPr>
          <w:p w:rsidR="009E5B87" w:rsidRDefault="002178C3">
            <w:pPr>
              <w:adjustRightInd w:val="0"/>
              <w:snapToGrid w:val="0"/>
              <w:spacing w:line="240" w:lineRule="auto"/>
              <w:ind w:firstLineChars="0" w:firstLine="0"/>
              <w:jc w:val="center"/>
              <w:rPr>
                <w:sz w:val="21"/>
                <w:szCs w:val="21"/>
              </w:rPr>
            </w:pPr>
            <w:r>
              <w:rPr>
                <w:sz w:val="21"/>
                <w:szCs w:val="21"/>
              </w:rPr>
              <w:t>COD</w:t>
            </w:r>
            <w:r>
              <w:rPr>
                <w:sz w:val="21"/>
                <w:szCs w:val="21"/>
              </w:rPr>
              <w:t>、</w:t>
            </w:r>
            <w:r>
              <w:rPr>
                <w:sz w:val="21"/>
                <w:szCs w:val="21"/>
              </w:rPr>
              <w:t>SS</w:t>
            </w:r>
            <w:r>
              <w:rPr>
                <w:sz w:val="21"/>
                <w:szCs w:val="21"/>
              </w:rPr>
              <w:t>、</w:t>
            </w:r>
            <w:r>
              <w:rPr>
                <w:sz w:val="21"/>
                <w:szCs w:val="21"/>
              </w:rPr>
              <w:t>BOD5</w:t>
            </w:r>
            <w:r>
              <w:rPr>
                <w:sz w:val="21"/>
                <w:szCs w:val="21"/>
              </w:rPr>
              <w:t>、氨氮、总磷：岳阳高新技术产业园区污水处理厂进水水质标准；</w:t>
            </w:r>
          </w:p>
          <w:p w:rsidR="009E5B87" w:rsidRDefault="002178C3">
            <w:pPr>
              <w:adjustRightInd w:val="0"/>
              <w:snapToGrid w:val="0"/>
              <w:spacing w:line="240" w:lineRule="auto"/>
              <w:ind w:firstLineChars="0" w:firstLine="0"/>
              <w:jc w:val="center"/>
              <w:rPr>
                <w:sz w:val="21"/>
                <w:szCs w:val="21"/>
              </w:rPr>
            </w:pPr>
            <w:r>
              <w:rPr>
                <w:sz w:val="21"/>
                <w:szCs w:val="21"/>
              </w:rPr>
              <w:t>动植物油：《污水综合排放标准》（</w:t>
            </w:r>
            <w:r>
              <w:rPr>
                <w:sz w:val="21"/>
                <w:szCs w:val="21"/>
              </w:rPr>
              <w:t>GB8978-1996</w:t>
            </w:r>
            <w:r>
              <w:rPr>
                <w:sz w:val="21"/>
                <w:szCs w:val="21"/>
              </w:rPr>
              <w:t>）表</w:t>
            </w:r>
            <w:r>
              <w:rPr>
                <w:sz w:val="21"/>
                <w:szCs w:val="21"/>
              </w:rPr>
              <w:t>4</w:t>
            </w:r>
            <w:r>
              <w:rPr>
                <w:sz w:val="21"/>
                <w:szCs w:val="21"/>
              </w:rPr>
              <w:t>中三级标准</w:t>
            </w:r>
          </w:p>
        </w:tc>
      </w:tr>
      <w:tr w:rsidR="009E5B87">
        <w:trPr>
          <w:trHeight w:val="1296"/>
        </w:trPr>
        <w:tc>
          <w:tcPr>
            <w:tcW w:w="1445" w:type="dxa"/>
            <w:vMerge w:val="restart"/>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大气环境</w:t>
            </w:r>
          </w:p>
        </w:tc>
        <w:tc>
          <w:tcPr>
            <w:tcW w:w="1452" w:type="dxa"/>
            <w:vAlign w:val="center"/>
          </w:tcPr>
          <w:p w:rsidR="009E5B87" w:rsidRDefault="002178C3">
            <w:pPr>
              <w:pStyle w:val="afa"/>
              <w:rPr>
                <w:szCs w:val="21"/>
                <w:u w:val="single"/>
              </w:rPr>
            </w:pPr>
            <w:r>
              <w:rPr>
                <w:rFonts w:hint="eastAsia"/>
                <w:kern w:val="21"/>
                <w:szCs w:val="21"/>
                <w:u w:val="single"/>
              </w:rPr>
              <w:t>DA001</w:t>
            </w:r>
          </w:p>
        </w:tc>
        <w:tc>
          <w:tcPr>
            <w:tcW w:w="924" w:type="dxa"/>
            <w:vAlign w:val="center"/>
          </w:tcPr>
          <w:p w:rsidR="009E5B87" w:rsidRDefault="002178C3">
            <w:pPr>
              <w:adjustRightInd w:val="0"/>
              <w:snapToGrid w:val="0"/>
              <w:spacing w:line="240" w:lineRule="auto"/>
              <w:ind w:firstLineChars="0" w:firstLine="0"/>
              <w:jc w:val="center"/>
              <w:rPr>
                <w:bCs/>
                <w:sz w:val="21"/>
                <w:szCs w:val="21"/>
                <w:u w:val="single"/>
              </w:rPr>
            </w:pPr>
            <w:r>
              <w:rPr>
                <w:rFonts w:hint="eastAsia"/>
                <w:bCs/>
                <w:sz w:val="21"/>
                <w:szCs w:val="21"/>
                <w:u w:val="single"/>
              </w:rPr>
              <w:t>粉尘</w:t>
            </w:r>
          </w:p>
        </w:tc>
        <w:tc>
          <w:tcPr>
            <w:tcW w:w="1968" w:type="dxa"/>
            <w:vAlign w:val="center"/>
          </w:tcPr>
          <w:p w:rsidR="009E5B87" w:rsidRDefault="002178C3">
            <w:pPr>
              <w:adjustRightInd w:val="0"/>
              <w:snapToGrid w:val="0"/>
              <w:spacing w:line="240" w:lineRule="auto"/>
              <w:ind w:firstLineChars="0" w:firstLine="0"/>
              <w:jc w:val="center"/>
              <w:rPr>
                <w:kern w:val="0"/>
                <w:sz w:val="21"/>
                <w:szCs w:val="21"/>
                <w:u w:val="single"/>
              </w:rPr>
            </w:pPr>
            <w:r>
              <w:rPr>
                <w:rFonts w:hint="eastAsia"/>
                <w:kern w:val="0"/>
                <w:sz w:val="21"/>
                <w:szCs w:val="21"/>
                <w:u w:val="single"/>
              </w:rPr>
              <w:t>切边砂光</w:t>
            </w:r>
            <w:r>
              <w:rPr>
                <w:rFonts w:hint="eastAsia"/>
                <w:kern w:val="0"/>
                <w:sz w:val="21"/>
                <w:szCs w:val="21"/>
                <w:u w:val="single"/>
              </w:rPr>
              <w:t>和粉碎粉尘经布袋除尘器处理后</w:t>
            </w:r>
            <w:r>
              <w:rPr>
                <w:rFonts w:hint="eastAsia"/>
                <w:kern w:val="0"/>
                <w:sz w:val="21"/>
                <w:szCs w:val="21"/>
                <w:u w:val="single"/>
              </w:rPr>
              <w:t>15m</w:t>
            </w:r>
            <w:r>
              <w:rPr>
                <w:rFonts w:hint="eastAsia"/>
                <w:kern w:val="0"/>
                <w:sz w:val="21"/>
                <w:szCs w:val="21"/>
                <w:u w:val="single"/>
              </w:rPr>
              <w:t>排气筒排放</w:t>
            </w:r>
          </w:p>
        </w:tc>
        <w:tc>
          <w:tcPr>
            <w:tcW w:w="2733" w:type="dxa"/>
            <w:vMerge w:val="restart"/>
            <w:vAlign w:val="center"/>
          </w:tcPr>
          <w:p w:rsidR="009E5B87" w:rsidRDefault="002178C3">
            <w:pPr>
              <w:adjustRightInd w:val="0"/>
              <w:snapToGrid w:val="0"/>
              <w:spacing w:line="240" w:lineRule="auto"/>
              <w:ind w:firstLineChars="0" w:firstLine="0"/>
              <w:jc w:val="center"/>
              <w:rPr>
                <w:sz w:val="21"/>
                <w:szCs w:val="21"/>
                <w:u w:val="single"/>
              </w:rPr>
            </w:pPr>
            <w:r>
              <w:rPr>
                <w:rFonts w:hint="eastAsia"/>
                <w:sz w:val="21"/>
                <w:szCs w:val="21"/>
                <w:u w:val="single"/>
              </w:rPr>
              <w:t>《大气污染物综合排放标准》（</w:t>
            </w:r>
            <w:r>
              <w:rPr>
                <w:rFonts w:hint="eastAsia"/>
                <w:sz w:val="21"/>
                <w:szCs w:val="21"/>
                <w:u w:val="single"/>
              </w:rPr>
              <w:t>GB16297-1996</w:t>
            </w:r>
            <w:r>
              <w:rPr>
                <w:rFonts w:hint="eastAsia"/>
                <w:sz w:val="21"/>
                <w:szCs w:val="21"/>
                <w:u w:val="single"/>
              </w:rPr>
              <w:t>）中新污染源的二级标准</w:t>
            </w:r>
          </w:p>
          <w:p w:rsidR="009E5B87" w:rsidRDefault="009E5B87">
            <w:pPr>
              <w:adjustRightInd w:val="0"/>
              <w:snapToGrid w:val="0"/>
              <w:spacing w:line="240" w:lineRule="auto"/>
              <w:ind w:firstLineChars="0" w:firstLine="0"/>
              <w:jc w:val="center"/>
              <w:rPr>
                <w:u w:val="single"/>
              </w:rPr>
            </w:pPr>
          </w:p>
        </w:tc>
      </w:tr>
      <w:tr w:rsidR="009E5B87">
        <w:trPr>
          <w:trHeight w:val="499"/>
        </w:trPr>
        <w:tc>
          <w:tcPr>
            <w:tcW w:w="1445" w:type="dxa"/>
            <w:vMerge/>
            <w:vAlign w:val="center"/>
          </w:tcPr>
          <w:p w:rsidR="009E5B87" w:rsidRDefault="009E5B87">
            <w:pPr>
              <w:adjustRightInd w:val="0"/>
              <w:snapToGrid w:val="0"/>
              <w:spacing w:line="240" w:lineRule="auto"/>
              <w:ind w:firstLineChars="0" w:firstLine="0"/>
              <w:jc w:val="center"/>
              <w:rPr>
                <w:kern w:val="21"/>
                <w:sz w:val="21"/>
                <w:szCs w:val="21"/>
              </w:rPr>
            </w:pPr>
          </w:p>
        </w:tc>
        <w:tc>
          <w:tcPr>
            <w:tcW w:w="1452" w:type="dxa"/>
            <w:vAlign w:val="center"/>
          </w:tcPr>
          <w:p w:rsidR="009E5B87" w:rsidRDefault="002178C3">
            <w:pPr>
              <w:pStyle w:val="afa"/>
              <w:rPr>
                <w:kern w:val="21"/>
                <w:szCs w:val="21"/>
                <w:u w:val="single"/>
              </w:rPr>
            </w:pPr>
            <w:r>
              <w:rPr>
                <w:rFonts w:hint="eastAsia"/>
                <w:kern w:val="21"/>
                <w:szCs w:val="21"/>
                <w:u w:val="single"/>
              </w:rPr>
              <w:t>DA002</w:t>
            </w:r>
          </w:p>
        </w:tc>
        <w:tc>
          <w:tcPr>
            <w:tcW w:w="924"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kern w:val="21"/>
                <w:sz w:val="21"/>
                <w:szCs w:val="21"/>
                <w:u w:val="single"/>
              </w:rPr>
              <w:t>粉尘</w:t>
            </w:r>
          </w:p>
        </w:tc>
        <w:tc>
          <w:tcPr>
            <w:tcW w:w="1968" w:type="dxa"/>
            <w:vAlign w:val="center"/>
          </w:tcPr>
          <w:p w:rsidR="009E5B87" w:rsidRDefault="002178C3">
            <w:pPr>
              <w:adjustRightInd w:val="0"/>
              <w:snapToGrid w:val="0"/>
              <w:spacing w:line="240" w:lineRule="auto"/>
              <w:ind w:firstLineChars="0" w:firstLine="0"/>
              <w:jc w:val="center"/>
              <w:rPr>
                <w:kern w:val="0"/>
                <w:sz w:val="21"/>
                <w:szCs w:val="21"/>
                <w:u w:val="single"/>
              </w:rPr>
            </w:pPr>
            <w:r>
              <w:rPr>
                <w:rFonts w:hint="eastAsia"/>
                <w:kern w:val="0"/>
                <w:sz w:val="21"/>
                <w:szCs w:val="21"/>
                <w:u w:val="single"/>
              </w:rPr>
              <w:t>雕刻粉尘经布袋除尘器处理后</w:t>
            </w:r>
            <w:r>
              <w:rPr>
                <w:rFonts w:hint="eastAsia"/>
                <w:kern w:val="0"/>
                <w:sz w:val="21"/>
                <w:szCs w:val="21"/>
                <w:u w:val="single"/>
              </w:rPr>
              <w:t>15m</w:t>
            </w:r>
            <w:r>
              <w:rPr>
                <w:rFonts w:hint="eastAsia"/>
                <w:kern w:val="0"/>
                <w:sz w:val="21"/>
                <w:szCs w:val="21"/>
                <w:u w:val="single"/>
              </w:rPr>
              <w:t>排气筒排放</w:t>
            </w:r>
          </w:p>
        </w:tc>
        <w:tc>
          <w:tcPr>
            <w:tcW w:w="2733" w:type="dxa"/>
            <w:vMerge/>
            <w:vAlign w:val="center"/>
          </w:tcPr>
          <w:p w:rsidR="009E5B87" w:rsidRDefault="009E5B87">
            <w:pPr>
              <w:adjustRightInd w:val="0"/>
              <w:snapToGrid w:val="0"/>
              <w:spacing w:line="240" w:lineRule="auto"/>
              <w:ind w:firstLineChars="0" w:firstLine="0"/>
              <w:jc w:val="center"/>
              <w:rPr>
                <w:kern w:val="21"/>
                <w:sz w:val="21"/>
                <w:szCs w:val="21"/>
                <w:u w:val="single"/>
              </w:rPr>
            </w:pPr>
          </w:p>
        </w:tc>
      </w:tr>
      <w:tr w:rsidR="009E5B87">
        <w:trPr>
          <w:trHeight w:val="499"/>
        </w:trPr>
        <w:tc>
          <w:tcPr>
            <w:tcW w:w="1445" w:type="dxa"/>
            <w:vMerge/>
            <w:vAlign w:val="center"/>
          </w:tcPr>
          <w:p w:rsidR="009E5B87" w:rsidRDefault="009E5B87">
            <w:pPr>
              <w:adjustRightInd w:val="0"/>
              <w:snapToGrid w:val="0"/>
              <w:spacing w:line="240" w:lineRule="auto"/>
              <w:ind w:firstLineChars="0" w:firstLine="0"/>
              <w:jc w:val="center"/>
              <w:rPr>
                <w:kern w:val="21"/>
                <w:sz w:val="21"/>
                <w:szCs w:val="21"/>
              </w:rPr>
            </w:pPr>
          </w:p>
        </w:tc>
        <w:tc>
          <w:tcPr>
            <w:tcW w:w="1452" w:type="dxa"/>
            <w:vAlign w:val="center"/>
          </w:tcPr>
          <w:p w:rsidR="009E5B87" w:rsidRDefault="002178C3">
            <w:pPr>
              <w:pStyle w:val="afa"/>
              <w:rPr>
                <w:kern w:val="21"/>
                <w:szCs w:val="21"/>
                <w:u w:val="single"/>
              </w:rPr>
            </w:pPr>
            <w:r>
              <w:rPr>
                <w:rFonts w:hint="eastAsia"/>
                <w:kern w:val="21"/>
                <w:szCs w:val="21"/>
                <w:u w:val="single"/>
              </w:rPr>
              <w:t>DA003</w:t>
            </w:r>
          </w:p>
        </w:tc>
        <w:tc>
          <w:tcPr>
            <w:tcW w:w="924"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kern w:val="21"/>
                <w:sz w:val="21"/>
                <w:szCs w:val="21"/>
                <w:u w:val="single"/>
              </w:rPr>
              <w:t>二氧化硫、颗粒物、氮氧化物</w:t>
            </w:r>
          </w:p>
        </w:tc>
        <w:tc>
          <w:tcPr>
            <w:tcW w:w="1968" w:type="dxa"/>
            <w:vAlign w:val="center"/>
          </w:tcPr>
          <w:p w:rsidR="009E5B87" w:rsidRDefault="002178C3">
            <w:pPr>
              <w:adjustRightInd w:val="0"/>
              <w:snapToGrid w:val="0"/>
              <w:spacing w:line="240" w:lineRule="auto"/>
              <w:ind w:firstLineChars="0" w:firstLine="0"/>
              <w:jc w:val="center"/>
              <w:rPr>
                <w:kern w:val="0"/>
                <w:sz w:val="21"/>
                <w:szCs w:val="21"/>
                <w:u w:val="single"/>
              </w:rPr>
            </w:pPr>
            <w:r>
              <w:rPr>
                <w:rFonts w:hint="eastAsia"/>
                <w:kern w:val="0"/>
                <w:sz w:val="21"/>
                <w:szCs w:val="21"/>
                <w:u w:val="single"/>
              </w:rPr>
              <w:t>热风炉产生的废气经配套的水箱过滤</w:t>
            </w:r>
            <w:r>
              <w:rPr>
                <w:kern w:val="0"/>
                <w:sz w:val="21"/>
                <w:szCs w:val="21"/>
                <w:u w:val="single"/>
              </w:rPr>
              <w:t>后</w:t>
            </w:r>
            <w:r>
              <w:rPr>
                <w:rFonts w:hint="eastAsia"/>
                <w:kern w:val="0"/>
                <w:sz w:val="21"/>
                <w:szCs w:val="21"/>
                <w:u w:val="single"/>
              </w:rPr>
              <w:t>15m</w:t>
            </w:r>
            <w:r>
              <w:rPr>
                <w:rFonts w:hint="eastAsia"/>
                <w:kern w:val="0"/>
                <w:sz w:val="21"/>
                <w:szCs w:val="21"/>
                <w:u w:val="single"/>
              </w:rPr>
              <w:t>排</w:t>
            </w:r>
            <w:r>
              <w:rPr>
                <w:rFonts w:hint="eastAsia"/>
                <w:kern w:val="0"/>
                <w:sz w:val="21"/>
                <w:szCs w:val="21"/>
                <w:u w:val="single"/>
              </w:rPr>
              <w:t>气筒排放</w:t>
            </w:r>
          </w:p>
        </w:tc>
        <w:tc>
          <w:tcPr>
            <w:tcW w:w="2733"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kern w:val="21"/>
                <w:sz w:val="21"/>
                <w:szCs w:val="21"/>
                <w:u w:val="single"/>
              </w:rPr>
              <w:t>《湖南省涉工业炉窑行业主要大气污染物排放浓度限值》</w:t>
            </w:r>
          </w:p>
        </w:tc>
      </w:tr>
      <w:tr w:rsidR="009E5B87">
        <w:trPr>
          <w:trHeight w:val="499"/>
        </w:trPr>
        <w:tc>
          <w:tcPr>
            <w:tcW w:w="1445" w:type="dxa"/>
            <w:vMerge/>
            <w:vAlign w:val="center"/>
          </w:tcPr>
          <w:p w:rsidR="009E5B87" w:rsidRDefault="009E5B87">
            <w:pPr>
              <w:adjustRightInd w:val="0"/>
              <w:snapToGrid w:val="0"/>
              <w:spacing w:line="240" w:lineRule="auto"/>
              <w:ind w:firstLineChars="0" w:firstLine="0"/>
              <w:jc w:val="center"/>
              <w:rPr>
                <w:kern w:val="21"/>
                <w:sz w:val="21"/>
                <w:szCs w:val="21"/>
              </w:rPr>
            </w:pPr>
          </w:p>
        </w:tc>
        <w:tc>
          <w:tcPr>
            <w:tcW w:w="1452" w:type="dxa"/>
            <w:vAlign w:val="center"/>
          </w:tcPr>
          <w:p w:rsidR="009E5B87" w:rsidRDefault="002178C3">
            <w:pPr>
              <w:pStyle w:val="afa"/>
              <w:rPr>
                <w:kern w:val="21"/>
                <w:szCs w:val="21"/>
                <w:u w:val="single"/>
              </w:rPr>
            </w:pPr>
            <w:r>
              <w:rPr>
                <w:rFonts w:hint="eastAsia"/>
                <w:kern w:val="21"/>
                <w:szCs w:val="21"/>
                <w:u w:val="single"/>
              </w:rPr>
              <w:t>无组织</w:t>
            </w:r>
          </w:p>
        </w:tc>
        <w:tc>
          <w:tcPr>
            <w:tcW w:w="924"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kern w:val="21"/>
                <w:sz w:val="21"/>
                <w:szCs w:val="21"/>
                <w:u w:val="single"/>
              </w:rPr>
              <w:t>粉尘</w:t>
            </w:r>
          </w:p>
        </w:tc>
        <w:tc>
          <w:tcPr>
            <w:tcW w:w="1968"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kern w:val="21"/>
                <w:sz w:val="21"/>
                <w:szCs w:val="21"/>
                <w:u w:val="single"/>
              </w:rPr>
              <w:t>车间封闭、设施封、加强废气收集，减少无组织废气排放</w:t>
            </w:r>
          </w:p>
        </w:tc>
        <w:tc>
          <w:tcPr>
            <w:tcW w:w="2733" w:type="dxa"/>
            <w:vAlign w:val="center"/>
          </w:tcPr>
          <w:p w:rsidR="009E5B87" w:rsidRDefault="002178C3">
            <w:pPr>
              <w:adjustRightInd w:val="0"/>
              <w:snapToGrid w:val="0"/>
              <w:spacing w:line="240" w:lineRule="auto"/>
              <w:ind w:firstLineChars="0" w:firstLine="0"/>
              <w:jc w:val="center"/>
              <w:rPr>
                <w:kern w:val="21"/>
                <w:sz w:val="21"/>
                <w:szCs w:val="21"/>
                <w:u w:val="single"/>
              </w:rPr>
            </w:pPr>
            <w:r>
              <w:rPr>
                <w:rFonts w:hint="eastAsia"/>
                <w:sz w:val="21"/>
                <w:szCs w:val="21"/>
                <w:u w:val="single"/>
              </w:rPr>
              <w:t>《大气污染物综合排放标准》（</w:t>
            </w:r>
            <w:r>
              <w:rPr>
                <w:rFonts w:hint="eastAsia"/>
                <w:sz w:val="21"/>
                <w:szCs w:val="21"/>
                <w:u w:val="single"/>
              </w:rPr>
              <w:t>GB16297-1996</w:t>
            </w:r>
            <w:r>
              <w:rPr>
                <w:rFonts w:hint="eastAsia"/>
                <w:sz w:val="21"/>
                <w:szCs w:val="21"/>
                <w:u w:val="single"/>
              </w:rPr>
              <w:t>）中新污染源的二级标准</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声环境</w:t>
            </w:r>
          </w:p>
        </w:tc>
        <w:tc>
          <w:tcPr>
            <w:tcW w:w="1452" w:type="dxa"/>
            <w:vAlign w:val="center"/>
          </w:tcPr>
          <w:p w:rsidR="009E5B87" w:rsidRDefault="002178C3">
            <w:pPr>
              <w:pStyle w:val="afa"/>
              <w:rPr>
                <w:kern w:val="21"/>
                <w:szCs w:val="21"/>
              </w:rPr>
            </w:pPr>
            <w:r>
              <w:rPr>
                <w:szCs w:val="21"/>
              </w:rPr>
              <w:t>厂界</w:t>
            </w:r>
          </w:p>
        </w:tc>
        <w:tc>
          <w:tcPr>
            <w:tcW w:w="924" w:type="dxa"/>
            <w:vAlign w:val="center"/>
          </w:tcPr>
          <w:p w:rsidR="009E5B87" w:rsidRDefault="002178C3">
            <w:pPr>
              <w:pStyle w:val="afa"/>
              <w:rPr>
                <w:kern w:val="21"/>
                <w:szCs w:val="21"/>
              </w:rPr>
            </w:pPr>
            <w:r>
              <w:rPr>
                <w:szCs w:val="21"/>
              </w:rPr>
              <w:t>等效声级</w:t>
            </w:r>
          </w:p>
        </w:tc>
        <w:tc>
          <w:tcPr>
            <w:tcW w:w="1968" w:type="dxa"/>
            <w:vAlign w:val="center"/>
          </w:tcPr>
          <w:p w:rsidR="009E5B87" w:rsidRDefault="002178C3">
            <w:pPr>
              <w:adjustRightInd w:val="0"/>
              <w:snapToGrid w:val="0"/>
              <w:spacing w:line="240" w:lineRule="auto"/>
              <w:ind w:firstLineChars="0" w:firstLine="0"/>
              <w:jc w:val="center"/>
              <w:rPr>
                <w:kern w:val="21"/>
                <w:sz w:val="21"/>
                <w:szCs w:val="21"/>
              </w:rPr>
            </w:pPr>
            <w:r>
              <w:rPr>
                <w:kern w:val="0"/>
                <w:sz w:val="21"/>
                <w:szCs w:val="21"/>
              </w:rPr>
              <w:t>各设备采取隔声、消声、基础减振等综合治理措施，经距离衰减</w:t>
            </w:r>
            <w:r>
              <w:rPr>
                <w:sz w:val="21"/>
                <w:szCs w:val="21"/>
              </w:rPr>
              <w:t>、厂区绿化等措施，夜间不生产</w:t>
            </w:r>
          </w:p>
        </w:tc>
        <w:tc>
          <w:tcPr>
            <w:tcW w:w="2733" w:type="dxa"/>
            <w:vAlign w:val="center"/>
          </w:tcPr>
          <w:p w:rsidR="009E5B87" w:rsidRDefault="002178C3">
            <w:pPr>
              <w:adjustRightInd w:val="0"/>
              <w:snapToGrid w:val="0"/>
              <w:spacing w:line="240" w:lineRule="auto"/>
              <w:ind w:firstLineChars="0" w:firstLine="0"/>
              <w:jc w:val="center"/>
              <w:rPr>
                <w:bCs/>
                <w:sz w:val="21"/>
                <w:szCs w:val="21"/>
              </w:rPr>
            </w:pPr>
            <w:r>
              <w:rPr>
                <w:bCs/>
                <w:sz w:val="21"/>
                <w:szCs w:val="21"/>
              </w:rPr>
              <w:t>《工业企业厂界环境噪声排放标准》（</w:t>
            </w:r>
            <w:r>
              <w:rPr>
                <w:bCs/>
                <w:sz w:val="21"/>
                <w:szCs w:val="21"/>
              </w:rPr>
              <w:t>GB12348-2008</w:t>
            </w:r>
            <w:r>
              <w:rPr>
                <w:bCs/>
                <w:sz w:val="21"/>
                <w:szCs w:val="21"/>
              </w:rPr>
              <w:t>）中的</w:t>
            </w:r>
            <w:r>
              <w:rPr>
                <w:bCs/>
                <w:sz w:val="21"/>
                <w:szCs w:val="21"/>
              </w:rPr>
              <w:t>3</w:t>
            </w:r>
            <w:r>
              <w:rPr>
                <w:bCs/>
                <w:sz w:val="21"/>
                <w:szCs w:val="21"/>
              </w:rPr>
              <w:t>类标准</w:t>
            </w:r>
          </w:p>
        </w:tc>
      </w:tr>
      <w:tr w:rsidR="009E5B87">
        <w:trPr>
          <w:trHeight w:val="499"/>
        </w:trPr>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电磁辐射</w:t>
            </w:r>
          </w:p>
        </w:tc>
        <w:tc>
          <w:tcPr>
            <w:tcW w:w="1452"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w:t>
            </w:r>
          </w:p>
        </w:tc>
        <w:tc>
          <w:tcPr>
            <w:tcW w:w="924"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w:t>
            </w:r>
          </w:p>
        </w:tc>
        <w:tc>
          <w:tcPr>
            <w:tcW w:w="1968"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w:t>
            </w:r>
          </w:p>
        </w:tc>
        <w:tc>
          <w:tcPr>
            <w:tcW w:w="2733"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u w:val="single"/>
              </w:rPr>
            </w:pPr>
            <w:r>
              <w:rPr>
                <w:kern w:val="21"/>
                <w:sz w:val="21"/>
                <w:szCs w:val="21"/>
                <w:u w:val="single"/>
              </w:rPr>
              <w:t>固体废物</w:t>
            </w:r>
          </w:p>
        </w:tc>
        <w:tc>
          <w:tcPr>
            <w:tcW w:w="7077" w:type="dxa"/>
            <w:gridSpan w:val="4"/>
            <w:vAlign w:val="center"/>
          </w:tcPr>
          <w:p w:rsidR="009E5B87" w:rsidRDefault="002178C3">
            <w:pPr>
              <w:pStyle w:val="af2"/>
              <w:adjustRightInd w:val="0"/>
              <w:spacing w:line="240" w:lineRule="auto"/>
              <w:ind w:firstLineChars="0" w:firstLine="0"/>
              <w:jc w:val="center"/>
              <w:rPr>
                <w:sz w:val="21"/>
                <w:szCs w:val="21"/>
                <w:u w:val="single"/>
              </w:rPr>
            </w:pPr>
            <w:r>
              <w:rPr>
                <w:sz w:val="21"/>
                <w:szCs w:val="21"/>
                <w:u w:val="single"/>
              </w:rPr>
              <w:t>在车间</w:t>
            </w:r>
            <w:r>
              <w:rPr>
                <w:rFonts w:hint="eastAsia"/>
                <w:sz w:val="21"/>
                <w:szCs w:val="21"/>
                <w:u w:val="single"/>
              </w:rPr>
              <w:t>南</w:t>
            </w:r>
            <w:r>
              <w:rPr>
                <w:sz w:val="21"/>
                <w:szCs w:val="21"/>
                <w:u w:val="single"/>
              </w:rPr>
              <w:t>侧设置一处</w:t>
            </w:r>
            <w:r>
              <w:rPr>
                <w:rFonts w:hint="eastAsia"/>
                <w:sz w:val="21"/>
                <w:szCs w:val="21"/>
                <w:u w:val="single"/>
              </w:rPr>
              <w:t>1</w:t>
            </w:r>
            <w:r>
              <w:rPr>
                <w:sz w:val="21"/>
                <w:szCs w:val="21"/>
                <w:u w:val="single"/>
              </w:rPr>
              <w:t>0m</w:t>
            </w:r>
            <w:r>
              <w:rPr>
                <w:sz w:val="21"/>
                <w:szCs w:val="21"/>
                <w:u w:val="single"/>
                <w:vertAlign w:val="superscript"/>
              </w:rPr>
              <w:t>2</w:t>
            </w:r>
            <w:r>
              <w:rPr>
                <w:sz w:val="21"/>
                <w:szCs w:val="21"/>
                <w:u w:val="single"/>
              </w:rPr>
              <w:t>一般固废暂存区，废包装</w:t>
            </w:r>
            <w:r>
              <w:rPr>
                <w:rFonts w:hint="eastAsia"/>
                <w:sz w:val="21"/>
                <w:szCs w:val="21"/>
                <w:u w:val="single"/>
              </w:rPr>
              <w:t>材料</w:t>
            </w:r>
            <w:r>
              <w:rPr>
                <w:sz w:val="21"/>
                <w:szCs w:val="21"/>
                <w:u w:val="single"/>
              </w:rPr>
              <w:t>收集后</w:t>
            </w:r>
            <w:r>
              <w:rPr>
                <w:rFonts w:hint="eastAsia"/>
                <w:sz w:val="21"/>
                <w:szCs w:val="21"/>
                <w:u w:val="single"/>
              </w:rPr>
              <w:t>回收、沉淀池沉淀物定期清理后回用于生产</w:t>
            </w:r>
            <w:r>
              <w:rPr>
                <w:sz w:val="21"/>
                <w:szCs w:val="21"/>
                <w:u w:val="single"/>
              </w:rPr>
              <w:t>，</w:t>
            </w:r>
            <w:r>
              <w:rPr>
                <w:rFonts w:hint="eastAsia"/>
                <w:sz w:val="21"/>
                <w:szCs w:val="21"/>
                <w:u w:val="single"/>
              </w:rPr>
              <w:t>燃烧灰渣和过滤水箱沉淀烟尘</w:t>
            </w:r>
            <w:r>
              <w:rPr>
                <w:rFonts w:hint="eastAsia"/>
                <w:sz w:val="21"/>
                <w:szCs w:val="21"/>
                <w:u w:val="single"/>
              </w:rPr>
              <w:t>做农田肥料</w:t>
            </w:r>
            <w:r>
              <w:rPr>
                <w:rFonts w:hint="eastAsia"/>
                <w:sz w:val="21"/>
                <w:szCs w:val="21"/>
                <w:u w:val="single"/>
              </w:rPr>
              <w:t>，</w:t>
            </w:r>
            <w:r>
              <w:rPr>
                <w:rFonts w:hint="eastAsia"/>
                <w:sz w:val="21"/>
                <w:szCs w:val="21"/>
                <w:u w:val="single"/>
              </w:rPr>
              <w:t>起泡剂包装桶</w:t>
            </w:r>
            <w:r>
              <w:rPr>
                <w:rFonts w:hint="eastAsia"/>
                <w:sz w:val="21"/>
                <w:szCs w:val="21"/>
                <w:u w:val="single"/>
              </w:rPr>
              <w:t>由回收公司回收，</w:t>
            </w:r>
            <w:r>
              <w:rPr>
                <w:sz w:val="21"/>
                <w:szCs w:val="21"/>
                <w:u w:val="single"/>
              </w:rPr>
              <w:t>生活垃圾由环卫清运。</w:t>
            </w:r>
          </w:p>
          <w:p w:rsidR="009E5B87" w:rsidRDefault="002178C3">
            <w:pPr>
              <w:adjustRightInd w:val="0"/>
              <w:snapToGrid w:val="0"/>
              <w:spacing w:line="240" w:lineRule="auto"/>
              <w:ind w:firstLineChars="0" w:firstLine="0"/>
              <w:jc w:val="center"/>
              <w:rPr>
                <w:sz w:val="21"/>
                <w:szCs w:val="21"/>
                <w:u w:val="single"/>
              </w:rPr>
            </w:pPr>
            <w:r>
              <w:rPr>
                <w:sz w:val="21"/>
                <w:szCs w:val="21"/>
                <w:u w:val="single"/>
              </w:rPr>
              <w:t>在车间</w:t>
            </w:r>
            <w:r>
              <w:rPr>
                <w:rFonts w:hint="eastAsia"/>
                <w:sz w:val="21"/>
                <w:szCs w:val="21"/>
                <w:u w:val="single"/>
              </w:rPr>
              <w:t>南</w:t>
            </w:r>
            <w:r>
              <w:rPr>
                <w:sz w:val="21"/>
                <w:szCs w:val="21"/>
                <w:u w:val="single"/>
              </w:rPr>
              <w:t>侧设置一处</w:t>
            </w:r>
            <w:r>
              <w:rPr>
                <w:rFonts w:hint="eastAsia"/>
                <w:sz w:val="21"/>
                <w:szCs w:val="21"/>
                <w:u w:val="single"/>
              </w:rPr>
              <w:t>1</w:t>
            </w:r>
            <w:r>
              <w:rPr>
                <w:sz w:val="21"/>
                <w:szCs w:val="21"/>
                <w:u w:val="single"/>
              </w:rPr>
              <w:t>0m</w:t>
            </w:r>
            <w:r>
              <w:rPr>
                <w:sz w:val="21"/>
                <w:szCs w:val="21"/>
                <w:u w:val="single"/>
                <w:vertAlign w:val="superscript"/>
              </w:rPr>
              <w:t>2</w:t>
            </w:r>
            <w:r>
              <w:rPr>
                <w:sz w:val="21"/>
                <w:szCs w:val="21"/>
                <w:u w:val="single"/>
              </w:rPr>
              <w:t>危险废物暂存间，废矿物油、废矿物油容器</w:t>
            </w:r>
            <w:r>
              <w:rPr>
                <w:rFonts w:hint="eastAsia"/>
                <w:sz w:val="21"/>
                <w:szCs w:val="21"/>
                <w:u w:val="single"/>
              </w:rPr>
              <w:t>、脱模油包装桶、</w:t>
            </w:r>
            <w:r>
              <w:rPr>
                <w:sz w:val="21"/>
                <w:szCs w:val="21"/>
                <w:u w:val="single"/>
              </w:rPr>
              <w:t>暂存后交有资质单位处置。</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土壤及地下水污染防治措施</w:t>
            </w:r>
          </w:p>
        </w:tc>
        <w:tc>
          <w:tcPr>
            <w:tcW w:w="7077" w:type="dxa"/>
            <w:gridSpan w:val="4"/>
            <w:vAlign w:val="center"/>
          </w:tcPr>
          <w:p w:rsidR="009E5B87" w:rsidRDefault="002178C3">
            <w:pPr>
              <w:pStyle w:val="afa"/>
              <w:rPr>
                <w:kern w:val="21"/>
                <w:szCs w:val="21"/>
              </w:rPr>
            </w:pPr>
            <w:r>
              <w:rPr>
                <w:szCs w:val="21"/>
              </w:rPr>
              <w:t>/</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生态保护措施</w:t>
            </w:r>
          </w:p>
        </w:tc>
        <w:tc>
          <w:tcPr>
            <w:tcW w:w="7077" w:type="dxa"/>
            <w:gridSpan w:val="4"/>
            <w:vAlign w:val="center"/>
          </w:tcPr>
          <w:p w:rsidR="009E5B87" w:rsidRDefault="002178C3">
            <w:pPr>
              <w:pStyle w:val="afa"/>
              <w:rPr>
                <w:kern w:val="21"/>
                <w:szCs w:val="21"/>
              </w:rPr>
            </w:pPr>
            <w:r>
              <w:rPr>
                <w:szCs w:val="21"/>
              </w:rPr>
              <w:t>/</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t>环境风险防范措施</w:t>
            </w:r>
          </w:p>
        </w:tc>
        <w:tc>
          <w:tcPr>
            <w:tcW w:w="7077" w:type="dxa"/>
            <w:gridSpan w:val="4"/>
            <w:vAlign w:val="center"/>
          </w:tcPr>
          <w:p w:rsidR="009E5B87" w:rsidRDefault="002178C3">
            <w:pPr>
              <w:adjustRightInd w:val="0"/>
              <w:snapToGrid w:val="0"/>
              <w:spacing w:line="240" w:lineRule="auto"/>
              <w:ind w:firstLineChars="0" w:firstLine="0"/>
              <w:jc w:val="center"/>
              <w:rPr>
                <w:bCs/>
                <w:sz w:val="21"/>
                <w:szCs w:val="21"/>
              </w:rPr>
            </w:pPr>
            <w:r>
              <w:rPr>
                <w:sz w:val="21"/>
                <w:szCs w:val="21"/>
              </w:rPr>
              <w:t>1</w:t>
            </w:r>
            <w:r>
              <w:rPr>
                <w:sz w:val="21"/>
                <w:szCs w:val="21"/>
              </w:rPr>
              <w:t>、车间内设置严禁烟火警示牌；</w:t>
            </w:r>
            <w:r>
              <w:rPr>
                <w:bCs/>
                <w:sz w:val="21"/>
                <w:szCs w:val="21"/>
              </w:rPr>
              <w:t>配置相应的灭火装置和设施，设置火灾报警系统，严格执行安全和消防规范；</w:t>
            </w:r>
          </w:p>
          <w:p w:rsidR="009E5B87" w:rsidRDefault="002178C3">
            <w:pPr>
              <w:pStyle w:val="ad"/>
              <w:snapToGrid w:val="0"/>
              <w:jc w:val="center"/>
              <w:rPr>
                <w:rFonts w:ascii="Times New Roman" w:hAnsi="Times New Roman" w:cs="Times New Roman"/>
                <w:bCs/>
              </w:rPr>
            </w:pPr>
            <w:r>
              <w:rPr>
                <w:rFonts w:ascii="Times New Roman" w:hAnsi="Times New Roman" w:cs="Times New Roman"/>
              </w:rPr>
              <w:t>2</w:t>
            </w:r>
            <w:r>
              <w:rPr>
                <w:rFonts w:ascii="Times New Roman" w:hAnsi="Times New Roman" w:cs="Times New Roman"/>
              </w:rPr>
              <w:t>、</w:t>
            </w:r>
            <w:r>
              <w:rPr>
                <w:rFonts w:ascii="Times New Roman" w:hAnsi="Times New Roman" w:cs="Times New Roman"/>
                <w:bCs/>
              </w:rPr>
              <w:t>地面需采用防渗材料处理，铺设防渗漏的材料；定期检查矿物油桶是否</w:t>
            </w:r>
            <w:r>
              <w:rPr>
                <w:rFonts w:ascii="Times New Roman" w:hAnsi="Times New Roman" w:cs="Times New Roman"/>
                <w:bCs/>
              </w:rPr>
              <w:lastRenderedPageBreak/>
              <w:t>完整，避免包装桶破裂引起液体泄漏。</w:t>
            </w:r>
          </w:p>
          <w:p w:rsidR="009E5B87" w:rsidRDefault="002178C3">
            <w:pPr>
              <w:adjustRightInd w:val="0"/>
              <w:snapToGrid w:val="0"/>
              <w:spacing w:line="240" w:lineRule="auto"/>
              <w:ind w:firstLineChars="0" w:firstLine="0"/>
              <w:jc w:val="center"/>
              <w:rPr>
                <w:kern w:val="21"/>
                <w:sz w:val="21"/>
                <w:szCs w:val="21"/>
                <w:u w:val="single"/>
              </w:rPr>
            </w:pPr>
            <w:r>
              <w:rPr>
                <w:sz w:val="21"/>
                <w:szCs w:val="21"/>
              </w:rPr>
              <w:t>3</w:t>
            </w:r>
            <w:r>
              <w:rPr>
                <w:sz w:val="21"/>
                <w:szCs w:val="21"/>
              </w:rPr>
              <w:t>、加强生产管理，提高职工的安全意识和风险防范能力。</w:t>
            </w:r>
          </w:p>
        </w:tc>
      </w:tr>
      <w:tr w:rsidR="009E5B87">
        <w:tc>
          <w:tcPr>
            <w:tcW w:w="1445" w:type="dxa"/>
            <w:vAlign w:val="center"/>
          </w:tcPr>
          <w:p w:rsidR="009E5B87" w:rsidRDefault="002178C3">
            <w:pPr>
              <w:adjustRightInd w:val="0"/>
              <w:snapToGrid w:val="0"/>
              <w:spacing w:line="240" w:lineRule="auto"/>
              <w:ind w:firstLineChars="0" w:firstLine="0"/>
              <w:jc w:val="center"/>
              <w:rPr>
                <w:kern w:val="21"/>
                <w:sz w:val="21"/>
                <w:szCs w:val="21"/>
              </w:rPr>
            </w:pPr>
            <w:r>
              <w:rPr>
                <w:kern w:val="21"/>
                <w:sz w:val="21"/>
                <w:szCs w:val="21"/>
              </w:rPr>
              <w:lastRenderedPageBreak/>
              <w:t>其他环境管理要求</w:t>
            </w:r>
          </w:p>
        </w:tc>
        <w:tc>
          <w:tcPr>
            <w:tcW w:w="7077" w:type="dxa"/>
            <w:gridSpan w:val="4"/>
            <w:vAlign w:val="center"/>
          </w:tcPr>
          <w:p w:rsidR="009E5B87" w:rsidRDefault="002178C3">
            <w:pPr>
              <w:adjustRightInd w:val="0"/>
              <w:snapToGrid w:val="0"/>
              <w:spacing w:line="240" w:lineRule="auto"/>
              <w:ind w:firstLineChars="0" w:firstLine="0"/>
              <w:jc w:val="center"/>
              <w:rPr>
                <w:sz w:val="21"/>
                <w:szCs w:val="21"/>
              </w:rPr>
            </w:pPr>
            <w:r>
              <w:rPr>
                <w:sz w:val="21"/>
                <w:szCs w:val="21"/>
              </w:rPr>
              <w:t>1</w:t>
            </w:r>
            <w:r>
              <w:rPr>
                <w:sz w:val="21"/>
                <w:szCs w:val="21"/>
              </w:rPr>
              <w:t>、必须严格执行建设项目竣工环保验收制度，对项目噪声、固废采取相应的治理措施，并将环保治理措施上报环保管理部门备案。项目建成后根据《建设项目竣工环境保护验收暂行办法》经自主验收后方可投入运营。</w:t>
            </w:r>
          </w:p>
          <w:p w:rsidR="009E5B87" w:rsidRDefault="002178C3">
            <w:pPr>
              <w:adjustRightInd w:val="0"/>
              <w:snapToGrid w:val="0"/>
              <w:spacing w:line="240" w:lineRule="auto"/>
              <w:ind w:firstLineChars="0" w:firstLine="0"/>
              <w:jc w:val="center"/>
              <w:rPr>
                <w:sz w:val="21"/>
                <w:szCs w:val="21"/>
              </w:rPr>
            </w:pPr>
            <w:r>
              <w:rPr>
                <w:sz w:val="21"/>
                <w:szCs w:val="21"/>
              </w:rPr>
              <w:t>2</w:t>
            </w:r>
            <w:r>
              <w:rPr>
                <w:sz w:val="21"/>
                <w:szCs w:val="21"/>
              </w:rPr>
              <w:t>、运营期切实执行各种防治措施，加强环保设施维护管理，以确保处理设施正常运行，污染物稳定达标排放。</w:t>
            </w:r>
          </w:p>
          <w:p w:rsidR="009E5B87" w:rsidRDefault="002178C3">
            <w:pPr>
              <w:adjustRightInd w:val="0"/>
              <w:snapToGrid w:val="0"/>
              <w:spacing w:line="240" w:lineRule="auto"/>
              <w:ind w:firstLineChars="0" w:firstLine="0"/>
              <w:jc w:val="center"/>
              <w:rPr>
                <w:sz w:val="21"/>
                <w:szCs w:val="21"/>
              </w:rPr>
            </w:pPr>
            <w:r>
              <w:rPr>
                <w:sz w:val="21"/>
                <w:szCs w:val="21"/>
              </w:rPr>
              <w:t>3</w:t>
            </w:r>
            <w:r>
              <w:rPr>
                <w:sz w:val="21"/>
                <w:szCs w:val="21"/>
              </w:rPr>
              <w:t>、为了能使各项污染防治措施达到较好的实际使用效果，企业应建立健全的环境保护制度，经常性的监督管理工作。加强各种处理设施的维修、保养及管理，确保污染治理设施的正常运转。</w:t>
            </w:r>
          </w:p>
          <w:p w:rsidR="009E5B87" w:rsidRDefault="009E5B87">
            <w:pPr>
              <w:tabs>
                <w:tab w:val="left" w:pos="2026"/>
              </w:tabs>
              <w:spacing w:line="240" w:lineRule="auto"/>
              <w:ind w:firstLineChars="0" w:firstLine="0"/>
              <w:jc w:val="center"/>
              <w:rPr>
                <w:sz w:val="21"/>
                <w:szCs w:val="21"/>
              </w:rPr>
            </w:pPr>
          </w:p>
        </w:tc>
      </w:tr>
    </w:tbl>
    <w:p w:rsidR="009E5B87" w:rsidRDefault="002178C3">
      <w:pPr>
        <w:ind w:firstLine="480"/>
      </w:pPr>
      <w:r>
        <w:br w:type="page"/>
      </w:r>
    </w:p>
    <w:p w:rsidR="009E5B87" w:rsidRDefault="002178C3">
      <w:pPr>
        <w:pStyle w:val="1"/>
        <w:jc w:val="center"/>
      </w:pPr>
      <w:bookmarkStart w:id="18" w:name="_Toc32755"/>
      <w:bookmarkStart w:id="19" w:name="_Toc12276"/>
      <w:r>
        <w:lastRenderedPageBreak/>
        <w:t>六、结论</w:t>
      </w:r>
      <w:bookmarkEnd w:id="18"/>
      <w:bookmarkEnd w:id="19"/>
    </w:p>
    <w:tbl>
      <w:tblPr>
        <w:tblStyle w:val="af3"/>
        <w:tblW w:w="5000" w:type="pct"/>
        <w:tblLayout w:type="fixed"/>
        <w:tblLook w:val="04A0"/>
      </w:tblPr>
      <w:tblGrid>
        <w:gridCol w:w="8522"/>
      </w:tblGrid>
      <w:tr w:rsidR="009E5B87">
        <w:trPr>
          <w:trHeight w:val="12532"/>
        </w:trPr>
        <w:tc>
          <w:tcPr>
            <w:tcW w:w="8522" w:type="dxa"/>
            <w:vAlign w:val="center"/>
          </w:tcPr>
          <w:p w:rsidR="009E5B87" w:rsidRDefault="002178C3">
            <w:pPr>
              <w:adjustRightInd w:val="0"/>
              <w:snapToGrid w:val="0"/>
              <w:ind w:firstLine="480"/>
            </w:pPr>
            <w:r>
              <w:t>本项目符合国家和地方产业政策，选址合理，没有明显的环境制约因素。项目在营运过程中只要充分落实完善好本评价提出的各项环保措施，有效地防治废水、废气、噪声及固体废物带来的污染和危害，确保各项污染物达到国家规定的排放标准，污染物对环境保护目标及周围环境影响较小，项目营运对周边环境的影响可以满足环境功能规划的要求。从环境保护角度分</w:t>
            </w:r>
            <w:r>
              <w:t>析，项目的建设是可行的。</w:t>
            </w:r>
          </w:p>
          <w:p w:rsidR="009E5B87" w:rsidRDefault="002178C3">
            <w:pPr>
              <w:ind w:firstLine="480"/>
            </w:pPr>
            <w:r>
              <w:t>上述结论是根据建设方提供的项目规模及相应排污情况基础上作出的评价，如果建设方的规模及相应排污情况有所变化，建设方应按环保部门的要求另行申报审批。</w:t>
            </w:r>
          </w:p>
        </w:tc>
      </w:tr>
    </w:tbl>
    <w:p w:rsidR="009E5B87" w:rsidRDefault="009E5B87">
      <w:pPr>
        <w:ind w:firstLineChars="0" w:firstLine="0"/>
        <w:sectPr w:rsidR="009E5B87">
          <w:footerReference w:type="default" r:id="rId20"/>
          <w:pgSz w:w="11906" w:h="16838"/>
          <w:pgMar w:top="1440" w:right="1800" w:bottom="1440" w:left="1800" w:header="851" w:footer="992" w:gutter="0"/>
          <w:pgNumType w:fmt="numberInDash" w:start="1"/>
          <w:cols w:space="425"/>
          <w:docGrid w:type="lines" w:linePitch="312"/>
        </w:sectPr>
      </w:pPr>
    </w:p>
    <w:p w:rsidR="009E5B87" w:rsidRDefault="002178C3">
      <w:pPr>
        <w:pStyle w:val="1"/>
      </w:pPr>
      <w:bookmarkStart w:id="20" w:name="_Toc11979"/>
      <w:bookmarkStart w:id="21" w:name="_Toc17907"/>
      <w:r>
        <w:lastRenderedPageBreak/>
        <w:t>附表</w:t>
      </w:r>
      <w:bookmarkEnd w:id="20"/>
      <w:bookmarkEnd w:id="21"/>
    </w:p>
    <w:p w:rsidR="009E5B87" w:rsidRDefault="002178C3">
      <w:pPr>
        <w:pStyle w:val="1"/>
        <w:jc w:val="center"/>
        <w:rPr>
          <w:snapToGrid w:val="0"/>
          <w:kern w:val="21"/>
          <w:szCs w:val="38"/>
        </w:rPr>
      </w:pPr>
      <w:bookmarkStart w:id="22" w:name="_Toc28458"/>
      <w:bookmarkStart w:id="23" w:name="_Toc26277"/>
      <w:r>
        <w:rPr>
          <w:sz w:val="32"/>
          <w:szCs w:val="32"/>
        </w:rPr>
        <w:t>建设项目污染物排放量汇总表</w:t>
      </w:r>
      <w:bookmarkEnd w:id="22"/>
      <w:bookmarkEnd w:id="23"/>
    </w:p>
    <w:tbl>
      <w:tblP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500"/>
        <w:gridCol w:w="1153"/>
        <w:gridCol w:w="951"/>
        <w:gridCol w:w="692"/>
        <w:gridCol w:w="951"/>
        <w:gridCol w:w="1110"/>
        <w:gridCol w:w="994"/>
        <w:gridCol w:w="1215"/>
        <w:gridCol w:w="791"/>
      </w:tblGrid>
      <w:tr w:rsidR="009E5B87">
        <w:trPr>
          <w:trHeight w:val="397"/>
        </w:trPr>
        <w:tc>
          <w:tcPr>
            <w:tcW w:w="300" w:type="pct"/>
            <w:tcBorders>
              <w:tl2br w:val="single" w:sz="4" w:space="0" w:color="auto"/>
            </w:tcBorders>
            <w:tcMar>
              <w:left w:w="28" w:type="dxa"/>
              <w:right w:w="28" w:type="dxa"/>
            </w:tcMar>
            <w:vAlign w:val="center"/>
          </w:tcPr>
          <w:p w:rsidR="009E5B87" w:rsidRDefault="002178C3">
            <w:pPr>
              <w:pStyle w:val="afe"/>
              <w:spacing w:beforeLines="0" w:afterLines="0" w:line="240" w:lineRule="auto"/>
              <w:jc w:val="right"/>
              <w:rPr>
                <w:rFonts w:ascii="Times New Roman"/>
                <w:b/>
                <w:snapToGrid w:val="0"/>
                <w:kern w:val="21"/>
                <w:szCs w:val="21"/>
              </w:rPr>
            </w:pPr>
            <w:r>
              <w:rPr>
                <w:rFonts w:ascii="Times New Roman"/>
                <w:b/>
                <w:snapToGrid w:val="0"/>
                <w:kern w:val="21"/>
                <w:szCs w:val="21"/>
              </w:rPr>
              <w:t>项目</w:t>
            </w:r>
          </w:p>
          <w:p w:rsidR="009E5B87" w:rsidRDefault="002178C3">
            <w:pPr>
              <w:pStyle w:val="afe"/>
              <w:spacing w:beforeLines="0" w:afterLines="0" w:line="240" w:lineRule="auto"/>
              <w:jc w:val="left"/>
              <w:rPr>
                <w:rFonts w:ascii="Times New Roman"/>
                <w:b/>
                <w:snapToGrid w:val="0"/>
                <w:kern w:val="21"/>
                <w:szCs w:val="21"/>
              </w:rPr>
            </w:pPr>
            <w:r>
              <w:rPr>
                <w:rFonts w:ascii="Times New Roman"/>
                <w:b/>
                <w:snapToGrid w:val="0"/>
                <w:kern w:val="21"/>
                <w:szCs w:val="21"/>
              </w:rPr>
              <w:t>分类</w:t>
            </w:r>
          </w:p>
        </w:tc>
        <w:tc>
          <w:tcPr>
            <w:tcW w:w="689"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污染物名称</w:t>
            </w:r>
          </w:p>
        </w:tc>
        <w:tc>
          <w:tcPr>
            <w:tcW w:w="568"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现有工程</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排放量（固体废物产生量）</w:t>
            </w:r>
            <w:r w:rsidR="009E5B87">
              <w:rPr>
                <w:rFonts w:ascii="Times New Roman"/>
                <w:b/>
                <w:snapToGrid w:val="0"/>
                <w:kern w:val="21"/>
                <w:szCs w:val="21"/>
              </w:rPr>
              <w:fldChar w:fldCharType="begin"/>
            </w:r>
            <w:r>
              <w:rPr>
                <w:rFonts w:ascii="Times New Roman"/>
                <w:b/>
                <w:snapToGrid w:val="0"/>
                <w:kern w:val="21"/>
                <w:szCs w:val="21"/>
              </w:rPr>
              <w:instrText xml:space="preserve"> = 1 \* GB3 \* MERGEFORMAT </w:instrText>
            </w:r>
            <w:r w:rsidR="009E5B87">
              <w:rPr>
                <w:rFonts w:ascii="Times New Roman"/>
                <w:b/>
                <w:snapToGrid w:val="0"/>
                <w:kern w:val="21"/>
                <w:szCs w:val="21"/>
              </w:rPr>
              <w:fldChar w:fldCharType="separate"/>
            </w:r>
            <w:r>
              <w:rPr>
                <w:rFonts w:ascii="Times New Roman"/>
                <w:b/>
                <w:kern w:val="21"/>
                <w:szCs w:val="21"/>
              </w:rPr>
              <w:t>①</w:t>
            </w:r>
            <w:r w:rsidR="009E5B87">
              <w:rPr>
                <w:rFonts w:ascii="Times New Roman"/>
                <w:b/>
                <w:snapToGrid w:val="0"/>
                <w:kern w:val="21"/>
                <w:szCs w:val="21"/>
              </w:rPr>
              <w:fldChar w:fldCharType="end"/>
            </w:r>
          </w:p>
        </w:tc>
        <w:tc>
          <w:tcPr>
            <w:tcW w:w="414"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现有工程</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许可排放量</w:t>
            </w:r>
          </w:p>
          <w:p w:rsidR="009E5B87" w:rsidRDefault="009E5B87">
            <w:pPr>
              <w:pStyle w:val="afe"/>
              <w:spacing w:beforeLines="0" w:afterLines="0" w:line="240" w:lineRule="auto"/>
              <w:rPr>
                <w:rFonts w:ascii="Times New Roman"/>
                <w:b/>
                <w:snapToGrid w:val="0"/>
                <w:kern w:val="21"/>
                <w:szCs w:val="21"/>
              </w:rPr>
            </w:pPr>
            <w:r>
              <w:rPr>
                <w:rFonts w:ascii="Times New Roman"/>
                <w:b/>
                <w:snapToGrid w:val="0"/>
                <w:kern w:val="21"/>
                <w:szCs w:val="21"/>
              </w:rPr>
              <w:fldChar w:fldCharType="begin"/>
            </w:r>
            <w:r w:rsidR="002178C3">
              <w:rPr>
                <w:rFonts w:ascii="Times New Roman"/>
                <w:b/>
                <w:snapToGrid w:val="0"/>
                <w:kern w:val="21"/>
                <w:szCs w:val="21"/>
              </w:rPr>
              <w:instrText xml:space="preserve"> = 2 \* GB3 \* MERGEFORMAT </w:instrText>
            </w:r>
            <w:r>
              <w:rPr>
                <w:rFonts w:ascii="Times New Roman"/>
                <w:b/>
                <w:snapToGrid w:val="0"/>
                <w:kern w:val="21"/>
                <w:szCs w:val="21"/>
              </w:rPr>
              <w:fldChar w:fldCharType="separate"/>
            </w:r>
            <w:r w:rsidR="002178C3">
              <w:rPr>
                <w:rFonts w:ascii="Times New Roman"/>
                <w:b/>
                <w:snapToGrid w:val="0"/>
                <w:kern w:val="21"/>
                <w:szCs w:val="21"/>
              </w:rPr>
              <w:t>②</w:t>
            </w:r>
            <w:r>
              <w:rPr>
                <w:rFonts w:ascii="Times New Roman"/>
                <w:b/>
                <w:snapToGrid w:val="0"/>
                <w:kern w:val="21"/>
                <w:szCs w:val="21"/>
              </w:rPr>
              <w:fldChar w:fldCharType="end"/>
            </w:r>
          </w:p>
        </w:tc>
        <w:tc>
          <w:tcPr>
            <w:tcW w:w="568"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在建工程</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排放量（固体废物产生量）</w:t>
            </w:r>
            <w:r w:rsidR="009E5B87">
              <w:rPr>
                <w:rFonts w:ascii="Times New Roman"/>
                <w:b/>
                <w:snapToGrid w:val="0"/>
                <w:kern w:val="21"/>
                <w:szCs w:val="21"/>
              </w:rPr>
              <w:fldChar w:fldCharType="begin"/>
            </w:r>
            <w:r>
              <w:rPr>
                <w:rFonts w:ascii="Times New Roman"/>
                <w:b/>
                <w:snapToGrid w:val="0"/>
                <w:kern w:val="21"/>
                <w:szCs w:val="21"/>
              </w:rPr>
              <w:instrText xml:space="preserve"> = 3 \* GB3 \* MERGEFORMAT </w:instrText>
            </w:r>
            <w:r w:rsidR="009E5B87">
              <w:rPr>
                <w:rFonts w:ascii="Times New Roman"/>
                <w:b/>
                <w:snapToGrid w:val="0"/>
                <w:kern w:val="21"/>
                <w:szCs w:val="21"/>
              </w:rPr>
              <w:fldChar w:fldCharType="separate"/>
            </w:r>
            <w:r>
              <w:rPr>
                <w:rFonts w:ascii="Times New Roman"/>
                <w:b/>
                <w:kern w:val="21"/>
                <w:szCs w:val="21"/>
              </w:rPr>
              <w:t>③</w:t>
            </w:r>
            <w:r w:rsidR="009E5B87">
              <w:rPr>
                <w:rFonts w:ascii="Times New Roman"/>
                <w:b/>
                <w:snapToGrid w:val="0"/>
                <w:kern w:val="21"/>
                <w:szCs w:val="21"/>
              </w:rPr>
              <w:fldChar w:fldCharType="end"/>
            </w:r>
          </w:p>
        </w:tc>
        <w:tc>
          <w:tcPr>
            <w:tcW w:w="663"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本项目</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排放量（固体废物产生量）</w:t>
            </w:r>
            <w:r w:rsidR="009E5B87">
              <w:rPr>
                <w:rFonts w:ascii="Times New Roman"/>
                <w:b/>
                <w:snapToGrid w:val="0"/>
                <w:kern w:val="21"/>
                <w:szCs w:val="21"/>
              </w:rPr>
              <w:fldChar w:fldCharType="begin"/>
            </w:r>
            <w:r>
              <w:rPr>
                <w:rFonts w:ascii="Times New Roman"/>
                <w:b/>
                <w:snapToGrid w:val="0"/>
                <w:kern w:val="21"/>
                <w:szCs w:val="21"/>
              </w:rPr>
              <w:instrText xml:space="preserve"> = 4 \* GB3 \* MERGEFORMAT </w:instrText>
            </w:r>
            <w:r w:rsidR="009E5B87">
              <w:rPr>
                <w:rFonts w:ascii="Times New Roman"/>
                <w:b/>
                <w:snapToGrid w:val="0"/>
                <w:kern w:val="21"/>
                <w:szCs w:val="21"/>
              </w:rPr>
              <w:fldChar w:fldCharType="separate"/>
            </w:r>
            <w:r>
              <w:rPr>
                <w:rFonts w:ascii="Times New Roman"/>
                <w:b/>
                <w:kern w:val="21"/>
                <w:szCs w:val="21"/>
              </w:rPr>
              <w:t>④</w:t>
            </w:r>
            <w:r w:rsidR="009E5B87">
              <w:rPr>
                <w:rFonts w:ascii="Times New Roman"/>
                <w:b/>
                <w:snapToGrid w:val="0"/>
                <w:kern w:val="21"/>
                <w:szCs w:val="21"/>
              </w:rPr>
              <w:fldChar w:fldCharType="end"/>
            </w:r>
          </w:p>
        </w:tc>
        <w:tc>
          <w:tcPr>
            <w:tcW w:w="594"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以新带老削减量</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（新建项目不填）</w:t>
            </w:r>
            <w:r w:rsidR="009E5B87">
              <w:rPr>
                <w:rFonts w:ascii="Times New Roman"/>
                <w:b/>
                <w:snapToGrid w:val="0"/>
                <w:kern w:val="21"/>
                <w:szCs w:val="21"/>
              </w:rPr>
              <w:fldChar w:fldCharType="begin"/>
            </w:r>
            <w:r>
              <w:rPr>
                <w:rFonts w:ascii="Times New Roman"/>
                <w:b/>
                <w:snapToGrid w:val="0"/>
                <w:kern w:val="21"/>
                <w:szCs w:val="21"/>
              </w:rPr>
              <w:instrText xml:space="preserve"> = 5 \* GB3 \* MERGEFORMAT </w:instrText>
            </w:r>
            <w:r w:rsidR="009E5B87">
              <w:rPr>
                <w:rFonts w:ascii="Times New Roman"/>
                <w:b/>
                <w:snapToGrid w:val="0"/>
                <w:kern w:val="21"/>
                <w:szCs w:val="21"/>
              </w:rPr>
              <w:fldChar w:fldCharType="separate"/>
            </w:r>
            <w:r>
              <w:rPr>
                <w:rFonts w:ascii="Times New Roman"/>
                <w:b/>
                <w:kern w:val="21"/>
                <w:szCs w:val="21"/>
              </w:rPr>
              <w:t>⑤</w:t>
            </w:r>
            <w:r w:rsidR="009E5B87">
              <w:rPr>
                <w:rFonts w:ascii="Times New Roman"/>
                <w:b/>
                <w:snapToGrid w:val="0"/>
                <w:kern w:val="21"/>
                <w:szCs w:val="21"/>
              </w:rPr>
              <w:fldChar w:fldCharType="end"/>
            </w:r>
          </w:p>
        </w:tc>
        <w:tc>
          <w:tcPr>
            <w:tcW w:w="726"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本项目建成后</w:t>
            </w:r>
          </w:p>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全厂排放量（固体废物产生量）</w:t>
            </w:r>
            <w:r w:rsidR="009E5B87">
              <w:rPr>
                <w:rFonts w:ascii="Times New Roman"/>
                <w:b/>
                <w:snapToGrid w:val="0"/>
                <w:kern w:val="21"/>
                <w:szCs w:val="21"/>
              </w:rPr>
              <w:fldChar w:fldCharType="begin"/>
            </w:r>
            <w:r>
              <w:rPr>
                <w:rFonts w:ascii="Times New Roman"/>
                <w:b/>
                <w:snapToGrid w:val="0"/>
                <w:kern w:val="21"/>
                <w:szCs w:val="21"/>
              </w:rPr>
              <w:instrText xml:space="preserve"> = 6 \* GB3 \* MERGEFORMAT </w:instrText>
            </w:r>
            <w:r w:rsidR="009E5B87">
              <w:rPr>
                <w:rFonts w:ascii="Times New Roman"/>
                <w:b/>
                <w:snapToGrid w:val="0"/>
                <w:kern w:val="21"/>
                <w:szCs w:val="21"/>
              </w:rPr>
              <w:fldChar w:fldCharType="separate"/>
            </w:r>
            <w:r>
              <w:rPr>
                <w:rFonts w:ascii="Times New Roman"/>
                <w:b/>
                <w:kern w:val="21"/>
                <w:szCs w:val="21"/>
              </w:rPr>
              <w:t>⑥</w:t>
            </w:r>
            <w:r w:rsidR="009E5B87">
              <w:rPr>
                <w:rFonts w:ascii="Times New Roman"/>
                <w:b/>
                <w:snapToGrid w:val="0"/>
                <w:kern w:val="21"/>
                <w:szCs w:val="21"/>
              </w:rPr>
              <w:fldChar w:fldCharType="end"/>
            </w:r>
          </w:p>
        </w:tc>
        <w:tc>
          <w:tcPr>
            <w:tcW w:w="473" w:type="pct"/>
            <w:tcMar>
              <w:left w:w="28" w:type="dxa"/>
              <w:right w:w="28" w:type="dxa"/>
            </w:tcMar>
            <w:vAlign w:val="center"/>
          </w:tcPr>
          <w:p w:rsidR="009E5B87" w:rsidRDefault="002178C3">
            <w:pPr>
              <w:pStyle w:val="afe"/>
              <w:spacing w:beforeLines="0" w:afterLines="0" w:line="240" w:lineRule="auto"/>
              <w:rPr>
                <w:rFonts w:ascii="Times New Roman"/>
                <w:b/>
                <w:snapToGrid w:val="0"/>
                <w:kern w:val="21"/>
                <w:szCs w:val="21"/>
              </w:rPr>
            </w:pPr>
            <w:r>
              <w:rPr>
                <w:rFonts w:ascii="Times New Roman"/>
                <w:b/>
                <w:snapToGrid w:val="0"/>
                <w:kern w:val="21"/>
                <w:szCs w:val="21"/>
              </w:rPr>
              <w:t>变化量</w:t>
            </w:r>
          </w:p>
          <w:p w:rsidR="009E5B87" w:rsidRDefault="009E5B87">
            <w:pPr>
              <w:pStyle w:val="afe"/>
              <w:spacing w:beforeLines="0" w:afterLines="0" w:line="240" w:lineRule="auto"/>
              <w:rPr>
                <w:rFonts w:ascii="Times New Roman"/>
                <w:b/>
                <w:snapToGrid w:val="0"/>
                <w:kern w:val="21"/>
                <w:szCs w:val="21"/>
              </w:rPr>
            </w:pPr>
            <w:r>
              <w:rPr>
                <w:rFonts w:ascii="Times New Roman"/>
                <w:b/>
                <w:snapToGrid w:val="0"/>
                <w:kern w:val="21"/>
                <w:szCs w:val="21"/>
              </w:rPr>
              <w:fldChar w:fldCharType="begin"/>
            </w:r>
            <w:r w:rsidR="002178C3">
              <w:rPr>
                <w:rFonts w:ascii="Times New Roman"/>
                <w:b/>
                <w:snapToGrid w:val="0"/>
                <w:kern w:val="21"/>
                <w:szCs w:val="21"/>
              </w:rPr>
              <w:instrText xml:space="preserve"> = 7 \* GB3 \* MERGEFORMAT </w:instrText>
            </w:r>
            <w:r>
              <w:rPr>
                <w:rFonts w:ascii="Times New Roman"/>
                <w:b/>
                <w:snapToGrid w:val="0"/>
                <w:kern w:val="21"/>
                <w:szCs w:val="21"/>
              </w:rPr>
              <w:fldChar w:fldCharType="separate"/>
            </w:r>
            <w:r w:rsidR="002178C3">
              <w:rPr>
                <w:rFonts w:ascii="Times New Roman"/>
                <w:b/>
                <w:kern w:val="21"/>
                <w:szCs w:val="21"/>
              </w:rPr>
              <w:t>⑦</w:t>
            </w:r>
            <w:r>
              <w:rPr>
                <w:rFonts w:ascii="Times New Roman"/>
                <w:b/>
                <w:snapToGrid w:val="0"/>
                <w:kern w:val="21"/>
                <w:szCs w:val="21"/>
              </w:rPr>
              <w:fldChar w:fldCharType="end"/>
            </w:r>
          </w:p>
        </w:tc>
      </w:tr>
      <w:tr w:rsidR="009E5B87">
        <w:trPr>
          <w:trHeight w:val="375"/>
        </w:trPr>
        <w:tc>
          <w:tcPr>
            <w:tcW w:w="300" w:type="pct"/>
            <w:vMerge w:val="restart"/>
            <w:vAlign w:val="center"/>
          </w:tcPr>
          <w:p w:rsidR="009E5B87" w:rsidRDefault="002178C3">
            <w:pPr>
              <w:pStyle w:val="afe"/>
              <w:spacing w:beforeLines="0" w:afterLines="0" w:line="240" w:lineRule="auto"/>
              <w:rPr>
                <w:rFonts w:ascii="Times New Roman"/>
                <w:bCs/>
                <w:snapToGrid w:val="0"/>
                <w:kern w:val="21"/>
                <w:szCs w:val="21"/>
                <w:highlight w:val="yellow"/>
                <w:u w:val="single"/>
              </w:rPr>
            </w:pPr>
            <w:r>
              <w:rPr>
                <w:rFonts w:ascii="Times New Roman"/>
                <w:bCs/>
                <w:snapToGrid w:val="0"/>
                <w:kern w:val="21"/>
                <w:szCs w:val="21"/>
                <w:u w:val="single"/>
              </w:rPr>
              <w:t>废气</w:t>
            </w:r>
          </w:p>
        </w:tc>
        <w:tc>
          <w:tcPr>
            <w:tcW w:w="689" w:type="pct"/>
            <w:vAlign w:val="center"/>
          </w:tcPr>
          <w:p w:rsidR="009E5B87" w:rsidRDefault="002178C3">
            <w:pPr>
              <w:pStyle w:val="afe"/>
              <w:spacing w:beforeLines="0" w:afterLines="0" w:line="240" w:lineRule="auto"/>
              <w:rPr>
                <w:rFonts w:ascii="Times New Roman"/>
                <w:bCs/>
                <w:snapToGrid w:val="0"/>
                <w:kern w:val="21"/>
                <w:szCs w:val="21"/>
                <w:u w:val="single"/>
              </w:rPr>
            </w:pPr>
            <w:r>
              <w:rPr>
                <w:rFonts w:ascii="Times New Roman" w:hint="eastAsia"/>
                <w:bCs/>
                <w:snapToGrid w:val="0"/>
                <w:kern w:val="21"/>
                <w:szCs w:val="21"/>
                <w:u w:val="single"/>
              </w:rPr>
              <w:t>粉尘</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1109" w:type="dxa"/>
            <w:vAlign w:val="center"/>
          </w:tcPr>
          <w:p w:rsidR="009E5B87" w:rsidRDefault="002178C3">
            <w:pPr>
              <w:spacing w:line="240" w:lineRule="auto"/>
              <w:ind w:firstLineChars="0" w:firstLine="0"/>
              <w:jc w:val="center"/>
              <w:rPr>
                <w:sz w:val="21"/>
                <w:szCs w:val="21"/>
                <w:u w:val="single"/>
              </w:rPr>
            </w:pPr>
            <w:r>
              <w:rPr>
                <w:rFonts w:hint="eastAsia"/>
                <w:sz w:val="21"/>
                <w:szCs w:val="21"/>
                <w:u w:val="single"/>
              </w:rPr>
              <w:t>2.3424t/a</w:t>
            </w:r>
          </w:p>
        </w:tc>
        <w:tc>
          <w:tcPr>
            <w:tcW w:w="594" w:type="pct"/>
            <w:vAlign w:val="center"/>
          </w:tcPr>
          <w:p w:rsidR="009E5B87" w:rsidRDefault="002178C3">
            <w:pPr>
              <w:spacing w:line="240" w:lineRule="auto"/>
              <w:ind w:firstLineChars="0" w:firstLine="0"/>
              <w:jc w:val="center"/>
              <w:rPr>
                <w:sz w:val="21"/>
                <w:szCs w:val="21"/>
                <w:u w:val="single"/>
              </w:rPr>
            </w:pPr>
            <w:r>
              <w:rPr>
                <w:rFonts w:hint="eastAsia"/>
                <w:sz w:val="21"/>
                <w:szCs w:val="21"/>
                <w:u w:val="single"/>
              </w:rPr>
              <w:t>/</w:t>
            </w:r>
          </w:p>
        </w:tc>
        <w:tc>
          <w:tcPr>
            <w:tcW w:w="726" w:type="pct"/>
            <w:vAlign w:val="center"/>
          </w:tcPr>
          <w:p w:rsidR="009E5B87" w:rsidRDefault="002178C3">
            <w:pPr>
              <w:spacing w:line="240" w:lineRule="auto"/>
              <w:ind w:firstLineChars="0" w:firstLine="0"/>
              <w:jc w:val="center"/>
              <w:rPr>
                <w:bCs/>
                <w:snapToGrid w:val="0"/>
                <w:kern w:val="21"/>
                <w:sz w:val="21"/>
                <w:szCs w:val="21"/>
                <w:u w:val="single"/>
              </w:rPr>
            </w:pPr>
            <w:r>
              <w:rPr>
                <w:rFonts w:hint="eastAsia"/>
                <w:sz w:val="21"/>
                <w:szCs w:val="21"/>
                <w:u w:val="single"/>
              </w:rPr>
              <w:t>2.3424t/a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u w:val="single"/>
              </w:rPr>
            </w:pPr>
            <w:r>
              <w:rPr>
                <w:bCs/>
                <w:snapToGrid w:val="0"/>
                <w:kern w:val="21"/>
                <w:sz w:val="21"/>
                <w:szCs w:val="21"/>
                <w:u w:val="single"/>
              </w:rPr>
              <w:t>/</w:t>
            </w:r>
          </w:p>
        </w:tc>
      </w:tr>
      <w:tr w:rsidR="009E5B87">
        <w:trPr>
          <w:trHeight w:val="375"/>
        </w:trPr>
        <w:tc>
          <w:tcPr>
            <w:tcW w:w="300" w:type="pct"/>
            <w:vMerge/>
            <w:vAlign w:val="center"/>
          </w:tcPr>
          <w:p w:rsidR="009E5B87" w:rsidRDefault="009E5B87">
            <w:pPr>
              <w:pStyle w:val="afe"/>
              <w:spacing w:beforeLines="0" w:afterLines="0" w:line="240" w:lineRule="auto"/>
              <w:rPr>
                <w:rFonts w:ascii="Times New Roman"/>
                <w:bCs/>
                <w:snapToGrid w:val="0"/>
                <w:kern w:val="21"/>
                <w:szCs w:val="21"/>
                <w:u w:val="single"/>
              </w:rPr>
            </w:pPr>
          </w:p>
        </w:tc>
        <w:tc>
          <w:tcPr>
            <w:tcW w:w="689" w:type="pct"/>
            <w:vAlign w:val="center"/>
          </w:tcPr>
          <w:p w:rsidR="009E5B87" w:rsidRDefault="002178C3">
            <w:pPr>
              <w:pStyle w:val="afe"/>
              <w:spacing w:beforeLines="0" w:afterLines="0" w:line="240" w:lineRule="auto"/>
              <w:rPr>
                <w:rFonts w:ascii="Times New Roman"/>
                <w:bCs/>
                <w:snapToGrid w:val="0"/>
                <w:kern w:val="21"/>
                <w:szCs w:val="21"/>
                <w:u w:val="single"/>
              </w:rPr>
            </w:pPr>
            <w:r>
              <w:rPr>
                <w:rFonts w:hint="eastAsia"/>
                <w:bCs/>
                <w:snapToGrid w:val="0"/>
                <w:kern w:val="21"/>
                <w:szCs w:val="21"/>
                <w:u w:val="single"/>
              </w:rPr>
              <w:t>二氧化硫</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1109" w:type="dxa"/>
            <w:vAlign w:val="center"/>
          </w:tcPr>
          <w:p w:rsidR="009E5B87" w:rsidRDefault="002178C3">
            <w:pPr>
              <w:spacing w:line="240" w:lineRule="auto"/>
              <w:ind w:firstLineChars="0" w:firstLine="0"/>
              <w:jc w:val="center"/>
              <w:rPr>
                <w:bCs/>
                <w:snapToGrid w:val="0"/>
                <w:kern w:val="21"/>
                <w:sz w:val="21"/>
                <w:szCs w:val="21"/>
                <w:u w:val="single"/>
              </w:rPr>
            </w:pPr>
            <w:r>
              <w:rPr>
                <w:rFonts w:hint="eastAsia"/>
                <w:sz w:val="21"/>
                <w:szCs w:val="21"/>
                <w:u w:val="single"/>
              </w:rPr>
              <w:t>0.136</w:t>
            </w:r>
            <w:r>
              <w:rPr>
                <w:sz w:val="21"/>
                <w:szCs w:val="21"/>
                <w:u w:val="single"/>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w:t>
            </w:r>
          </w:p>
        </w:tc>
        <w:tc>
          <w:tcPr>
            <w:tcW w:w="726" w:type="pct"/>
            <w:vAlign w:val="center"/>
          </w:tcPr>
          <w:p w:rsidR="009E5B87" w:rsidRDefault="002178C3">
            <w:pPr>
              <w:spacing w:line="240" w:lineRule="auto"/>
              <w:ind w:firstLineChars="0" w:firstLine="0"/>
              <w:jc w:val="center"/>
              <w:rPr>
                <w:bCs/>
                <w:snapToGrid w:val="0"/>
                <w:kern w:val="21"/>
                <w:sz w:val="21"/>
                <w:szCs w:val="21"/>
                <w:u w:val="single"/>
              </w:rPr>
            </w:pPr>
            <w:r>
              <w:rPr>
                <w:rFonts w:hint="eastAsia"/>
                <w:sz w:val="21"/>
                <w:szCs w:val="21"/>
                <w:u w:val="single"/>
              </w:rPr>
              <w:t>0.136</w:t>
            </w:r>
            <w:r>
              <w:rPr>
                <w:sz w:val="21"/>
                <w:szCs w:val="21"/>
                <w:u w:val="single"/>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w:t>
            </w:r>
          </w:p>
        </w:tc>
      </w:tr>
      <w:tr w:rsidR="009E5B87">
        <w:trPr>
          <w:trHeight w:val="375"/>
        </w:trPr>
        <w:tc>
          <w:tcPr>
            <w:tcW w:w="300" w:type="pct"/>
            <w:vMerge/>
            <w:vAlign w:val="center"/>
          </w:tcPr>
          <w:p w:rsidR="009E5B87" w:rsidRDefault="009E5B87">
            <w:pPr>
              <w:pStyle w:val="afe"/>
              <w:spacing w:beforeLines="0" w:afterLines="0" w:line="240" w:lineRule="auto"/>
              <w:rPr>
                <w:rFonts w:ascii="Times New Roman"/>
                <w:bCs/>
                <w:snapToGrid w:val="0"/>
                <w:kern w:val="21"/>
                <w:szCs w:val="21"/>
                <w:u w:val="single"/>
              </w:rPr>
            </w:pPr>
          </w:p>
        </w:tc>
        <w:tc>
          <w:tcPr>
            <w:tcW w:w="689" w:type="pct"/>
            <w:vAlign w:val="center"/>
          </w:tcPr>
          <w:p w:rsidR="009E5B87" w:rsidRDefault="002178C3">
            <w:pPr>
              <w:pStyle w:val="afe"/>
              <w:spacing w:beforeLines="0" w:afterLines="0" w:line="240" w:lineRule="auto"/>
              <w:rPr>
                <w:bCs/>
                <w:snapToGrid w:val="0"/>
                <w:kern w:val="21"/>
                <w:szCs w:val="21"/>
                <w:u w:val="single"/>
              </w:rPr>
            </w:pPr>
            <w:r>
              <w:rPr>
                <w:rFonts w:hint="eastAsia"/>
                <w:bCs/>
                <w:snapToGrid w:val="0"/>
                <w:kern w:val="21"/>
                <w:szCs w:val="21"/>
                <w:u w:val="single"/>
              </w:rPr>
              <w:t>氮氧化物</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u w:val="single"/>
              </w:rPr>
            </w:pPr>
            <w:r>
              <w:rPr>
                <w:bCs/>
                <w:snapToGrid w:val="0"/>
                <w:kern w:val="21"/>
                <w:szCs w:val="21"/>
                <w:u w:val="single"/>
              </w:rPr>
              <w:t>/</w:t>
            </w:r>
          </w:p>
        </w:tc>
        <w:tc>
          <w:tcPr>
            <w:tcW w:w="1109" w:type="dxa"/>
            <w:vAlign w:val="center"/>
          </w:tcPr>
          <w:p w:rsidR="009E5B87" w:rsidRDefault="002178C3">
            <w:pPr>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0.408</w:t>
            </w:r>
            <w:r>
              <w:rPr>
                <w:sz w:val="21"/>
                <w:szCs w:val="21"/>
                <w:u w:val="single"/>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w:t>
            </w:r>
          </w:p>
        </w:tc>
        <w:tc>
          <w:tcPr>
            <w:tcW w:w="726" w:type="pct"/>
            <w:vAlign w:val="center"/>
          </w:tcPr>
          <w:p w:rsidR="009E5B87" w:rsidRDefault="002178C3">
            <w:pPr>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0.408</w:t>
            </w:r>
            <w:r>
              <w:rPr>
                <w:sz w:val="21"/>
                <w:szCs w:val="21"/>
                <w:u w:val="single"/>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u w:val="single"/>
              </w:rPr>
            </w:pPr>
            <w:r>
              <w:rPr>
                <w:rFonts w:hint="eastAsia"/>
                <w:bCs/>
                <w:snapToGrid w:val="0"/>
                <w:kern w:val="21"/>
                <w:sz w:val="21"/>
                <w:szCs w:val="21"/>
                <w:u w:val="single"/>
              </w:rPr>
              <w:t>/</w:t>
            </w:r>
          </w:p>
        </w:tc>
      </w:tr>
      <w:tr w:rsidR="009E5B87">
        <w:trPr>
          <w:trHeight w:val="375"/>
        </w:trPr>
        <w:tc>
          <w:tcPr>
            <w:tcW w:w="300" w:type="pct"/>
            <w:vMerge w:val="restar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废水</w:t>
            </w: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废水量</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spacing w:line="240" w:lineRule="auto"/>
              <w:ind w:firstLineChars="0" w:firstLine="0"/>
              <w:jc w:val="center"/>
              <w:rPr>
                <w:bCs/>
                <w:snapToGrid w:val="0"/>
                <w:kern w:val="21"/>
                <w:sz w:val="21"/>
                <w:szCs w:val="21"/>
              </w:rPr>
            </w:pPr>
            <w:r>
              <w:rPr>
                <w:rFonts w:hint="eastAsia"/>
                <w:bCs/>
                <w:snapToGrid w:val="0"/>
                <w:kern w:val="21"/>
                <w:sz w:val="21"/>
                <w:szCs w:val="21"/>
              </w:rPr>
              <w:t>182.4</w:t>
            </w:r>
            <w:r>
              <w:rPr>
                <w:bCs/>
                <w:snapToGrid w:val="0"/>
                <w:kern w:val="21"/>
                <w:sz w:val="21"/>
                <w:szCs w:val="21"/>
              </w:rPr>
              <w:t>m</w:t>
            </w:r>
            <w:r>
              <w:rPr>
                <w:bCs/>
                <w:snapToGrid w:val="0"/>
                <w:kern w:val="21"/>
                <w:sz w:val="21"/>
                <w:szCs w:val="21"/>
                <w:vertAlign w:val="superscript"/>
              </w:rPr>
              <w:t>3</w:t>
            </w:r>
            <w:r>
              <w:rPr>
                <w:bCs/>
                <w:snapToGrid w:val="0"/>
                <w:kern w:val="21"/>
                <w:sz w:val="21"/>
                <w:szCs w:val="21"/>
              </w:rPr>
              <w: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spacing w:line="240" w:lineRule="auto"/>
              <w:ind w:firstLineChars="0" w:firstLine="0"/>
              <w:jc w:val="center"/>
              <w:rPr>
                <w:bCs/>
                <w:snapToGrid w:val="0"/>
                <w:kern w:val="21"/>
                <w:sz w:val="21"/>
                <w:szCs w:val="21"/>
              </w:rPr>
            </w:pPr>
            <w:r>
              <w:rPr>
                <w:rFonts w:hint="eastAsia"/>
                <w:bCs/>
                <w:snapToGrid w:val="0"/>
                <w:kern w:val="21"/>
                <w:sz w:val="21"/>
                <w:szCs w:val="21"/>
              </w:rPr>
              <w:t>182.4</w:t>
            </w:r>
            <w:r>
              <w:rPr>
                <w:bCs/>
                <w:snapToGrid w:val="0"/>
                <w:kern w:val="21"/>
                <w:sz w:val="21"/>
                <w:szCs w:val="21"/>
              </w:rPr>
              <w:t>m</w:t>
            </w:r>
            <w:r>
              <w:rPr>
                <w:bCs/>
                <w:snapToGrid w:val="0"/>
                <w:kern w:val="21"/>
                <w:sz w:val="21"/>
                <w:szCs w:val="21"/>
                <w:vertAlign w:val="superscript"/>
              </w:rPr>
              <w:t>3</w:t>
            </w:r>
            <w:r>
              <w:rPr>
                <w:bCs/>
                <w:snapToGrid w:val="0"/>
                <w:kern w:val="21"/>
                <w:sz w:val="21"/>
                <w:szCs w:val="21"/>
              </w:rPr>
              <w: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308"/>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COD</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0.0465</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0.0465</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397"/>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BOD</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0.033</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0.033</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179"/>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SS</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0.0355</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0.0355</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268"/>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氨氮</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0.0053</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0.0053</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397"/>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动植物油</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sz w:val="21"/>
                <w:szCs w:val="21"/>
              </w:rPr>
            </w:pPr>
            <w:r>
              <w:rPr>
                <w:rFonts w:hint="eastAsia"/>
                <w:sz w:val="21"/>
                <w:szCs w:val="21"/>
              </w:rPr>
              <w:t>0.0022</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rFonts w:hint="eastAsia"/>
                <w:sz w:val="21"/>
                <w:szCs w:val="21"/>
              </w:rPr>
              <w:t>0.0022</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397"/>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总磷</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adjustRightInd w:val="0"/>
              <w:spacing w:line="240" w:lineRule="auto"/>
              <w:ind w:firstLineChars="0" w:firstLine="0"/>
              <w:jc w:val="center"/>
              <w:rPr>
                <w:sz w:val="21"/>
                <w:szCs w:val="21"/>
              </w:rPr>
            </w:pPr>
            <w:r>
              <w:rPr>
                <w:sz w:val="21"/>
                <w:szCs w:val="21"/>
              </w:rPr>
              <w:t>0.00</w:t>
            </w:r>
            <w:r>
              <w:rPr>
                <w:rFonts w:hint="eastAsia"/>
                <w:sz w:val="21"/>
                <w:szCs w:val="21"/>
              </w:rPr>
              <w:t>055</w:t>
            </w:r>
            <w:r>
              <w:rPr>
                <w:sz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vAlign w:val="center"/>
          </w:tcPr>
          <w:p w:rsidR="009E5B87" w:rsidRDefault="002178C3">
            <w:pPr>
              <w:adjustRightInd w:val="0"/>
              <w:spacing w:line="240" w:lineRule="auto"/>
              <w:ind w:firstLineChars="0" w:firstLine="0"/>
              <w:jc w:val="center"/>
              <w:rPr>
                <w:bCs/>
                <w:snapToGrid w:val="0"/>
                <w:kern w:val="21"/>
                <w:sz w:val="21"/>
                <w:szCs w:val="21"/>
              </w:rPr>
            </w:pPr>
            <w:r>
              <w:rPr>
                <w:sz w:val="21"/>
                <w:szCs w:val="21"/>
              </w:rPr>
              <w:t>0.00</w:t>
            </w:r>
            <w:r>
              <w:rPr>
                <w:rFonts w:hint="eastAsia"/>
                <w:sz w:val="21"/>
                <w:szCs w:val="21"/>
              </w:rPr>
              <w:t>055</w:t>
            </w:r>
            <w:r>
              <w:rPr>
                <w:sz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437"/>
        </w:trPr>
        <w:tc>
          <w:tcPr>
            <w:tcW w:w="300" w:type="pct"/>
            <w:vMerge w:val="restar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一般工业</w:t>
            </w:r>
          </w:p>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固体废物</w:t>
            </w: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rPr>
              <w:t>废包装</w:t>
            </w:r>
            <w:r>
              <w:rPr>
                <w:rFonts w:ascii="Times New Roman" w:hint="eastAsia"/>
              </w:rPr>
              <w:t>材料</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20</w:t>
            </w:r>
            <w:r>
              <w:rPr>
                <w:rFonts w:ascii="Times New Roman"/>
                <w:bCs/>
                <w:snapToGrid w:val="0"/>
                <w:kern w:val="21"/>
                <w:szCs w:val="21"/>
              </w:rPr>
              <w:t>t/a</w:t>
            </w:r>
          </w:p>
        </w:tc>
        <w:tc>
          <w:tcPr>
            <w:tcW w:w="594"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20</w:t>
            </w:r>
            <w:r>
              <w:rPr>
                <w:rFonts w:ascii="Times New Roman"/>
                <w:bCs/>
                <w:snapToGrid w:val="0"/>
                <w:kern w:val="21"/>
                <w:szCs w:val="21"/>
              </w:rPr>
              <w:t>t/a</w:t>
            </w:r>
          </w:p>
        </w:tc>
        <w:tc>
          <w:tcPr>
            <w:tcW w:w="473"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498"/>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rPr>
            </w:pPr>
            <w:r>
              <w:rPr>
                <w:rFonts w:ascii="Times New Roman" w:hint="eastAsia"/>
              </w:rPr>
              <w:t>燃烧灰渣</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42.6</w:t>
            </w:r>
            <w:r>
              <w:rPr>
                <w:rFonts w:ascii="Times New Roman"/>
                <w:bCs/>
                <w:snapToGrid w:val="0"/>
                <w:kern w:val="21"/>
                <w:szCs w:val="21"/>
              </w:rPr>
              <w:t>t/a</w:t>
            </w:r>
          </w:p>
        </w:tc>
        <w:tc>
          <w:tcPr>
            <w:tcW w:w="594"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42.6</w:t>
            </w:r>
            <w:r>
              <w:rPr>
                <w:rFonts w:ascii="Times New Roman"/>
                <w:bCs/>
                <w:snapToGrid w:val="0"/>
                <w:kern w:val="21"/>
                <w:szCs w:val="21"/>
              </w:rPr>
              <w:t>t/a</w:t>
            </w:r>
          </w:p>
        </w:tc>
        <w:tc>
          <w:tcPr>
            <w:tcW w:w="473"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222"/>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rPr>
            </w:pPr>
            <w:r>
              <w:rPr>
                <w:rFonts w:ascii="Times New Roman" w:hint="eastAsia"/>
              </w:rPr>
              <w:t>过滤水箱灰渣</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0.17</w:t>
            </w:r>
            <w:r>
              <w:rPr>
                <w:rFonts w:ascii="Times New Roman"/>
                <w:bCs/>
                <w:snapToGrid w:val="0"/>
                <w:kern w:val="21"/>
                <w:szCs w:val="21"/>
              </w:rPr>
              <w:t>t/a</w:t>
            </w:r>
          </w:p>
        </w:tc>
        <w:tc>
          <w:tcPr>
            <w:tcW w:w="594"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c>
          <w:tcPr>
            <w:tcW w:w="726"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0.17</w:t>
            </w:r>
            <w:r>
              <w:rPr>
                <w:rFonts w:ascii="Times New Roman"/>
                <w:bCs/>
                <w:snapToGrid w:val="0"/>
                <w:kern w:val="21"/>
                <w:szCs w:val="21"/>
              </w:rPr>
              <w:t>t/a</w:t>
            </w:r>
          </w:p>
        </w:tc>
        <w:tc>
          <w:tcPr>
            <w:tcW w:w="473"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 w:val="21"/>
                <w:szCs w:val="21"/>
              </w:rPr>
            </w:pPr>
            <w:r>
              <w:rPr>
                <w:bCs/>
                <w:snapToGrid w:val="0"/>
                <w:kern w:val="21"/>
                <w:sz w:val="21"/>
                <w:szCs w:val="21"/>
              </w:rPr>
              <w:t>/</w:t>
            </w:r>
          </w:p>
        </w:tc>
      </w:tr>
      <w:tr w:rsidR="009E5B87">
        <w:trPr>
          <w:trHeight w:val="222"/>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hint="eastAsia"/>
              </w:rPr>
              <w:t>发泡剂包装桶</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4.5</w:t>
            </w:r>
            <w:r>
              <w:rPr>
                <w:rFonts w:ascii="Times New Roman"/>
                <w:bCs/>
                <w:snapToGrid w:val="0"/>
                <w:kern w:val="21"/>
                <w:szCs w:val="21"/>
              </w:rPr>
              <w:t xml:space="preserve"> t/a</w:t>
            </w:r>
          </w:p>
        </w:tc>
        <w:tc>
          <w:tcPr>
            <w:tcW w:w="594"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726" w:type="pct"/>
            <w:shd w:val="clear" w:color="auto" w:fill="auto"/>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4.5</w:t>
            </w:r>
            <w:r>
              <w:rPr>
                <w:rFonts w:ascii="Times New Roman"/>
                <w:bCs/>
                <w:snapToGrid w:val="0"/>
                <w:kern w:val="21"/>
                <w:szCs w:val="21"/>
              </w:rPr>
              <w:t xml:space="preserve"> t/a</w:t>
            </w:r>
          </w:p>
        </w:tc>
        <w:tc>
          <w:tcPr>
            <w:tcW w:w="473" w:type="pct"/>
            <w:shd w:val="clear" w:color="auto" w:fill="auto"/>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r>
      <w:tr w:rsidR="009E5B87">
        <w:trPr>
          <w:trHeight w:val="367"/>
        </w:trPr>
        <w:tc>
          <w:tcPr>
            <w:tcW w:w="300" w:type="pct"/>
            <w:vMerge w:val="restar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危险废物</w:t>
            </w: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hint="eastAsia"/>
              </w:rPr>
              <w:t>脱模油包装桶</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5.1</w:t>
            </w:r>
            <w:r>
              <w:rPr>
                <w:rFonts w:ascii="Times New Roman"/>
                <w:bCs/>
                <w:snapToGrid w:val="0"/>
                <w:kern w:val="21"/>
                <w:szCs w:val="21"/>
              </w:rPr>
              <w:t>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726"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hint="eastAsia"/>
                <w:bCs/>
                <w:snapToGrid w:val="0"/>
                <w:kern w:val="21"/>
                <w:szCs w:val="21"/>
              </w:rPr>
              <w:t>5.1</w:t>
            </w:r>
            <w:r>
              <w:rPr>
                <w:rFonts w:ascii="Times New Roman"/>
                <w:bCs/>
                <w:snapToGrid w:val="0"/>
                <w:kern w:val="21"/>
                <w:szCs w:val="21"/>
              </w:rPr>
              <w:t>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r>
      <w:tr w:rsidR="009E5B87">
        <w:trPr>
          <w:trHeight w:val="234"/>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szCs w:val="21"/>
              </w:rPr>
              <w:t>废矿物油</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0.1 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726"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0.1 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r>
      <w:tr w:rsidR="009E5B87">
        <w:trPr>
          <w:trHeight w:val="397"/>
        </w:trPr>
        <w:tc>
          <w:tcPr>
            <w:tcW w:w="300" w:type="pct"/>
            <w:vMerge/>
            <w:vAlign w:val="center"/>
          </w:tcPr>
          <w:p w:rsidR="009E5B87" w:rsidRDefault="009E5B87">
            <w:pPr>
              <w:pStyle w:val="afe"/>
              <w:spacing w:beforeLines="0" w:afterLines="0" w:line="240" w:lineRule="auto"/>
              <w:rPr>
                <w:rFonts w:ascii="Times New Roman"/>
                <w:bCs/>
                <w:snapToGrid w:val="0"/>
                <w:kern w:val="21"/>
                <w:szCs w:val="21"/>
              </w:rPr>
            </w:pPr>
          </w:p>
        </w:tc>
        <w:tc>
          <w:tcPr>
            <w:tcW w:w="689"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szCs w:val="21"/>
              </w:rPr>
              <w:t>废矿物油容器</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41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568"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663"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0.4 t/a</w:t>
            </w:r>
          </w:p>
        </w:tc>
        <w:tc>
          <w:tcPr>
            <w:tcW w:w="594"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c>
          <w:tcPr>
            <w:tcW w:w="726" w:type="pct"/>
            <w:vAlign w:val="center"/>
          </w:tcPr>
          <w:p w:rsidR="009E5B87" w:rsidRDefault="002178C3">
            <w:pPr>
              <w:pStyle w:val="afe"/>
              <w:spacing w:beforeLines="0" w:afterLines="0" w:line="240" w:lineRule="auto"/>
              <w:rPr>
                <w:rFonts w:ascii="Times New Roman"/>
                <w:bCs/>
                <w:snapToGrid w:val="0"/>
                <w:kern w:val="21"/>
                <w:szCs w:val="21"/>
              </w:rPr>
            </w:pPr>
            <w:r>
              <w:rPr>
                <w:rFonts w:ascii="Times New Roman"/>
                <w:bCs/>
                <w:snapToGrid w:val="0"/>
                <w:kern w:val="21"/>
                <w:szCs w:val="21"/>
              </w:rPr>
              <w:t>0.4 t/a</w:t>
            </w:r>
          </w:p>
        </w:tc>
        <w:tc>
          <w:tcPr>
            <w:tcW w:w="473" w:type="pct"/>
            <w:vAlign w:val="center"/>
          </w:tcPr>
          <w:p w:rsidR="009E5B87" w:rsidRDefault="002178C3">
            <w:pPr>
              <w:adjustRightInd w:val="0"/>
              <w:snapToGrid w:val="0"/>
              <w:spacing w:line="240" w:lineRule="auto"/>
              <w:ind w:firstLineChars="0" w:firstLine="0"/>
              <w:jc w:val="center"/>
              <w:rPr>
                <w:bCs/>
                <w:snapToGrid w:val="0"/>
                <w:kern w:val="21"/>
                <w:szCs w:val="21"/>
              </w:rPr>
            </w:pPr>
            <w:r>
              <w:rPr>
                <w:bCs/>
                <w:snapToGrid w:val="0"/>
                <w:kern w:val="21"/>
                <w:szCs w:val="21"/>
              </w:rPr>
              <w:t>/</w:t>
            </w:r>
          </w:p>
        </w:tc>
      </w:tr>
    </w:tbl>
    <w:p w:rsidR="009E5B87" w:rsidRDefault="002178C3">
      <w:pPr>
        <w:pStyle w:val="afe"/>
        <w:spacing w:beforeLines="0" w:afterLines="0" w:line="240" w:lineRule="auto"/>
        <w:jc w:val="both"/>
        <w:outlineLvl w:val="0"/>
        <w:rPr>
          <w:rFonts w:ascii="Times New Roman"/>
          <w:b/>
          <w:bCs/>
          <w:snapToGrid w:val="0"/>
          <w:kern w:val="21"/>
          <w:szCs w:val="21"/>
        </w:rPr>
      </w:pPr>
      <w:bookmarkStart w:id="24" w:name="_Toc23342"/>
      <w:r>
        <w:rPr>
          <w:rFonts w:ascii="Times New Roman"/>
          <w:b/>
          <w:bCs/>
          <w:snapToGrid w:val="0"/>
          <w:kern w:val="21"/>
          <w:szCs w:val="21"/>
        </w:rPr>
        <w:t>注：</w:t>
      </w:r>
      <w:r w:rsidR="009E5B87">
        <w:rPr>
          <w:rFonts w:ascii="Times New Roman"/>
          <w:b/>
          <w:bCs/>
          <w:snapToGrid w:val="0"/>
          <w:kern w:val="21"/>
          <w:szCs w:val="21"/>
        </w:rPr>
        <w:fldChar w:fldCharType="begin"/>
      </w:r>
      <w:r>
        <w:rPr>
          <w:rFonts w:ascii="Times New Roman"/>
          <w:b/>
          <w:bCs/>
          <w:snapToGrid w:val="0"/>
          <w:kern w:val="21"/>
          <w:szCs w:val="21"/>
        </w:rPr>
        <w:instrText xml:space="preserve"> = 6 \* GB3 \* MERGEFORMAT </w:instrText>
      </w:r>
      <w:r w:rsidR="009E5B87">
        <w:rPr>
          <w:rFonts w:ascii="Times New Roman"/>
          <w:b/>
          <w:bCs/>
          <w:snapToGrid w:val="0"/>
          <w:kern w:val="21"/>
          <w:szCs w:val="21"/>
        </w:rPr>
        <w:fldChar w:fldCharType="separate"/>
      </w:r>
      <w:r>
        <w:rPr>
          <w:rFonts w:ascii="Times New Roman"/>
          <w:b/>
          <w:bCs/>
          <w:kern w:val="21"/>
          <w:szCs w:val="21"/>
        </w:rPr>
        <w:t>⑥</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1 \* GB3 \* MERGEFORMAT </w:instrText>
      </w:r>
      <w:r w:rsidR="009E5B87">
        <w:rPr>
          <w:rFonts w:ascii="Times New Roman"/>
          <w:b/>
          <w:bCs/>
          <w:snapToGrid w:val="0"/>
          <w:kern w:val="21"/>
          <w:szCs w:val="21"/>
        </w:rPr>
        <w:fldChar w:fldCharType="separate"/>
      </w:r>
      <w:r>
        <w:rPr>
          <w:rFonts w:ascii="Times New Roman"/>
          <w:b/>
          <w:bCs/>
          <w:kern w:val="21"/>
          <w:szCs w:val="21"/>
        </w:rPr>
        <w:t>①</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3 \* GB3 \* MERGEFORMAT </w:instrText>
      </w:r>
      <w:r w:rsidR="009E5B87">
        <w:rPr>
          <w:rFonts w:ascii="Times New Roman"/>
          <w:b/>
          <w:bCs/>
          <w:snapToGrid w:val="0"/>
          <w:kern w:val="21"/>
          <w:szCs w:val="21"/>
        </w:rPr>
        <w:fldChar w:fldCharType="separate"/>
      </w:r>
      <w:r>
        <w:rPr>
          <w:rFonts w:ascii="Times New Roman"/>
          <w:b/>
          <w:bCs/>
          <w:kern w:val="21"/>
          <w:szCs w:val="21"/>
        </w:rPr>
        <w:t>③</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4 \* GB3 \* MERGEFORMAT </w:instrText>
      </w:r>
      <w:r w:rsidR="009E5B87">
        <w:rPr>
          <w:rFonts w:ascii="Times New Roman"/>
          <w:b/>
          <w:bCs/>
          <w:snapToGrid w:val="0"/>
          <w:kern w:val="21"/>
          <w:szCs w:val="21"/>
        </w:rPr>
        <w:fldChar w:fldCharType="separate"/>
      </w:r>
      <w:r>
        <w:rPr>
          <w:rFonts w:ascii="Times New Roman"/>
          <w:b/>
          <w:bCs/>
          <w:kern w:val="21"/>
          <w:szCs w:val="21"/>
        </w:rPr>
        <w:t>④</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5 \* GB3 \* MERGEFORMAT </w:instrText>
      </w:r>
      <w:r w:rsidR="009E5B87">
        <w:rPr>
          <w:rFonts w:ascii="Times New Roman"/>
          <w:b/>
          <w:bCs/>
          <w:snapToGrid w:val="0"/>
          <w:kern w:val="21"/>
          <w:szCs w:val="21"/>
        </w:rPr>
        <w:fldChar w:fldCharType="separate"/>
      </w:r>
      <w:r>
        <w:rPr>
          <w:rFonts w:ascii="Times New Roman"/>
          <w:b/>
          <w:bCs/>
          <w:kern w:val="21"/>
          <w:szCs w:val="21"/>
        </w:rPr>
        <w:t>⑤</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7 \* GB3 \* MERGEFORMAT </w:instrText>
      </w:r>
      <w:r w:rsidR="009E5B87">
        <w:rPr>
          <w:rFonts w:ascii="Times New Roman"/>
          <w:b/>
          <w:bCs/>
          <w:snapToGrid w:val="0"/>
          <w:kern w:val="21"/>
          <w:szCs w:val="21"/>
        </w:rPr>
        <w:fldChar w:fldCharType="separate"/>
      </w:r>
      <w:r>
        <w:rPr>
          <w:rFonts w:ascii="Times New Roman"/>
          <w:b/>
          <w:bCs/>
          <w:kern w:val="21"/>
          <w:szCs w:val="21"/>
        </w:rPr>
        <w:t>⑦</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6 \* GB3 \* MERGEFORMAT </w:instrText>
      </w:r>
      <w:r w:rsidR="009E5B87">
        <w:rPr>
          <w:rFonts w:ascii="Times New Roman"/>
          <w:b/>
          <w:bCs/>
          <w:snapToGrid w:val="0"/>
          <w:kern w:val="21"/>
          <w:szCs w:val="21"/>
        </w:rPr>
        <w:fldChar w:fldCharType="separate"/>
      </w:r>
      <w:r>
        <w:rPr>
          <w:rFonts w:ascii="Times New Roman"/>
          <w:b/>
          <w:bCs/>
          <w:kern w:val="21"/>
          <w:szCs w:val="21"/>
        </w:rPr>
        <w:t>⑥</w:t>
      </w:r>
      <w:r w:rsidR="009E5B87">
        <w:rPr>
          <w:rFonts w:ascii="Times New Roman"/>
          <w:b/>
          <w:bCs/>
          <w:snapToGrid w:val="0"/>
          <w:kern w:val="21"/>
          <w:szCs w:val="21"/>
        </w:rPr>
        <w:fldChar w:fldCharType="end"/>
      </w:r>
      <w:r>
        <w:rPr>
          <w:rFonts w:ascii="Times New Roman"/>
          <w:b/>
          <w:bCs/>
          <w:snapToGrid w:val="0"/>
          <w:kern w:val="21"/>
          <w:szCs w:val="21"/>
        </w:rPr>
        <w:t>-</w:t>
      </w:r>
      <w:r w:rsidR="009E5B87">
        <w:rPr>
          <w:rFonts w:ascii="Times New Roman"/>
          <w:b/>
          <w:bCs/>
          <w:snapToGrid w:val="0"/>
          <w:kern w:val="21"/>
          <w:szCs w:val="21"/>
        </w:rPr>
        <w:fldChar w:fldCharType="begin"/>
      </w:r>
      <w:r>
        <w:rPr>
          <w:rFonts w:ascii="Times New Roman"/>
          <w:b/>
          <w:bCs/>
          <w:snapToGrid w:val="0"/>
          <w:kern w:val="21"/>
          <w:szCs w:val="21"/>
        </w:rPr>
        <w:instrText xml:space="preserve"> = 1 \* GB3 \* MERGEFORMAT </w:instrText>
      </w:r>
      <w:r w:rsidR="009E5B87">
        <w:rPr>
          <w:rFonts w:ascii="Times New Roman"/>
          <w:b/>
          <w:bCs/>
          <w:snapToGrid w:val="0"/>
          <w:kern w:val="21"/>
          <w:szCs w:val="21"/>
        </w:rPr>
        <w:fldChar w:fldCharType="separate"/>
      </w:r>
      <w:r>
        <w:rPr>
          <w:rFonts w:ascii="Times New Roman"/>
          <w:b/>
          <w:bCs/>
          <w:kern w:val="21"/>
          <w:szCs w:val="21"/>
        </w:rPr>
        <w:t>①</w:t>
      </w:r>
      <w:r w:rsidR="009E5B87">
        <w:rPr>
          <w:rFonts w:ascii="Times New Roman"/>
          <w:b/>
          <w:bCs/>
          <w:snapToGrid w:val="0"/>
          <w:kern w:val="21"/>
          <w:szCs w:val="21"/>
        </w:rPr>
        <w:fldChar w:fldCharType="end"/>
      </w:r>
      <w:bookmarkEnd w:id="24"/>
    </w:p>
    <w:p w:rsidR="009E5B87" w:rsidRDefault="009E5B87">
      <w:pPr>
        <w:pStyle w:val="a9"/>
        <w:ind w:firstLine="480"/>
      </w:pPr>
    </w:p>
    <w:p w:rsidR="009E5B87" w:rsidRDefault="009E5B87" w:rsidP="009E5B87">
      <w:pPr>
        <w:ind w:firstLine="480"/>
      </w:pPr>
    </w:p>
    <w:sectPr w:rsidR="009E5B87" w:rsidSect="009E5B87">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8C3" w:rsidRDefault="002178C3">
      <w:pPr>
        <w:spacing w:line="240" w:lineRule="auto"/>
        <w:ind w:firstLine="480"/>
      </w:pPr>
      <w:r>
        <w:separator/>
      </w:r>
    </w:p>
  </w:endnote>
  <w:endnote w:type="continuationSeparator" w:id="1">
    <w:p w:rsidR="002178C3" w:rsidRDefault="002178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e"/>
      <w:framePr w:wrap="around" w:vAnchor="text" w:hAnchor="margin" w:xAlign="center" w:y="1"/>
      <w:ind w:firstLine="360"/>
      <w:rPr>
        <w:rStyle w:val="af4"/>
      </w:rPr>
    </w:pPr>
    <w:r>
      <w:fldChar w:fldCharType="begin"/>
    </w:r>
    <w:r w:rsidR="002178C3">
      <w:rPr>
        <w:rStyle w:val="af4"/>
      </w:rPr>
      <w:instrText xml:space="preserve">PAGE  </w:instrText>
    </w:r>
    <w:r>
      <w:fldChar w:fldCharType="end"/>
    </w:r>
  </w:p>
  <w:p w:rsidR="009E5B87" w:rsidRDefault="009E5B87">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e"/>
      <w:ind w:firstLine="360"/>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9E5B87" w:rsidRDefault="009E5B87">
                <w:pPr>
                  <w:pStyle w:val="ae"/>
                  <w:ind w:firstLine="360"/>
                  <w:jc w:val="center"/>
                </w:pPr>
                <w:r w:rsidRPr="009E5B87">
                  <w:fldChar w:fldCharType="begin"/>
                </w:r>
                <w:r w:rsidR="002178C3">
                  <w:instrText>PAGE   \* MERGEFORMAT</w:instrText>
                </w:r>
                <w:r w:rsidRPr="009E5B87">
                  <w:fldChar w:fldCharType="separate"/>
                </w:r>
                <w:r w:rsidR="004351CD" w:rsidRPr="004351CD">
                  <w:rPr>
                    <w:noProof/>
                    <w:lang w:val="zh-CN"/>
                  </w:rPr>
                  <w:t>III</w:t>
                </w:r>
                <w:r>
                  <w:rPr>
                    <w:lang w:val="zh-CN"/>
                  </w:rPr>
                  <w:fldChar w:fldCharType="end"/>
                </w:r>
              </w:p>
              <w:p w:rsidR="009E5B87" w:rsidRDefault="009E5B87">
                <w:pPr>
                  <w:pStyle w:val="a9"/>
                  <w:ind w:firstLine="480"/>
                </w:pPr>
              </w:p>
            </w:txbxContent>
          </v:textbox>
          <w10:wrap anchorx="margin"/>
        </v:shape>
      </w:pict>
    </w:r>
  </w:p>
  <w:p w:rsidR="009E5B87" w:rsidRDefault="009E5B87">
    <w:pPr>
      <w:pStyle w:val="ae"/>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e"/>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e"/>
      <w:ind w:firstLine="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filled="f" stroked="f" strokeweight=".5pt">
          <v:textbox style="mso-fit-shape-to-text:t" inset="0,0,0,0">
            <w:txbxContent>
              <w:p w:rsidR="009E5B87" w:rsidRDefault="009E5B87">
                <w:pPr>
                  <w:pStyle w:val="ae"/>
                  <w:ind w:firstLine="360"/>
                  <w:jc w:val="center"/>
                </w:pPr>
                <w:sdt>
                  <w:sdtPr>
                    <w:id w:val="1274277101"/>
                  </w:sdtPr>
                  <w:sdtContent>
                    <w:r>
                      <w:fldChar w:fldCharType="begin"/>
                    </w:r>
                    <w:r w:rsidR="002178C3">
                      <w:instrText>PAGE   \* MERGEFORMAT</w:instrText>
                    </w:r>
                    <w:r>
                      <w:fldChar w:fldCharType="separate"/>
                    </w:r>
                    <w:r w:rsidR="00F752BA" w:rsidRPr="00F752BA">
                      <w:rPr>
                        <w:noProof/>
                        <w:lang w:val="zh-CN"/>
                      </w:rPr>
                      <w:t>-</w:t>
                    </w:r>
                    <w:r w:rsidR="00F752BA">
                      <w:rPr>
                        <w:noProof/>
                      </w:rPr>
                      <w:t xml:space="preserve"> 21 -</w:t>
                    </w:r>
                    <w:r>
                      <w:fldChar w:fldCharType="end"/>
                    </w:r>
                  </w:sdtContent>
                </w:sdt>
              </w:p>
              <w:p w:rsidR="009E5B87" w:rsidRDefault="009E5B87">
                <w:pPr>
                  <w:pStyle w:val="a9"/>
                  <w:ind w:firstLine="480"/>
                </w:pPr>
              </w:p>
            </w:txbxContent>
          </v:textbox>
          <w10:wrap anchorx="margin"/>
        </v:shape>
      </w:pict>
    </w:r>
  </w:p>
  <w:p w:rsidR="009E5B87" w:rsidRDefault="009E5B87">
    <w:pPr>
      <w:pStyle w:val="ae"/>
      <w:ind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e"/>
      <w:ind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filled="f" stroked="f" strokeweight=".5pt">
          <v:textbox style="mso-fit-shape-to-text:t" inset="0,0,0,0">
            <w:txbxContent>
              <w:p w:rsidR="009E5B87" w:rsidRDefault="009E5B87">
                <w:pPr>
                  <w:pStyle w:val="ae"/>
                  <w:ind w:firstLine="360"/>
                  <w:jc w:val="center"/>
                </w:pPr>
                <w:r w:rsidRPr="009E5B87">
                  <w:fldChar w:fldCharType="begin"/>
                </w:r>
                <w:r w:rsidR="002178C3">
                  <w:instrText>PAGE   \* MERGEFORMAT</w:instrText>
                </w:r>
                <w:r w:rsidRPr="009E5B87">
                  <w:fldChar w:fldCharType="separate"/>
                </w:r>
                <w:r w:rsidR="00F752BA" w:rsidRPr="00F752BA">
                  <w:rPr>
                    <w:noProof/>
                    <w:lang w:val="zh-CN"/>
                  </w:rPr>
                  <w:t>51</w:t>
                </w:r>
                <w:r>
                  <w:rPr>
                    <w:lang w:val="zh-CN"/>
                  </w:rPr>
                  <w:fldChar w:fldCharType="end"/>
                </w:r>
              </w:p>
              <w:p w:rsidR="009E5B87" w:rsidRDefault="009E5B87">
                <w:pPr>
                  <w:pStyle w:val="a9"/>
                  <w:ind w:firstLine="480"/>
                </w:pPr>
              </w:p>
            </w:txbxContent>
          </v:textbox>
          <w10:wrap anchorx="margin"/>
        </v:shape>
      </w:pict>
    </w:r>
  </w:p>
  <w:p w:rsidR="009E5B87" w:rsidRDefault="009E5B87">
    <w:pPr>
      <w:pStyle w:val="ae"/>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8C3" w:rsidRDefault="002178C3">
      <w:pPr>
        <w:ind w:firstLine="480"/>
      </w:pPr>
      <w:r>
        <w:separator/>
      </w:r>
    </w:p>
  </w:footnote>
  <w:footnote w:type="continuationSeparator" w:id="1">
    <w:p w:rsidR="002178C3" w:rsidRDefault="002178C3">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f"/>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f"/>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7" w:rsidRDefault="009E5B87">
    <w:pPr>
      <w:pStyle w:val="af"/>
      <w:pBdr>
        <w:bottom w:val="none" w:sz="0" w:space="1"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216CC"/>
    <w:multiLevelType w:val="singleLevel"/>
    <w:tmpl w:val="915216CC"/>
    <w:lvl w:ilvl="0">
      <w:start w:val="1"/>
      <w:numFmt w:val="decimal"/>
      <w:suff w:val="nothing"/>
      <w:lvlText w:val="（%1）"/>
      <w:lvlJc w:val="left"/>
    </w:lvl>
  </w:abstractNum>
  <w:abstractNum w:abstractNumId="1">
    <w:nsid w:val="AB0D558B"/>
    <w:multiLevelType w:val="singleLevel"/>
    <w:tmpl w:val="AB0D558B"/>
    <w:lvl w:ilvl="0">
      <w:start w:val="1"/>
      <w:numFmt w:val="decimal"/>
      <w:suff w:val="nothing"/>
      <w:lvlText w:val="（%1）"/>
      <w:lvlJc w:val="left"/>
    </w:lvl>
  </w:abstractNum>
  <w:abstractNum w:abstractNumId="2">
    <w:nsid w:val="DCB9CC4E"/>
    <w:multiLevelType w:val="singleLevel"/>
    <w:tmpl w:val="DCB9CC4E"/>
    <w:lvl w:ilvl="0">
      <w:start w:val="1"/>
      <w:numFmt w:val="decimal"/>
      <w:suff w:val="nothing"/>
      <w:lvlText w:val="%1、"/>
      <w:lvlJc w:val="left"/>
    </w:lvl>
  </w:abstractNum>
  <w:abstractNum w:abstractNumId="3">
    <w:nsid w:val="00000006"/>
    <w:multiLevelType w:val="multilevel"/>
    <w:tmpl w:val="00000006"/>
    <w:lvl w:ilvl="0">
      <w:start w:val="1"/>
      <w:numFmt w:val="none"/>
      <w:suff w:val="nothing"/>
      <w:lvlText w:val="%1"/>
      <w:lvlJc w:val="left"/>
      <w:pPr>
        <w:ind w:left="0" w:firstLine="0"/>
      </w:pPr>
      <w:rPr>
        <w:rFonts w:ascii="Times New Roman" w:hAnsi="Times New Roman" w:hint="default"/>
        <w:b/>
        <w:i w:val="0"/>
        <w:sz w:val="21"/>
      </w:rPr>
    </w:lvl>
    <w:lvl w:ilvl="1">
      <w:start w:val="1"/>
      <w:numFmt w:val="decimal"/>
      <w:lvlText w:val="%2."/>
      <w:lvlJc w:val="left"/>
      <w:pPr>
        <w:ind w:left="0" w:firstLine="0"/>
      </w:pPr>
      <w:rPr>
        <w:rFonts w:hint="eastAsia"/>
        <w:b w:val="0"/>
        <w:i w:val="0"/>
        <w:sz w:val="32"/>
        <w:szCs w:val="32"/>
      </w:rPr>
    </w:lvl>
    <w:lvl w:ilvl="2">
      <w:start w:val="1"/>
      <w:numFmt w:val="decimal"/>
      <w:pStyle w:val="a"/>
      <w:suff w:val="nothing"/>
      <w:lvlText w:val="%1%2.%3　"/>
      <w:lvlJc w:val="left"/>
      <w:pPr>
        <w:ind w:left="426" w:firstLine="0"/>
      </w:pPr>
      <w:rPr>
        <w:rFonts w:ascii="黑体" w:eastAsia="黑体" w:hAnsi="Times New Roman" w:hint="eastAsia"/>
        <w:b w:val="0"/>
        <w:i w:val="0"/>
        <w:sz w:val="28"/>
        <w:szCs w:val="28"/>
      </w:rPr>
    </w:lvl>
    <w:lvl w:ilvl="3">
      <w:start w:val="1"/>
      <w:numFmt w:val="decimal"/>
      <w:pStyle w:val="a0"/>
      <w:suff w:val="nothing"/>
      <w:lvlText w:val="%1%2.%3.%4　"/>
      <w:lvlJc w:val="left"/>
      <w:pPr>
        <w:ind w:left="0" w:firstLine="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13DC9DE4"/>
    <w:multiLevelType w:val="singleLevel"/>
    <w:tmpl w:val="13DC9DE4"/>
    <w:lvl w:ilvl="0">
      <w:start w:val="1"/>
      <w:numFmt w:val="decimal"/>
      <w:suff w:val="nothing"/>
      <w:lvlText w:val="（%1）"/>
      <w:lvlJc w:val="left"/>
    </w:lvl>
  </w:abstractNum>
  <w:abstractNum w:abstractNumId="5">
    <w:nsid w:val="38E4F25B"/>
    <w:multiLevelType w:val="singleLevel"/>
    <w:tmpl w:val="38E4F25B"/>
    <w:lvl w:ilvl="0">
      <w:start w:val="1"/>
      <w:numFmt w:val="chineseCounting"/>
      <w:suff w:val="nothing"/>
      <w:lvlText w:val="%1、"/>
      <w:lvlJc w:val="left"/>
      <w:rPr>
        <w:rFonts w:hint="eastAsia"/>
      </w:rPr>
    </w:lvl>
  </w:abstractNum>
  <w:abstractNum w:abstractNumId="6">
    <w:nsid w:val="452D6A37"/>
    <w:multiLevelType w:val="singleLevel"/>
    <w:tmpl w:val="452D6A37"/>
    <w:lvl w:ilvl="0">
      <w:start w:val="1"/>
      <w:numFmt w:val="decimal"/>
      <w:suff w:val="nothing"/>
      <w:lvlText w:val="%1、"/>
      <w:lvlJc w:val="left"/>
      <w:pPr>
        <w:ind w:left="150"/>
      </w:pPr>
    </w:lvl>
  </w:abstractNum>
  <w:abstractNum w:abstractNumId="7">
    <w:nsid w:val="79D962BA"/>
    <w:multiLevelType w:val="singleLevel"/>
    <w:tmpl w:val="79D962BA"/>
    <w:lvl w:ilvl="0">
      <w:start w:val="2"/>
      <w:numFmt w:val="decimal"/>
      <w:suff w:val="nothing"/>
      <w:lvlText w:val="%1、"/>
      <w:lvlJc w:val="left"/>
    </w:lvl>
  </w:abstractNum>
  <w:num w:numId="1">
    <w:abstractNumId w:val="3"/>
  </w:num>
  <w:num w:numId="2">
    <w:abstractNumId w:val="5"/>
  </w:num>
  <w:num w:numId="3">
    <w:abstractNumId w:val="7"/>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Y4OWViNzg0NWE1NGU3YjZjZjdmNzA4ZWZjNTYwYWYifQ=="/>
  </w:docVars>
  <w:rsids>
    <w:rsidRoot w:val="67545146"/>
    <w:rsid w:val="FC89CD9C"/>
    <w:rsid w:val="002178C3"/>
    <w:rsid w:val="004351CD"/>
    <w:rsid w:val="00621C19"/>
    <w:rsid w:val="009E5B87"/>
    <w:rsid w:val="00F752BA"/>
    <w:rsid w:val="01476772"/>
    <w:rsid w:val="03236E65"/>
    <w:rsid w:val="03A82A28"/>
    <w:rsid w:val="03B629A7"/>
    <w:rsid w:val="03BB06C8"/>
    <w:rsid w:val="062A3E57"/>
    <w:rsid w:val="06A0349B"/>
    <w:rsid w:val="0737179C"/>
    <w:rsid w:val="07D17DB0"/>
    <w:rsid w:val="09AC6714"/>
    <w:rsid w:val="0DF33A84"/>
    <w:rsid w:val="10F74C89"/>
    <w:rsid w:val="11345FA6"/>
    <w:rsid w:val="113A21A1"/>
    <w:rsid w:val="13943366"/>
    <w:rsid w:val="149C3766"/>
    <w:rsid w:val="14A438E3"/>
    <w:rsid w:val="198A4263"/>
    <w:rsid w:val="1A646862"/>
    <w:rsid w:val="1B8263FB"/>
    <w:rsid w:val="1C104E2B"/>
    <w:rsid w:val="1CFE508F"/>
    <w:rsid w:val="1DDE692B"/>
    <w:rsid w:val="1F1236A4"/>
    <w:rsid w:val="1F4C1CB2"/>
    <w:rsid w:val="1F9F2F33"/>
    <w:rsid w:val="1FEF6AA1"/>
    <w:rsid w:val="21224D81"/>
    <w:rsid w:val="21C24203"/>
    <w:rsid w:val="23386BA1"/>
    <w:rsid w:val="2636010D"/>
    <w:rsid w:val="2E0E500A"/>
    <w:rsid w:val="2E1E4B22"/>
    <w:rsid w:val="2F0A3089"/>
    <w:rsid w:val="314D2446"/>
    <w:rsid w:val="322D17D7"/>
    <w:rsid w:val="340062E9"/>
    <w:rsid w:val="345924C0"/>
    <w:rsid w:val="34B77BC4"/>
    <w:rsid w:val="36A04346"/>
    <w:rsid w:val="3AFD4444"/>
    <w:rsid w:val="3BE32B39"/>
    <w:rsid w:val="3CDE56ED"/>
    <w:rsid w:val="3DB11AD4"/>
    <w:rsid w:val="3E3A0D01"/>
    <w:rsid w:val="3F77157A"/>
    <w:rsid w:val="3FA24BD8"/>
    <w:rsid w:val="40030C42"/>
    <w:rsid w:val="416164DE"/>
    <w:rsid w:val="431F138A"/>
    <w:rsid w:val="435675C5"/>
    <w:rsid w:val="4420241F"/>
    <w:rsid w:val="448C0FB5"/>
    <w:rsid w:val="44DE39BE"/>
    <w:rsid w:val="44F562BA"/>
    <w:rsid w:val="451412C5"/>
    <w:rsid w:val="45394805"/>
    <w:rsid w:val="476B6FEA"/>
    <w:rsid w:val="47DA3818"/>
    <w:rsid w:val="47F81B94"/>
    <w:rsid w:val="48693DA5"/>
    <w:rsid w:val="48C106A9"/>
    <w:rsid w:val="48DC666C"/>
    <w:rsid w:val="4A307F02"/>
    <w:rsid w:val="4DA07101"/>
    <w:rsid w:val="50CC26CD"/>
    <w:rsid w:val="51EE286B"/>
    <w:rsid w:val="52770A04"/>
    <w:rsid w:val="53654749"/>
    <w:rsid w:val="53B44699"/>
    <w:rsid w:val="567D422C"/>
    <w:rsid w:val="59523690"/>
    <w:rsid w:val="595E67D9"/>
    <w:rsid w:val="598018C2"/>
    <w:rsid w:val="5B1D377B"/>
    <w:rsid w:val="5BD26EFB"/>
    <w:rsid w:val="5F721439"/>
    <w:rsid w:val="60580D2B"/>
    <w:rsid w:val="60C6661C"/>
    <w:rsid w:val="614F6896"/>
    <w:rsid w:val="62D85EDC"/>
    <w:rsid w:val="63402869"/>
    <w:rsid w:val="67545146"/>
    <w:rsid w:val="69CF4947"/>
    <w:rsid w:val="6D3C22F3"/>
    <w:rsid w:val="70B86135"/>
    <w:rsid w:val="70F116CB"/>
    <w:rsid w:val="715A0C4D"/>
    <w:rsid w:val="72001B41"/>
    <w:rsid w:val="72CA004F"/>
    <w:rsid w:val="73820F7F"/>
    <w:rsid w:val="74033EF8"/>
    <w:rsid w:val="765546A9"/>
    <w:rsid w:val="798C5048"/>
    <w:rsid w:val="7AC34054"/>
    <w:rsid w:val="7BBB5553"/>
    <w:rsid w:val="7E0332B7"/>
    <w:rsid w:val="7E6507F5"/>
    <w:rsid w:val="7EBFD2E0"/>
    <w:rsid w:val="7F604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26"/>
        <o:r id="V:Rule2" type="connector" idref="#_x0000_s1110"/>
        <o:r id="V:Rule3" type="connector" idref="#连接符: 肘形 13"/>
        <o:r id="V:Rule4" type="connector" idref="#_x0000_s1084"/>
        <o:r id="V:Rule5" type="connector" idref="#_x0000_s1083"/>
        <o:r id="V:Rule6" type="connector" idref="#_x0000_s1076"/>
        <o:r id="V:Rule7" type="connector" idref="#_x0000_s1066"/>
        <o:r id="V:Rule8" type="connector" idref="#_x0000_s1065"/>
        <o:r id="V:Rule9" type="connector" idref="#_x0000_s1064"/>
        <o:r id="V:Rule10" type="connector" idref="#_x0000_s1063"/>
        <o:r id="V:Rule11" type="connector" idref="#_x0000_s1062"/>
        <o:r id="V:Rule12" type="connector" idref="#_x0000_s1061"/>
        <o:r id="V:Rule13" type="connector" idref="#_x0000_s1060"/>
        <o:r id="V:Rule14" type="connector" idref="#_x0000_s1059"/>
        <o:r id="V:Rule15" type="connector" idref="#_x0000_s1045"/>
        <o:r id="V:Rule16" type="connector" idref="#_x0000_s1044"/>
        <o:r id="V:Rule17" type="connector" idref="#_x0000_s1043"/>
        <o:r id="V:Rule18" type="connector" idref="#_x0000_s1042"/>
        <o:r id="V:Rule19" type="connector" idref="#_x0000_s1038"/>
        <o:r id="V:Rule20" type="connector" idref="#_x0000_s1037"/>
        <o:r id="V:Rule21" type="connector" idref="#_x0000_s1036"/>
        <o:r id="V:Rule22" type="connector" idref="#_x0000_s1032"/>
        <o:r id="V:Rule2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9E5B87"/>
    <w:pPr>
      <w:widowControl w:val="0"/>
      <w:spacing w:line="360" w:lineRule="auto"/>
      <w:ind w:firstLineChars="200" w:firstLine="200"/>
      <w:jc w:val="both"/>
    </w:pPr>
    <w:rPr>
      <w:kern w:val="2"/>
      <w:sz w:val="24"/>
      <w:szCs w:val="24"/>
    </w:rPr>
  </w:style>
  <w:style w:type="paragraph" w:styleId="1">
    <w:name w:val="heading 1"/>
    <w:basedOn w:val="a1"/>
    <w:next w:val="a1"/>
    <w:link w:val="1Char"/>
    <w:qFormat/>
    <w:rsid w:val="009E5B87"/>
    <w:pPr>
      <w:keepNext/>
      <w:keepLines/>
      <w:ind w:firstLineChars="0" w:firstLine="0"/>
      <w:outlineLvl w:val="0"/>
    </w:pPr>
    <w:rPr>
      <w:b/>
      <w:kern w:val="44"/>
      <w:sz w:val="30"/>
    </w:rPr>
  </w:style>
  <w:style w:type="paragraph" w:styleId="2">
    <w:name w:val="heading 2"/>
    <w:basedOn w:val="a1"/>
    <w:next w:val="a1"/>
    <w:semiHidden/>
    <w:unhideWhenUsed/>
    <w:qFormat/>
    <w:rsid w:val="009E5B87"/>
    <w:pPr>
      <w:ind w:firstLineChars="0" w:firstLine="0"/>
      <w:jc w:val="left"/>
      <w:outlineLvl w:val="1"/>
    </w:pPr>
    <w:rPr>
      <w:rFonts w:ascii="宋体" w:hAnsi="宋体" w:hint="eastAsia"/>
      <w:b/>
      <w:bCs/>
      <w:kern w:val="0"/>
      <w:sz w:val="28"/>
      <w:szCs w:val="36"/>
    </w:rPr>
  </w:style>
  <w:style w:type="paragraph" w:styleId="3">
    <w:name w:val="heading 3"/>
    <w:basedOn w:val="a1"/>
    <w:next w:val="a1"/>
    <w:unhideWhenUsed/>
    <w:qFormat/>
    <w:rsid w:val="009E5B87"/>
    <w:pPr>
      <w:keepNext/>
      <w:keepLines/>
      <w:spacing w:line="413" w:lineRule="auto"/>
      <w:outlineLvl w:val="2"/>
    </w:pPr>
    <w:rPr>
      <w:b/>
      <w:sz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四级条标题"/>
    <w:basedOn w:val="a6"/>
    <w:next w:val="a7"/>
    <w:qFormat/>
    <w:rsid w:val="009E5B87"/>
    <w:pPr>
      <w:outlineLvl w:val="5"/>
    </w:pPr>
    <w:rPr>
      <w:szCs w:val="20"/>
    </w:rPr>
  </w:style>
  <w:style w:type="paragraph" w:customStyle="1" w:styleId="a6">
    <w:name w:val="三级条标题"/>
    <w:basedOn w:val="a0"/>
    <w:next w:val="a7"/>
    <w:qFormat/>
    <w:rsid w:val="009E5B87"/>
    <w:pPr>
      <w:numPr>
        <w:numId w:val="0"/>
      </w:numPr>
      <w:outlineLvl w:val="4"/>
    </w:pPr>
  </w:style>
  <w:style w:type="paragraph" w:customStyle="1" w:styleId="a0">
    <w:name w:val="二级条标题"/>
    <w:basedOn w:val="a"/>
    <w:next w:val="a7"/>
    <w:qFormat/>
    <w:rsid w:val="009E5B87"/>
    <w:pPr>
      <w:numPr>
        <w:ilvl w:val="3"/>
      </w:numPr>
      <w:outlineLvl w:val="3"/>
    </w:pPr>
  </w:style>
  <w:style w:type="paragraph" w:customStyle="1" w:styleId="a">
    <w:name w:val="一级条标题"/>
    <w:basedOn w:val="a8"/>
    <w:next w:val="a7"/>
    <w:qFormat/>
    <w:rsid w:val="009E5B87"/>
    <w:pPr>
      <w:numPr>
        <w:ilvl w:val="2"/>
        <w:numId w:val="1"/>
      </w:numPr>
      <w:spacing w:beforeLines="0" w:afterLines="0"/>
      <w:outlineLvl w:val="2"/>
    </w:pPr>
  </w:style>
  <w:style w:type="paragraph" w:customStyle="1" w:styleId="a8">
    <w:name w:val="章标题"/>
    <w:next w:val="a7"/>
    <w:qFormat/>
    <w:rsid w:val="009E5B87"/>
    <w:pPr>
      <w:spacing w:beforeLines="50" w:afterLines="50"/>
      <w:jc w:val="both"/>
      <w:outlineLvl w:val="1"/>
    </w:pPr>
    <w:rPr>
      <w:rFonts w:ascii="黑体" w:eastAsia="黑体"/>
      <w:sz w:val="21"/>
      <w:szCs w:val="22"/>
    </w:rPr>
  </w:style>
  <w:style w:type="paragraph" w:customStyle="1" w:styleId="a7">
    <w:name w:val="段"/>
    <w:qFormat/>
    <w:rsid w:val="009E5B87"/>
    <w:pPr>
      <w:autoSpaceDE w:val="0"/>
      <w:autoSpaceDN w:val="0"/>
      <w:ind w:firstLineChars="200" w:firstLine="200"/>
      <w:jc w:val="both"/>
    </w:pPr>
    <w:rPr>
      <w:rFonts w:ascii="宋体"/>
      <w:sz w:val="21"/>
    </w:rPr>
  </w:style>
  <w:style w:type="paragraph" w:styleId="a9">
    <w:name w:val="Normal Indent"/>
    <w:basedOn w:val="a1"/>
    <w:next w:val="a1"/>
    <w:qFormat/>
    <w:rsid w:val="009E5B87"/>
    <w:pPr>
      <w:ind w:firstLine="420"/>
    </w:pPr>
  </w:style>
  <w:style w:type="paragraph" w:styleId="aa">
    <w:name w:val="annotation text"/>
    <w:basedOn w:val="a1"/>
    <w:qFormat/>
    <w:rsid w:val="009E5B87"/>
    <w:pPr>
      <w:jc w:val="left"/>
    </w:pPr>
  </w:style>
  <w:style w:type="paragraph" w:styleId="ab">
    <w:name w:val="Body Text"/>
    <w:basedOn w:val="a1"/>
    <w:next w:val="a1"/>
    <w:link w:val="Char"/>
    <w:qFormat/>
    <w:rsid w:val="009E5B87"/>
    <w:pPr>
      <w:widowControl/>
      <w:snapToGrid w:val="0"/>
      <w:ind w:firstLine="1440"/>
    </w:pPr>
    <w:rPr>
      <w:kern w:val="0"/>
      <w:szCs w:val="20"/>
    </w:rPr>
  </w:style>
  <w:style w:type="paragraph" w:styleId="ac">
    <w:name w:val="Body Text Indent"/>
    <w:basedOn w:val="a1"/>
    <w:next w:val="30"/>
    <w:qFormat/>
    <w:rsid w:val="009E5B87"/>
    <w:pPr>
      <w:spacing w:after="120"/>
      <w:ind w:leftChars="200" w:left="420"/>
    </w:pPr>
  </w:style>
  <w:style w:type="paragraph" w:styleId="30">
    <w:name w:val="toc 3"/>
    <w:basedOn w:val="a1"/>
    <w:next w:val="a1"/>
    <w:uiPriority w:val="39"/>
    <w:unhideWhenUsed/>
    <w:qFormat/>
    <w:rsid w:val="009E5B87"/>
    <w:pPr>
      <w:spacing w:line="240" w:lineRule="auto"/>
      <w:ind w:leftChars="400" w:left="840" w:firstLineChars="0" w:firstLine="0"/>
    </w:pPr>
    <w:rPr>
      <w:sz w:val="21"/>
    </w:rPr>
  </w:style>
  <w:style w:type="paragraph" w:styleId="ad">
    <w:name w:val="Plain Text"/>
    <w:basedOn w:val="a1"/>
    <w:qFormat/>
    <w:rsid w:val="009E5B87"/>
    <w:pPr>
      <w:spacing w:line="240" w:lineRule="auto"/>
      <w:ind w:firstLineChars="0" w:firstLine="0"/>
    </w:pPr>
    <w:rPr>
      <w:rFonts w:ascii="宋体" w:hAnsi="Courier New" w:cs="Courier New"/>
      <w:sz w:val="21"/>
      <w:szCs w:val="21"/>
    </w:rPr>
  </w:style>
  <w:style w:type="paragraph" w:styleId="ae">
    <w:name w:val="footer"/>
    <w:basedOn w:val="a1"/>
    <w:uiPriority w:val="99"/>
    <w:qFormat/>
    <w:rsid w:val="009E5B87"/>
    <w:pPr>
      <w:tabs>
        <w:tab w:val="center" w:pos="4153"/>
        <w:tab w:val="right" w:pos="8306"/>
      </w:tabs>
      <w:snapToGrid w:val="0"/>
      <w:jc w:val="left"/>
    </w:pPr>
    <w:rPr>
      <w:kern w:val="0"/>
      <w:sz w:val="18"/>
      <w:szCs w:val="20"/>
    </w:rPr>
  </w:style>
  <w:style w:type="paragraph" w:styleId="af">
    <w:name w:val="header"/>
    <w:basedOn w:val="a1"/>
    <w:qFormat/>
    <w:rsid w:val="009E5B87"/>
    <w:pPr>
      <w:pBdr>
        <w:bottom w:val="single" w:sz="6" w:space="1" w:color="auto"/>
      </w:pBdr>
      <w:tabs>
        <w:tab w:val="center" w:pos="4153"/>
        <w:tab w:val="right" w:pos="8306"/>
      </w:tabs>
      <w:snapToGrid w:val="0"/>
      <w:jc w:val="center"/>
    </w:pPr>
    <w:rPr>
      <w:kern w:val="0"/>
      <w:sz w:val="18"/>
      <w:szCs w:val="20"/>
    </w:rPr>
  </w:style>
  <w:style w:type="paragraph" w:styleId="af0">
    <w:name w:val="List"/>
    <w:basedOn w:val="a1"/>
    <w:next w:val="a1"/>
    <w:qFormat/>
    <w:rsid w:val="009E5B87"/>
    <w:pPr>
      <w:spacing w:line="240" w:lineRule="auto"/>
      <w:ind w:firstLineChars="0" w:firstLine="0"/>
      <w:jc w:val="left"/>
    </w:pPr>
    <w:rPr>
      <w:rFonts w:ascii="宋体" w:hAnsi="宋体"/>
      <w:sz w:val="21"/>
      <w:szCs w:val="21"/>
    </w:rPr>
  </w:style>
  <w:style w:type="paragraph" w:styleId="af1">
    <w:name w:val="Normal (Web)"/>
    <w:basedOn w:val="a1"/>
    <w:qFormat/>
    <w:rsid w:val="009E5B87"/>
    <w:pPr>
      <w:widowControl/>
      <w:spacing w:before="100" w:beforeAutospacing="1" w:after="100" w:afterAutospacing="1"/>
      <w:jc w:val="left"/>
    </w:pPr>
    <w:rPr>
      <w:rFonts w:ascii="宋体" w:hAnsi="宋体"/>
      <w:kern w:val="0"/>
      <w:szCs w:val="20"/>
    </w:rPr>
  </w:style>
  <w:style w:type="paragraph" w:styleId="af2">
    <w:name w:val="Body Text First Indent"/>
    <w:basedOn w:val="ab"/>
    <w:next w:val="a1"/>
    <w:qFormat/>
    <w:rsid w:val="009E5B87"/>
    <w:pPr>
      <w:ind w:firstLineChars="100" w:firstLine="420"/>
    </w:pPr>
  </w:style>
  <w:style w:type="paragraph" w:styleId="20">
    <w:name w:val="Body Text First Indent 2"/>
    <w:basedOn w:val="ac"/>
    <w:next w:val="a1"/>
    <w:qFormat/>
    <w:rsid w:val="009E5B87"/>
    <w:pPr>
      <w:spacing w:line="240" w:lineRule="auto"/>
      <w:ind w:firstLine="420"/>
    </w:pPr>
    <w:rPr>
      <w:kern w:val="0"/>
      <w:sz w:val="21"/>
      <w:szCs w:val="20"/>
    </w:rPr>
  </w:style>
  <w:style w:type="table" w:styleId="af3">
    <w:name w:val="Table Grid"/>
    <w:basedOn w:val="a4"/>
    <w:qFormat/>
    <w:rsid w:val="009E5B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sid w:val="009E5B87"/>
  </w:style>
  <w:style w:type="character" w:styleId="af5">
    <w:name w:val="Hyperlink"/>
    <w:basedOn w:val="a3"/>
    <w:qFormat/>
    <w:rsid w:val="009E5B87"/>
    <w:rPr>
      <w:color w:val="0000FF"/>
      <w:u w:val="single"/>
    </w:rPr>
  </w:style>
  <w:style w:type="character" w:styleId="af6">
    <w:name w:val="annotation reference"/>
    <w:basedOn w:val="a3"/>
    <w:qFormat/>
    <w:rsid w:val="009E5B87"/>
    <w:rPr>
      <w:sz w:val="21"/>
      <w:szCs w:val="21"/>
    </w:rPr>
  </w:style>
  <w:style w:type="character" w:customStyle="1" w:styleId="Char">
    <w:name w:val="正文文本 Char"/>
    <w:link w:val="ab"/>
    <w:qFormat/>
    <w:locked/>
    <w:rsid w:val="009E5B87"/>
    <w:rPr>
      <w:rFonts w:ascii="Times New Roman" w:eastAsia="宋体" w:hAnsi="Times New Roman"/>
      <w:sz w:val="24"/>
    </w:rPr>
  </w:style>
  <w:style w:type="character" w:customStyle="1" w:styleId="1Char">
    <w:name w:val="标题 1 Char"/>
    <w:link w:val="1"/>
    <w:qFormat/>
    <w:rsid w:val="009E5B87"/>
    <w:rPr>
      <w:rFonts w:eastAsia="宋体"/>
      <w:b/>
      <w:kern w:val="44"/>
      <w:sz w:val="30"/>
    </w:rPr>
  </w:style>
  <w:style w:type="paragraph" w:customStyle="1" w:styleId="af7">
    <w:name w:val="表格内容"/>
    <w:basedOn w:val="af8"/>
    <w:next w:val="af9"/>
    <w:unhideWhenUsed/>
    <w:qFormat/>
    <w:rsid w:val="009E5B87"/>
    <w:pPr>
      <w:jc w:val="center"/>
    </w:pPr>
    <w:rPr>
      <w:rFonts w:hint="eastAsia"/>
    </w:rPr>
  </w:style>
  <w:style w:type="paragraph" w:customStyle="1" w:styleId="af8">
    <w:name w:val="填表内容"/>
    <w:basedOn w:val="a1"/>
    <w:qFormat/>
    <w:rsid w:val="009E5B87"/>
    <w:pPr>
      <w:adjustRightInd w:val="0"/>
      <w:spacing w:line="240" w:lineRule="auto"/>
      <w:ind w:firstLineChars="0" w:firstLine="0"/>
      <w:jc w:val="left"/>
      <w:textAlignment w:val="baseline"/>
    </w:pPr>
    <w:rPr>
      <w:rFonts w:ascii="楷体_GB2312" w:hAnsi="楷体_GB2312"/>
      <w:sz w:val="21"/>
      <w:szCs w:val="20"/>
    </w:rPr>
  </w:style>
  <w:style w:type="paragraph" w:customStyle="1" w:styleId="af9">
    <w:name w:val="表格表头"/>
    <w:basedOn w:val="a1"/>
    <w:unhideWhenUsed/>
    <w:qFormat/>
    <w:rsid w:val="009E5B87"/>
    <w:pPr>
      <w:adjustRightInd w:val="0"/>
      <w:snapToGrid w:val="0"/>
      <w:spacing w:line="240" w:lineRule="auto"/>
      <w:ind w:firstLineChars="0" w:firstLine="0"/>
      <w:jc w:val="center"/>
    </w:pPr>
    <w:rPr>
      <w:rFonts w:hint="eastAsia"/>
      <w:b/>
      <w:kern w:val="0"/>
      <w:sz w:val="21"/>
      <w:szCs w:val="20"/>
    </w:rPr>
  </w:style>
  <w:style w:type="paragraph" w:customStyle="1" w:styleId="afa">
    <w:name w:val="表字体"/>
    <w:next w:val="a1"/>
    <w:unhideWhenUsed/>
    <w:qFormat/>
    <w:rsid w:val="009E5B87"/>
    <w:pPr>
      <w:jc w:val="center"/>
    </w:pPr>
    <w:rPr>
      <w:sz w:val="21"/>
    </w:rPr>
  </w:style>
  <w:style w:type="paragraph" w:customStyle="1" w:styleId="xl27">
    <w:name w:val="xl27"/>
    <w:basedOn w:val="a1"/>
    <w:next w:val="a1"/>
    <w:qFormat/>
    <w:rsid w:val="009E5B87"/>
    <w:pPr>
      <w:widowControl/>
      <w:spacing w:before="100" w:beforeAutospacing="1" w:after="100" w:afterAutospacing="1"/>
      <w:jc w:val="left"/>
    </w:pPr>
    <w:rPr>
      <w:color w:val="FF0000"/>
      <w:kern w:val="0"/>
    </w:rPr>
  </w:style>
  <w:style w:type="paragraph" w:styleId="afb">
    <w:name w:val="List Paragraph"/>
    <w:basedOn w:val="a1"/>
    <w:qFormat/>
    <w:rsid w:val="009E5B87"/>
    <w:pPr>
      <w:ind w:firstLine="420"/>
    </w:pPr>
  </w:style>
  <w:style w:type="paragraph" w:customStyle="1" w:styleId="afc">
    <w:name w:val="报告正文"/>
    <w:basedOn w:val="a1"/>
    <w:qFormat/>
    <w:rsid w:val="009E5B87"/>
    <w:pPr>
      <w:adjustRightInd w:val="0"/>
      <w:snapToGrid w:val="0"/>
    </w:pPr>
    <w:rPr>
      <w:rFonts w:ascii="宋体"/>
      <w:szCs w:val="20"/>
    </w:rPr>
  </w:style>
  <w:style w:type="paragraph" w:customStyle="1" w:styleId="afd">
    <w:name w:val="说明书正文"/>
    <w:basedOn w:val="a1"/>
    <w:qFormat/>
    <w:rsid w:val="009E5B87"/>
    <w:pPr>
      <w:spacing w:line="480" w:lineRule="exact"/>
      <w:ind w:firstLine="600"/>
    </w:pPr>
    <w:rPr>
      <w:rFonts w:eastAsia="仿宋_GB2312"/>
      <w:color w:val="000000"/>
      <w:sz w:val="30"/>
    </w:rPr>
  </w:style>
  <w:style w:type="paragraph" w:customStyle="1" w:styleId="ZhouBin">
    <w:name w:val="环评正文Zhou Bin"/>
    <w:basedOn w:val="a1"/>
    <w:unhideWhenUsed/>
    <w:qFormat/>
    <w:rsid w:val="009E5B87"/>
    <w:pPr>
      <w:ind w:firstLine="723"/>
    </w:pPr>
  </w:style>
  <w:style w:type="paragraph" w:customStyle="1" w:styleId="afe">
    <w:name w:val="表格"/>
    <w:basedOn w:val="aff"/>
    <w:next w:val="a1"/>
    <w:qFormat/>
    <w:rsid w:val="009E5B87"/>
    <w:pPr>
      <w:adjustRightInd w:val="0"/>
      <w:snapToGrid w:val="0"/>
      <w:spacing w:beforeLines="10" w:afterLines="10" w:line="259" w:lineRule="auto"/>
    </w:pPr>
    <w:rPr>
      <w:rFonts w:ascii="宋体"/>
      <w:b w:val="0"/>
      <w:kern w:val="0"/>
      <w:sz w:val="21"/>
      <w:szCs w:val="20"/>
    </w:rPr>
  </w:style>
  <w:style w:type="paragraph" w:customStyle="1" w:styleId="aff">
    <w:name w:val="封面"/>
    <w:basedOn w:val="a1"/>
    <w:qFormat/>
    <w:rsid w:val="009E5B87"/>
    <w:pPr>
      <w:spacing w:line="720" w:lineRule="auto"/>
      <w:ind w:firstLineChars="0" w:firstLine="0"/>
      <w:jc w:val="center"/>
    </w:pPr>
    <w:rPr>
      <w:b/>
      <w:sz w:val="44"/>
    </w:rPr>
  </w:style>
  <w:style w:type="paragraph" w:customStyle="1" w:styleId="my">
    <w:name w:val="my"/>
    <w:qFormat/>
    <w:rsid w:val="009E5B87"/>
    <w:pPr>
      <w:widowControl w:val="0"/>
      <w:spacing w:before="60" w:line="460" w:lineRule="exact"/>
      <w:ind w:firstLineChars="200" w:firstLine="200"/>
    </w:pPr>
    <w:rPr>
      <w:rFonts w:ascii="Calibri" w:hAnsi="Calibri"/>
      <w:kern w:val="2"/>
      <w:sz w:val="24"/>
      <w:szCs w:val="24"/>
    </w:rPr>
  </w:style>
  <w:style w:type="paragraph" w:customStyle="1" w:styleId="aff0">
    <w:name w:val="正文（用）"/>
    <w:basedOn w:val="a1"/>
    <w:qFormat/>
    <w:rsid w:val="009E5B87"/>
    <w:pPr>
      <w:ind w:firstLine="480"/>
      <w:jc w:val="left"/>
    </w:pPr>
    <w:rPr>
      <w:rFonts w:ascii="宋体" w:hAnsi="宋体" w:cs="宋体"/>
    </w:rPr>
  </w:style>
  <w:style w:type="paragraph" w:styleId="aff1">
    <w:name w:val="Balloon Text"/>
    <w:basedOn w:val="a1"/>
    <w:link w:val="Char0"/>
    <w:rsid w:val="004351CD"/>
    <w:pPr>
      <w:spacing w:line="240" w:lineRule="auto"/>
    </w:pPr>
    <w:rPr>
      <w:sz w:val="18"/>
      <w:szCs w:val="18"/>
    </w:rPr>
  </w:style>
  <w:style w:type="character" w:customStyle="1" w:styleId="Char0">
    <w:name w:val="批注框文本 Char"/>
    <w:basedOn w:val="a3"/>
    <w:link w:val="aff1"/>
    <w:rsid w:val="004351C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5949</Words>
  <Characters>33914</Characters>
  <Application>Microsoft Office Word</Application>
  <DocSecurity>0</DocSecurity>
  <Lines>282</Lines>
  <Paragraphs>79</Paragraphs>
  <ScaleCrop>false</ScaleCrop>
  <Company/>
  <LinksUpToDate>false</LinksUpToDate>
  <CharactersWithSpaces>39784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4</cp:revision>
  <dcterms:created xsi:type="dcterms:W3CDTF">2023-03-11T02:12:00Z</dcterms:created>
  <dcterms:modified xsi:type="dcterms:W3CDTF">2023-06-06T09:17:00Z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FCA396AEC7824CB9A39C28464E546C2B_13</vt:lpwstr>
  </property>
</Properties>
</file>