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44"/>
          <w:szCs w:val="44"/>
          <w:lang w:eastAsia="zh-CN"/>
        </w:rPr>
      </w:pPr>
      <w:r>
        <w:rPr>
          <w:rFonts w:eastAsia="方正小标宋_GBK"/>
          <w:bCs/>
          <w:kern w:val="0"/>
          <w:sz w:val="44"/>
          <w:szCs w:val="44"/>
        </w:rPr>
        <w:t xml:space="preserve"> 2022年</w:t>
      </w:r>
      <w:r>
        <w:rPr>
          <w:rFonts w:hint="eastAsia" w:eastAsia="方正小标宋_GBK"/>
          <w:bCs/>
          <w:kern w:val="0"/>
          <w:sz w:val="44"/>
          <w:szCs w:val="44"/>
        </w:rPr>
        <w:t>岳阳县</w:t>
      </w: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卫生计生综合监督执法局</w:t>
      </w: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部门预算</w:t>
      </w: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pStyle w:val="10"/>
        <w:spacing w:line="500" w:lineRule="exact"/>
        <w:rPr>
          <w:b/>
          <w:sz w:val="36"/>
          <w:szCs w:val="28"/>
        </w:rPr>
      </w:pPr>
    </w:p>
    <w:p>
      <w:pPr>
        <w:pStyle w:val="10"/>
        <w:spacing w:line="500" w:lineRule="exact"/>
        <w:jc w:val="center"/>
        <w:rPr>
          <w:b/>
          <w:sz w:val="36"/>
          <w:szCs w:val="28"/>
        </w:rPr>
      </w:pPr>
      <w:commentRangeStart w:id="0"/>
      <w:r>
        <w:rPr>
          <w:rFonts w:hint="eastAsia"/>
          <w:b/>
          <w:sz w:val="36"/>
          <w:szCs w:val="28"/>
        </w:rPr>
        <w:t>目录</w:t>
      </w:r>
    </w:p>
    <w:p>
      <w:pPr>
        <w:pStyle w:val="10"/>
        <w:spacing w:line="500" w:lineRule="exact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</w:t>
      </w:r>
      <w:r>
        <w:rPr>
          <w:rFonts w:hint="eastAsia"/>
          <w:b/>
          <w:sz w:val="28"/>
          <w:szCs w:val="28"/>
          <w:lang w:val="en-US" w:eastAsia="zh-CN"/>
        </w:rPr>
        <w:t>岳阳县卫生计生综合监督执法局</w:t>
      </w:r>
      <w:r>
        <w:rPr>
          <w:rFonts w:hint="eastAsia"/>
          <w:b/>
          <w:sz w:val="28"/>
          <w:szCs w:val="28"/>
        </w:rPr>
        <w:t>概况</w:t>
      </w:r>
    </w:p>
    <w:p>
      <w:pPr>
        <w:pStyle w:val="10"/>
        <w:spacing w:line="500" w:lineRule="exact"/>
        <w:ind w:firstLine="695" w:firstLineChars="250"/>
        <w:rPr>
          <w:rFonts w:ascii="宋体" w:hAnsi="宋体" w:eastAsia="宋体" w:cs="仿宋_GB2312"/>
          <w:sz w:val="28"/>
          <w:szCs w:val="28"/>
        </w:rPr>
      </w:pPr>
      <w:r>
        <w:rPr>
          <w:rFonts w:ascii="宋体" w:hAnsi="宋体" w:eastAsia="宋体" w:cs="仿宋_GB2312"/>
          <w:sz w:val="28"/>
          <w:szCs w:val="28"/>
        </w:rPr>
        <w:t>一、部门职责</w:t>
      </w:r>
    </w:p>
    <w:p>
      <w:pPr>
        <w:pStyle w:val="10"/>
        <w:spacing w:line="500" w:lineRule="exact"/>
        <w:ind w:firstLine="695" w:firstLineChars="250"/>
        <w:rPr>
          <w:rFonts w:ascii="宋体" w:hAnsi="宋体" w:eastAsia="宋体" w:cs="仿宋_GB2312"/>
          <w:sz w:val="28"/>
          <w:szCs w:val="28"/>
        </w:rPr>
      </w:pPr>
      <w:r>
        <w:rPr>
          <w:rFonts w:ascii="宋体" w:hAnsi="宋体" w:eastAsia="宋体" w:cs="仿宋_GB2312"/>
          <w:sz w:val="28"/>
          <w:szCs w:val="28"/>
        </w:rPr>
        <w:t>二、机构设置</w:t>
      </w:r>
    </w:p>
    <w:p>
      <w:pPr>
        <w:pStyle w:val="10"/>
        <w:spacing w:line="500" w:lineRule="exact"/>
        <w:ind w:firstLine="695" w:firstLineChars="25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三、部门决算单位构成</w:t>
      </w:r>
    </w:p>
    <w:p>
      <w:pPr>
        <w:pStyle w:val="10"/>
        <w:spacing w:line="500" w:lineRule="exact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第二部分</w:t>
      </w:r>
      <w:r>
        <w:rPr>
          <w:rFonts w:hAnsi="仿宋_GB2312"/>
          <w:b/>
          <w:sz w:val="28"/>
          <w:szCs w:val="28"/>
        </w:rPr>
        <w:t>2021</w:t>
      </w:r>
      <w:r>
        <w:rPr>
          <w:rFonts w:hint="eastAsia" w:hAnsi="仿宋_GB2312"/>
          <w:b/>
          <w:sz w:val="28"/>
          <w:szCs w:val="28"/>
        </w:rPr>
        <w:t>年度部门决算表</w:t>
      </w:r>
    </w:p>
    <w:p>
      <w:pPr>
        <w:pStyle w:val="10"/>
        <w:spacing w:line="500" w:lineRule="exact"/>
        <w:ind w:firstLine="695" w:firstLineChars="250"/>
        <w:rPr>
          <w:rFonts w:ascii="宋体" w:hAnsi="宋体" w:eastAsia="宋体" w:cs="仿宋_GB2312"/>
          <w:sz w:val="28"/>
          <w:szCs w:val="28"/>
        </w:rPr>
      </w:pPr>
      <w:r>
        <w:rPr>
          <w:rFonts w:ascii="宋体" w:hAnsi="宋体" w:eastAsia="宋体" w:cs="仿宋_GB2312"/>
          <w:sz w:val="28"/>
          <w:szCs w:val="28"/>
        </w:rPr>
        <w:t>一、收入支出决算总表</w:t>
      </w:r>
    </w:p>
    <w:p>
      <w:pPr>
        <w:pStyle w:val="10"/>
        <w:spacing w:line="500" w:lineRule="exact"/>
        <w:ind w:firstLine="695" w:firstLineChars="250"/>
        <w:rPr>
          <w:rFonts w:ascii="宋体" w:hAnsi="宋体" w:eastAsia="宋体" w:cs="仿宋_GB2312"/>
          <w:sz w:val="28"/>
          <w:szCs w:val="28"/>
        </w:rPr>
      </w:pPr>
      <w:r>
        <w:rPr>
          <w:rFonts w:ascii="宋体" w:hAnsi="宋体" w:eastAsia="宋体" w:cs="仿宋_GB2312"/>
          <w:sz w:val="28"/>
          <w:szCs w:val="28"/>
        </w:rPr>
        <w:t>二、收入决算表</w:t>
      </w:r>
    </w:p>
    <w:p>
      <w:pPr>
        <w:pStyle w:val="10"/>
        <w:spacing w:line="500" w:lineRule="exact"/>
        <w:ind w:firstLine="695" w:firstLineChars="250"/>
        <w:rPr>
          <w:rFonts w:ascii="宋体" w:hAnsi="宋体" w:eastAsia="宋体" w:cs="仿宋_GB2312"/>
          <w:sz w:val="28"/>
          <w:szCs w:val="28"/>
        </w:rPr>
      </w:pPr>
      <w:r>
        <w:rPr>
          <w:rFonts w:ascii="宋体" w:hAnsi="宋体" w:eastAsia="宋体" w:cs="仿宋_GB2312"/>
          <w:sz w:val="28"/>
          <w:szCs w:val="28"/>
        </w:rPr>
        <w:t>三、支出决算表</w:t>
      </w:r>
    </w:p>
    <w:p>
      <w:pPr>
        <w:pStyle w:val="10"/>
        <w:spacing w:line="500" w:lineRule="exact"/>
        <w:ind w:firstLine="695" w:firstLineChars="250"/>
        <w:rPr>
          <w:rFonts w:ascii="宋体" w:hAnsi="宋体" w:eastAsia="宋体" w:cs="仿宋_GB2312"/>
          <w:sz w:val="28"/>
          <w:szCs w:val="28"/>
        </w:rPr>
      </w:pPr>
      <w:r>
        <w:rPr>
          <w:rFonts w:ascii="宋体" w:hAnsi="宋体" w:eastAsia="宋体" w:cs="仿宋_GB2312"/>
          <w:sz w:val="28"/>
          <w:szCs w:val="28"/>
        </w:rPr>
        <w:t>四、财政拨款收入支出决算总表</w:t>
      </w:r>
    </w:p>
    <w:p>
      <w:pPr>
        <w:pStyle w:val="10"/>
        <w:spacing w:line="500" w:lineRule="exact"/>
        <w:ind w:firstLine="695" w:firstLineChars="250"/>
        <w:rPr>
          <w:rFonts w:ascii="宋体" w:hAnsi="宋体" w:eastAsia="宋体" w:cs="仿宋_GB2312"/>
          <w:sz w:val="28"/>
          <w:szCs w:val="28"/>
        </w:rPr>
      </w:pPr>
      <w:r>
        <w:rPr>
          <w:rFonts w:ascii="宋体" w:hAnsi="宋体" w:eastAsia="宋体" w:cs="仿宋_GB2312"/>
          <w:sz w:val="28"/>
          <w:szCs w:val="28"/>
        </w:rPr>
        <w:t>五、一般公共预算财政拨款支出决算表</w:t>
      </w:r>
    </w:p>
    <w:p>
      <w:pPr>
        <w:pStyle w:val="10"/>
        <w:spacing w:line="500" w:lineRule="exact"/>
        <w:ind w:firstLine="695" w:firstLineChars="250"/>
        <w:rPr>
          <w:rFonts w:ascii="宋体" w:hAnsi="宋体" w:eastAsia="宋体" w:cs="仿宋_GB2312"/>
          <w:sz w:val="28"/>
          <w:szCs w:val="28"/>
        </w:rPr>
      </w:pPr>
      <w:r>
        <w:rPr>
          <w:rFonts w:ascii="宋体" w:hAnsi="宋体" w:eastAsia="宋体" w:cs="仿宋_GB2312"/>
          <w:sz w:val="28"/>
          <w:szCs w:val="28"/>
        </w:rPr>
        <w:t>六、一般公共预算财政拨款基本支出决算表</w:t>
      </w:r>
    </w:p>
    <w:p>
      <w:pPr>
        <w:pStyle w:val="10"/>
        <w:spacing w:line="500" w:lineRule="exact"/>
        <w:ind w:firstLine="695" w:firstLineChars="250"/>
        <w:rPr>
          <w:rFonts w:ascii="宋体" w:hAnsi="宋体" w:eastAsia="宋体" w:cs="仿宋_GB2312"/>
          <w:sz w:val="28"/>
          <w:szCs w:val="28"/>
        </w:rPr>
      </w:pPr>
      <w:r>
        <w:rPr>
          <w:rFonts w:ascii="宋体" w:hAnsi="宋体" w:eastAsia="宋体" w:cs="仿宋_GB2312"/>
          <w:sz w:val="28"/>
          <w:szCs w:val="28"/>
        </w:rPr>
        <w:t>七、一般公共预算财政拨款“三公”经费支出决算表</w:t>
      </w:r>
    </w:p>
    <w:p>
      <w:pPr>
        <w:pStyle w:val="10"/>
        <w:spacing w:line="500" w:lineRule="exact"/>
        <w:ind w:firstLine="695" w:firstLineChars="250"/>
        <w:rPr>
          <w:rFonts w:ascii="宋体" w:hAnsi="宋体" w:eastAsia="宋体" w:cs="仿宋_GB2312"/>
          <w:sz w:val="28"/>
          <w:szCs w:val="28"/>
        </w:rPr>
      </w:pPr>
      <w:r>
        <w:rPr>
          <w:rFonts w:ascii="宋体" w:hAnsi="宋体" w:eastAsia="宋体" w:cs="仿宋_GB2312"/>
          <w:sz w:val="28"/>
          <w:szCs w:val="28"/>
        </w:rPr>
        <w:t>八、政府性基金预算财政拨款收入支出决算表</w:t>
      </w:r>
    </w:p>
    <w:p>
      <w:pPr>
        <w:pStyle w:val="10"/>
        <w:spacing w:line="500" w:lineRule="exact"/>
        <w:ind w:firstLine="695" w:firstLineChars="25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九、国有资本经营预算财政拨款支出决算表</w:t>
      </w:r>
    </w:p>
    <w:p>
      <w:pPr>
        <w:pStyle w:val="10"/>
        <w:spacing w:line="500" w:lineRule="exact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第三部分</w:t>
      </w:r>
      <w:r>
        <w:rPr>
          <w:rFonts w:hAnsi="仿宋_GB2312"/>
          <w:b/>
          <w:sz w:val="28"/>
          <w:szCs w:val="28"/>
        </w:rPr>
        <w:t>2021</w:t>
      </w:r>
      <w:r>
        <w:rPr>
          <w:rFonts w:hint="eastAsia" w:hAnsi="仿宋_GB2312"/>
          <w:b/>
          <w:sz w:val="28"/>
          <w:szCs w:val="28"/>
        </w:rPr>
        <w:t>年度部门决算情况说明</w:t>
      </w:r>
    </w:p>
    <w:p>
      <w:pPr>
        <w:pStyle w:val="10"/>
        <w:spacing w:line="500" w:lineRule="exact"/>
        <w:ind w:firstLine="695" w:firstLineChars="250"/>
        <w:rPr>
          <w:rFonts w:ascii="宋体" w:hAnsi="宋体" w:eastAsia="宋体" w:cs="仿宋_GB2312"/>
          <w:sz w:val="28"/>
          <w:szCs w:val="28"/>
        </w:rPr>
      </w:pPr>
      <w:r>
        <w:rPr>
          <w:rFonts w:ascii="宋体" w:hAnsi="宋体" w:eastAsia="宋体" w:cs="仿宋_GB2312"/>
          <w:sz w:val="28"/>
          <w:szCs w:val="28"/>
        </w:rPr>
        <w:t>一、收入支出决算总体情况说明</w:t>
      </w:r>
    </w:p>
    <w:p>
      <w:pPr>
        <w:spacing w:line="500" w:lineRule="exact"/>
        <w:ind w:firstLine="695" w:firstLineChars="25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500" w:lineRule="exact"/>
        <w:ind w:firstLine="695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500" w:lineRule="exact"/>
        <w:ind w:firstLine="695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500" w:lineRule="exact"/>
        <w:ind w:firstLine="695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00" w:lineRule="exact"/>
        <w:ind w:firstLine="695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autoSpaceDE w:val="0"/>
        <w:autoSpaceDN w:val="0"/>
        <w:adjustRightInd w:val="0"/>
        <w:spacing w:line="500" w:lineRule="exact"/>
        <w:ind w:firstLine="695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七、一般公共预算财政拨款三公经费支出决算情况说明</w:t>
      </w:r>
    </w:p>
    <w:p>
      <w:pPr>
        <w:autoSpaceDE w:val="0"/>
        <w:autoSpaceDN w:val="0"/>
        <w:adjustRightInd w:val="0"/>
        <w:spacing w:line="500" w:lineRule="exact"/>
        <w:ind w:firstLine="695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八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政府性基金预算收入支出决算情况</w:t>
      </w:r>
    </w:p>
    <w:p>
      <w:pPr>
        <w:autoSpaceDE w:val="0"/>
        <w:autoSpaceDN w:val="0"/>
        <w:adjustRightInd w:val="0"/>
        <w:spacing w:line="500" w:lineRule="exact"/>
        <w:ind w:firstLine="695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关于机关运行经费支出说明</w:t>
      </w:r>
    </w:p>
    <w:p>
      <w:pPr>
        <w:autoSpaceDE w:val="0"/>
        <w:autoSpaceDN w:val="0"/>
        <w:adjustRightInd w:val="0"/>
        <w:spacing w:line="500" w:lineRule="exact"/>
        <w:ind w:firstLine="695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十、一般性支出情况</w:t>
      </w:r>
    </w:p>
    <w:p>
      <w:pPr>
        <w:autoSpaceDE w:val="0"/>
        <w:autoSpaceDN w:val="0"/>
        <w:adjustRightInd w:val="0"/>
        <w:spacing w:line="500" w:lineRule="exact"/>
        <w:ind w:firstLine="695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十一、关于政府采购支出说明</w:t>
      </w:r>
    </w:p>
    <w:p>
      <w:pPr>
        <w:autoSpaceDE w:val="0"/>
        <w:autoSpaceDN w:val="0"/>
        <w:adjustRightInd w:val="0"/>
        <w:spacing w:line="500" w:lineRule="exact"/>
        <w:ind w:firstLine="695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十二、关于国有资产占用情况说明</w:t>
      </w:r>
    </w:p>
    <w:p>
      <w:pPr>
        <w:autoSpaceDE w:val="0"/>
        <w:autoSpaceDN w:val="0"/>
        <w:adjustRightInd w:val="0"/>
        <w:spacing w:line="500" w:lineRule="exact"/>
        <w:ind w:firstLine="695" w:firstLineChars="250"/>
        <w:jc w:val="left"/>
        <w:rPr>
          <w:rFonts w:hint="eastAsia"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十三、关于部门整体支出、单位项目支出、重点（专项）项目支出绩效自评情况说明</w:t>
      </w:r>
    </w:p>
    <w:p>
      <w:pPr>
        <w:autoSpaceDE w:val="0"/>
        <w:autoSpaceDN w:val="0"/>
        <w:adjustRightInd w:val="0"/>
        <w:spacing w:line="500" w:lineRule="exact"/>
        <w:ind w:firstLine="695" w:firstLineChars="250"/>
        <w:jc w:val="left"/>
        <w:rPr>
          <w:rFonts w:hint="eastAsia" w:ascii="仿宋_GB2312" w:hAnsi="仿宋_GB2312" w:cs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ind w:firstLine="695" w:firstLineChars="250"/>
        <w:jc w:val="left"/>
        <w:rPr>
          <w:rFonts w:hint="eastAsia" w:ascii="仿宋_GB2312" w:hAnsi="仿宋_GB2312" w:cs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jc w:val="lef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第四部分名词解释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黑体" w:hAnsi="黑体" w:eastAsia="黑体" w:cs="仿宋_GB2312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第五部分附件</w:t>
      </w:r>
      <w:commentRangeEnd w:id="0"/>
      <w:r>
        <w:commentReference w:id="0"/>
      </w:r>
    </w:p>
    <w:p>
      <w:pPr>
        <w:rPr>
          <w:sz w:val="72"/>
          <w:szCs w:val="72"/>
        </w:rPr>
      </w:pPr>
    </w:p>
    <w:p>
      <w:pPr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br w:type="page"/>
      </w:r>
    </w:p>
    <w:p>
      <w:pPr>
        <w:pStyle w:val="9"/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2022年部门预算说明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4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36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卫计综合执法局为岳阳县卫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健康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局下属全额拨款的二级机构，现有在编在岗人员2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人，退休人员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人。主要职能为：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1、负责实施卫生计生专项整治和常监督检查工作;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2、对公共场所卫生、生活饮用水卫生、学校卫生及消毒产品和涉及饮用水安全产品的监督检查，查处违法行为;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3、对医疗机构、采供血机构及其从业人员的执业活动进行监督检查，查处违法行为;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4、打击非法行医和非法采供血;整顿和规范医疗服务秩序;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5、对医疗机构的放射诊疗、职业健康检查诊断工作进行监督，查处违法行为;对医疗机构、采供血机构、疾病预防控制机构的传染病疫情报告、疫情控制措施、消毒隔离制度执行情况、医疗废物处置和菌种管理情况进行监督检查，查处违法行为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6、对母婴保健机构、计划生育技术服务机构内容和从业人员的行为规范进行监督，依法打击“非医学需要的胎儿性别鉴定和非医学需要选择性别的人工终止妊娠”行为，做好计划生育社会抚养费征收及违法违纪案件的督查督办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7、对乡镇卫生计生综合监督执法进行指导和督查;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8、负责行政区域内卫生计生监督的信息收集、核实和上报;受理对卫生计生卫生行为的投诉、举报;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9、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职业病防治宣传及日常监督工作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318" w:firstLineChars="1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10、开展卫生计生法律法规宣传教育和执法检查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承办上级主管部门交办的其他事项。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318" w:firstLineChars="100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二）机构设置。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eastAsia="zh-CN"/>
        </w:rPr>
        <w:t>本单位内设机构</w:t>
      </w:r>
      <w:r>
        <w:rPr>
          <w:rFonts w:hint="eastAsia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包括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eastAsia="zh-CN"/>
        </w:rPr>
        <w:t>：1、办公室</w:t>
      </w:r>
      <w:r>
        <w:rPr>
          <w:rFonts w:hint="eastAsia" w:eastAsia="仿宋_GB2312" w:cs="仿宋_GB2312"/>
          <w:color w:val="000000"/>
          <w:kern w:val="0"/>
          <w:sz w:val="32"/>
          <w:szCs w:val="32"/>
          <w:u w:val="none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eastAsia="zh-CN"/>
        </w:rPr>
        <w:t>2、</w:t>
      </w:r>
      <w:r>
        <w:rPr>
          <w:rFonts w:hint="eastAsia" w:eastAsia="仿宋_GB2312" w:cs="仿宋_GB2312"/>
          <w:color w:val="000000"/>
          <w:kern w:val="0"/>
          <w:sz w:val="32"/>
          <w:szCs w:val="32"/>
          <w:u w:val="none"/>
          <w:lang w:eastAsia="zh-CN"/>
        </w:rPr>
        <w:t>公共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eastAsia="zh-CN"/>
        </w:rPr>
        <w:t>卫生管理股</w:t>
      </w:r>
      <w:r>
        <w:rPr>
          <w:rFonts w:hint="eastAsia" w:eastAsia="仿宋_GB2312" w:cs="仿宋_GB2312"/>
          <w:color w:val="000000"/>
          <w:kern w:val="0"/>
          <w:sz w:val="32"/>
          <w:szCs w:val="32"/>
          <w:u w:val="none"/>
          <w:lang w:eastAsia="zh-CN"/>
        </w:rPr>
        <w:t>；</w:t>
      </w:r>
      <w:r>
        <w:rPr>
          <w:rFonts w:hint="eastAsia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3、职业病防治股；4、卫生监督执法大队；5、医疗执业股。</w:t>
      </w:r>
    </w:p>
    <w:p>
      <w:pPr>
        <w:widowControl/>
        <w:spacing w:line="600" w:lineRule="exact"/>
        <w:ind w:firstLine="624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4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卫计综合执法局只有本级，没有其他预算单位，因此本部门预算仅含本级预算。</w:t>
      </w:r>
    </w:p>
    <w:p>
      <w:pPr>
        <w:widowControl/>
        <w:spacing w:line="600" w:lineRule="exact"/>
        <w:ind w:firstLine="624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24" w:firstLineChars="196"/>
        <w:rPr>
          <w:rFonts w:hint="eastAsia" w:eastAsia="仿宋_GB2312"/>
          <w:sz w:val="32"/>
          <w:szCs w:val="32"/>
        </w:rPr>
      </w:pPr>
      <w:commentRangeStart w:id="1"/>
      <w:r>
        <w:rPr>
          <w:rFonts w:hint="eastAsia" w:eastAsia="仿宋_GB2312"/>
          <w:sz w:val="32"/>
          <w:szCs w:val="32"/>
        </w:rPr>
        <w:t>本年度部门预算仅为本级预算。本单位2022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且2022年度无“对个人及家庭支出”，未作预算安排，故表10、11亦为空。收入包括经费拨款，也包括纳入预算管理的非税收入拨款；支出包括保障单位基本运行的经费，也包括项目经费。</w:t>
      </w:r>
      <w:commentRangeEnd w:id="1"/>
      <w:r>
        <w:commentReference w:id="1"/>
      </w:r>
    </w:p>
    <w:p>
      <w:pPr>
        <w:widowControl/>
        <w:spacing w:line="600" w:lineRule="exact"/>
        <w:ind w:firstLine="624" w:firstLineChars="196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hint="eastAsia"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eastAsia="仿宋_GB2312"/>
          <w:sz w:val="32"/>
          <w:szCs w:val="32"/>
        </w:rPr>
        <w:t>2022年本部门收入预算</w:t>
      </w:r>
      <w:r>
        <w:rPr>
          <w:rFonts w:hint="eastAsia" w:eastAsia="仿宋_GB2312"/>
          <w:sz w:val="32"/>
          <w:szCs w:val="32"/>
          <w:lang w:val="en-US" w:eastAsia="zh-CN"/>
        </w:rPr>
        <w:t>335.46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335.46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（经费拨款</w:t>
      </w:r>
      <w:r>
        <w:rPr>
          <w:rFonts w:hint="eastAsia" w:eastAsia="仿宋_GB2312"/>
          <w:sz w:val="32"/>
          <w:szCs w:val="32"/>
          <w:lang w:val="en-US" w:eastAsia="zh-CN"/>
        </w:rPr>
        <w:t>325.46</w:t>
      </w:r>
      <w:r>
        <w:rPr>
          <w:rFonts w:hint="eastAsia" w:eastAsia="仿宋_GB2312"/>
          <w:sz w:val="32"/>
          <w:szCs w:val="32"/>
        </w:rPr>
        <w:t>万元，纳入一般公共预算管理的非税收入拨款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万元）</w:t>
      </w:r>
      <w:r>
        <w:rPr>
          <w:rFonts w:eastAsia="仿宋_GB2312"/>
          <w:sz w:val="32"/>
          <w:szCs w:val="32"/>
        </w:rPr>
        <w:t>。收入较去年增加</w:t>
      </w:r>
      <w:r>
        <w:rPr>
          <w:rFonts w:hint="eastAsia" w:eastAsia="仿宋_GB2312"/>
          <w:sz w:val="32"/>
          <w:szCs w:val="32"/>
          <w:lang w:val="en-US" w:eastAsia="zh-CN"/>
        </w:rPr>
        <w:t>17.48</w:t>
      </w:r>
      <w:r>
        <w:rPr>
          <w:rFonts w:eastAsia="仿宋_GB2312"/>
          <w:sz w:val="32"/>
          <w:szCs w:val="32"/>
        </w:rPr>
        <w:t>万元，主要</w:t>
      </w:r>
      <w:r>
        <w:rPr>
          <w:rFonts w:hint="eastAsia" w:eastAsia="仿宋_GB2312"/>
          <w:sz w:val="32"/>
          <w:szCs w:val="32"/>
        </w:rPr>
        <w:t>原因是</w:t>
      </w:r>
      <w:r>
        <w:rPr>
          <w:rFonts w:hint="eastAsia" w:eastAsia="仿宋_GB2312"/>
          <w:sz w:val="32"/>
          <w:szCs w:val="32"/>
          <w:lang w:eastAsia="zh-CN"/>
        </w:rPr>
        <w:t>今年新入两名退伍安置人员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widowControl/>
        <w:spacing w:line="600" w:lineRule="exact"/>
        <w:ind w:firstLine="624" w:firstLineChars="196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2022年本部门支出预算</w:t>
      </w:r>
      <w:r>
        <w:rPr>
          <w:rFonts w:hint="eastAsia" w:eastAsia="仿宋_GB2312"/>
          <w:sz w:val="32"/>
          <w:szCs w:val="32"/>
          <w:lang w:val="en-US" w:eastAsia="zh-CN"/>
        </w:rPr>
        <w:t>335.46</w:t>
      </w:r>
      <w:r>
        <w:rPr>
          <w:rFonts w:eastAsia="仿宋_GB2312"/>
          <w:sz w:val="32"/>
          <w:szCs w:val="32"/>
        </w:rPr>
        <w:t>万元，其中</w:t>
      </w:r>
      <w:r>
        <w:rPr>
          <w:rFonts w:hint="eastAsia" w:eastAsia="仿宋_GB2312"/>
          <w:sz w:val="32"/>
          <w:szCs w:val="32"/>
          <w:lang w:eastAsia="zh-CN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25.41万元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292.11万元，住房保障支出17.94万元；支出</w:t>
      </w:r>
      <w:r>
        <w:rPr>
          <w:rFonts w:hint="eastAsia" w:eastAsia="仿宋_GB2312"/>
          <w:sz w:val="32"/>
          <w:szCs w:val="32"/>
        </w:rPr>
        <w:t>较去年增加</w:t>
      </w:r>
      <w:r>
        <w:rPr>
          <w:rFonts w:hint="eastAsia" w:eastAsia="仿宋_GB2312"/>
          <w:sz w:val="32"/>
          <w:szCs w:val="32"/>
          <w:lang w:val="en-US" w:eastAsia="zh-CN"/>
        </w:rPr>
        <w:t>17.48</w:t>
      </w:r>
      <w:r>
        <w:rPr>
          <w:rFonts w:hint="eastAsia" w:eastAsia="仿宋_GB2312"/>
          <w:sz w:val="32"/>
          <w:szCs w:val="32"/>
        </w:rPr>
        <w:t>万元，其中基本支出</w:t>
      </w:r>
      <w:r>
        <w:rPr>
          <w:rFonts w:hint="eastAsia" w:eastAsia="仿宋_GB2312"/>
          <w:sz w:val="32"/>
          <w:szCs w:val="32"/>
          <w:lang w:eastAsia="zh-CN"/>
        </w:rPr>
        <w:t>工资福利支出</w:t>
      </w:r>
      <w:r>
        <w:rPr>
          <w:rFonts w:hint="eastAsia" w:eastAsia="仿宋_GB2312"/>
          <w:sz w:val="32"/>
          <w:szCs w:val="32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17.48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主要原因是</w:t>
      </w:r>
      <w:r>
        <w:rPr>
          <w:rFonts w:hint="eastAsia" w:eastAsia="仿宋_GB2312"/>
          <w:sz w:val="32"/>
          <w:szCs w:val="32"/>
          <w:lang w:eastAsia="zh-CN"/>
        </w:rPr>
        <w:t>今年新进</w:t>
      </w:r>
      <w:r>
        <w:rPr>
          <w:rFonts w:hint="eastAsia" w:eastAsia="仿宋_GB2312"/>
          <w:sz w:val="32"/>
          <w:szCs w:val="32"/>
          <w:lang w:val="en-US" w:eastAsia="zh-CN"/>
        </w:rPr>
        <w:t>2名退伍安置人员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2022年本部门一般公共预算拨款支出预算</w:t>
      </w:r>
      <w:r>
        <w:rPr>
          <w:rFonts w:hint="eastAsia" w:eastAsia="仿宋_GB2312"/>
          <w:sz w:val="32"/>
          <w:szCs w:val="32"/>
          <w:lang w:val="en-US" w:eastAsia="zh-CN"/>
        </w:rPr>
        <w:t>335.46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其中，一般公共服务支出</w:t>
      </w:r>
      <w:r>
        <w:rPr>
          <w:rFonts w:hint="eastAsia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335.46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万元，占100%；具体安排情况如下：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2022年本部门基本支出预算数</w:t>
      </w:r>
      <w:r>
        <w:rPr>
          <w:rFonts w:hint="eastAsia" w:eastAsia="仿宋_GB2312"/>
          <w:sz w:val="32"/>
          <w:szCs w:val="32"/>
          <w:lang w:val="en-US" w:eastAsia="zh-CN"/>
        </w:rPr>
        <w:t>278.46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</w:t>
      </w:r>
      <w:r>
        <w:rPr>
          <w:rFonts w:hint="eastAsia" w:eastAsia="仿宋_GB2312"/>
          <w:sz w:val="32"/>
          <w:szCs w:val="32"/>
        </w:rPr>
        <w:t>，其中：工资福利支出</w:t>
      </w:r>
      <w:r>
        <w:rPr>
          <w:rFonts w:hint="eastAsia" w:eastAsia="仿宋_GB2312"/>
          <w:sz w:val="32"/>
          <w:szCs w:val="32"/>
          <w:lang w:val="en-US" w:eastAsia="zh-CN"/>
        </w:rPr>
        <w:t>264.42</w:t>
      </w:r>
      <w:r>
        <w:rPr>
          <w:rFonts w:hint="eastAsia" w:eastAsia="仿宋_GB2312"/>
          <w:sz w:val="32"/>
          <w:szCs w:val="32"/>
        </w:rPr>
        <w:t>万元、一般商品和服务支出</w:t>
      </w:r>
      <w:r>
        <w:rPr>
          <w:rFonts w:hint="eastAsia" w:eastAsia="仿宋_GB2312"/>
          <w:sz w:val="32"/>
          <w:szCs w:val="32"/>
          <w:lang w:val="en-US" w:eastAsia="zh-CN"/>
        </w:rPr>
        <w:t>14.04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720" w:lineRule="atLeast"/>
        <w:ind w:left="210" w:leftChars="0" w:firstLine="636" w:firstLineChars="200"/>
        <w:outlineLvl w:val="0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2022年本部门项目支出预算</w:t>
      </w:r>
      <w:r>
        <w:rPr>
          <w:rFonts w:hint="eastAsia" w:eastAsia="仿宋_GB2312"/>
          <w:sz w:val="32"/>
          <w:szCs w:val="32"/>
          <w:lang w:val="en-US" w:eastAsia="zh-CN"/>
        </w:rPr>
        <w:t>57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万元，主要是部门为完成特定行政工作任务或事业发展目标而发生的支出，(</w:t>
      </w:r>
      <w:r>
        <w:rPr>
          <w:rFonts w:hint="eastAsia" w:eastAsia="仿宋_GB2312"/>
          <w:sz w:val="32"/>
          <w:szCs w:val="32"/>
        </w:rPr>
        <w:t>项目名称)</w:t>
      </w:r>
      <w:r>
        <w:rPr>
          <w:rFonts w:hint="eastAsia" w:eastAsia="仿宋_GB2312"/>
          <w:sz w:val="32"/>
          <w:szCs w:val="32"/>
          <w:lang w:eastAsia="zh-CN"/>
        </w:rPr>
        <w:t>卫计监督</w:t>
      </w:r>
      <w:r>
        <w:rPr>
          <w:rFonts w:eastAsia="仿宋_GB2312"/>
          <w:sz w:val="32"/>
          <w:szCs w:val="32"/>
        </w:rPr>
        <w:t>包括</w:t>
      </w:r>
      <w:r>
        <w:rPr>
          <w:rFonts w:hint="eastAsia" w:eastAsia="仿宋_GB2312"/>
          <w:sz w:val="32"/>
          <w:szCs w:val="32"/>
          <w:lang w:eastAsia="zh-CN"/>
        </w:rPr>
        <w:t>：医疗卫生监督、传染病防治卫生监督、职业病防治、公共场所卫生监督、城乡生活饮用水卫生监督等；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eastAsia="zh-CN"/>
        </w:rPr>
        <w:t>其中：</w:t>
      </w:r>
      <w:r>
        <w:rPr>
          <w:rFonts w:hint="eastAsia" w:eastAsia="仿宋_GB2312"/>
          <w:sz w:val="32"/>
          <w:szCs w:val="32"/>
          <w:lang w:eastAsia="zh-CN"/>
        </w:rPr>
        <w:t>卫计监督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eastAsia="zh-CN"/>
        </w:rPr>
        <w:t>专项经费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57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eastAsia="zh-CN"/>
        </w:rPr>
        <w:t>.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eastAsia="zh-CN"/>
        </w:rPr>
        <w:t>0万元，主要用于</w:t>
      </w:r>
      <w:r>
        <w:rPr>
          <w:rFonts w:hint="eastAsia" w:eastAsia="仿宋_GB2312"/>
          <w:sz w:val="32"/>
          <w:szCs w:val="32"/>
          <w:lang w:eastAsia="zh-CN"/>
        </w:rPr>
        <w:t>卫计监督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eastAsia="zh-CN"/>
        </w:rPr>
        <w:t>专项开支。</w:t>
      </w:r>
    </w:p>
    <w:p>
      <w:pPr>
        <w:widowControl/>
        <w:spacing w:line="600" w:lineRule="exact"/>
        <w:ind w:firstLine="636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commentRangeStart w:id="2"/>
      <w:r>
        <w:rPr>
          <w:rFonts w:hint="eastAsia" w:eastAsia="仿宋_GB2312"/>
          <w:sz w:val="32"/>
          <w:szCs w:val="32"/>
        </w:rPr>
        <w:t>本年度本部门无政府性基金安排的支出。</w:t>
      </w:r>
      <w:commentRangeEnd w:id="2"/>
      <w:r>
        <w:commentReference w:id="2"/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val="en-US" w:eastAsia="zh-CN"/>
        </w:rPr>
        <w:t>（一）机关运行经费：</w:t>
      </w:r>
      <w:commentRangeStart w:id="3"/>
      <w:r>
        <w:rPr>
          <w:rFonts w:hint="eastAsia" w:eastAsia="仿宋_GB2312"/>
          <w:sz w:val="32"/>
          <w:szCs w:val="32"/>
          <w:lang w:val="en-US" w:eastAsia="zh-CN"/>
        </w:rPr>
        <w:t>本年度机关运行经费预算拨款14.04万元，比上年减少3万元，降低17.61%。</w:t>
      </w:r>
      <w:commentRangeEnd w:id="3"/>
      <w:r>
        <w:commentReference w:id="3"/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val="en-US" w:eastAsia="zh-CN"/>
        </w:rPr>
        <w:t>（二）“三公”经费预算：</w:t>
      </w:r>
      <w:r>
        <w:rPr>
          <w:rFonts w:hint="eastAsia" w:eastAsia="仿宋_GB2312"/>
          <w:sz w:val="32"/>
          <w:szCs w:val="32"/>
          <w:lang w:val="en-US" w:eastAsia="zh-CN"/>
        </w:rPr>
        <w:t>本年度“三公”经费预算数1.3万元，其中，公务接待费1.3万元，公务用车购置及运行费0万元，因公出国（境）费0万元。2022年“三公”经费预算较2021年持平，主要原因为进一步加强公务接待管理，严格控制接待费用。岳阳县实行公车改革制度，本单位没有公务车，没有公务车运行维护费，公务出行费用即公务交通补贴和其他交通费用。</w:t>
      </w:r>
    </w:p>
    <w:p>
      <w:pPr>
        <w:widowControl/>
        <w:spacing w:line="600" w:lineRule="exact"/>
        <w:ind w:firstLine="66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commentRangeStart w:id="4"/>
      <w:r>
        <w:rPr>
          <w:rFonts w:hint="eastAsia" w:eastAsia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eastAsia="仿宋_GB2312"/>
          <w:kern w:val="0"/>
          <w:sz w:val="32"/>
          <w:szCs w:val="32"/>
        </w:rPr>
        <w:t>年本部门会议费预算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</w:rPr>
        <w:t>万元，培训费预算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</w:rPr>
        <w:t>万元。</w:t>
      </w:r>
      <w:commentRangeEnd w:id="4"/>
      <w:r>
        <w:commentReference w:id="4"/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none"/>
        </w:rPr>
        <w:t>本部门政府采购预算总额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万元，其中，货物类采购预算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万元；工程类采购预算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万元；服务类采购预算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</w:t>
      </w:r>
      <w:r>
        <w:rPr>
          <w:rFonts w:hint="eastAsia" w:eastAsia="仿宋_GB2312"/>
          <w:sz w:val="32"/>
          <w:szCs w:val="32"/>
          <w:u w:val="none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hint="eastAsia" w:eastAsia="仿宋_GB2312"/>
          <w:sz w:val="32"/>
          <w:szCs w:val="32"/>
        </w:rPr>
        <w:t>截至2021年12月底，本部门共有公务用车0辆，其中，机要通信用车0辆，应急保障用车0辆，执法执勤用车0辆，特种专业技术用车0辆，其他按照规定配备的公务用车0辆；单位价值50万元以上通用设备0台，单位价值100万元以上专用设备0台。2022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</w:r>
    </w:p>
    <w:p>
      <w:pPr>
        <w:widowControl/>
        <w:spacing w:line="600" w:lineRule="exact"/>
        <w:ind w:firstLine="660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本部门所有支出实行绩效目标管理。纳入2022年部门整体支出绩效目标的金额为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335.46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bCs/>
          <w:kern w:val="0"/>
          <w:sz w:val="32"/>
          <w:szCs w:val="32"/>
        </w:rPr>
        <w:t>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278.46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bCs/>
          <w:kern w:val="0"/>
          <w:sz w:val="32"/>
          <w:szCs w:val="32"/>
        </w:rPr>
        <w:t>，项目支出</w:t>
      </w:r>
      <w:r>
        <w:rPr>
          <w:rFonts w:hint="eastAsia" w:eastAsia="仿宋_GB2312"/>
          <w:sz w:val="32"/>
          <w:szCs w:val="32"/>
          <w:lang w:val="en-US" w:eastAsia="zh-CN"/>
        </w:rPr>
        <w:t>57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bCs/>
          <w:kern w:val="0"/>
          <w:sz w:val="32"/>
          <w:szCs w:val="32"/>
        </w:rPr>
        <w:t>元，具体绩效目标详见报表。</w:t>
      </w:r>
      <w:bookmarkStart w:id="0" w:name="_GoBack"/>
      <w:bookmarkEnd w:id="0"/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716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16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16" w:firstLineChars="20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第二部分 2022年部门预算表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附表： 岳阳县</w:t>
      </w:r>
      <w:r>
        <w:rPr>
          <w:rFonts w:hint="eastAsia" w:eastAsia="仿宋_GB2312"/>
          <w:sz w:val="32"/>
          <w:szCs w:val="32"/>
          <w:lang w:eastAsia="zh-CN"/>
        </w:rPr>
        <w:t>卫生计生综合监督执法局局</w:t>
      </w:r>
      <w:r>
        <w:rPr>
          <w:rFonts w:hint="eastAsia" w:eastAsia="仿宋_GB2312"/>
          <w:sz w:val="32"/>
          <w:szCs w:val="32"/>
        </w:rPr>
        <w:t>部门预算公开表（请在此处以附件形式上传）</w:t>
      </w:r>
    </w:p>
    <w:p/>
    <w:sectPr>
      <w:footerReference r:id="rId5" w:type="default"/>
      <w:footerReference r:id="rId6" w:type="even"/>
      <w:pgSz w:w="11907" w:h="16840"/>
      <w:pgMar w:top="1134" w:right="1797" w:bottom="1304" w:left="1797" w:header="851" w:footer="992" w:gutter="0"/>
      <w:cols w:space="720" w:num="1"/>
      <w:docGrid w:type="linesAndChars" w:linePitch="495" w:charSpace="-594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Blau" w:date="2023-09-14T18:48:31Z" w:initials="">
    <w:p w14:paraId="BAFB7C1A">
      <w:pPr>
        <w:pStyle w:val="3"/>
        <w:rPr>
          <w:rFonts w:hint="default" w:eastAsia="宋体"/>
          <w:lang w:val="en-US" w:eastAsia="zh-Hans"/>
        </w:rPr>
      </w:pPr>
      <w:r>
        <w:rPr>
          <w:rFonts w:hint="eastAsia"/>
          <w:lang w:val="en-US" w:eastAsia="zh-Hans"/>
        </w:rPr>
        <w:t>目录部分全部错误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请更改为预算目录</w:t>
      </w:r>
    </w:p>
  </w:comment>
  <w:comment w:id="1" w:author="Blau" w:date="2023-09-14T18:49:05Z" w:initials="">
    <w:p w14:paraId="33AF10CD">
      <w:pPr>
        <w:pStyle w:val="3"/>
        <w:rPr>
          <w:rFonts w:hint="default" w:eastAsia="宋体"/>
          <w:lang w:val="en-US" w:eastAsia="zh-Hans"/>
        </w:rPr>
      </w:pPr>
      <w:r>
        <w:rPr>
          <w:rFonts w:hint="eastAsia"/>
          <w:lang w:val="en-US" w:eastAsia="zh-Hans"/>
        </w:rPr>
        <w:t>删除本段</w:t>
      </w:r>
    </w:p>
  </w:comment>
  <w:comment w:id="2" w:author="Blau" w:date="2023-09-14T18:49:21Z" w:initials="">
    <w:p w14:paraId="FFBB4A6F">
      <w:pPr>
        <w:pStyle w:val="3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修改为</w:t>
      </w:r>
      <w:r>
        <w:rPr>
          <w:rFonts w:hint="default"/>
          <w:lang w:eastAsia="zh-Hans"/>
        </w:rPr>
        <w:t>：</w:t>
      </w:r>
    </w:p>
    <w:p w14:paraId="1FFFD2F6">
      <w:pPr>
        <w:pStyle w:val="3"/>
      </w:pPr>
      <w:r>
        <w:rPr>
          <w:rFonts w:hint="default"/>
          <w:lang w:eastAsia="zh-Hans"/>
        </w:rPr>
        <w:t>2022</w:t>
      </w:r>
      <w:r>
        <w:rPr>
          <w:rFonts w:hint="eastAsia"/>
          <w:lang w:val="en-US" w:eastAsia="zh-Hans"/>
        </w:rPr>
        <w:t>年本部门政府性基金支出预算</w:t>
      </w:r>
      <w:r>
        <w:rPr>
          <w:rFonts w:hint="default"/>
          <w:lang w:eastAsia="zh-Hans"/>
        </w:rPr>
        <w:t>0</w:t>
      </w:r>
      <w:r>
        <w:rPr>
          <w:rFonts w:hint="eastAsia"/>
          <w:lang w:val="en-US" w:eastAsia="zh-Hans"/>
        </w:rPr>
        <w:t>万元，其中，科学技术支出</w:t>
      </w:r>
      <w:r>
        <w:rPr>
          <w:rFonts w:hint="default"/>
          <w:lang w:eastAsia="zh-Hans"/>
        </w:rPr>
        <w:t>0</w:t>
      </w:r>
      <w:r>
        <w:rPr>
          <w:rFonts w:hint="eastAsia"/>
          <w:lang w:val="en-US" w:eastAsia="zh-Hans"/>
        </w:rPr>
        <w:t>万元，占</w:t>
      </w:r>
      <w:r>
        <w:rPr>
          <w:rFonts w:hint="default"/>
          <w:lang w:eastAsia="zh-Hans"/>
        </w:rPr>
        <w:t>0</w:t>
      </w:r>
      <w:r>
        <w:rPr>
          <w:rFonts w:hint="eastAsia"/>
          <w:lang w:val="en-US" w:eastAsia="zh-Hans"/>
        </w:rPr>
        <w:t>%；文化旅游体育与传媒支出</w:t>
      </w:r>
      <w:r>
        <w:rPr>
          <w:rFonts w:hint="default"/>
          <w:lang w:eastAsia="zh-Hans"/>
        </w:rPr>
        <w:t>0</w:t>
      </w:r>
      <w:r>
        <w:rPr>
          <w:rFonts w:hint="eastAsia"/>
          <w:lang w:val="en-US" w:eastAsia="zh-Hans"/>
        </w:rPr>
        <w:t>万元，占</w:t>
      </w:r>
      <w:r>
        <w:rPr>
          <w:rFonts w:hint="default"/>
          <w:lang w:eastAsia="zh-Hans"/>
        </w:rPr>
        <w:t>0</w:t>
      </w:r>
      <w:r>
        <w:rPr>
          <w:rFonts w:hint="eastAsia"/>
          <w:lang w:val="en-US" w:eastAsia="zh-Hans"/>
        </w:rPr>
        <w:t>%</w:t>
      </w:r>
    </w:p>
  </w:comment>
  <w:comment w:id="3" w:author="Blau" w:date="2023-09-14T18:49:42Z" w:initials="">
    <w:p w14:paraId="DFDCCA8F">
      <w:pPr>
        <w:pStyle w:val="3"/>
        <w:rPr>
          <w:rFonts w:hint="default" w:eastAsia="宋体"/>
          <w:lang w:val="en-US" w:eastAsia="zh-Hans"/>
        </w:rPr>
      </w:pPr>
      <w:r>
        <w:rPr>
          <w:rFonts w:hint="eastAsia"/>
          <w:lang w:val="en-US" w:eastAsia="zh-Hans"/>
        </w:rPr>
        <w:t>请说明减少的原因</w:t>
      </w:r>
    </w:p>
  </w:comment>
  <w:comment w:id="4" w:author="Blau" w:date="2023-09-14T18:50:14Z" w:initials="">
    <w:p w14:paraId="FFEE0B1D">
      <w:pPr>
        <w:widowControl/>
        <w:spacing w:line="600" w:lineRule="exact"/>
        <w:ind w:firstLine="660"/>
        <w:rPr>
          <w:rFonts w:hint="default" w:eastAsia="宋体"/>
          <w:lang w:eastAsia="zh-Hans"/>
        </w:rPr>
      </w:pPr>
      <w:r>
        <w:rPr>
          <w:rFonts w:hint="eastAsia"/>
          <w:lang w:val="en-US" w:eastAsia="zh-Hans"/>
        </w:rPr>
        <w:t>修改为</w:t>
      </w:r>
      <w:r>
        <w:rPr>
          <w:rFonts w:hint="default"/>
          <w:lang w:eastAsia="zh-Hans"/>
        </w:rPr>
        <w:t>：2022</w:t>
      </w:r>
      <w:r>
        <w:rPr>
          <w:rFonts w:eastAsia="仿宋_GB2312"/>
          <w:kern w:val="0"/>
          <w:sz w:val="32"/>
          <w:szCs w:val="32"/>
        </w:rPr>
        <w:t>年本部门会议费预算</w:t>
      </w:r>
      <w:r>
        <w:rPr>
          <w:rFonts w:hint="default" w:eastAsia="仿宋_GB2312"/>
          <w:sz w:val="32"/>
          <w:szCs w:val="32"/>
          <w:u w:val="single"/>
        </w:rPr>
        <w:t>0</w:t>
      </w:r>
      <w:r>
        <w:rPr>
          <w:rFonts w:eastAsia="仿宋_GB2312"/>
          <w:kern w:val="0"/>
          <w:sz w:val="32"/>
          <w:szCs w:val="32"/>
        </w:rPr>
        <w:t>万元，拟召开</w:t>
      </w:r>
      <w:r>
        <w:rPr>
          <w:rFonts w:hint="default"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  <w:lang w:val="en-US" w:eastAsia="zh-Hans"/>
        </w:rPr>
        <w:t>次</w:t>
      </w:r>
      <w:r>
        <w:rPr>
          <w:rFonts w:eastAsia="仿宋_GB2312"/>
          <w:kern w:val="0"/>
          <w:sz w:val="32"/>
          <w:szCs w:val="32"/>
        </w:rPr>
        <w:t>会议，人数</w:t>
      </w:r>
      <w:r>
        <w:rPr>
          <w:rFonts w:hint="default" w:eastAsia="仿宋_GB2312"/>
          <w:sz w:val="32"/>
          <w:szCs w:val="32"/>
          <w:u w:val="single"/>
        </w:rPr>
        <w:t>0</w:t>
      </w:r>
      <w:r>
        <w:rPr>
          <w:rFonts w:eastAsia="仿宋_GB2312"/>
          <w:kern w:val="0"/>
          <w:sz w:val="32"/>
          <w:szCs w:val="32"/>
        </w:rPr>
        <w:t>人；培训费预算</w:t>
      </w:r>
      <w:r>
        <w:rPr>
          <w:rFonts w:hint="default" w:eastAsia="仿宋_GB2312"/>
          <w:sz w:val="32"/>
          <w:szCs w:val="32"/>
          <w:u w:val="single"/>
        </w:rPr>
        <w:t>0</w:t>
      </w:r>
      <w:r>
        <w:rPr>
          <w:rFonts w:eastAsia="仿宋_GB2312"/>
          <w:kern w:val="0"/>
          <w:sz w:val="32"/>
          <w:szCs w:val="32"/>
        </w:rPr>
        <w:t>万元，拟开展</w:t>
      </w:r>
      <w:r>
        <w:rPr>
          <w:rFonts w:hint="default"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  <w:lang w:val="en-US" w:eastAsia="zh-Hans"/>
        </w:rPr>
        <w:t>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培训，人数</w:t>
      </w:r>
      <w:r>
        <w:rPr>
          <w:rFonts w:hint="default" w:eastAsia="仿宋_GB2312"/>
          <w:sz w:val="32"/>
          <w:szCs w:val="32"/>
          <w:u w:val="single"/>
        </w:rPr>
        <w:t>0</w:t>
      </w:r>
      <w:r>
        <w:rPr>
          <w:rFonts w:eastAsia="仿宋_GB2312"/>
          <w:kern w:val="0"/>
          <w:sz w:val="32"/>
          <w:szCs w:val="32"/>
        </w:rPr>
        <w:t>人；</w:t>
      </w:r>
      <w:r>
        <w:rPr>
          <w:rFonts w:hint="eastAsia" w:eastAsia="仿宋_GB2312"/>
          <w:kern w:val="0"/>
          <w:sz w:val="32"/>
          <w:szCs w:val="32"/>
          <w:lang w:val="en-US" w:eastAsia="zh-Hans"/>
        </w:rPr>
        <w:t>无</w:t>
      </w:r>
      <w:r>
        <w:rPr>
          <w:rFonts w:eastAsia="仿宋_GB2312"/>
          <w:kern w:val="0"/>
          <w:sz w:val="32"/>
          <w:szCs w:val="32"/>
        </w:rPr>
        <w:t>节庆、晚会、论坛、赛事活动，经费预算</w:t>
      </w:r>
      <w:r>
        <w:rPr>
          <w:rFonts w:hint="default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万元。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BAFB7C1A" w15:done="0"/>
  <w15:commentEx w15:paraId="33AF10CD" w15:done="0"/>
  <w15:commentEx w15:paraId="1FFFD2F6" w15:done="0"/>
  <w15:commentEx w15:paraId="DFDCCA8F" w15:done="0"/>
  <w15:commentEx w15:paraId="FFEE0B1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14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lau">
    <w15:presenceInfo w15:providerId="WPS Office" w15:userId="42347755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mQwNzMwNGUzN2NjYjhkODJmYTIxYmVkOWU2OTgifQ=="/>
  </w:docVars>
  <w:rsids>
    <w:rsidRoot w:val="3BBC37A4"/>
    <w:rsid w:val="151A4619"/>
    <w:rsid w:val="16EA69CE"/>
    <w:rsid w:val="37964580"/>
    <w:rsid w:val="39AA5A4C"/>
    <w:rsid w:val="3BBC37A4"/>
    <w:rsid w:val="3F5D4AE9"/>
    <w:rsid w:val="43683CA2"/>
    <w:rsid w:val="7577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paragraph" w:customStyle="1" w:styleId="9">
    <w:name w:val="首行缩进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80" w:firstLine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2928</Words>
  <Characters>3103</Characters>
  <Lines>0</Lines>
  <Paragraphs>0</Paragraphs>
  <TotalTime>1</TotalTime>
  <ScaleCrop>false</ScaleCrop>
  <LinksUpToDate>false</LinksUpToDate>
  <CharactersWithSpaces>3111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2022-04-15T08:52:00Z</dcterms:created>
  <dc:creator>唐</dc:creator>
  <cp:lastModifiedBy>Blau</cp:lastModifiedBy>
  <dcterms:modified xsi:type="dcterms:W3CDTF">2023-09-14T18:51:15Z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4A7CC3EF851E3781A3E502656EC9A974_43</vt:lpwstr>
  </property>
</Properties>
</file>