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/>
          <w:b/>
          <w:bCs/>
          <w:kern w:val="0"/>
          <w:szCs w:val="28"/>
        </w:rPr>
        <w:t>2022年岳阳县农业机械化服务中心部门预算公开</w:t>
      </w:r>
    </w:p>
    <w:p>
      <w:pPr>
        <w:widowControl/>
        <w:spacing w:line="600" w:lineRule="exact"/>
        <w:jc w:val="center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  <w:kern w:val="0"/>
          <w:szCs w:val="28"/>
        </w:rPr>
      </w:pPr>
      <w:r>
        <w:rPr>
          <w:rFonts w:ascii="仿宋" w:hAnsi="仿宋" w:eastAsia="仿宋"/>
          <w:b/>
          <w:bCs/>
          <w:kern w:val="0"/>
          <w:szCs w:val="28"/>
        </w:rPr>
        <w:t>目录</w:t>
      </w:r>
    </w:p>
    <w:p>
      <w:pPr>
        <w:widowControl/>
        <w:spacing w:line="600" w:lineRule="exact"/>
        <w:ind w:firstLine="556" w:firstLineChars="200"/>
        <w:rPr>
          <w:rFonts w:ascii="仿宋" w:hAnsi="仿宋" w:eastAsia="仿宋"/>
          <w:b/>
          <w:bCs/>
          <w:kern w:val="0"/>
          <w:szCs w:val="28"/>
        </w:rPr>
      </w:pPr>
      <w:r>
        <w:rPr>
          <w:rFonts w:ascii="仿宋" w:hAnsi="仿宋" w:eastAsia="仿宋"/>
          <w:b/>
          <w:bCs/>
          <w:kern w:val="0"/>
          <w:szCs w:val="28"/>
        </w:rPr>
        <w:t>第一部分2022年部门预算说明</w:t>
      </w:r>
    </w:p>
    <w:p>
      <w:pPr>
        <w:widowControl/>
        <w:numPr>
          <w:ilvl w:val="0"/>
          <w:numId w:val="1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职能职责</w:t>
      </w:r>
    </w:p>
    <w:p>
      <w:pPr>
        <w:widowControl/>
        <w:numPr>
          <w:ilvl w:val="0"/>
          <w:numId w:val="2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机构设置</w:t>
      </w:r>
    </w:p>
    <w:p>
      <w:pPr>
        <w:widowControl/>
        <w:numPr>
          <w:ilvl w:val="0"/>
          <w:numId w:val="1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部门预算单位构成</w:t>
      </w:r>
    </w:p>
    <w:p>
      <w:pPr>
        <w:widowControl/>
        <w:numPr>
          <w:ilvl w:val="0"/>
          <w:numId w:val="1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部门收支总体情况</w:t>
      </w:r>
    </w:p>
    <w:p>
      <w:pPr>
        <w:widowControl/>
        <w:numPr>
          <w:ilvl w:val="0"/>
          <w:numId w:val="3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收入预算</w:t>
      </w:r>
    </w:p>
    <w:p>
      <w:pPr>
        <w:widowControl/>
        <w:numPr>
          <w:ilvl w:val="0"/>
          <w:numId w:val="3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支出预算</w:t>
      </w:r>
    </w:p>
    <w:p>
      <w:pPr>
        <w:widowControl/>
        <w:numPr>
          <w:ilvl w:val="0"/>
          <w:numId w:val="1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一般公共预算拨款支出</w:t>
      </w:r>
    </w:p>
    <w:p>
      <w:pPr>
        <w:widowControl/>
        <w:numPr>
          <w:ilvl w:val="0"/>
          <w:numId w:val="4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基本支出</w:t>
      </w:r>
    </w:p>
    <w:p>
      <w:pPr>
        <w:widowControl/>
        <w:numPr>
          <w:ilvl w:val="0"/>
          <w:numId w:val="4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项目支出</w:t>
      </w:r>
    </w:p>
    <w:p>
      <w:pPr>
        <w:widowControl/>
        <w:numPr>
          <w:ilvl w:val="0"/>
          <w:numId w:val="1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政府性基金预算支出</w:t>
      </w:r>
    </w:p>
    <w:p>
      <w:pPr>
        <w:widowControl/>
        <w:numPr>
          <w:ilvl w:val="0"/>
          <w:numId w:val="1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其他重要事项的情况说明</w:t>
      </w:r>
    </w:p>
    <w:p>
      <w:pPr>
        <w:widowControl/>
        <w:numPr>
          <w:ilvl w:val="0"/>
          <w:numId w:val="5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机关运行经费</w:t>
      </w:r>
    </w:p>
    <w:p>
      <w:pPr>
        <w:widowControl/>
        <w:numPr>
          <w:ilvl w:val="0"/>
          <w:numId w:val="5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“三公”经费预算</w:t>
      </w:r>
    </w:p>
    <w:p>
      <w:pPr>
        <w:widowControl/>
        <w:numPr>
          <w:ilvl w:val="0"/>
          <w:numId w:val="5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一般性支出情况</w:t>
      </w:r>
    </w:p>
    <w:p>
      <w:pPr>
        <w:widowControl/>
        <w:numPr>
          <w:ilvl w:val="0"/>
          <w:numId w:val="5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政府采购情况</w:t>
      </w:r>
    </w:p>
    <w:p>
      <w:pPr>
        <w:widowControl/>
        <w:numPr>
          <w:ilvl w:val="0"/>
          <w:numId w:val="5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国有资产占有使用情况及新增资产配置情况</w:t>
      </w:r>
    </w:p>
    <w:p>
      <w:pPr>
        <w:widowControl/>
        <w:numPr>
          <w:ilvl w:val="0"/>
          <w:numId w:val="5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预算绩效目标说明</w:t>
      </w:r>
    </w:p>
    <w:p>
      <w:pPr>
        <w:widowControl/>
        <w:numPr>
          <w:ilvl w:val="0"/>
          <w:numId w:val="1"/>
        </w:numPr>
        <w:spacing w:line="600" w:lineRule="exact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Cs/>
          <w:kern w:val="0"/>
          <w:szCs w:val="28"/>
        </w:rPr>
        <w:t>名词解释</w:t>
      </w:r>
    </w:p>
    <w:p>
      <w:pPr>
        <w:widowControl/>
        <w:spacing w:line="600" w:lineRule="exact"/>
        <w:ind w:firstLine="556" w:firstLineChars="200"/>
        <w:jc w:val="left"/>
        <w:rPr>
          <w:rFonts w:ascii="仿宋" w:hAnsi="仿宋" w:eastAsia="仿宋" w:cs="仿宋"/>
          <w:b/>
          <w:bCs/>
          <w:kern w:val="0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Cs w:val="28"/>
        </w:rPr>
        <w:t>第二部分 2022年部门预算表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1、收支总表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2、收入总表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3、支出总表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4、支出预算分类汇总表（按政府预算经济分类）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5、支出预算分类汇总表（按部门预算经济分类）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6、财政拨款收支总表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7、一般公共预算支出表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8、一般公共预算基本支出表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宋体"/>
          <w:sz w:val="28"/>
          <w:szCs w:val="28"/>
        </w:rPr>
        <w:t>、一般公共预算基本支出表-公用经费（商品和服务支出）（按政府预算经济分类）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z w:val="28"/>
          <w:szCs w:val="28"/>
        </w:rPr>
        <w:t>、一般公共预算基本支出表-公用经费（商品和服务支出）（按部门预算经济分类）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z w:val="28"/>
          <w:szCs w:val="28"/>
        </w:rPr>
        <w:t>、一般公共预算“三公”经费支出表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</w:rPr>
        <w:t>、政府性基金预算支出表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</w:rPr>
        <w:t>、政府性基金预算支出分类汇总表（按政府预算经济分类）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</w:rPr>
        <w:t>、政府性基金预算支出分类汇总表（按部门预算经济分类）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</w:rPr>
        <w:t>、国有资本经营预算支出表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sz w:val="28"/>
          <w:szCs w:val="28"/>
        </w:rPr>
        <w:t>、财政专户管理资金预算支出表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、专项资金预算汇总表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、其他项目支出绩效目标表</w:t>
      </w:r>
    </w:p>
    <w:p>
      <w:pPr>
        <w:widowControl/>
        <w:spacing w:line="600" w:lineRule="exact"/>
        <w:ind w:firstLine="556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、部门整体支出绩效目标表</w:t>
      </w:r>
    </w:p>
    <w:p>
      <w:pPr>
        <w:widowControl/>
        <w:spacing w:line="600" w:lineRule="exact"/>
        <w:jc w:val="center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注：以上部门预算报表中，空表表示本部门无相关收支情况。</w:t>
      </w:r>
    </w:p>
    <w:p>
      <w:pPr>
        <w:widowControl/>
        <w:spacing w:line="600" w:lineRule="exact"/>
        <w:ind w:firstLine="556" w:firstLineChars="200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ind w:firstLine="556" w:firstLineChars="200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  <w:kern w:val="0"/>
          <w:sz w:val="36"/>
          <w:szCs w:val="28"/>
        </w:rPr>
      </w:pPr>
      <w:r>
        <w:rPr>
          <w:rFonts w:ascii="仿宋" w:hAnsi="仿宋" w:eastAsia="仿宋"/>
          <w:b/>
          <w:bCs/>
          <w:kern w:val="0"/>
          <w:sz w:val="36"/>
          <w:szCs w:val="28"/>
        </w:rPr>
        <w:t>第一部分 2022年部门预算说明</w:t>
      </w:r>
    </w:p>
    <w:p>
      <w:pPr>
        <w:widowControl/>
        <w:spacing w:line="600" w:lineRule="exact"/>
        <w:ind w:firstLine="624" w:firstLineChars="196"/>
        <w:jc w:val="left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一、部门基本概况</w:t>
      </w:r>
    </w:p>
    <w:p>
      <w:pPr>
        <w:widowControl/>
        <w:spacing w:line="600" w:lineRule="exact"/>
        <w:ind w:firstLine="545" w:firstLineChars="196"/>
        <w:jc w:val="left"/>
        <w:rPr>
          <w:rFonts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（一）职能职责。</w:t>
      </w:r>
    </w:p>
    <w:p>
      <w:pPr>
        <w:widowControl/>
        <w:spacing w:line="600" w:lineRule="exact"/>
        <w:ind w:firstLine="556" w:firstLineChars="200"/>
        <w:rPr>
          <w:rFonts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color w:val="000000"/>
          <w:szCs w:val="28"/>
        </w:rPr>
        <w:t>组织实施农机化、农业工程.农业机械的安全生产监督管理，农机操作人员的培训考试及发证，农机技术检测，农机事故的处理，农用油的经营预测管理，农机抗灾救灾，引进农机新机具.新技术，负责管理本系统的财务劳资和审计等工作</w:t>
      </w:r>
      <w:r>
        <w:rPr>
          <w:rFonts w:hint="eastAsia" w:ascii="仿宋" w:hAnsi="仿宋" w:eastAsia="仿宋" w:cs="仿宋"/>
          <w:szCs w:val="28"/>
        </w:rPr>
        <w:t>。</w:t>
      </w:r>
    </w:p>
    <w:p>
      <w:pPr>
        <w:widowControl/>
        <w:spacing w:line="600" w:lineRule="exact"/>
        <w:ind w:firstLine="545" w:firstLineChars="196"/>
        <w:jc w:val="left"/>
        <w:rPr>
          <w:rFonts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（二）机构设置。</w:t>
      </w:r>
    </w:p>
    <w:p>
      <w:pPr>
        <w:widowControl/>
        <w:spacing w:line="600" w:lineRule="exact"/>
        <w:ind w:firstLine="482"/>
        <w:rPr>
          <w:rFonts w:ascii="仿宋" w:hAnsi="仿宋" w:eastAsia="仿宋" w:cs="仿宋"/>
          <w:color w:val="333333"/>
          <w:kern w:val="0"/>
          <w:szCs w:val="28"/>
        </w:rPr>
      </w:pPr>
      <w:r>
        <w:rPr>
          <w:rFonts w:hint="eastAsia" w:ascii="仿宋" w:hAnsi="仿宋" w:eastAsia="仿宋" w:cs="仿宋"/>
          <w:szCs w:val="28"/>
        </w:rPr>
        <w:t>我单位系统共有干部职工29人，其中编制29人，实际29人。到2021年12月，有退休人员21人，总共50人(另外农机综合服务公司自收自支4人未包含在内）。机关本级内设机构7个：综合股、财务股、培训股、产业发展股、科技推广股、生产服务股、安全监理股。</w:t>
      </w:r>
    </w:p>
    <w:p>
      <w:pPr>
        <w:widowControl/>
        <w:spacing w:line="600" w:lineRule="exact"/>
        <w:ind w:firstLine="624" w:firstLineChars="196"/>
        <w:jc w:val="left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二、部门预算单位构成</w:t>
      </w:r>
    </w:p>
    <w:p>
      <w:pPr>
        <w:widowControl/>
        <w:spacing w:line="600" w:lineRule="exact"/>
        <w:ind w:firstLine="545" w:firstLineChars="196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  <w:highlight w:val="none"/>
        </w:rPr>
        <w:t>农业机械化服务中心只有本级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Cs w:val="28"/>
        </w:rPr>
        <w:t>没有所属二级机构，因此本年度部门预算仅为本级部门预算。</w:t>
      </w:r>
    </w:p>
    <w:p>
      <w:pPr>
        <w:widowControl/>
        <w:spacing w:line="600" w:lineRule="exact"/>
        <w:ind w:firstLine="624" w:firstLineChars="196"/>
        <w:jc w:val="left"/>
        <w:rPr>
          <w:rFonts w:ascii="仿宋" w:hAnsi="仿宋" w:eastAsia="仿宋" w:cs="仿宋"/>
          <w:b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三、部门收支总体情况</w:t>
      </w:r>
    </w:p>
    <w:p>
      <w:pPr>
        <w:widowControl/>
        <w:spacing w:line="600" w:lineRule="exact"/>
        <w:ind w:firstLine="545" w:firstLineChars="196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（一）收入预算：</w:t>
      </w:r>
      <w:r>
        <w:rPr>
          <w:rFonts w:hint="eastAsia" w:ascii="仿宋" w:hAnsi="仿宋" w:eastAsia="仿宋" w:cs="仿宋"/>
          <w:szCs w:val="28"/>
        </w:rPr>
        <w:t>包括一般公共预算、政府性基金、国有资本经营预算等财政拨款收入，以及经营收入、事业收入等单位资金。2022年本部门收入预算365.26万元，其中，一般公共预算拨款365.26万元（经费拨款365.26万元，纳入一般公共预算管理的非税收入拨款0万元）。收入较去年增加9.45万元，主要原因是政策性晋档晋级调资，纳入一般公共预算管理。</w:t>
      </w:r>
    </w:p>
    <w:p>
      <w:pPr>
        <w:widowControl/>
        <w:spacing w:line="600" w:lineRule="exact"/>
        <w:ind w:firstLine="545" w:firstLineChars="196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（二）支出预算：</w:t>
      </w:r>
      <w:r>
        <w:rPr>
          <w:rFonts w:hint="eastAsia" w:ascii="仿宋" w:hAnsi="仿宋" w:eastAsia="仿宋" w:cs="仿宋"/>
          <w:szCs w:val="28"/>
        </w:rPr>
        <w:t>2022年本部门支出预算365.26万元，其中，农林水支出302.47万元，社会保障和就业28.47万元，卫生健康支出14.23万元，住房保障20.09万元。支出较去年增加9.45万元，</w:t>
      </w:r>
      <w:r>
        <w:rPr>
          <w:rFonts w:hint="eastAsia" w:ascii="仿宋" w:hAnsi="仿宋" w:eastAsia="仿宋" w:cs="仿宋"/>
          <w:szCs w:val="28"/>
          <w:lang w:val="en-US" w:eastAsia="zh-CN"/>
        </w:rPr>
        <w:t>其中</w:t>
      </w:r>
      <w:r>
        <w:rPr>
          <w:rFonts w:hint="eastAsia" w:ascii="仿宋" w:hAnsi="仿宋" w:eastAsia="仿宋" w:cs="仿宋"/>
          <w:szCs w:val="28"/>
        </w:rPr>
        <w:t>基本支出增加9.45万元</w:t>
      </w:r>
      <w:r>
        <w:rPr>
          <w:rFonts w:hint="eastAsia" w:ascii="仿宋" w:hAnsi="仿宋" w:eastAsia="仿宋" w:cs="仿宋"/>
          <w:szCs w:val="28"/>
          <w:lang w:eastAsia="zh-CN"/>
        </w:rPr>
        <w:t>，</w:t>
      </w:r>
      <w:r>
        <w:rPr>
          <w:rFonts w:hint="eastAsia" w:ascii="仿宋" w:hAnsi="仿宋" w:eastAsia="仿宋" w:cs="仿宋"/>
          <w:szCs w:val="28"/>
        </w:rPr>
        <w:t>基本支出较上年增加主要是由于政策性晋档晋级调资，纳入一般公共预算管理。</w:t>
      </w:r>
    </w:p>
    <w:p>
      <w:pPr>
        <w:widowControl/>
        <w:spacing w:line="600" w:lineRule="exact"/>
        <w:ind w:firstLine="624" w:firstLineChars="196"/>
        <w:jc w:val="left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2022年本部门一般公共预算拨款支出预算365.26万元，其中，农林水支出302.47万元，占82%；社会保障和就业28.47万元，占8%；卫生健康支出14.23万元，占4%；住房保障20.09万元，占6%。具体安排情况如下：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（一）基本支出：</w:t>
      </w:r>
      <w:r>
        <w:rPr>
          <w:rFonts w:hint="eastAsia" w:ascii="仿宋" w:hAnsi="仿宋" w:eastAsia="仿宋" w:cs="仿宋"/>
          <w:szCs w:val="28"/>
        </w:rPr>
        <w:t>2022年本部门基本支出预算数</w:t>
      </w:r>
      <w:r>
        <w:rPr>
          <w:rFonts w:hint="eastAsia" w:ascii="仿宋" w:hAnsi="仿宋" w:eastAsia="仿宋" w:cs="仿宋"/>
          <w:szCs w:val="28"/>
          <w:highlight w:val="none"/>
        </w:rPr>
        <w:t>308.26</w:t>
      </w:r>
      <w:r>
        <w:rPr>
          <w:rFonts w:hint="eastAsia" w:ascii="仿宋" w:hAnsi="仿宋" w:eastAsia="仿宋" w:cs="仿宋"/>
          <w:szCs w:val="28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（二）项目支出：</w:t>
      </w:r>
      <w:r>
        <w:rPr>
          <w:rFonts w:hint="eastAsia" w:ascii="仿宋" w:hAnsi="仿宋" w:eastAsia="仿宋" w:cs="仿宋"/>
          <w:szCs w:val="28"/>
        </w:rPr>
        <w:t>2022年本部门项目支出预算57万元，主要是部门为完成特定行政工作任务或事业发展目标而发生的支出，包括农机具购置补贴工作经费、农机驾驶员培训工作经费、农机监理专项工作经费、水稻育插秧机械化技术推广示范经费。其中：农机具购置补贴工作经费8万元，主要用于农机具购置补贴；农机驾驶员培训工作经费5万元，主要用于培训农机驾驶员；农机监理专项工作经费29万元，主要用于农机牌证管理和年检年审，水稻育插秧机械化技术推广示范经费15万元，主要用于推广水稻育插秧机械化技术。</w:t>
      </w:r>
    </w:p>
    <w:p>
      <w:pPr>
        <w:widowControl/>
        <w:spacing w:line="600" w:lineRule="exact"/>
        <w:ind w:firstLine="624" w:firstLineChars="196"/>
        <w:jc w:val="left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五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、</w:t>
      </w: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政府性基金预算支出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本年度本部门无政府性基金安排的支出。</w:t>
      </w:r>
    </w:p>
    <w:p>
      <w:pPr>
        <w:widowControl/>
        <w:spacing w:line="600" w:lineRule="exact"/>
        <w:ind w:firstLine="624" w:firstLineChars="196"/>
        <w:jc w:val="left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（一）机关运行经费：</w:t>
      </w:r>
      <w:r>
        <w:rPr>
          <w:rFonts w:hint="eastAsia" w:ascii="仿宋" w:hAnsi="仿宋" w:eastAsia="仿宋" w:cs="仿宋"/>
          <w:szCs w:val="28"/>
        </w:rPr>
        <w:t>本年度机关运行经费当年一般公共预算拨款18.36万元，比上年减少9.6万元，降低34%。主要原因是：严格控制管理，节约开支。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（二）“三公”经费预算：</w:t>
      </w:r>
      <w:r>
        <w:rPr>
          <w:rFonts w:hint="eastAsia" w:ascii="仿宋" w:hAnsi="仿宋" w:eastAsia="仿宋" w:cs="仿宋"/>
          <w:szCs w:val="28"/>
        </w:rPr>
        <w:t>本年度“三公”经费预算数7.6万元，其中，公务接待费7.6万元，因公出国（境）费0万元，公务用车购置及运行费0万元（其中，公务用车购置费0万元，公务用车运行费0万元）。</w:t>
      </w:r>
      <w:r>
        <w:rPr>
          <w:rFonts w:hint="eastAsia" w:ascii="仿宋" w:hAnsi="仿宋" w:eastAsia="仿宋" w:cs="仿宋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szCs w:val="28"/>
        </w:rPr>
        <w:t>年“三公”经费预算较上年减少0.65万元，降低8%，主要原因是：进一步加强公务接待管理，严格控制接待费用，减少租车，节约开支。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Cs w:val="28"/>
          <w:lang w:eastAsia="zh-CN"/>
        </w:rPr>
      </w:pPr>
      <w:r>
        <w:rPr>
          <w:rFonts w:hint="eastAsia" w:ascii="仿宋" w:hAnsi="仿宋" w:eastAsia="仿宋" w:cs="仿宋"/>
          <w:b/>
          <w:szCs w:val="28"/>
        </w:rPr>
        <w:t>（三）一般性支出情况：</w:t>
      </w:r>
      <w:r>
        <w:rPr>
          <w:rFonts w:hint="eastAsia" w:ascii="仿宋" w:hAnsi="仿宋" w:eastAsia="仿宋" w:cs="仿宋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szCs w:val="28"/>
        </w:rPr>
        <w:t>年本部门会议费预算</w:t>
      </w:r>
      <w:r>
        <w:rPr>
          <w:rFonts w:hint="eastAsia" w:ascii="仿宋" w:hAnsi="仿宋" w:eastAsia="仿宋" w:cs="仿宋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Cs w:val="28"/>
        </w:rPr>
        <w:t>万元，拟召开</w:t>
      </w:r>
      <w:r>
        <w:rPr>
          <w:rFonts w:hint="eastAsia" w:ascii="仿宋" w:hAnsi="仿宋" w:eastAsia="仿宋" w:cs="仿宋"/>
          <w:szCs w:val="28"/>
          <w:lang w:val="en-US" w:eastAsia="zh-CN"/>
        </w:rPr>
        <w:t>6次</w:t>
      </w:r>
      <w:r>
        <w:rPr>
          <w:rFonts w:hint="eastAsia" w:ascii="仿宋" w:hAnsi="仿宋" w:eastAsia="仿宋" w:cs="仿宋"/>
          <w:szCs w:val="28"/>
        </w:rPr>
        <w:t>会议，人数</w:t>
      </w:r>
      <w:r>
        <w:rPr>
          <w:rFonts w:hint="eastAsia" w:ascii="仿宋" w:hAnsi="仿宋" w:eastAsia="仿宋" w:cs="仿宋"/>
          <w:szCs w:val="28"/>
          <w:lang w:val="en-US" w:eastAsia="zh-CN"/>
        </w:rPr>
        <w:t>300</w:t>
      </w:r>
      <w:r>
        <w:rPr>
          <w:rFonts w:hint="eastAsia" w:ascii="仿宋" w:hAnsi="仿宋" w:eastAsia="仿宋" w:cs="仿宋"/>
          <w:szCs w:val="28"/>
        </w:rPr>
        <w:t>人，内容为</w:t>
      </w:r>
      <w:r>
        <w:rPr>
          <w:rFonts w:hint="eastAsia" w:ascii="仿宋" w:hAnsi="仿宋" w:eastAsia="仿宋" w:cs="仿宋"/>
          <w:szCs w:val="28"/>
          <w:lang w:eastAsia="zh-CN"/>
        </w:rPr>
        <w:t>农机购置补贴，农机安全生产，拖拉机年检和驾驶员培训会议</w:t>
      </w:r>
      <w:r>
        <w:rPr>
          <w:rFonts w:hint="eastAsia" w:ascii="仿宋" w:hAnsi="仿宋" w:eastAsia="仿宋" w:cs="仿宋"/>
          <w:szCs w:val="28"/>
        </w:rPr>
        <w:t>；培训费预算</w:t>
      </w:r>
      <w:r>
        <w:rPr>
          <w:rFonts w:hint="eastAsia" w:ascii="仿宋" w:hAnsi="仿宋" w:eastAsia="仿宋" w:cs="仿宋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Cs w:val="28"/>
        </w:rPr>
        <w:t>万元；</w:t>
      </w:r>
      <w:r>
        <w:rPr>
          <w:rFonts w:hint="eastAsia" w:ascii="仿宋" w:hAnsi="仿宋" w:eastAsia="仿宋" w:cs="仿宋"/>
          <w:szCs w:val="28"/>
          <w:lang w:eastAsia="zh-CN"/>
        </w:rPr>
        <w:t>未计划举办</w:t>
      </w:r>
      <w:r>
        <w:rPr>
          <w:rFonts w:hint="eastAsia" w:ascii="仿宋" w:hAnsi="仿宋" w:eastAsia="仿宋" w:cs="仿宋"/>
          <w:szCs w:val="28"/>
        </w:rPr>
        <w:t>节庆、晚会、论坛、赛事活动，经费预算</w:t>
      </w:r>
      <w:r>
        <w:rPr>
          <w:rFonts w:hint="eastAsia" w:ascii="仿宋" w:hAnsi="仿宋" w:eastAsia="仿宋" w:cs="仿宋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Cs w:val="28"/>
        </w:rPr>
        <w:t>万元。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（四）政府采购情况：</w:t>
      </w:r>
      <w:r>
        <w:rPr>
          <w:rFonts w:hint="eastAsia" w:ascii="仿宋" w:hAnsi="仿宋" w:eastAsia="仿宋" w:cs="仿宋"/>
          <w:szCs w:val="28"/>
        </w:rPr>
        <w:t>本年度政府采购预算总额16.5万元，</w:t>
      </w:r>
      <w:r>
        <w:rPr>
          <w:rFonts w:hint="eastAsia" w:ascii="仿宋" w:hAnsi="仿宋" w:eastAsia="仿宋" w:cs="仿宋"/>
          <w:szCs w:val="28"/>
          <w:lang w:val="en-US" w:eastAsia="zh-CN"/>
        </w:rPr>
        <w:t>其中：</w:t>
      </w:r>
      <w:r>
        <w:rPr>
          <w:rFonts w:hint="eastAsia" w:ascii="仿宋" w:hAnsi="仿宋" w:eastAsia="仿宋" w:cs="仿宋"/>
          <w:szCs w:val="28"/>
        </w:rPr>
        <w:t>货物类采购预算</w:t>
      </w:r>
      <w:r>
        <w:rPr>
          <w:rFonts w:hint="eastAsia" w:ascii="仿宋" w:hAnsi="仿宋" w:eastAsia="仿宋" w:cs="仿宋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Cs w:val="28"/>
        </w:rPr>
        <w:t>万元；工程类采购预算</w:t>
      </w:r>
      <w:r>
        <w:rPr>
          <w:rFonts w:hint="eastAsia" w:ascii="仿宋" w:hAnsi="仿宋" w:eastAsia="仿宋" w:cs="仿宋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Cs w:val="28"/>
        </w:rPr>
        <w:t>万元；服务类采购预算</w:t>
      </w:r>
      <w:r>
        <w:rPr>
          <w:rFonts w:hint="eastAsia" w:ascii="仿宋" w:hAnsi="仿宋" w:eastAsia="仿宋" w:cs="仿宋"/>
          <w:szCs w:val="28"/>
          <w:lang w:val="en-US" w:eastAsia="zh-CN"/>
        </w:rPr>
        <w:t>12.5</w:t>
      </w:r>
      <w:r>
        <w:rPr>
          <w:rFonts w:hint="eastAsia" w:ascii="仿宋" w:hAnsi="仿宋" w:eastAsia="仿宋" w:cs="仿宋"/>
          <w:szCs w:val="28"/>
        </w:rPr>
        <w:t>万元。</w:t>
      </w:r>
    </w:p>
    <w:p>
      <w:pPr>
        <w:widowControl/>
        <w:spacing w:line="600" w:lineRule="exact"/>
        <w:ind w:firstLine="660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（五）国有资产占用使用及新增资产配置情况：</w:t>
      </w:r>
      <w:r>
        <w:rPr>
          <w:rFonts w:hint="eastAsia" w:ascii="仿宋" w:hAnsi="仿宋" w:eastAsia="仿宋" w:cs="仿宋"/>
          <w:szCs w:val="28"/>
        </w:rPr>
        <w:t>截至2021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2022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</w:p>
    <w:p>
      <w:pPr>
        <w:widowControl/>
        <w:spacing w:line="600" w:lineRule="exact"/>
        <w:ind w:firstLine="660"/>
        <w:rPr>
          <w:rFonts w:ascii="仿宋" w:hAnsi="仿宋" w:eastAsia="仿宋" w:cs="仿宋"/>
          <w:bCs/>
          <w:kern w:val="0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Cs w:val="28"/>
        </w:rPr>
        <w:t>（六）预算绩效目标说明：</w:t>
      </w:r>
      <w:r>
        <w:rPr>
          <w:rFonts w:hint="eastAsia" w:ascii="仿宋" w:hAnsi="仿宋" w:eastAsia="仿宋" w:cs="仿宋"/>
          <w:bCs/>
          <w:kern w:val="0"/>
          <w:szCs w:val="28"/>
        </w:rPr>
        <w:t>本部门所有支出实行绩效目标管理。纳入2022年部门整体支出绩效目标的金额为</w:t>
      </w:r>
      <w:r>
        <w:rPr>
          <w:rFonts w:hint="eastAsia" w:ascii="仿宋" w:hAnsi="仿宋" w:eastAsia="仿宋" w:cs="仿宋"/>
          <w:szCs w:val="28"/>
        </w:rPr>
        <w:t>365.26万元</w:t>
      </w:r>
      <w:r>
        <w:rPr>
          <w:rFonts w:hint="eastAsia" w:ascii="仿宋" w:hAnsi="仿宋" w:eastAsia="仿宋" w:cs="仿宋"/>
          <w:bCs/>
          <w:kern w:val="0"/>
          <w:szCs w:val="28"/>
        </w:rPr>
        <w:t>，其中，基本支出</w:t>
      </w:r>
      <w:r>
        <w:rPr>
          <w:rFonts w:hint="eastAsia" w:ascii="仿宋" w:hAnsi="仿宋" w:eastAsia="仿宋" w:cs="仿宋"/>
          <w:szCs w:val="28"/>
        </w:rPr>
        <w:t>308.26万元</w:t>
      </w:r>
      <w:r>
        <w:rPr>
          <w:rFonts w:hint="eastAsia" w:ascii="仿宋" w:hAnsi="仿宋" w:eastAsia="仿宋" w:cs="仿宋"/>
          <w:bCs/>
          <w:kern w:val="0"/>
          <w:szCs w:val="28"/>
        </w:rPr>
        <w:t>，项目支出</w:t>
      </w:r>
      <w:r>
        <w:rPr>
          <w:rFonts w:hint="eastAsia" w:ascii="仿宋" w:hAnsi="仿宋" w:eastAsia="仿宋" w:cs="仿宋"/>
          <w:szCs w:val="28"/>
        </w:rPr>
        <w:t>57万</w:t>
      </w:r>
      <w:r>
        <w:rPr>
          <w:rFonts w:hint="eastAsia" w:ascii="仿宋" w:hAnsi="仿宋" w:eastAsia="仿宋" w:cs="仿宋"/>
          <w:bCs/>
          <w:kern w:val="0"/>
          <w:szCs w:val="28"/>
        </w:rPr>
        <w:t>元，具体绩效目标详见报表。</w:t>
      </w:r>
    </w:p>
    <w:p>
      <w:pPr>
        <w:widowControl/>
        <w:spacing w:line="600" w:lineRule="exact"/>
        <w:ind w:firstLine="660"/>
        <w:rPr>
          <w:rFonts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七、名词解释</w:t>
      </w:r>
    </w:p>
    <w:p>
      <w:pPr>
        <w:widowControl/>
        <w:spacing w:line="600" w:lineRule="exact"/>
        <w:ind w:firstLine="660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556" w:firstLineChars="200"/>
        <w:jc w:val="left"/>
        <w:rPr>
          <w:rFonts w:ascii="仿宋" w:hAnsi="仿宋" w:eastAsia="仿宋" w:cs="仿宋"/>
          <w:b/>
          <w:bCs/>
          <w:kern w:val="0"/>
          <w:szCs w:val="28"/>
        </w:rPr>
      </w:pPr>
    </w:p>
    <w:p>
      <w:pPr>
        <w:widowControl/>
        <w:spacing w:line="600" w:lineRule="exact"/>
        <w:ind w:firstLine="556" w:firstLineChars="200"/>
        <w:jc w:val="left"/>
        <w:rPr>
          <w:rFonts w:ascii="仿宋" w:hAnsi="仿宋" w:eastAsia="仿宋" w:cs="仿宋"/>
          <w:b/>
          <w:bCs/>
          <w:kern w:val="0"/>
          <w:szCs w:val="28"/>
        </w:rPr>
      </w:pPr>
    </w:p>
    <w:p>
      <w:pPr>
        <w:widowControl/>
        <w:spacing w:line="600" w:lineRule="exact"/>
        <w:ind w:firstLine="556" w:firstLineChars="200"/>
        <w:jc w:val="center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ind w:firstLine="556" w:firstLineChars="200"/>
        <w:jc w:val="center"/>
        <w:rPr>
          <w:rFonts w:ascii="仿宋" w:hAnsi="仿宋" w:eastAsia="仿宋" w:cs="仿宋"/>
          <w:bCs/>
          <w:kern w:val="0"/>
          <w:szCs w:val="28"/>
        </w:rPr>
      </w:pPr>
    </w:p>
    <w:p>
      <w:pPr>
        <w:widowControl/>
        <w:spacing w:line="600" w:lineRule="exact"/>
        <w:ind w:firstLine="716" w:firstLineChars="200"/>
        <w:jc w:val="center"/>
        <w:rPr>
          <w:rFonts w:ascii="仿宋" w:hAnsi="仿宋" w:eastAsia="仿宋" w:cs="仿宋"/>
          <w:b/>
          <w:bCs/>
          <w:kern w:val="0"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28"/>
        </w:rPr>
        <w:t>第二部分 2022年部门预算表</w:t>
      </w:r>
    </w:p>
    <w:p>
      <w:pPr>
        <w:widowControl/>
        <w:spacing w:line="600" w:lineRule="exact"/>
        <w:ind w:firstLine="556" w:firstLineChars="200"/>
        <w:jc w:val="left"/>
        <w:rPr>
          <w:rFonts w:ascii="仿宋" w:hAnsi="仿宋" w:eastAsia="仿宋" w:cs="仿宋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8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378B4"/>
    <w:multiLevelType w:val="multilevel"/>
    <w:tmpl w:val="07C378B4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1">
    <w:nsid w:val="1185520E"/>
    <w:multiLevelType w:val="multilevel"/>
    <w:tmpl w:val="1185520E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2">
    <w:nsid w:val="28021EF8"/>
    <w:multiLevelType w:val="multilevel"/>
    <w:tmpl w:val="28021EF8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3">
    <w:nsid w:val="39F23F1A"/>
    <w:multiLevelType w:val="multilevel"/>
    <w:tmpl w:val="39F23F1A"/>
    <w:lvl w:ilvl="0" w:tentative="0">
      <w:start w:val="1"/>
      <w:numFmt w:val="japaneseCounting"/>
      <w:lvlText w:val="%1、"/>
      <w:lvlJc w:val="left"/>
      <w:pPr>
        <w:ind w:left="135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4">
    <w:nsid w:val="41B61A22"/>
    <w:multiLevelType w:val="multilevel"/>
    <w:tmpl w:val="41B61A22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ZmYzk3MzRiNWUxN2E4MDM0M2U5YWU5ODhmOTYxMDQifQ=="/>
  </w:docVars>
  <w:rsids>
    <w:rsidRoot w:val="00F947F0"/>
    <w:rsid w:val="00001712"/>
    <w:rsid w:val="000153CF"/>
    <w:rsid w:val="000460C6"/>
    <w:rsid w:val="00053CAC"/>
    <w:rsid w:val="0005772A"/>
    <w:rsid w:val="00092386"/>
    <w:rsid w:val="00095420"/>
    <w:rsid w:val="000B750D"/>
    <w:rsid w:val="000C169D"/>
    <w:rsid w:val="000C34A8"/>
    <w:rsid w:val="000C5751"/>
    <w:rsid w:val="000E4464"/>
    <w:rsid w:val="000E7E83"/>
    <w:rsid w:val="000F122D"/>
    <w:rsid w:val="000F1AE6"/>
    <w:rsid w:val="0011067B"/>
    <w:rsid w:val="00112564"/>
    <w:rsid w:val="0012612A"/>
    <w:rsid w:val="001277DB"/>
    <w:rsid w:val="0014469F"/>
    <w:rsid w:val="00151067"/>
    <w:rsid w:val="001718E9"/>
    <w:rsid w:val="00194281"/>
    <w:rsid w:val="001A722D"/>
    <w:rsid w:val="001B1568"/>
    <w:rsid w:val="001B2201"/>
    <w:rsid w:val="001B40A6"/>
    <w:rsid w:val="001D5D9C"/>
    <w:rsid w:val="001F3306"/>
    <w:rsid w:val="00202517"/>
    <w:rsid w:val="00204DF7"/>
    <w:rsid w:val="00211A10"/>
    <w:rsid w:val="002375EE"/>
    <w:rsid w:val="00245CA1"/>
    <w:rsid w:val="002473FE"/>
    <w:rsid w:val="00256ED2"/>
    <w:rsid w:val="00261A74"/>
    <w:rsid w:val="00287B6B"/>
    <w:rsid w:val="002907B7"/>
    <w:rsid w:val="00291581"/>
    <w:rsid w:val="002A3A1B"/>
    <w:rsid w:val="002C2F37"/>
    <w:rsid w:val="002C31A6"/>
    <w:rsid w:val="002C6EDD"/>
    <w:rsid w:val="002F4545"/>
    <w:rsid w:val="00305B43"/>
    <w:rsid w:val="00321952"/>
    <w:rsid w:val="00334CF4"/>
    <w:rsid w:val="00350B2A"/>
    <w:rsid w:val="00352C7A"/>
    <w:rsid w:val="00360DDA"/>
    <w:rsid w:val="00363566"/>
    <w:rsid w:val="00373263"/>
    <w:rsid w:val="003734B2"/>
    <w:rsid w:val="003750F2"/>
    <w:rsid w:val="00376202"/>
    <w:rsid w:val="00394547"/>
    <w:rsid w:val="003A09E0"/>
    <w:rsid w:val="003B4779"/>
    <w:rsid w:val="003D1692"/>
    <w:rsid w:val="003D29EF"/>
    <w:rsid w:val="004133F4"/>
    <w:rsid w:val="00414270"/>
    <w:rsid w:val="00422990"/>
    <w:rsid w:val="00425148"/>
    <w:rsid w:val="00427396"/>
    <w:rsid w:val="00435734"/>
    <w:rsid w:val="0048232E"/>
    <w:rsid w:val="004A4B5F"/>
    <w:rsid w:val="004A7A20"/>
    <w:rsid w:val="004A7DE6"/>
    <w:rsid w:val="004C2937"/>
    <w:rsid w:val="004D0BA6"/>
    <w:rsid w:val="004D693F"/>
    <w:rsid w:val="004F2317"/>
    <w:rsid w:val="005264EC"/>
    <w:rsid w:val="005373FA"/>
    <w:rsid w:val="00540119"/>
    <w:rsid w:val="00556D03"/>
    <w:rsid w:val="00557F16"/>
    <w:rsid w:val="00572C36"/>
    <w:rsid w:val="0058338E"/>
    <w:rsid w:val="00584FFD"/>
    <w:rsid w:val="00586F08"/>
    <w:rsid w:val="00594F66"/>
    <w:rsid w:val="00597E81"/>
    <w:rsid w:val="005B4755"/>
    <w:rsid w:val="005C0793"/>
    <w:rsid w:val="005C2DBA"/>
    <w:rsid w:val="005D1447"/>
    <w:rsid w:val="005D6732"/>
    <w:rsid w:val="005E0995"/>
    <w:rsid w:val="005F4481"/>
    <w:rsid w:val="006013D3"/>
    <w:rsid w:val="006024B3"/>
    <w:rsid w:val="00646D49"/>
    <w:rsid w:val="006600A1"/>
    <w:rsid w:val="0067368B"/>
    <w:rsid w:val="0067475B"/>
    <w:rsid w:val="006902FF"/>
    <w:rsid w:val="006920CE"/>
    <w:rsid w:val="00697524"/>
    <w:rsid w:val="006976C0"/>
    <w:rsid w:val="006A42A1"/>
    <w:rsid w:val="006B17B0"/>
    <w:rsid w:val="006B1D11"/>
    <w:rsid w:val="006C051D"/>
    <w:rsid w:val="006D0E53"/>
    <w:rsid w:val="006D440C"/>
    <w:rsid w:val="006F10C6"/>
    <w:rsid w:val="006F2CC3"/>
    <w:rsid w:val="006F6CEF"/>
    <w:rsid w:val="007068DA"/>
    <w:rsid w:val="00721FB1"/>
    <w:rsid w:val="007258EF"/>
    <w:rsid w:val="00746291"/>
    <w:rsid w:val="007504E7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D2A19"/>
    <w:rsid w:val="007E0B48"/>
    <w:rsid w:val="008442F7"/>
    <w:rsid w:val="00844EE7"/>
    <w:rsid w:val="00853BFE"/>
    <w:rsid w:val="008606C3"/>
    <w:rsid w:val="008A0ADE"/>
    <w:rsid w:val="008A1A21"/>
    <w:rsid w:val="008C150B"/>
    <w:rsid w:val="008D036A"/>
    <w:rsid w:val="008E64EB"/>
    <w:rsid w:val="008F4A7E"/>
    <w:rsid w:val="00915052"/>
    <w:rsid w:val="00915258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55F2"/>
    <w:rsid w:val="009D6CDD"/>
    <w:rsid w:val="009E74EC"/>
    <w:rsid w:val="009F7EFC"/>
    <w:rsid w:val="00A026BA"/>
    <w:rsid w:val="00A04236"/>
    <w:rsid w:val="00A15EE9"/>
    <w:rsid w:val="00A26331"/>
    <w:rsid w:val="00A26F91"/>
    <w:rsid w:val="00A7228A"/>
    <w:rsid w:val="00AD1617"/>
    <w:rsid w:val="00AD223D"/>
    <w:rsid w:val="00AD3446"/>
    <w:rsid w:val="00AD682D"/>
    <w:rsid w:val="00AD7CAD"/>
    <w:rsid w:val="00AF4EDE"/>
    <w:rsid w:val="00AF57FD"/>
    <w:rsid w:val="00AF66CB"/>
    <w:rsid w:val="00B07380"/>
    <w:rsid w:val="00B15BF1"/>
    <w:rsid w:val="00B22041"/>
    <w:rsid w:val="00B23414"/>
    <w:rsid w:val="00B308A3"/>
    <w:rsid w:val="00B340A2"/>
    <w:rsid w:val="00B44F99"/>
    <w:rsid w:val="00B471EC"/>
    <w:rsid w:val="00B55CF0"/>
    <w:rsid w:val="00B61CE3"/>
    <w:rsid w:val="00B81DAF"/>
    <w:rsid w:val="00B83106"/>
    <w:rsid w:val="00B944D8"/>
    <w:rsid w:val="00B95545"/>
    <w:rsid w:val="00BA23B1"/>
    <w:rsid w:val="00BA7FBD"/>
    <w:rsid w:val="00BC09F3"/>
    <w:rsid w:val="00BC19FC"/>
    <w:rsid w:val="00BC497E"/>
    <w:rsid w:val="00C06F22"/>
    <w:rsid w:val="00C10046"/>
    <w:rsid w:val="00C145C2"/>
    <w:rsid w:val="00C1532D"/>
    <w:rsid w:val="00C1788F"/>
    <w:rsid w:val="00C22FF2"/>
    <w:rsid w:val="00C2380B"/>
    <w:rsid w:val="00C31834"/>
    <w:rsid w:val="00C4194A"/>
    <w:rsid w:val="00C51028"/>
    <w:rsid w:val="00C56F1B"/>
    <w:rsid w:val="00C6274C"/>
    <w:rsid w:val="00C6306A"/>
    <w:rsid w:val="00C710F0"/>
    <w:rsid w:val="00C7161B"/>
    <w:rsid w:val="00C72B2E"/>
    <w:rsid w:val="00C803CA"/>
    <w:rsid w:val="00C826ED"/>
    <w:rsid w:val="00C91AB3"/>
    <w:rsid w:val="00CB162E"/>
    <w:rsid w:val="00CB596D"/>
    <w:rsid w:val="00CD0B53"/>
    <w:rsid w:val="00CD5B66"/>
    <w:rsid w:val="00CF380C"/>
    <w:rsid w:val="00D0321A"/>
    <w:rsid w:val="00D15A9D"/>
    <w:rsid w:val="00D16F40"/>
    <w:rsid w:val="00D27554"/>
    <w:rsid w:val="00D35C74"/>
    <w:rsid w:val="00D4092B"/>
    <w:rsid w:val="00D521AE"/>
    <w:rsid w:val="00D66585"/>
    <w:rsid w:val="00D86B62"/>
    <w:rsid w:val="00D878A5"/>
    <w:rsid w:val="00DA3F53"/>
    <w:rsid w:val="00DA4B82"/>
    <w:rsid w:val="00DC4C91"/>
    <w:rsid w:val="00DE2296"/>
    <w:rsid w:val="00DE5DA0"/>
    <w:rsid w:val="00E02D16"/>
    <w:rsid w:val="00E21E42"/>
    <w:rsid w:val="00E31169"/>
    <w:rsid w:val="00E3772E"/>
    <w:rsid w:val="00E37F88"/>
    <w:rsid w:val="00E4277D"/>
    <w:rsid w:val="00E43455"/>
    <w:rsid w:val="00E53026"/>
    <w:rsid w:val="00E605C0"/>
    <w:rsid w:val="00E7072E"/>
    <w:rsid w:val="00E97AE6"/>
    <w:rsid w:val="00EA4B43"/>
    <w:rsid w:val="00EC483F"/>
    <w:rsid w:val="00EE0784"/>
    <w:rsid w:val="00EE27BE"/>
    <w:rsid w:val="00EE3EFA"/>
    <w:rsid w:val="00EF78CC"/>
    <w:rsid w:val="00F00CF3"/>
    <w:rsid w:val="00F046B7"/>
    <w:rsid w:val="00F07E45"/>
    <w:rsid w:val="00F203EB"/>
    <w:rsid w:val="00F20835"/>
    <w:rsid w:val="00F545D6"/>
    <w:rsid w:val="00F56BB7"/>
    <w:rsid w:val="00F947F0"/>
    <w:rsid w:val="00FA1FCF"/>
    <w:rsid w:val="00FD4B9B"/>
    <w:rsid w:val="00FD5E2E"/>
    <w:rsid w:val="00FD6E33"/>
    <w:rsid w:val="00FF6EED"/>
    <w:rsid w:val="0AB02DEE"/>
    <w:rsid w:val="1307310A"/>
    <w:rsid w:val="149B6A8D"/>
    <w:rsid w:val="15A40903"/>
    <w:rsid w:val="1DC0145E"/>
    <w:rsid w:val="206170B5"/>
    <w:rsid w:val="210F3D49"/>
    <w:rsid w:val="295A6E90"/>
    <w:rsid w:val="2D860546"/>
    <w:rsid w:val="38145D11"/>
    <w:rsid w:val="3D00654A"/>
    <w:rsid w:val="4055331D"/>
    <w:rsid w:val="42EC5EF0"/>
    <w:rsid w:val="43506FF2"/>
    <w:rsid w:val="4DB53509"/>
    <w:rsid w:val="4EE22343"/>
    <w:rsid w:val="4F874A89"/>
    <w:rsid w:val="51847AA6"/>
    <w:rsid w:val="51F5181F"/>
    <w:rsid w:val="54D043A2"/>
    <w:rsid w:val="591B3341"/>
    <w:rsid w:val="5AD47B2C"/>
    <w:rsid w:val="5C5B5A07"/>
    <w:rsid w:val="62FC1E2E"/>
    <w:rsid w:val="647D7502"/>
    <w:rsid w:val="65E90142"/>
    <w:rsid w:val="660E2B6E"/>
    <w:rsid w:val="79EA058F"/>
    <w:rsid w:val="7B1B5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Char Char Char Char Char Char1"/>
    <w:basedOn w:val="1"/>
    <w:uiPriority w:val="0"/>
    <w:rPr>
      <w:rFonts w:ascii="Tahoma" w:hAnsi="Tahoma"/>
      <w:sz w:val="24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3087</Words>
  <Characters>3312</Characters>
  <Lines>24</Lines>
  <Paragraphs>6</Paragraphs>
  <TotalTime>8</TotalTime>
  <ScaleCrop>false</ScaleCrop>
  <LinksUpToDate>false</LinksUpToDate>
  <CharactersWithSpaces>0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2022-04-11T09:19:00Z</dcterms:created>
  <dc:creator>朱娜</dc:creator>
  <cp:lastModifiedBy>花卉子</cp:lastModifiedBy>
  <cp:lastPrinted>2022-04-11T08:52:00Z</cp:lastPrinted>
  <dcterms:modified xsi:type="dcterms:W3CDTF">2023-09-14T19:48:13Z</dcterms:modified>
  <dc:title>湖南省财政厅处室便函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5653C82E2E504ABCB82F21C900A051BA</vt:lpwstr>
  </property>
</Properties>
</file>