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rPr>
        <w:t>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名称：中国共产主义青年团岳阳县委员会</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算编码：501001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报告日期：2022年9月6日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张子怡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18478319988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jc w:val="left"/>
              <w:rPr>
                <w:rFonts w:ascii="仿宋" w:hAnsi="仿宋" w:eastAsia="仿宋" w:cs="仿宋"/>
                <w:bCs/>
                <w:szCs w:val="21"/>
              </w:rPr>
            </w:pPr>
            <w:r>
              <w:rPr>
                <w:rFonts w:hint="eastAsia" w:ascii="仿宋" w:hAnsi="仿宋" w:eastAsia="仿宋" w:cs="仿宋"/>
                <w:bCs/>
                <w:szCs w:val="21"/>
              </w:rPr>
              <w:t>1.根据党在各个时期的路线、方针、政策、围绕县委的中心工作，按照上级团委的要求，拟定全县共青团工作计划，组织团员青年，积极完成党组织交给的各项任务。</w:t>
            </w:r>
          </w:p>
          <w:p>
            <w:pPr>
              <w:widowControl/>
              <w:jc w:val="left"/>
              <w:rPr>
                <w:rFonts w:ascii="仿宋" w:hAnsi="仿宋" w:eastAsia="仿宋" w:cs="仿宋"/>
                <w:bCs/>
                <w:szCs w:val="21"/>
              </w:rPr>
            </w:pPr>
            <w:r>
              <w:rPr>
                <w:rFonts w:hint="eastAsia" w:ascii="仿宋" w:hAnsi="仿宋" w:eastAsia="仿宋" w:cs="仿宋"/>
                <w:bCs/>
                <w:szCs w:val="21"/>
              </w:rPr>
              <w:t>2.团结和带领全县团员、青年发扬“党有号召、团有行动”的光荣传统，积极投身经济建设。</w:t>
            </w:r>
          </w:p>
          <w:p>
            <w:pPr>
              <w:widowControl/>
              <w:jc w:val="left"/>
              <w:rPr>
                <w:rFonts w:ascii="仿宋" w:hAnsi="仿宋" w:eastAsia="仿宋" w:cs="仿宋"/>
                <w:bCs/>
                <w:szCs w:val="21"/>
              </w:rPr>
            </w:pPr>
            <w:r>
              <w:rPr>
                <w:rFonts w:hint="eastAsia" w:ascii="仿宋" w:hAnsi="仿宋" w:eastAsia="仿宋" w:cs="仿宋"/>
                <w:bCs/>
                <w:szCs w:val="21"/>
              </w:rPr>
              <w:t>3.组织团员、青年学习马列主义、毛泽东思想、邓小平理论和“三个代表”重要思想、习近平新时代中国特色社会主义理论，学习科学文化和业务知识，检查建功和育人相结合，在实践中引导和培养团员、青年成为建设中国特色社会主义的接班人。</w:t>
            </w:r>
          </w:p>
          <w:p>
            <w:pPr>
              <w:widowControl/>
              <w:jc w:val="left"/>
              <w:rPr>
                <w:rFonts w:ascii="仿宋" w:hAnsi="仿宋" w:eastAsia="仿宋" w:cs="仿宋"/>
                <w:bCs/>
                <w:szCs w:val="21"/>
              </w:rPr>
            </w:pPr>
            <w:r>
              <w:rPr>
                <w:rFonts w:hint="eastAsia" w:ascii="仿宋" w:hAnsi="仿宋" w:eastAsia="仿宋" w:cs="仿宋"/>
                <w:bCs/>
                <w:szCs w:val="21"/>
              </w:rPr>
              <w:t>4.拟定实施全县团员发展计划：积极推进优秀团员入党：负责团费的收缴、管理、使用。</w:t>
            </w:r>
          </w:p>
          <w:p>
            <w:pPr>
              <w:widowControl/>
              <w:jc w:val="left"/>
              <w:rPr>
                <w:rFonts w:ascii="仿宋" w:hAnsi="仿宋" w:eastAsia="仿宋" w:cs="仿宋"/>
                <w:bCs/>
                <w:szCs w:val="21"/>
              </w:rPr>
            </w:pPr>
            <w:r>
              <w:rPr>
                <w:rFonts w:hint="eastAsia" w:ascii="仿宋" w:hAnsi="仿宋" w:eastAsia="仿宋" w:cs="仿宋"/>
                <w:bCs/>
                <w:szCs w:val="21"/>
              </w:rPr>
              <w:t>5.负责指导管理全县青年组织和青年社团组织工作。</w:t>
            </w:r>
          </w:p>
          <w:p>
            <w:pPr>
              <w:widowControl/>
              <w:jc w:val="left"/>
              <w:rPr>
                <w:rFonts w:ascii="仿宋_GB2312" w:hAnsi="仿宋_GB2312" w:eastAsia="仿宋_GB2312" w:cs="仿宋_GB2312"/>
                <w:color w:val="000000"/>
                <w:sz w:val="24"/>
              </w:rPr>
            </w:pPr>
            <w:r>
              <w:rPr>
                <w:rFonts w:hint="eastAsia" w:ascii="仿宋" w:hAnsi="仿宋" w:eastAsia="仿宋" w:cs="仿宋"/>
                <w:bCs/>
                <w:szCs w:val="21"/>
              </w:rPr>
              <w:t>6.承办县委和上级团委交办的其他工作。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任务1：保证人员经费正常发放，单位正常运转，工作顺利开展。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任务2：组织开展青年联谊活动。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 ：组织全县广大团员青年、少先队员集中观看庆祝中国共产党成立一百周年大会。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任务4：完成县委和上级团委交办的其它工作。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 w:hAnsi="仿宋" w:eastAsia="仿宋" w:cs="仿宋"/>
                <w:sz w:val="24"/>
              </w:rPr>
              <w:t>2021</w:t>
            </w:r>
            <w:r>
              <w:rPr>
                <w:rFonts w:hint="eastAsia" w:ascii="仿宋" w:hAnsi="仿宋" w:eastAsia="仿宋" w:cs="仿宋"/>
                <w:sz w:val="24"/>
              </w:rPr>
              <w:t>年团县委在县委、县政府的坚强领导下，较好地完成了年度工作目标。以先进思想教育引导青少年；持续深化志愿服务；大力实施青年就业创业行动，帮扶困难群体；基层团建得以深化，骨干团干部素质得到提升；广泛联系和培育好青年社会组织，动员青年投身到经济社会发展中去,促进了青年团结。通过加强预算收支管理，不断建立健全内部管理制度，梳理内部管理流程，部门整体支出管理水平得到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15"/>
                <w:szCs w:val="15"/>
              </w:rPr>
            </w:pPr>
            <w:r>
              <w:rPr>
                <w:rFonts w:hint="eastAsia" w:eastAsia="仿宋_GB2312"/>
                <w:sz w:val="24"/>
              </w:rPr>
              <w:t>中国共产主义青年团岳阳县委员会</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78.03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76.34</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eastAsia="仿宋_GB2312"/>
                <w:sz w:val="24"/>
              </w:rPr>
              <w:t>中国共产主义青年团岳阳县委员会</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78.03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78.03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69.94</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eastAsia="仿宋_GB2312"/>
                <w:sz w:val="24"/>
              </w:rPr>
              <w:t>中国共产主义青年团岳阳县委员会</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eastAsia="仿宋_GB2312"/>
                <w:sz w:val="24"/>
              </w:rPr>
              <w:t>中国共产主义青年团岳阳县委员会</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5.463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5.463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目标1：保证人员经费正常发放，单位正常运转，工作顺利开展。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目标2：组织开展青年联谊活动。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 ：组织全县广大团员青年、少先队员集中观看庆祝中国共产党成立一百周年大会。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目标4：完成县委和上级团委交办的其它工作。</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已完成各项</w:t>
            </w:r>
            <w:r>
              <w:rPr>
                <w:rFonts w:hint="eastAsia" w:ascii="仿宋_GB2312" w:hAnsi="仿宋_GB2312" w:eastAsia="仿宋_GB2312" w:cs="仿宋_GB2312"/>
                <w:bCs/>
                <w:color w:val="000000"/>
                <w:sz w:val="24"/>
              </w:rPr>
              <w:t>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指标1：开展志愿服务活动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指标2：开展爱心助学活动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指标1：举办青少年思想引领活动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指标1：资金给付及时率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指标1：预算控制数</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对贫困儿童进行助学帮扶；带领青少年开展志愿服务活动；发挥示范带头作用，传递社会正能量</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指标1：社会群众对团县委工作满意程度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何源</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rPr>
              <w:t>中国共产主义青年团岳阳县委员会</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汤雅麟</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rPr>
              <w:t>中国共产主义青年团岳阳县委员会</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张子怡</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rPr>
              <w:t>中国共产主义青年团岳阳县委员会</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填报人（签名）：张子怡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6"/>
              <w:widowControl/>
              <w:shd w:val="clear" w:color="auto" w:fill="FFFFFF"/>
              <w:spacing w:before="0" w:beforeAutospacing="0" w:after="0" w:afterAutospacing="0" w:line="360" w:lineRule="auto"/>
              <w:ind w:firstLine="560" w:firstLineChars="200"/>
              <w:jc w:val="both"/>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共青团岳阳县委员会成立于1983年。其基本职能是：组织青年、引导青年、服务青年、维护青少年合法权益。</w:t>
            </w:r>
          </w:p>
          <w:p>
            <w:pPr>
              <w:spacing w:line="360" w:lineRule="auto"/>
              <w:ind w:firstLine="560" w:firstLineChars="200"/>
              <w:rPr>
                <w:rFonts w:ascii="仿宋_GB2312" w:eastAsia="仿宋_GB2312"/>
                <w:sz w:val="28"/>
                <w:szCs w:val="28"/>
              </w:rPr>
            </w:pPr>
            <w:r>
              <w:rPr>
                <w:rFonts w:hint="eastAsia" w:ascii="仿宋_GB2312" w:hAnsi="Times New Roman" w:eastAsia="仿宋_GB2312" w:cs="Times New Roman"/>
                <w:kern w:val="2"/>
                <w:sz w:val="28"/>
                <w:szCs w:val="28"/>
                <w:lang w:val="en-US" w:eastAsia="zh-CN" w:bidi="ar-SA"/>
              </w:rPr>
              <w:t>团县委机关行政编制为5名。2021</w:t>
            </w:r>
            <w:r>
              <w:rPr>
                <w:rFonts w:hint="eastAsia" w:ascii="仿宋_GB2312" w:eastAsia="仿宋_GB2312"/>
                <w:sz w:val="28"/>
                <w:szCs w:val="28"/>
              </w:rPr>
              <w:t>年共有5人在编在岗，其中书记1名，副书记2名，干事2名。单位仅设办公室一个股室，统筹、协调县委、县政府以及团市委安排布置的所有工作。2021年主要工作内容：一是重视教育，深化思想引领；二是加大力度，全力扶贫帮困；三是服务青年，促进就业创业；四是服务社会，开展系列活动；五是从严治团，强化自身建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2021年支出合计78.03万元，均为基本支出。其中人员支出69.94万元，公用支出8.09万元。</w:t>
            </w:r>
            <w:bookmarkStart w:id="0" w:name="_GoBack"/>
            <w:bookmarkEnd w:id="0"/>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2021年支出合计78.03万元，均为基本支出。其中人员支出69.94万元，公用支出8.09万元。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以先进思想教育引导青少年；持续深化志愿服务；大力实施青年就业创业行为，帮扶困难群体；广泛联系和培养青年社会组织，动员青年投身到社会发展中去，促进了青年团结；通过加强预算收支管理，不断健全内部管理制度，梳理内部管理流程，部门整体支出管理水平得到提升。</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2021年县财政预算批复经费78.03万元。我单位严格执行机关财务管理制度，会计核算做到真实、完整、及时，支出审批程序严谨。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黑体" w:eastAsia="仿宋_GB2312" w:cs="黑体"/>
                <w:bCs/>
                <w:sz w:val="28"/>
                <w:szCs w:val="28"/>
              </w:rPr>
            </w:pPr>
            <w:r>
              <w:rPr>
                <w:rFonts w:hint="eastAsia" w:ascii="仿宋_GB2312" w:hAnsi="黑体" w:eastAsia="仿宋_GB2312" w:cs="黑体"/>
                <w:bCs/>
                <w:sz w:val="28"/>
                <w:szCs w:val="28"/>
              </w:rPr>
              <w:t>绩效自评综合得分为98分。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仿宋_GB2312" w:hAnsi="黑体" w:eastAsia="仿宋_GB2312" w:cs="黑体"/>
                <w:bCs/>
                <w:sz w:val="28"/>
                <w:szCs w:val="28"/>
              </w:rPr>
            </w:pPr>
            <w:r>
              <w:rPr>
                <w:rFonts w:hint="eastAsia" w:ascii="仿宋_GB2312" w:hAnsi="黑体" w:eastAsia="仿宋_GB2312" w:cs="黑体"/>
                <w:bCs/>
                <w:sz w:val="28"/>
                <w:szCs w:val="28"/>
              </w:rPr>
              <w:t>1.经办人员业务水平不够高。</w:t>
            </w:r>
          </w:p>
          <w:p>
            <w:pPr>
              <w:spacing w:line="560" w:lineRule="exact"/>
              <w:ind w:firstLine="560" w:firstLineChars="200"/>
              <w:rPr>
                <w:rFonts w:ascii="仿宋_GB2312" w:hAnsi="黑体" w:eastAsia="仿宋_GB2312" w:cs="黑体"/>
                <w:bCs/>
                <w:sz w:val="28"/>
                <w:szCs w:val="28"/>
              </w:rPr>
            </w:pPr>
            <w:r>
              <w:rPr>
                <w:rFonts w:hint="eastAsia" w:ascii="仿宋_GB2312" w:hAnsi="黑体" w:eastAsia="仿宋_GB2312" w:cs="黑体"/>
                <w:bCs/>
                <w:sz w:val="28"/>
                <w:szCs w:val="28"/>
              </w:rPr>
              <w:t>2.对于绩效评价的认识不够深入，把预算绩效简单等同于工作目标、工作考核和业务管理。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黑体" w:eastAsia="仿宋_GB2312" w:cs="黑体"/>
                <w:bCs/>
                <w:sz w:val="28"/>
                <w:szCs w:val="28"/>
              </w:rPr>
            </w:pPr>
            <w:r>
              <w:rPr>
                <w:rFonts w:hint="eastAsia" w:ascii="仿宋_GB2312" w:hAnsi="黑体" w:eastAsia="仿宋_GB2312" w:cs="黑体"/>
                <w:bCs/>
                <w:sz w:val="28"/>
                <w:szCs w:val="28"/>
              </w:rPr>
              <w:t>1.健全单位财务管理制度体系，加强单位财务管理，规范单位财务行为。在费用报账支付时，按照预算规定的费用项目和用途进行资金使用审核、列报支付、财务核算。</w:t>
            </w:r>
          </w:p>
          <w:p>
            <w:pPr>
              <w:spacing w:line="560" w:lineRule="exact"/>
              <w:ind w:firstLine="560" w:firstLineChars="200"/>
              <w:rPr>
                <w:rFonts w:ascii="仿宋_GB2312" w:hAnsi="黑体" w:eastAsia="仿宋_GB2312" w:cs="黑体"/>
                <w:bCs/>
                <w:sz w:val="28"/>
                <w:szCs w:val="28"/>
              </w:rPr>
            </w:pPr>
            <w:r>
              <w:rPr>
                <w:rFonts w:hint="eastAsia" w:ascii="仿宋_GB2312" w:hAnsi="黑体" w:eastAsia="仿宋_GB2312" w:cs="黑体"/>
                <w:bCs/>
                <w:sz w:val="28"/>
                <w:szCs w:val="28"/>
              </w:rPr>
              <w:t>2.建议加强财务人员的培训，提高预算编制的精确度，提高财政资金使用的效率，尽量减少预算调整、结转和结余注销的情形。</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忽视团组织内涵建设，特色文化缺失</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ZmYzk3MzRiNWUxN2E4MDM0M2U5YWU5ODhmOTYxMDQifQ=="/>
  </w:docVars>
  <w:rsids>
    <w:rsidRoot w:val="00172A27"/>
    <w:rsid w:val="0000241F"/>
    <w:rsid w:val="000056A6"/>
    <w:rsid w:val="00005A3B"/>
    <w:rsid w:val="0000610C"/>
    <w:rsid w:val="00014921"/>
    <w:rsid w:val="0005701C"/>
    <w:rsid w:val="00073AAF"/>
    <w:rsid w:val="00086230"/>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05421"/>
    <w:rsid w:val="002143FE"/>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0FB"/>
    <w:rsid w:val="00354479"/>
    <w:rsid w:val="00356458"/>
    <w:rsid w:val="0039290C"/>
    <w:rsid w:val="00392F62"/>
    <w:rsid w:val="00394BC2"/>
    <w:rsid w:val="003A2363"/>
    <w:rsid w:val="003A2FC5"/>
    <w:rsid w:val="003B7876"/>
    <w:rsid w:val="003E4F5E"/>
    <w:rsid w:val="003F1C4D"/>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267A1"/>
    <w:rsid w:val="00530E15"/>
    <w:rsid w:val="005314BA"/>
    <w:rsid w:val="005422E5"/>
    <w:rsid w:val="0054679D"/>
    <w:rsid w:val="00546E5C"/>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03E30"/>
    <w:rsid w:val="007225D2"/>
    <w:rsid w:val="00735258"/>
    <w:rsid w:val="00742DAE"/>
    <w:rsid w:val="00764B34"/>
    <w:rsid w:val="00774D83"/>
    <w:rsid w:val="00776C33"/>
    <w:rsid w:val="007829F0"/>
    <w:rsid w:val="007865A2"/>
    <w:rsid w:val="007C77EE"/>
    <w:rsid w:val="007D5B9F"/>
    <w:rsid w:val="007E1392"/>
    <w:rsid w:val="007E6513"/>
    <w:rsid w:val="007F487F"/>
    <w:rsid w:val="00807399"/>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844"/>
    <w:rsid w:val="009E5A8A"/>
    <w:rsid w:val="009F3479"/>
    <w:rsid w:val="00A13259"/>
    <w:rsid w:val="00A16D05"/>
    <w:rsid w:val="00A21066"/>
    <w:rsid w:val="00A30E83"/>
    <w:rsid w:val="00A3615A"/>
    <w:rsid w:val="00A4501D"/>
    <w:rsid w:val="00A51AA2"/>
    <w:rsid w:val="00A54BCA"/>
    <w:rsid w:val="00A61FD7"/>
    <w:rsid w:val="00A6670D"/>
    <w:rsid w:val="00A76673"/>
    <w:rsid w:val="00A87BCE"/>
    <w:rsid w:val="00A94900"/>
    <w:rsid w:val="00AA3FFE"/>
    <w:rsid w:val="00AA565C"/>
    <w:rsid w:val="00AA68AE"/>
    <w:rsid w:val="00AB7085"/>
    <w:rsid w:val="00AC48F0"/>
    <w:rsid w:val="00AD4448"/>
    <w:rsid w:val="00AD5E17"/>
    <w:rsid w:val="00AE1B6C"/>
    <w:rsid w:val="00AF11BE"/>
    <w:rsid w:val="00AF38EC"/>
    <w:rsid w:val="00B0185B"/>
    <w:rsid w:val="00B161A4"/>
    <w:rsid w:val="00B41813"/>
    <w:rsid w:val="00B427C3"/>
    <w:rsid w:val="00B43845"/>
    <w:rsid w:val="00B62D2C"/>
    <w:rsid w:val="00B7678C"/>
    <w:rsid w:val="00B9518E"/>
    <w:rsid w:val="00BA392F"/>
    <w:rsid w:val="00BB1C78"/>
    <w:rsid w:val="00BB378C"/>
    <w:rsid w:val="00BB3C71"/>
    <w:rsid w:val="00BB6CF4"/>
    <w:rsid w:val="00BD02C0"/>
    <w:rsid w:val="00BD1DDD"/>
    <w:rsid w:val="00C11953"/>
    <w:rsid w:val="00C12B4A"/>
    <w:rsid w:val="00C32332"/>
    <w:rsid w:val="00C33347"/>
    <w:rsid w:val="00C37D62"/>
    <w:rsid w:val="00C459B3"/>
    <w:rsid w:val="00C704A3"/>
    <w:rsid w:val="00C71B07"/>
    <w:rsid w:val="00C74701"/>
    <w:rsid w:val="00C854FD"/>
    <w:rsid w:val="00C873D8"/>
    <w:rsid w:val="00C8756E"/>
    <w:rsid w:val="00C87FDB"/>
    <w:rsid w:val="00C921BC"/>
    <w:rsid w:val="00C932BA"/>
    <w:rsid w:val="00C94085"/>
    <w:rsid w:val="00C971C1"/>
    <w:rsid w:val="00C97C43"/>
    <w:rsid w:val="00CA1CF9"/>
    <w:rsid w:val="00CA6065"/>
    <w:rsid w:val="00CB1A56"/>
    <w:rsid w:val="00CB4149"/>
    <w:rsid w:val="00CC00C8"/>
    <w:rsid w:val="00CE54A6"/>
    <w:rsid w:val="00CE5516"/>
    <w:rsid w:val="00D22353"/>
    <w:rsid w:val="00D228C9"/>
    <w:rsid w:val="00D255AA"/>
    <w:rsid w:val="00D523D6"/>
    <w:rsid w:val="00D526A7"/>
    <w:rsid w:val="00D54888"/>
    <w:rsid w:val="00D54CCA"/>
    <w:rsid w:val="00D67210"/>
    <w:rsid w:val="00D77EE9"/>
    <w:rsid w:val="00D81B1D"/>
    <w:rsid w:val="00D86D64"/>
    <w:rsid w:val="00D91F8C"/>
    <w:rsid w:val="00DA0456"/>
    <w:rsid w:val="00DB5442"/>
    <w:rsid w:val="00DC10F5"/>
    <w:rsid w:val="00DD1505"/>
    <w:rsid w:val="00DD1EB3"/>
    <w:rsid w:val="00DD5559"/>
    <w:rsid w:val="00DF1C77"/>
    <w:rsid w:val="00E142CB"/>
    <w:rsid w:val="00E35E48"/>
    <w:rsid w:val="00E40ED6"/>
    <w:rsid w:val="00E4198B"/>
    <w:rsid w:val="00E63914"/>
    <w:rsid w:val="00E83A7C"/>
    <w:rsid w:val="00E95B71"/>
    <w:rsid w:val="00EB35F4"/>
    <w:rsid w:val="00EC40AF"/>
    <w:rsid w:val="00EC6F27"/>
    <w:rsid w:val="00ED1D3F"/>
    <w:rsid w:val="00ED7ACA"/>
    <w:rsid w:val="00EE315F"/>
    <w:rsid w:val="00EE67E1"/>
    <w:rsid w:val="00F435F8"/>
    <w:rsid w:val="00F60EC8"/>
    <w:rsid w:val="00F61205"/>
    <w:rsid w:val="00F72D5E"/>
    <w:rsid w:val="00F766DE"/>
    <w:rsid w:val="00F81CBB"/>
    <w:rsid w:val="00F8501A"/>
    <w:rsid w:val="00F947E3"/>
    <w:rsid w:val="00FA6EE7"/>
    <w:rsid w:val="00FB16AF"/>
    <w:rsid w:val="00FB2BA1"/>
    <w:rsid w:val="00FD21C0"/>
    <w:rsid w:val="00FD708D"/>
    <w:rsid w:val="00FE58CD"/>
    <w:rsid w:val="00FF3258"/>
    <w:rsid w:val="00FF605E"/>
    <w:rsid w:val="08AC3F09"/>
    <w:rsid w:val="09CD0206"/>
    <w:rsid w:val="0A030A34"/>
    <w:rsid w:val="1361210C"/>
    <w:rsid w:val="14917B8A"/>
    <w:rsid w:val="1586362A"/>
    <w:rsid w:val="20C84D6B"/>
    <w:rsid w:val="270218DC"/>
    <w:rsid w:val="277626C4"/>
    <w:rsid w:val="29315E51"/>
    <w:rsid w:val="29793438"/>
    <w:rsid w:val="2B536BAA"/>
    <w:rsid w:val="2B8F4C53"/>
    <w:rsid w:val="371C2D02"/>
    <w:rsid w:val="3D155C1A"/>
    <w:rsid w:val="3E6F5651"/>
    <w:rsid w:val="4AAE2E99"/>
    <w:rsid w:val="67922300"/>
    <w:rsid w:val="68117D63"/>
    <w:rsid w:val="68AA4C39"/>
    <w:rsid w:val="6AD76980"/>
    <w:rsid w:val="6C15729B"/>
    <w:rsid w:val="6D5F413B"/>
    <w:rsid w:val="6E9A1222"/>
    <w:rsid w:val="6FC97DA3"/>
    <w:rsid w:val="711675E8"/>
    <w:rsid w:val="732561B0"/>
    <w:rsid w:val="7656576C"/>
    <w:rsid w:val="7A920274"/>
    <w:rsid w:val="7B690A16"/>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kern w:val="0"/>
      <w:sz w:val="24"/>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3829</Words>
  <Characters>4071</Characters>
  <Lines>36</Lines>
  <Paragraphs>10</Paragraphs>
  <TotalTime>6</TotalTime>
  <ScaleCrop>false</ScaleCrop>
  <LinksUpToDate>false</LinksUpToDate>
  <CharactersWithSpaces>4408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吧啦吧吧</cp:lastModifiedBy>
  <cp:lastPrinted>2022-06-14T03:27:00Z</cp:lastPrinted>
  <dcterms:modified xsi:type="dcterms:W3CDTF">2023-03-14T07:47:27Z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D437A7A720334F978D14FA794832065D</vt:lpwstr>
  </property>
</Properties>
</file>