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u w:val="single"/>
        </w:rPr>
        <w:t>岳阳县道路运输管理所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rPr>
        <w:t>414002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w:t>
      </w:r>
      <w:r>
        <w:rPr>
          <w:rFonts w:hint="eastAsia" w:eastAsia="仿宋_GB2312"/>
          <w:sz w:val="32"/>
        </w:rPr>
        <w:t>22年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刘平平</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15115026550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89</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主管全县道路运输工作，对道路运输行业实施行业管理，维护运输行业安全和市场秩序；监管道路客货运输，运输站场，汽车维修，驾驶员培训以及运输服务。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工作内容</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1</w:t>
            </w:r>
            <w:r>
              <w:rPr>
                <w:rFonts w:hint="eastAsia" w:ascii="仿宋_GB2312" w:hAnsi="仿宋_GB2312" w:eastAsia="仿宋_GB2312" w:cs="仿宋_GB2312"/>
                <w:sz w:val="24"/>
              </w:rPr>
              <w:t>：维护运输行业安全和市场秩序</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2</w:t>
            </w:r>
            <w:r>
              <w:rPr>
                <w:rFonts w:hint="eastAsia" w:ascii="仿宋_GB2312" w:hAnsi="仿宋_GB2312" w:eastAsia="仿宋_GB2312" w:cs="仿宋_GB2312"/>
                <w:sz w:val="24"/>
              </w:rPr>
              <w:t>：监管道路客货运输，运输站场，汽车维修，驾驶员培训以及运输服务</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3</w:t>
            </w:r>
            <w:r>
              <w:rPr>
                <w:rFonts w:hint="eastAsia" w:ascii="仿宋_GB2312" w:hAnsi="仿宋_GB2312" w:eastAsia="仿宋_GB2312" w:cs="仿宋_GB2312"/>
                <w:sz w:val="24"/>
              </w:rPr>
              <w:t>：完成上级部门交办的其他工作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一、坚持党的领导，服从服务大局</w:t>
            </w:r>
            <w:r>
              <w:rPr>
                <w:rFonts w:ascii="仿宋_GB2312" w:hAnsi="仿宋_GB2312" w:eastAsia="仿宋_GB2312" w:cs="仿宋_GB2312"/>
                <w:sz w:val="24"/>
              </w:rPr>
              <w:t>;</w:t>
            </w:r>
          </w:p>
          <w:p>
            <w:pPr>
              <w:autoSpaceDN w:val="0"/>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二、全县道路运输行业安全形势进一步好转，道路运输市场秩序井然；</w:t>
            </w:r>
          </w:p>
          <w:p>
            <w:pPr>
              <w:spacing w:line="580" w:lineRule="exact"/>
              <w:ind w:left="959" w:leftChars="228" w:hanging="480" w:hangingChars="200"/>
              <w:rPr>
                <w:rFonts w:ascii="仿宋_GB2312" w:hAnsi="仿宋_GB2312" w:eastAsia="仿宋_GB2312" w:cs="仿宋_GB2312"/>
                <w:sz w:val="24"/>
              </w:rPr>
            </w:pPr>
            <w:r>
              <w:rPr>
                <w:rFonts w:hint="eastAsia" w:ascii="仿宋_GB2312" w:hAnsi="仿宋_GB2312" w:eastAsia="仿宋_GB2312" w:cs="仿宋_GB2312"/>
                <w:sz w:val="24"/>
              </w:rPr>
              <w:t>三、全县道路客货运输、运输站场管理、汽车维修、驾驶员培训以及运输服务水平不断提高</w:t>
            </w:r>
            <w:r>
              <w:rPr>
                <w:rFonts w:ascii="仿宋_GB2312" w:hAnsi="仿宋_GB2312" w:eastAsia="仿宋_GB2312" w:cs="仿宋_GB2312"/>
                <w:sz w:val="24"/>
              </w:rPr>
              <w:t>;</w:t>
            </w:r>
          </w:p>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四、强化自身建设，展示良好形象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公共财</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1763.13</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65.98</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1203.48</w:t>
            </w:r>
          </w:p>
        </w:tc>
        <w:tc>
          <w:tcPr>
            <w:tcW w:w="1705" w:type="dxa"/>
            <w:gridSpan w:val="3"/>
            <w:tcMar>
              <w:top w:w="0" w:type="dxa"/>
              <w:left w:w="15" w:type="dxa"/>
              <w:bottom w:w="0" w:type="dxa"/>
              <w:right w:w="15" w:type="dxa"/>
            </w:tcMar>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117.78</w:t>
            </w: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375.89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1763.13</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65.98</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1203.48</w:t>
            </w:r>
          </w:p>
        </w:tc>
        <w:tc>
          <w:tcPr>
            <w:tcW w:w="1705" w:type="dxa"/>
            <w:gridSpan w:val="3"/>
            <w:tcMar>
              <w:top w:w="0" w:type="dxa"/>
              <w:left w:w="15" w:type="dxa"/>
              <w:bottom w:w="0" w:type="dxa"/>
              <w:right w:w="15" w:type="dxa"/>
            </w:tcMar>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117.78</w:t>
            </w: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375.89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1763.13</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1471.96</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824.93</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647.03</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291.17</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-65.98</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1763.13</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1471.96</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824.93</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647.03</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291.17</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-65.98</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12.25</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0.46</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11.79</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12.25</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0.46</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11.79</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固定资产</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469.34</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469.34</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469.34</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469.34</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3774" w:type="dxa"/>
            <w:gridSpan w:val="6"/>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1</w:t>
            </w:r>
            <w:r>
              <w:rPr>
                <w:rFonts w:hint="eastAsia" w:ascii="仿宋_GB2312" w:hAnsi="仿宋_GB2312" w:eastAsia="仿宋_GB2312" w:cs="仿宋_GB2312"/>
                <w:sz w:val="24"/>
              </w:rPr>
              <w:t>：维护运输行业安全和市场秩序</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2</w:t>
            </w:r>
            <w:r>
              <w:rPr>
                <w:rFonts w:hint="eastAsia" w:ascii="仿宋_GB2312" w:hAnsi="仿宋_GB2312" w:eastAsia="仿宋_GB2312" w:cs="仿宋_GB2312"/>
                <w:sz w:val="24"/>
              </w:rPr>
              <w:t>：监管道路客货运输，运输站场，汽车维修，驾驶员培训以及运输服务</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3</w:t>
            </w:r>
            <w:r>
              <w:rPr>
                <w:rFonts w:hint="eastAsia" w:ascii="仿宋_GB2312" w:hAnsi="仿宋_GB2312" w:eastAsia="仿宋_GB2312" w:cs="仿宋_GB2312"/>
                <w:sz w:val="24"/>
              </w:rPr>
              <w:t>：完成上级部门交办的其他工作</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产出目标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运输市场管理水平不断提高</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“三公经费”变动率≤</w:t>
            </w:r>
            <w:r>
              <w:rPr>
                <w:rFonts w:ascii="仿宋_GB2312" w:hAnsi="仿宋_GB2312" w:eastAsia="仿宋_GB2312" w:cs="仿宋_GB2312"/>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重大道路安全事故控制在0次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完成招呼站台建设10座</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在202</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财政年度内完成所有年度任务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全年财政整体支出</w:t>
            </w:r>
            <w:r>
              <w:rPr>
                <w:rFonts w:hint="eastAsia" w:ascii="仿宋_GB2312" w:hAnsi="宋体" w:eastAsia="仿宋_GB2312" w:cs="仿宋_GB2312"/>
                <w:i w:val="0"/>
                <w:iCs w:val="0"/>
                <w:color w:val="000000"/>
                <w:kern w:val="0"/>
                <w:sz w:val="24"/>
                <w:szCs w:val="24"/>
                <w:u w:val="none"/>
                <w:lang w:val="en-US" w:eastAsia="zh-CN" w:bidi="ar"/>
              </w:rPr>
              <w:t>1763.13</w:t>
            </w:r>
            <w:r>
              <w:rPr>
                <w:rFonts w:hint="eastAsia" w:ascii="仿宋_GB2312" w:hAnsi="仿宋_GB2312" w:eastAsia="仿宋_GB2312" w:cs="仿宋_GB2312"/>
                <w:sz w:val="24"/>
              </w:rPr>
              <w:t>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宋体" w:eastAsia="仿宋_GB2312" w:cs="仿宋_GB2312"/>
                <w:i w:val="0"/>
                <w:iCs w:val="0"/>
                <w:color w:val="000000"/>
                <w:kern w:val="0"/>
                <w:sz w:val="24"/>
                <w:szCs w:val="24"/>
                <w:u w:val="none"/>
                <w:lang w:val="en-US" w:eastAsia="zh-CN" w:bidi="ar"/>
              </w:rPr>
              <w:t>1763.13</w:t>
            </w:r>
            <w:r>
              <w:rPr>
                <w:rFonts w:hint="eastAsia" w:ascii="仿宋_GB2312" w:hAnsi="仿宋_GB2312" w:eastAsia="仿宋_GB2312" w:cs="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：道路运输市场良性和有秩序发展</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：为全县创造了良好的招商引资环境</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r>
              <w:rPr>
                <w:rFonts w:hint="eastAsia" w:ascii="仿宋_GB2312" w:hAnsi="仿宋_GB2312" w:eastAsia="仿宋_GB2312" w:cs="仿宋_GB2312"/>
                <w:sz w:val="24"/>
              </w:rPr>
              <w:t>以上</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sz w:val="24"/>
              </w:rPr>
              <w:t>周敏</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道路运输管理所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360" w:firstLineChars="150"/>
              <w:textAlignment w:val="center"/>
              <w:rPr>
                <w:rFonts w:ascii="仿宋_GB2312" w:hAnsi="仿宋_GB2312" w:eastAsia="仿宋_GB2312" w:cs="仿宋_GB2312"/>
                <w:sz w:val="24"/>
              </w:rPr>
            </w:pPr>
            <w:r>
              <w:rPr>
                <w:rFonts w:hint="eastAsia" w:ascii="仿宋_GB2312" w:hAnsi="仿宋_GB2312" w:eastAsia="仿宋_GB2312" w:cs="仿宋_GB2312"/>
                <w:sz w:val="24"/>
              </w:rPr>
              <w:t>张志昂</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道路运输管理所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sz w:val="24"/>
              </w:rPr>
              <w:t>蔡会</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道路运输管理所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部门（单位）意见：</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部门（单位）负责人（签章）：</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bl>
    <w:p>
      <w:pPr>
        <w:rPr>
          <w:rFonts w:eastAsia="仿宋_GB2312" w:cs="仿宋_GB2312"/>
          <w:bCs/>
          <w:sz w:val="28"/>
          <w:szCs w:val="28"/>
        </w:rPr>
      </w:pPr>
      <w:r>
        <w:rPr>
          <w:rFonts w:hint="eastAsia" w:eastAsia="仿宋_GB2312" w:cs="仿宋_GB2312"/>
          <w:bCs/>
          <w:sz w:val="28"/>
          <w:szCs w:val="28"/>
        </w:rPr>
        <w:t>填报人（签名）：刘平平联系电话：</w:t>
      </w:r>
      <w:r>
        <w:rPr>
          <w:rFonts w:hint="eastAsia" w:ascii="仿宋_GB2312" w:hAnsi="仿宋_GB2312" w:eastAsia="仿宋_GB2312" w:cs="仿宋_GB2312"/>
          <w:sz w:val="24"/>
        </w:rPr>
        <w:t>15115026550</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keepNext/>
              <w:keepLines/>
              <w:shd w:val="clear" w:color="auto" w:fill="FFFFFF"/>
              <w:ind w:firstLine="640"/>
              <w:jc w:val="left"/>
              <w:rPr>
                <w:rFonts w:ascii="仿宋" w:hAnsi="仿宋" w:eastAsia="仿宋" w:cs="仿宋"/>
                <w:sz w:val="24"/>
              </w:rPr>
            </w:pPr>
            <w:r>
              <w:rPr>
                <w:rFonts w:hint="eastAsia" w:ascii="仿宋" w:hAnsi="仿宋" w:eastAsia="仿宋" w:cs="仿宋"/>
                <w:sz w:val="24"/>
              </w:rPr>
              <w:t>岳阳县道路运输管理所承担全县道路运输管理工作，对道路运输行业实施行业管理，维护运输行业安全和市场秩序；监管道路客货运输，运输站场，汽车维修，驾驶员培训以及运输服务。。</w:t>
            </w:r>
          </w:p>
          <w:p>
            <w:pPr>
              <w:numPr>
                <w:ilvl w:val="0"/>
                <w:numId w:val="3"/>
              </w:num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部门（单位）整体支出规模、使用方向和主要内容、涉及范围等</w:t>
            </w:r>
          </w:p>
          <w:p>
            <w:pPr>
              <w:spacing w:line="560" w:lineRule="exact"/>
              <w:rPr>
                <w:rFonts w:ascii="仿宋" w:hAnsi="仿宋" w:eastAsia="仿宋" w:cs="仿宋"/>
                <w:sz w:val="24"/>
              </w:rPr>
            </w:pPr>
            <w:r>
              <w:rPr>
                <w:rFonts w:hint="eastAsia" w:ascii="仿宋" w:hAnsi="仿宋" w:eastAsia="仿宋" w:cs="仿宋"/>
                <w:sz w:val="24"/>
                <w:lang w:eastAsia="zh-CN"/>
              </w:rPr>
              <w:t>2021年</w:t>
            </w:r>
            <w:r>
              <w:rPr>
                <w:rFonts w:hint="eastAsia" w:ascii="仿宋" w:hAnsi="仿宋" w:eastAsia="仿宋" w:cs="仿宋"/>
                <w:sz w:val="24"/>
              </w:rPr>
              <w:t>岳阳县道路运输管理所整体支出为</w:t>
            </w:r>
            <w:r>
              <w:rPr>
                <w:rFonts w:hint="eastAsia" w:ascii="仿宋" w:hAnsi="仿宋" w:eastAsia="仿宋" w:cs="仿宋"/>
                <w:sz w:val="24"/>
                <w:lang w:val="en-US" w:eastAsia="zh-CN"/>
              </w:rPr>
              <w:t>1763.13</w:t>
            </w:r>
            <w:r>
              <w:rPr>
                <w:rFonts w:hint="eastAsia" w:ascii="仿宋" w:hAnsi="仿宋" w:eastAsia="仿宋" w:cs="仿宋"/>
                <w:sz w:val="24"/>
              </w:rPr>
              <w:t>万元，包括基本支出1,4</w:t>
            </w:r>
            <w:r>
              <w:rPr>
                <w:rFonts w:hint="eastAsia" w:ascii="仿宋" w:hAnsi="仿宋" w:eastAsia="仿宋" w:cs="仿宋"/>
                <w:sz w:val="24"/>
                <w:lang w:val="en-US" w:eastAsia="zh-CN"/>
              </w:rPr>
              <w:t>71.96</w:t>
            </w:r>
            <w:r>
              <w:rPr>
                <w:rFonts w:hint="eastAsia" w:ascii="仿宋" w:hAnsi="仿宋" w:eastAsia="仿宋" w:cs="仿宋"/>
                <w:sz w:val="24"/>
              </w:rPr>
              <w:t>万元，主要用于人员经费支出和日常公用经费支出，项目支出</w:t>
            </w:r>
            <w:r>
              <w:rPr>
                <w:rFonts w:hint="eastAsia" w:ascii="仿宋" w:hAnsi="仿宋" w:eastAsia="仿宋" w:cs="仿宋"/>
                <w:sz w:val="24"/>
                <w:lang w:val="en-US" w:eastAsia="zh-CN"/>
              </w:rPr>
              <w:t>291.17</w:t>
            </w:r>
            <w:r>
              <w:rPr>
                <w:rFonts w:hint="eastAsia" w:ascii="仿宋" w:hAnsi="仿宋" w:eastAsia="仿宋" w:cs="仿宋"/>
                <w:sz w:val="24"/>
              </w:rPr>
              <w:t>万元，主要用于公共交通的招呼站台建设开支。</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ascii="仿宋" w:hAnsi="仿宋" w:eastAsia="仿宋" w:cs="仿宋"/>
                <w:sz w:val="24"/>
              </w:rPr>
            </w:pPr>
            <w:r>
              <w:rPr>
                <w:rFonts w:hint="eastAsia" w:ascii="仿宋" w:hAnsi="仿宋" w:eastAsia="仿宋" w:cs="仿宋"/>
                <w:sz w:val="24"/>
                <w:lang w:eastAsia="zh-CN"/>
              </w:rPr>
              <w:t>2021年</w:t>
            </w:r>
            <w:r>
              <w:rPr>
                <w:rFonts w:hint="eastAsia" w:ascii="仿宋" w:hAnsi="仿宋" w:eastAsia="仿宋" w:cs="仿宋"/>
                <w:sz w:val="24"/>
              </w:rPr>
              <w:t>岳阳县道路运输管理所基本支出1,4</w:t>
            </w:r>
            <w:r>
              <w:rPr>
                <w:rFonts w:hint="eastAsia" w:ascii="仿宋" w:hAnsi="仿宋" w:eastAsia="仿宋" w:cs="仿宋"/>
                <w:sz w:val="24"/>
                <w:lang w:val="en-US" w:eastAsia="zh-CN"/>
              </w:rPr>
              <w:t>71.96</w:t>
            </w:r>
            <w:r>
              <w:rPr>
                <w:rFonts w:hint="eastAsia" w:ascii="仿宋" w:hAnsi="仿宋" w:eastAsia="仿宋" w:cs="仿宋"/>
                <w:sz w:val="24"/>
              </w:rPr>
              <w:t>万元，包括人员支出</w:t>
            </w:r>
            <w:r>
              <w:rPr>
                <w:rFonts w:hint="eastAsia" w:ascii="仿宋_GB2312" w:hAnsi="仿宋_GB2312" w:eastAsia="仿宋_GB2312" w:cs="仿宋_GB2312"/>
                <w:sz w:val="24"/>
                <w:lang w:val="en-US" w:eastAsia="zh-CN"/>
              </w:rPr>
              <w:t>824.93</w:t>
            </w:r>
            <w:r>
              <w:rPr>
                <w:rFonts w:hint="eastAsia" w:ascii="仿宋" w:hAnsi="仿宋" w:eastAsia="仿宋" w:cs="仿宋"/>
                <w:sz w:val="24"/>
              </w:rPr>
              <w:t>万元，公用支出</w:t>
            </w:r>
            <w:r>
              <w:rPr>
                <w:rFonts w:hint="eastAsia" w:ascii="仿宋_GB2312" w:hAnsi="仿宋_GB2312" w:eastAsia="仿宋_GB2312" w:cs="仿宋_GB2312"/>
                <w:sz w:val="24"/>
                <w:lang w:val="en-US" w:eastAsia="zh-CN"/>
              </w:rPr>
              <w:t>647.03</w:t>
            </w:r>
            <w:r>
              <w:rPr>
                <w:rFonts w:hint="eastAsia" w:ascii="仿宋" w:hAnsi="仿宋" w:eastAsia="仿宋" w:cs="仿宋"/>
                <w:sz w:val="24"/>
              </w:rPr>
              <w:t>万元，其中“三公”经费合计12.25万元，包括公务接待费</w:t>
            </w:r>
            <w:r>
              <w:rPr>
                <w:rFonts w:hint="eastAsia" w:ascii="仿宋_GB2312" w:hAnsi="仿宋_GB2312" w:eastAsia="仿宋_GB2312" w:cs="仿宋_GB2312"/>
                <w:sz w:val="24"/>
              </w:rPr>
              <w:t>0.46</w:t>
            </w:r>
            <w:r>
              <w:rPr>
                <w:rFonts w:hint="eastAsia" w:ascii="仿宋" w:hAnsi="仿宋" w:eastAsia="仿宋" w:cs="仿宋"/>
                <w:sz w:val="24"/>
              </w:rPr>
              <w:t>万元和公务用车运行维护费11.79万元。</w:t>
            </w:r>
            <w:bookmarkStart w:id="0" w:name="_GoBack"/>
            <w:bookmarkEnd w:id="0"/>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highlight w:val="none"/>
                <w:lang w:eastAsia="zh-CN"/>
              </w:rPr>
              <w:t>2021年</w:t>
            </w:r>
            <w:r>
              <w:rPr>
                <w:rFonts w:hint="eastAsia" w:ascii="仿宋_GB2312" w:hAnsi="仿宋_GB2312" w:eastAsia="仿宋_GB2312" w:cs="仿宋_GB2312"/>
                <w:bCs/>
                <w:sz w:val="24"/>
                <w:highlight w:val="none"/>
              </w:rPr>
              <w:t>县财政安排我单位项目经费</w:t>
            </w:r>
            <w:r>
              <w:rPr>
                <w:rFonts w:hint="eastAsia" w:ascii="仿宋" w:hAnsi="仿宋" w:eastAsia="仿宋" w:cs="仿宋"/>
                <w:sz w:val="24"/>
                <w:highlight w:val="none"/>
                <w:lang w:val="en-US" w:eastAsia="zh-CN"/>
              </w:rPr>
              <w:t>291.17</w:t>
            </w:r>
            <w:r>
              <w:rPr>
                <w:rFonts w:hint="eastAsia" w:ascii="仿宋_GB2312" w:hAnsi="仿宋_GB2312" w:eastAsia="仿宋_GB2312" w:cs="仿宋_GB2312"/>
                <w:bCs/>
                <w:sz w:val="24"/>
                <w:highlight w:val="none"/>
              </w:rPr>
              <w:t>万元，主要用于</w:t>
            </w:r>
            <w:r>
              <w:rPr>
                <w:rFonts w:hint="eastAsia" w:ascii="仿宋" w:hAnsi="仿宋" w:eastAsia="仿宋" w:cs="仿宋"/>
                <w:sz w:val="24"/>
                <w:highlight w:val="none"/>
              </w:rPr>
              <w:t>公共交通的招呼站台建设开支</w:t>
            </w:r>
            <w:r>
              <w:rPr>
                <w:rFonts w:hint="eastAsia" w:ascii="仿宋_GB2312" w:hAnsi="仿宋_GB2312" w:eastAsia="仿宋_GB2312" w:cs="仿宋_GB2312"/>
                <w:bCs/>
                <w:sz w:val="24"/>
                <w:highlight w:val="none"/>
              </w:rPr>
              <w:t>，我办实际发生项目支出</w:t>
            </w:r>
            <w:r>
              <w:rPr>
                <w:rFonts w:hint="eastAsia" w:ascii="仿宋" w:hAnsi="仿宋" w:eastAsia="仿宋" w:cs="仿宋"/>
                <w:sz w:val="24"/>
                <w:highlight w:val="none"/>
                <w:lang w:val="en-US" w:eastAsia="zh-CN"/>
              </w:rPr>
              <w:t>291.17</w:t>
            </w:r>
            <w:r>
              <w:rPr>
                <w:rFonts w:hint="eastAsia" w:ascii="仿宋_GB2312" w:hAnsi="仿宋_GB2312" w:eastAsia="仿宋_GB2312" w:cs="仿宋_GB2312"/>
                <w:bCs/>
                <w:sz w:val="24"/>
                <w:highlight w:val="none"/>
              </w:rPr>
              <w:t>万元，项目支出安排率为</w:t>
            </w:r>
            <w:r>
              <w:rPr>
                <w:rFonts w:hint="eastAsia" w:ascii="仿宋_GB2312" w:hAnsi="仿宋_GB2312" w:eastAsia="仿宋_GB2312" w:cs="仿宋_GB2312"/>
                <w:bCs/>
                <w:sz w:val="24"/>
                <w:highlight w:val="none"/>
                <w:lang w:val="en-US" w:eastAsia="zh-CN"/>
              </w:rPr>
              <w:t>100</w:t>
            </w:r>
            <w:r>
              <w:rPr>
                <w:rFonts w:ascii="仿宋_GB2312" w:hAnsi="仿宋_GB2312" w:eastAsia="仿宋_GB2312" w:cs="仿宋_GB2312"/>
                <w:bCs/>
                <w:sz w:val="24"/>
                <w:highlight w:val="none"/>
              </w:rPr>
              <w:t>%</w:t>
            </w:r>
            <w:r>
              <w:rPr>
                <w:rFonts w:hint="eastAsia" w:ascii="仿宋_GB2312" w:hAnsi="仿宋_GB2312" w:eastAsia="仿宋_GB2312" w:cs="仿宋_GB2312"/>
                <w:bCs/>
                <w:sz w:val="24"/>
                <w:highlight w:val="none"/>
              </w:rPr>
              <w:t>。</w:t>
            </w:r>
          </w:p>
          <w:p>
            <w:pPr>
              <w:numPr>
                <w:ilvl w:val="0"/>
                <w:numId w:val="4"/>
              </w:numPr>
              <w:spacing w:line="560" w:lineRule="exact"/>
              <w:ind w:firstLine="48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autoSpaceDN w:val="0"/>
              <w:spacing w:line="320" w:lineRule="exact"/>
              <w:jc w:val="left"/>
              <w:textAlignment w:val="center"/>
              <w:rPr>
                <w:rFonts w:ascii="仿宋_GB2312" w:hAnsi="仿宋_GB2312" w:eastAsia="仿宋_GB2312" w:cs="仿宋_GB2312"/>
                <w:bCs/>
                <w:sz w:val="24"/>
              </w:rPr>
            </w:pPr>
            <w:r>
              <w:rPr>
                <w:rFonts w:hint="eastAsia" w:ascii="仿宋_GB2312" w:hAnsi="仿宋_GB2312" w:eastAsia="仿宋_GB2312" w:cs="仿宋_GB2312"/>
                <w:bCs/>
                <w:sz w:val="24"/>
              </w:rPr>
              <w:t>我办专项资金主要用于全县</w:t>
            </w:r>
            <w:r>
              <w:rPr>
                <w:rFonts w:hint="eastAsia" w:ascii="仿宋" w:hAnsi="仿宋" w:eastAsia="仿宋" w:cs="仿宋"/>
                <w:sz w:val="24"/>
              </w:rPr>
              <w:t>公共交通的招呼站台建设开支</w:t>
            </w:r>
            <w:r>
              <w:rPr>
                <w:rFonts w:hint="eastAsia" w:ascii="仿宋_GB2312" w:hAnsi="仿宋_GB2312" w:eastAsia="仿宋_GB2312" w:cs="仿宋_GB2312"/>
                <w:bCs/>
                <w:sz w:val="24"/>
              </w:rPr>
              <w:t>，为提高</w:t>
            </w:r>
            <w:r>
              <w:rPr>
                <w:rFonts w:hint="eastAsia" w:ascii="仿宋_GB2312" w:hAnsi="仿宋_GB2312" w:eastAsia="仿宋_GB2312" w:cs="仿宋_GB2312"/>
                <w:sz w:val="24"/>
              </w:rPr>
              <w:t>全县人民公共交通出行安全感和舒适度</w:t>
            </w:r>
            <w:r>
              <w:rPr>
                <w:rFonts w:hint="eastAsia" w:ascii="仿宋_GB2312" w:hAnsi="仿宋_GB2312" w:eastAsia="仿宋_GB2312" w:cs="仿宋_GB2312"/>
                <w:bCs/>
                <w:sz w:val="24"/>
              </w:rPr>
              <w:t>，而专项资金的使用为完成这些项目建设提供了坚实支持</w:t>
            </w:r>
            <w:r>
              <w:rPr>
                <w:rFonts w:hint="eastAsia" w:ascii="仿宋_GB2312" w:hAnsi="仿宋_GB2312" w:eastAsia="仿宋_GB2312" w:cs="仿宋_GB2312"/>
                <w:sz w:val="24"/>
                <w:shd w:val="clear" w:color="auto" w:fill="FFFFFF"/>
              </w:rPr>
              <w:t>。</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rPr>
                <w:rFonts w:ascii="仿宋_GB2312" w:hAnsi="仿宋_GB2312" w:eastAsia="仿宋_GB2312" w:cs="仿宋_GB2312"/>
                <w:bCs/>
                <w:sz w:val="24"/>
              </w:rPr>
            </w:pPr>
            <w:r>
              <w:rPr>
                <w:rFonts w:hint="eastAsia" w:ascii="仿宋_GB2312" w:hAnsi="仿宋_GB2312" w:eastAsia="仿宋_GB2312" w:cs="仿宋_GB2312"/>
                <w:bCs/>
                <w:sz w:val="24"/>
              </w:rPr>
              <w:t>我办专项资金实行专款专用、专项核算，费用支出严格按财务审批程序和会议进程等进行支付。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1、健全组织领导及机制，我单位成立了以周敏为组长的岳阳县招呼站台建设领导小组，专项负责全县招呼站台建设管理工作。</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，我单位专项资金管理水平进一步提高，全县招呼站台建设工程加快推进，各专项工作按上级要求完满完成。</w:t>
            </w:r>
          </w:p>
          <w:p>
            <w:pPr>
              <w:spacing w:line="600" w:lineRule="exact"/>
              <w:ind w:firstLine="482" w:firstLineChars="200"/>
              <w:rPr>
                <w:rFonts w:ascii="仿宋_GB2312" w:hAnsi="仿宋_GB2312" w:eastAsia="仿宋_GB2312" w:cs="仿宋_GB2312"/>
                <w:b/>
                <w:bCs/>
                <w:sz w:val="24"/>
                <w:shd w:val="clear" w:color="auto" w:fill="FFFFFF"/>
              </w:rPr>
            </w:pPr>
            <w:r>
              <w:rPr>
                <w:rFonts w:hint="eastAsia" w:ascii="仿宋_GB2312" w:hAnsi="仿宋_GB2312" w:eastAsia="仿宋_GB2312" w:cs="仿宋_GB2312"/>
                <w:b/>
                <w:bCs/>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我单位道路交通运输管理水平进一步提高，全县道路交通运输市场秩序井然，各专项工作按上级要求完满完成。社会公众对于全县道路交通运输市场秩序进一步好转反响很好，同时，良好的道路交通运输秩序对于提高岳阳县文明形象，促进旅游事业和招商引资工作发挥了重要作用，单位整体支出取得了良好的社会效益和经济效益。</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（三）会计基础工作还需要不断完善，报表数据与实际情况存在小误差。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（三）财务工作人员的业务能力要与时俱进，不断加强学习，县财政局多组织业务方面的培训，包括“走出去”，到异地专业院校封闭培训</w:t>
            </w:r>
            <w:r>
              <w:rPr>
                <w:rFonts w:ascii="仿宋_GB2312" w:hAnsi="仿宋_GB2312" w:eastAsia="仿宋_GB2312"/>
                <w:sz w:val="24"/>
              </w:rPr>
              <w:t>,</w:t>
            </w:r>
            <w:r>
              <w:rPr>
                <w:rFonts w:hint="eastAsia" w:ascii="仿宋_GB2312" w:hAnsi="仿宋_GB2312" w:eastAsia="仿宋_GB2312"/>
                <w:sz w:val="24"/>
              </w:rPr>
              <w:t>同时可去外地预算单位学习好的账务经验。</w:t>
            </w:r>
          </w:p>
          <w:p>
            <w:pPr>
              <w:rPr>
                <w:rFonts w:ascii="黑体" w:hAnsi="黑体" w:eastAsia="黑体" w:cs="黑体"/>
                <w:sz w:val="24"/>
              </w:rPr>
            </w:pPr>
          </w:p>
          <w:p>
            <w:pPr>
              <w:spacing w:line="560" w:lineRule="exact"/>
              <w:rPr>
                <w:rFonts w:ascii="仿宋_GB2312" w:hAnsi="仿宋_GB2312" w:eastAsia="仿宋_GB2312"/>
                <w:sz w:val="24"/>
              </w:rPr>
            </w:pPr>
            <w:r>
              <w:rPr>
                <w:rFonts w:ascii="仿宋_GB2312" w:hAnsi="仿宋_GB2312" w:eastAsia="仿宋_GB2312"/>
                <w:sz w:val="24"/>
              </w:rPr>
              <w:t xml:space="preserve">                                202</w:t>
            </w:r>
            <w:r>
              <w:rPr>
                <w:rFonts w:hint="eastAsia" w:ascii="仿宋_GB2312" w:hAnsi="仿宋_GB2312" w:eastAsia="仿宋_GB2312"/>
                <w:sz w:val="24"/>
                <w:lang w:val="en-US" w:eastAsia="zh-CN"/>
              </w:rPr>
              <w:t>2</w:t>
            </w:r>
            <w:r>
              <w:rPr>
                <w:rFonts w:hint="eastAsia" w:ascii="仿宋" w:hAnsi="仿宋" w:eastAsia="仿宋" w:cs="仿宋"/>
                <w:sz w:val="24"/>
              </w:rPr>
              <w:t>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人员编制数</w:t>
            </w:r>
            <w:r>
              <w:rPr>
                <w:rFonts w:hint="eastAsia" w:ascii="仿宋_GB2312" w:eastAsia="仿宋_GB2312"/>
                <w:sz w:val="18"/>
                <w:szCs w:val="18"/>
                <w:lang w:val="en-US" w:eastAsia="zh-CN"/>
              </w:rPr>
              <w:t>89</w:t>
            </w:r>
            <w:r>
              <w:rPr>
                <w:rFonts w:hint="eastAsia" w:ascii="仿宋_GB2312" w:eastAsia="仿宋_GB2312"/>
                <w:sz w:val="18"/>
                <w:szCs w:val="18"/>
              </w:rPr>
              <w:t>人，在职人数</w:t>
            </w:r>
            <w:r>
              <w:rPr>
                <w:rFonts w:hint="eastAsia" w:ascii="仿宋_GB2312" w:eastAsia="仿宋_GB2312"/>
                <w:sz w:val="18"/>
                <w:szCs w:val="18"/>
                <w:lang w:val="en-US" w:eastAsia="zh-CN"/>
              </w:rPr>
              <w:t>89</w:t>
            </w:r>
            <w:r>
              <w:rPr>
                <w:rFonts w:hint="eastAsia" w:ascii="仿宋_GB2312" w:eastAsia="仿宋_GB2312"/>
                <w:sz w:val="18"/>
                <w:szCs w:val="18"/>
              </w:rPr>
              <w:t>人，在职人员控制率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，未超编，根据评分标准，得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本年度三公经费12.25万元，上年度三公经费12.25万元。</w:t>
            </w:r>
          </w:p>
          <w:p>
            <w:pPr>
              <w:rPr>
                <w:rFonts w:ascii="仿宋_GB2312" w:eastAsia="仿宋_GB2312"/>
                <w:sz w:val="18"/>
                <w:szCs w:val="18"/>
              </w:rPr>
            </w:pPr>
            <w:r>
              <w:rPr>
                <w:rFonts w:hint="eastAsia" w:ascii="仿宋_GB2312" w:eastAsia="仿宋_GB2312"/>
                <w:sz w:val="18"/>
                <w:szCs w:val="18"/>
              </w:rPr>
              <w:t>“三公经费”变动率0</w:t>
            </w:r>
          </w:p>
          <w:p>
            <w:pPr>
              <w:rPr>
                <w:rFonts w:ascii="仿宋_GB2312" w:hAnsi="宋体" w:eastAsia="仿宋_GB2312" w:cs="宋体"/>
                <w:sz w:val="18"/>
                <w:szCs w:val="18"/>
              </w:rPr>
            </w:pPr>
            <w:r>
              <w:rPr>
                <w:rFonts w:hint="eastAsia" w:ascii="仿宋_GB2312" w:eastAsia="仿宋_GB2312"/>
                <w:sz w:val="18"/>
                <w:szCs w:val="18"/>
              </w:rPr>
              <w:t>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三公经费预算数12.26万元，实际支出12.25万元，三公经费控制率</w:t>
            </w:r>
            <w:r>
              <w:rPr>
                <w:rFonts w:ascii="仿宋_GB2312" w:eastAsia="仿宋_GB2312"/>
                <w:sz w:val="18"/>
                <w:szCs w:val="18"/>
              </w:rPr>
              <w:t>100%</w:t>
            </w:r>
            <w:r>
              <w:rPr>
                <w:rFonts w:hint="eastAsia" w:ascii="仿宋_GB2312" w:eastAsia="仿宋_GB2312"/>
                <w:sz w:val="18"/>
                <w:szCs w:val="18"/>
              </w:rPr>
              <w:t>，三公经费控制率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，得</w:t>
            </w:r>
            <w:r>
              <w:rPr>
                <w:rFonts w:ascii="仿宋_GB2312" w:eastAsia="仿宋_GB2312"/>
                <w:sz w:val="18"/>
                <w:szCs w:val="18"/>
              </w:rPr>
              <w:t>6</w:t>
            </w:r>
            <w:r>
              <w:rPr>
                <w:rFonts w:hint="eastAsia" w:ascii="仿宋_GB2312" w:eastAsia="仿宋_GB2312"/>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bl>
    <w:p/>
    <w:p/>
    <w:p/>
    <w:p/>
    <w:p/>
    <w:p/>
    <w:p/>
    <w:p/>
    <w:p/>
    <w:p/>
    <w:p/>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根据岳县办发（</w:t>
            </w:r>
            <w:r>
              <w:rPr>
                <w:rFonts w:ascii="仿宋_GB2312" w:hAnsi="宋体" w:eastAsia="仿宋_GB2312" w:cs="宋体"/>
                <w:kern w:val="0"/>
                <w:sz w:val="18"/>
                <w:szCs w:val="18"/>
              </w:rPr>
              <w:t>2019</w:t>
            </w:r>
            <w:r>
              <w:rPr>
                <w:rFonts w:hint="eastAsia" w:ascii="仿宋_GB2312" w:hAnsi="宋体" w:eastAsia="仿宋_GB2312" w:cs="宋体"/>
                <w:kern w:val="0"/>
                <w:sz w:val="18"/>
                <w:szCs w:val="18"/>
              </w:rPr>
              <w:t>年）</w:t>
            </w:r>
            <w:r>
              <w:rPr>
                <w:rFonts w:ascii="仿宋_GB2312" w:hAnsi="宋体" w:eastAsia="仿宋_GB2312" w:cs="宋体"/>
                <w:kern w:val="0"/>
                <w:sz w:val="18"/>
                <w:szCs w:val="18"/>
              </w:rPr>
              <w:t>1</w:t>
            </w:r>
            <w:r>
              <w:rPr>
                <w:rFonts w:hint="eastAsia" w:ascii="仿宋_GB2312" w:hAnsi="宋体" w:eastAsia="仿宋_GB2312" w:cs="宋体"/>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1MDU0NmQwMTBkNjg1NjNhMTU0MTU2MzBkYjk2MjQifQ=="/>
  </w:docVars>
  <w:rsids>
    <w:rsidRoot w:val="00C854FD"/>
    <w:rsid w:val="0000241F"/>
    <w:rsid w:val="000056A6"/>
    <w:rsid w:val="00005A3B"/>
    <w:rsid w:val="00005BA8"/>
    <w:rsid w:val="0000610C"/>
    <w:rsid w:val="00011E89"/>
    <w:rsid w:val="00014921"/>
    <w:rsid w:val="00036EA4"/>
    <w:rsid w:val="0005701C"/>
    <w:rsid w:val="00073AAF"/>
    <w:rsid w:val="000757F8"/>
    <w:rsid w:val="00090417"/>
    <w:rsid w:val="00093B20"/>
    <w:rsid w:val="000A0E5C"/>
    <w:rsid w:val="000B33C3"/>
    <w:rsid w:val="000B4BEB"/>
    <w:rsid w:val="000B7DCB"/>
    <w:rsid w:val="000D67D5"/>
    <w:rsid w:val="000E3309"/>
    <w:rsid w:val="00100175"/>
    <w:rsid w:val="00107CC6"/>
    <w:rsid w:val="00122C2E"/>
    <w:rsid w:val="0014350A"/>
    <w:rsid w:val="001442A2"/>
    <w:rsid w:val="00146C23"/>
    <w:rsid w:val="00151B82"/>
    <w:rsid w:val="0015242E"/>
    <w:rsid w:val="00157862"/>
    <w:rsid w:val="001634CA"/>
    <w:rsid w:val="00165E89"/>
    <w:rsid w:val="0017192D"/>
    <w:rsid w:val="0018589C"/>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66848"/>
    <w:rsid w:val="0039290C"/>
    <w:rsid w:val="00392F62"/>
    <w:rsid w:val="00394BC2"/>
    <w:rsid w:val="003A2363"/>
    <w:rsid w:val="003A2FC5"/>
    <w:rsid w:val="003B7876"/>
    <w:rsid w:val="003E4F5E"/>
    <w:rsid w:val="003E7804"/>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B7B88"/>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4CA0"/>
    <w:rsid w:val="005C50B2"/>
    <w:rsid w:val="005C68D7"/>
    <w:rsid w:val="005E2BC7"/>
    <w:rsid w:val="005F6DB6"/>
    <w:rsid w:val="005F7931"/>
    <w:rsid w:val="00607401"/>
    <w:rsid w:val="006320B1"/>
    <w:rsid w:val="0064544F"/>
    <w:rsid w:val="006456BC"/>
    <w:rsid w:val="00664E76"/>
    <w:rsid w:val="006841C9"/>
    <w:rsid w:val="00684E4B"/>
    <w:rsid w:val="00690485"/>
    <w:rsid w:val="00696545"/>
    <w:rsid w:val="006A5D82"/>
    <w:rsid w:val="006B6330"/>
    <w:rsid w:val="006D65AD"/>
    <w:rsid w:val="006E4DD2"/>
    <w:rsid w:val="006E7307"/>
    <w:rsid w:val="006F5735"/>
    <w:rsid w:val="006F5FD4"/>
    <w:rsid w:val="00702925"/>
    <w:rsid w:val="007204BA"/>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73CD8"/>
    <w:rsid w:val="008A2E6B"/>
    <w:rsid w:val="008A7515"/>
    <w:rsid w:val="008C039F"/>
    <w:rsid w:val="008E1F76"/>
    <w:rsid w:val="008E2ACB"/>
    <w:rsid w:val="008E57E1"/>
    <w:rsid w:val="008F5E0B"/>
    <w:rsid w:val="009006A1"/>
    <w:rsid w:val="00900E3F"/>
    <w:rsid w:val="00925486"/>
    <w:rsid w:val="0094114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BD4CB9"/>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002FC"/>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05A"/>
    <w:rsid w:val="00DB7907"/>
    <w:rsid w:val="00DC10F5"/>
    <w:rsid w:val="00DD1EB3"/>
    <w:rsid w:val="00DF1C77"/>
    <w:rsid w:val="00E06178"/>
    <w:rsid w:val="00E142CB"/>
    <w:rsid w:val="00E329C7"/>
    <w:rsid w:val="00E35E48"/>
    <w:rsid w:val="00E40ED6"/>
    <w:rsid w:val="00E4198B"/>
    <w:rsid w:val="00E63914"/>
    <w:rsid w:val="00E864EE"/>
    <w:rsid w:val="00E95B71"/>
    <w:rsid w:val="00EB040E"/>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70E0998"/>
    <w:rsid w:val="0C1A7C3F"/>
    <w:rsid w:val="0D8634E3"/>
    <w:rsid w:val="12B422BC"/>
    <w:rsid w:val="13DF3FBF"/>
    <w:rsid w:val="16A3408E"/>
    <w:rsid w:val="1AA876C9"/>
    <w:rsid w:val="1E577636"/>
    <w:rsid w:val="1FC9239C"/>
    <w:rsid w:val="213C6ADB"/>
    <w:rsid w:val="21820F5A"/>
    <w:rsid w:val="21EE5B91"/>
    <w:rsid w:val="22E851DA"/>
    <w:rsid w:val="23BE0013"/>
    <w:rsid w:val="24455956"/>
    <w:rsid w:val="24832922"/>
    <w:rsid w:val="254A1F6B"/>
    <w:rsid w:val="28610884"/>
    <w:rsid w:val="2F0401BB"/>
    <w:rsid w:val="2F0F3F6F"/>
    <w:rsid w:val="309F5B82"/>
    <w:rsid w:val="32C672E1"/>
    <w:rsid w:val="3AED1D7A"/>
    <w:rsid w:val="3B6274FD"/>
    <w:rsid w:val="3BD54939"/>
    <w:rsid w:val="3BF834E8"/>
    <w:rsid w:val="3C6A6ECC"/>
    <w:rsid w:val="3D165E8C"/>
    <w:rsid w:val="499058C0"/>
    <w:rsid w:val="4A0B218D"/>
    <w:rsid w:val="4BC62A71"/>
    <w:rsid w:val="4CDE1450"/>
    <w:rsid w:val="4F7D1499"/>
    <w:rsid w:val="51E715BD"/>
    <w:rsid w:val="51F33551"/>
    <w:rsid w:val="529822AA"/>
    <w:rsid w:val="5B074521"/>
    <w:rsid w:val="5B2A2BD4"/>
    <w:rsid w:val="5BD118C2"/>
    <w:rsid w:val="5C705F60"/>
    <w:rsid w:val="6403624E"/>
    <w:rsid w:val="66223497"/>
    <w:rsid w:val="6B787F06"/>
    <w:rsid w:val="712B4B58"/>
    <w:rsid w:val="731720F8"/>
    <w:rsid w:val="74AE3A4F"/>
    <w:rsid w:val="761B43D4"/>
    <w:rsid w:val="7B9D4DA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ody Text Indent 2"/>
    <w:basedOn w:val="1"/>
    <w:link w:val="14"/>
    <w:semiHidden/>
    <w:qFormat/>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4076</Words>
  <Characters>4512</Characters>
  <Lines>37</Lines>
  <Paragraphs>10</Paragraphs>
  <TotalTime>1</TotalTime>
  <ScaleCrop>false</ScaleCrop>
  <LinksUpToDate>false</LinksUpToDate>
  <CharactersWithSpaces>4545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2022-10-25T00:20:00Z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A540C1E62831465EB1B6D2D417B0BDC3</vt:lpwstr>
  </property>
</Properties>
</file>