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sz w:val="56"/>
          <w:szCs w:val="56"/>
        </w:rPr>
      </w:pPr>
    </w:p>
    <w:p>
      <w:pPr>
        <w:pStyle w:val="10"/>
        <w:jc w:val="center"/>
        <w:rPr>
          <w:sz w:val="56"/>
          <w:szCs w:val="56"/>
        </w:rPr>
      </w:pPr>
    </w:p>
    <w:p>
      <w:pPr>
        <w:pStyle w:val="10"/>
        <w:jc w:val="center"/>
        <w:rPr>
          <w:sz w:val="84"/>
          <w:szCs w:val="84"/>
        </w:rPr>
      </w:pPr>
    </w:p>
    <w:p>
      <w:pPr>
        <w:pStyle w:val="10"/>
        <w:jc w:val="center"/>
        <w:rPr>
          <w:sz w:val="84"/>
          <w:szCs w:val="84"/>
        </w:rPr>
      </w:pPr>
    </w:p>
    <w:p>
      <w:pPr>
        <w:pStyle w:val="10"/>
        <w:jc w:val="center"/>
        <w:rPr>
          <w:sz w:val="84"/>
          <w:szCs w:val="84"/>
        </w:rPr>
      </w:pPr>
      <w:r>
        <w:rPr>
          <w:rFonts w:hint="eastAsia"/>
          <w:sz w:val="84"/>
          <w:szCs w:val="84"/>
        </w:rPr>
        <w:t>2021年度</w:t>
      </w:r>
    </w:p>
    <w:p>
      <w:pPr>
        <w:pStyle w:val="10"/>
        <w:jc w:val="center"/>
        <w:rPr>
          <w:sz w:val="84"/>
          <w:szCs w:val="84"/>
        </w:rPr>
      </w:pPr>
      <w:r>
        <w:rPr>
          <w:rFonts w:hint="eastAsia"/>
          <w:sz w:val="84"/>
          <w:szCs w:val="84"/>
        </w:rPr>
        <w:t>岳阳县就业服务中心部门决算</w:t>
      </w: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32"/>
          <w:szCs w:val="32"/>
        </w:rPr>
      </w:pPr>
    </w:p>
    <w:p>
      <w:pPr>
        <w:pStyle w:val="10"/>
        <w:jc w:val="center"/>
        <w:rPr>
          <w:sz w:val="32"/>
          <w:szCs w:val="32"/>
        </w:rPr>
      </w:pPr>
    </w:p>
    <w:p>
      <w:pPr>
        <w:pStyle w:val="10"/>
        <w:jc w:val="center"/>
        <w:rPr>
          <w:sz w:val="32"/>
          <w:szCs w:val="32"/>
        </w:rPr>
      </w:pPr>
    </w:p>
    <w:p>
      <w:pPr>
        <w:pStyle w:val="10"/>
        <w:jc w:val="center"/>
        <w:rPr>
          <w:sz w:val="32"/>
          <w:szCs w:val="32"/>
        </w:rPr>
      </w:pPr>
    </w:p>
    <w:p>
      <w:pPr>
        <w:pStyle w:val="10"/>
        <w:spacing w:line="500" w:lineRule="exact"/>
        <w:jc w:val="both"/>
        <w:rPr>
          <w:b/>
          <w:sz w:val="36"/>
          <w:szCs w:val="28"/>
        </w:rPr>
      </w:pPr>
    </w:p>
    <w:p>
      <w:pPr>
        <w:pStyle w:val="10"/>
        <w:spacing w:line="500" w:lineRule="exact"/>
        <w:ind w:firstLine="4337" w:firstLineChars="1200"/>
        <w:jc w:val="both"/>
        <w:rPr>
          <w:b/>
          <w:sz w:val="36"/>
          <w:szCs w:val="28"/>
        </w:rPr>
      </w:pPr>
    </w:p>
    <w:p>
      <w:pPr>
        <w:pStyle w:val="10"/>
        <w:spacing w:line="500" w:lineRule="exact"/>
        <w:ind w:firstLine="4337" w:firstLineChars="1200"/>
        <w:jc w:val="both"/>
        <w:rPr>
          <w:b/>
          <w:sz w:val="36"/>
          <w:szCs w:val="28"/>
        </w:rPr>
      </w:pPr>
      <w:r>
        <w:rPr>
          <w:rFonts w:hint="eastAsia"/>
          <w:b/>
          <w:sz w:val="36"/>
          <w:szCs w:val="28"/>
        </w:rPr>
        <w:t>目录</w:t>
      </w:r>
    </w:p>
    <w:p>
      <w:pPr>
        <w:pStyle w:val="10"/>
        <w:spacing w:line="500" w:lineRule="exact"/>
        <w:outlineLvl w:val="0"/>
        <w:rPr>
          <w:rFonts w:ascii="仿宋_GB2312" w:hAnsi="仿宋_GB2312" w:cs="仿宋_GB2312"/>
          <w:b/>
          <w:sz w:val="28"/>
          <w:szCs w:val="28"/>
        </w:rPr>
      </w:pPr>
      <w:r>
        <w:rPr>
          <w:rFonts w:hint="eastAsia"/>
          <w:b/>
          <w:sz w:val="28"/>
          <w:szCs w:val="28"/>
        </w:rPr>
        <w:t>第一部分就业服务中心单位概况</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r>
        <w:rPr>
          <w:rFonts w:hint="eastAsia" w:cs="仿宋_GB2312" w:asciiTheme="minorEastAsia" w:hAnsiTheme="minorEastAsia" w:eastAsiaTheme="minorEastAsia"/>
          <w:sz w:val="28"/>
          <w:szCs w:val="28"/>
        </w:rPr>
        <w:t>及决算单位构成</w:t>
      </w:r>
    </w:p>
    <w:p>
      <w:pPr>
        <w:pStyle w:val="10"/>
        <w:spacing w:line="500" w:lineRule="exact"/>
        <w:outlineLvl w:val="0"/>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21年度部门决算表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w:t>
      </w:r>
      <w:r>
        <w:rPr>
          <w:rFonts w:hint="eastAsia" w:cs="仿宋_GB2312" w:asciiTheme="minorEastAsia" w:hAnsiTheme="minorEastAsia" w:eastAsiaTheme="minorEastAsia"/>
          <w:sz w:val="28"/>
          <w:szCs w:val="28"/>
        </w:rPr>
        <w:t>明细</w:t>
      </w:r>
      <w:r>
        <w:rPr>
          <w:rFonts w:cs="仿宋_GB2312" w:asciiTheme="minorEastAsia" w:hAnsiTheme="minorEastAsia" w:eastAsiaTheme="minorEastAsia"/>
          <w:sz w:val="28"/>
          <w:szCs w:val="28"/>
        </w:rPr>
        <w:t>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0"/>
        <w:spacing w:line="500" w:lineRule="exact"/>
        <w:outlineLvl w:val="0"/>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21年度部门决算情况说明</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三公</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ind w:firstLine="700" w:firstLineChars="250"/>
        <w:jc w:val="left"/>
        <w:rPr>
          <w:rFonts w:hint="eastAsia" w:ascii="仿宋_GB2312" w:hAnsi="仿宋_GB2312" w:cs="仿宋_GB2312"/>
          <w:color w:val="000000"/>
          <w:kern w:val="0"/>
          <w:sz w:val="28"/>
          <w:szCs w:val="28"/>
        </w:rPr>
      </w:pPr>
      <w:r>
        <w:rPr>
          <w:rFonts w:hint="eastAsia" w:ascii="仿宋_GB2312" w:hAnsi="仿宋_GB2312" w:cs="仿宋_GB2312"/>
          <w:color w:val="000000"/>
          <w:kern w:val="0"/>
          <w:sz w:val="28"/>
          <w:szCs w:val="28"/>
        </w:rPr>
        <w:t>九、2021年度预算绩效情况说明</w:t>
      </w:r>
    </w:p>
    <w:p>
      <w:pPr>
        <w:pStyle w:val="10"/>
        <w:numPr>
          <w:ilvl w:val="0"/>
          <w:numId w:val="1"/>
        </w:numPr>
        <w:spacing w:line="500" w:lineRule="exact"/>
        <w:ind w:firstLine="700" w:firstLineChars="250"/>
        <w:rPr>
          <w:rFonts w:hint="eastAsia" w:ascii="仿宋_GB2312" w:hAnsi="仿宋_GB2312" w:cs="仿宋_GB2312" w:eastAsiaTheme="minorEastAsia"/>
          <w:sz w:val="28"/>
          <w:szCs w:val="28"/>
          <w:lang w:val="en-US" w:eastAsia="zh-CN"/>
        </w:rPr>
      </w:pPr>
      <w:r>
        <w:rPr>
          <w:rFonts w:hint="eastAsia" w:ascii="仿宋_GB2312" w:hAnsi="仿宋_GB2312" w:cs="仿宋_GB2312" w:eastAsiaTheme="minorEastAsia"/>
          <w:sz w:val="28"/>
          <w:szCs w:val="28"/>
          <w:lang w:val="en-US" w:eastAsia="zh-CN"/>
        </w:rPr>
        <w:t>其他重要事项情况说明</w:t>
      </w:r>
    </w:p>
    <w:p>
      <w:pPr>
        <w:pStyle w:val="10"/>
        <w:numPr>
          <w:numId w:val="0"/>
        </w:numPr>
        <w:spacing w:line="500" w:lineRule="exact"/>
        <w:rPr>
          <w:rFonts w:hint="default" w:ascii="仿宋_GB2312" w:hAnsi="仿宋_GB2312" w:cs="仿宋_GB2312" w:eastAsiaTheme="minorEastAsia"/>
          <w:sz w:val="28"/>
          <w:szCs w:val="28"/>
          <w:lang w:val="en-US" w:eastAsia="zh-CN"/>
        </w:rPr>
      </w:pPr>
    </w:p>
    <w:p>
      <w:pPr>
        <w:autoSpaceDE w:val="0"/>
        <w:autoSpaceDN w:val="0"/>
        <w:adjustRightInd w:val="0"/>
        <w:spacing w:line="500" w:lineRule="exact"/>
        <w:jc w:val="left"/>
        <w:outlineLvl w:val="0"/>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outlineLvl w:val="0"/>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10"/>
        <w:jc w:val="center"/>
        <w:rPr>
          <w:sz w:val="84"/>
          <w:szCs w:val="84"/>
        </w:rPr>
      </w:pPr>
      <w:r>
        <w:rPr>
          <w:rFonts w:hint="eastAsia"/>
          <w:sz w:val="84"/>
          <w:szCs w:val="84"/>
        </w:rPr>
        <w:t>第一部分</w:t>
      </w:r>
    </w:p>
    <w:p>
      <w:pPr>
        <w:pStyle w:val="10"/>
        <w:jc w:val="center"/>
        <w:rPr>
          <w:sz w:val="84"/>
          <w:szCs w:val="84"/>
        </w:rPr>
      </w:pPr>
    </w:p>
    <w:p>
      <w:pPr>
        <w:pStyle w:val="10"/>
        <w:jc w:val="center"/>
        <w:outlineLvl w:val="0"/>
        <w:rPr>
          <w:sz w:val="84"/>
          <w:szCs w:val="84"/>
        </w:rPr>
      </w:pPr>
      <w:r>
        <w:rPr>
          <w:rFonts w:hint="eastAsia"/>
          <w:sz w:val="84"/>
          <w:szCs w:val="84"/>
        </w:rPr>
        <w:t>就业服务中心单位概况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1"/>
        <w:ind w:left="720" w:firstLine="0" w:firstLineChars="0"/>
        <w:jc w:val="left"/>
        <w:rPr>
          <w:rFonts w:ascii="黑体" w:hAnsi="黑体" w:eastAsia="黑体"/>
          <w:sz w:val="32"/>
          <w:szCs w:val="32"/>
        </w:rPr>
      </w:pPr>
    </w:p>
    <w:p>
      <w:pPr>
        <w:pStyle w:val="11"/>
        <w:ind w:left="720" w:firstLine="0" w:firstLineChars="0"/>
        <w:jc w:val="left"/>
        <w:rPr>
          <w:rFonts w:ascii="黑体" w:hAnsi="黑体" w:eastAsia="黑体"/>
          <w:sz w:val="32"/>
          <w:szCs w:val="32"/>
        </w:rPr>
      </w:pPr>
    </w:p>
    <w:p>
      <w:pPr>
        <w:pStyle w:val="11"/>
        <w:ind w:left="720" w:firstLine="0" w:firstLineChars="0"/>
        <w:jc w:val="left"/>
        <w:rPr>
          <w:rFonts w:ascii="黑体" w:hAnsi="黑体" w:eastAsia="黑体"/>
          <w:sz w:val="32"/>
          <w:szCs w:val="32"/>
        </w:rPr>
      </w:pPr>
    </w:p>
    <w:p>
      <w:pPr>
        <w:pStyle w:val="11"/>
        <w:numPr>
          <w:ilvl w:val="0"/>
          <w:numId w:val="2"/>
        </w:numPr>
        <w:ind w:firstLineChars="0"/>
        <w:jc w:val="left"/>
        <w:outlineLvl w:val="0"/>
        <w:rPr>
          <w:rFonts w:ascii="黑体" w:hAnsi="黑体" w:eastAsia="黑体"/>
          <w:sz w:val="32"/>
          <w:szCs w:val="32"/>
        </w:rPr>
      </w:pPr>
      <w:r>
        <w:rPr>
          <w:rFonts w:ascii="黑体" w:hAnsi="黑体" w:eastAsia="黑体"/>
          <w:sz w:val="32"/>
          <w:szCs w:val="32"/>
        </w:rPr>
        <w:t>部门职责</w:t>
      </w:r>
    </w:p>
    <w:p>
      <w:pPr>
        <w:widowControl/>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（一）负责全县劳动就业服务工作，落实就业促进政策，并提供政策咨询和经办服务。</w:t>
      </w:r>
    </w:p>
    <w:p>
      <w:pPr>
        <w:widowControl/>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（二）负责实施再就业、创业工程，落实创业就业各项政策，推进创业带动就业工作，组织创业培训，培育创业平台，转化创业项目，提供创业服务，开展创业活动，落实创业担保贷款和创业扶持政策。</w:t>
      </w:r>
    </w:p>
    <w:p>
      <w:pPr>
        <w:widowControl/>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（三）负责指导并组织劳动力有序流动，组织本行政区域内城乡劳动力就业失业信息采集统计工作，逐步建立实名制数据库和失业预警机制。</w:t>
      </w:r>
    </w:p>
    <w:p>
      <w:pPr>
        <w:widowControl/>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（四）负责组织对就业困难人员实施就业援助，做好以高校毕业生为重点的青年就业服务工作。</w:t>
      </w:r>
    </w:p>
    <w:p>
      <w:pPr>
        <w:widowControl/>
        <w:spacing w:line="600" w:lineRule="exact"/>
        <w:ind w:firstLine="640" w:firstLineChars="200"/>
        <w:rPr>
          <w:rFonts w:ascii="仿宋_GB2312" w:eastAsia="仿宋" w:hAnsiTheme="minorEastAsia"/>
          <w:sz w:val="28"/>
          <w:szCs w:val="32"/>
        </w:rPr>
      </w:pPr>
      <w:r>
        <w:rPr>
          <w:rFonts w:hint="eastAsia" w:ascii="仿宋" w:hAnsi="仿宋" w:eastAsia="仿宋" w:cs="仿宋"/>
          <w:kern w:val="0"/>
          <w:sz w:val="32"/>
          <w:szCs w:val="32"/>
        </w:rPr>
        <w:t>（五）负责组织就业技能、创业培训。</w:t>
      </w:r>
    </w:p>
    <w:p>
      <w:pPr>
        <w:widowControl/>
        <w:spacing w:line="600" w:lineRule="exact"/>
        <w:outlineLvl w:val="0"/>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pStyle w:val="5"/>
        <w:widowControl/>
        <w:shd w:val="clear" w:color="auto" w:fill="FFFFFF"/>
        <w:spacing w:beforeAutospacing="0" w:afterAutospacing="0" w:line="33" w:lineRule="atLeast"/>
        <w:ind w:firstLine="640" w:firstLineChars="200"/>
        <w:jc w:val="both"/>
        <w:rPr>
          <w:rFonts w:asciiTheme="minorEastAsia" w:hAnsiTheme="minorEastAsia"/>
          <w:bCs/>
          <w:sz w:val="32"/>
          <w:szCs w:val="32"/>
        </w:rPr>
      </w:pPr>
      <w:r>
        <w:rPr>
          <w:rFonts w:hint="eastAsia" w:asciiTheme="minorEastAsia" w:hAnsiTheme="minorEastAsia"/>
          <w:bCs/>
          <w:sz w:val="32"/>
          <w:szCs w:val="32"/>
        </w:rPr>
        <w:t>（一）内设机构设置。</w:t>
      </w:r>
    </w:p>
    <w:p>
      <w:pPr>
        <w:pStyle w:val="5"/>
        <w:widowControl/>
        <w:shd w:val="clear" w:color="auto" w:fill="FFFFFF"/>
        <w:spacing w:beforeAutospacing="0" w:afterAutospacing="0" w:line="33" w:lineRule="atLeast"/>
        <w:ind w:firstLine="640" w:firstLineChars="200"/>
        <w:jc w:val="both"/>
        <w:rPr>
          <w:rFonts w:ascii="仿宋" w:hAnsi="仿宋" w:eastAsia="仿宋" w:cs="仿宋"/>
          <w:sz w:val="32"/>
          <w:szCs w:val="32"/>
        </w:rPr>
      </w:pPr>
      <w:r>
        <w:rPr>
          <w:rFonts w:hint="eastAsia" w:ascii="仿宋" w:hAnsi="仿宋" w:eastAsia="仿宋" w:cs="仿宋"/>
          <w:sz w:val="32"/>
          <w:szCs w:val="32"/>
        </w:rPr>
        <w:t>岳阳县就业服务中心下列办公室（统计信息室）、财务室（审计稽查室）、城镇社区就业服务股（就业援助室）、农村就业服务股、企业服务股、失业保险基金管理服务中心、职业技能培训股、创业指导服务股（创业担保贷款服务室）8个内设机构。</w:t>
      </w:r>
    </w:p>
    <w:p>
      <w:pPr>
        <w:widowControl/>
        <w:spacing w:line="600" w:lineRule="exact"/>
        <w:ind w:firstLine="640" w:firstLineChars="200"/>
        <w:rPr>
          <w:rFonts w:asciiTheme="minorEastAsia" w:hAnsiTheme="minorEastAsia"/>
          <w:bCs/>
          <w:kern w:val="0"/>
          <w:sz w:val="32"/>
          <w:szCs w:val="32"/>
        </w:rPr>
      </w:pPr>
      <w:r>
        <w:rPr>
          <w:rFonts w:hint="eastAsia" w:asciiTheme="minorEastAsia" w:hAnsiTheme="minorEastAsia"/>
          <w:bCs/>
          <w:kern w:val="0"/>
          <w:sz w:val="32"/>
          <w:szCs w:val="32"/>
        </w:rPr>
        <w:t>（二）决算单位构成。</w:t>
      </w:r>
    </w:p>
    <w:p>
      <w:pPr>
        <w:widowControl/>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本单位没有所属二级机构，因此本年度部门决算仅为本级部门决算。</w:t>
      </w:r>
    </w:p>
    <w:p>
      <w:pP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rPr>
          <w:sz w:val="72"/>
          <w:szCs w:val="72"/>
        </w:rPr>
      </w:pPr>
    </w:p>
    <w:p>
      <w:pPr>
        <w:jc w:val="center"/>
        <w:rPr>
          <w:sz w:val="72"/>
          <w:szCs w:val="72"/>
        </w:rPr>
      </w:pPr>
    </w:p>
    <w:p>
      <w:pPr>
        <w:jc w:val="center"/>
        <w:rPr>
          <w:sz w:val="72"/>
          <w:szCs w:val="72"/>
        </w:rPr>
      </w:pPr>
    </w:p>
    <w:p>
      <w:pPr>
        <w:jc w:val="center"/>
        <w:rPr>
          <w:sz w:val="72"/>
          <w:szCs w:val="72"/>
        </w:rPr>
      </w:pPr>
      <w:r>
        <w:rPr>
          <w:rFonts w:hint="eastAsia"/>
          <w:sz w:val="72"/>
          <w:szCs w:val="72"/>
        </w:rPr>
        <w:t>第二部分</w:t>
      </w:r>
    </w:p>
    <w:p>
      <w:pPr>
        <w:jc w:val="center"/>
        <w:rPr>
          <w:sz w:val="72"/>
          <w:szCs w:val="72"/>
        </w:rPr>
      </w:pPr>
    </w:p>
    <w:p>
      <w:pPr>
        <w:jc w:val="center"/>
        <w:outlineLvl w:val="0"/>
        <w:rPr>
          <w:sz w:val="72"/>
          <w:szCs w:val="72"/>
        </w:rPr>
      </w:pPr>
      <w:r>
        <w:rPr>
          <w:rFonts w:hint="eastAsia"/>
          <w:sz w:val="72"/>
          <w:szCs w:val="72"/>
        </w:rPr>
        <w:t>部门决算表</w:t>
      </w:r>
    </w:p>
    <w:p>
      <w:pPr>
        <w:jc w:val="center"/>
        <w:rPr>
          <w:sz w:val="72"/>
          <w:szCs w:val="72"/>
        </w:rPr>
      </w:pPr>
      <w:r>
        <w:rPr>
          <w:rFonts w:hint="eastAsia"/>
          <w:sz w:val="72"/>
          <w:szCs w:val="72"/>
        </w:rPr>
        <w:t>（见附件）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p>
      <w:pPr>
        <w:pStyle w:val="10"/>
        <w:rPr>
          <w:sz w:val="72"/>
          <w:szCs w:val="72"/>
        </w:rPr>
      </w:pPr>
    </w:p>
    <w:p>
      <w:pPr>
        <w:pStyle w:val="10"/>
        <w:rPr>
          <w:sz w:val="72"/>
          <w:szCs w:val="72"/>
        </w:rPr>
      </w:pPr>
    </w:p>
    <w:p>
      <w:pPr>
        <w:pStyle w:val="10"/>
        <w:rPr>
          <w:sz w:val="72"/>
          <w:szCs w:val="72"/>
        </w:rPr>
      </w:pPr>
    </w:p>
    <w:p>
      <w:pPr>
        <w:pStyle w:val="10"/>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r>
        <w:rPr>
          <w:rFonts w:hint="eastAsia"/>
          <w:sz w:val="72"/>
          <w:szCs w:val="72"/>
        </w:rPr>
        <w:t>第三部分</w:t>
      </w:r>
    </w:p>
    <w:p>
      <w:pPr>
        <w:pStyle w:val="10"/>
        <w:jc w:val="center"/>
        <w:rPr>
          <w:sz w:val="70"/>
          <w:szCs w:val="70"/>
        </w:rPr>
      </w:pPr>
    </w:p>
    <w:p>
      <w:pPr>
        <w:pStyle w:val="10"/>
        <w:jc w:val="center"/>
        <w:outlineLvl w:val="0"/>
        <w:rPr>
          <w:sz w:val="70"/>
          <w:szCs w:val="70"/>
        </w:rPr>
      </w:pPr>
      <w:r>
        <w:rPr>
          <w:sz w:val="70"/>
          <w:szCs w:val="70"/>
        </w:rPr>
        <w:t>20</w:t>
      </w:r>
      <w:r>
        <w:rPr>
          <w:rFonts w:hint="eastAsia"/>
          <w:sz w:val="70"/>
          <w:szCs w:val="70"/>
        </w:rPr>
        <w:t>21年度部门决算情况说明</w:t>
      </w:r>
    </w:p>
    <w:p>
      <w:pPr>
        <w:widowControl/>
        <w:jc w:val="left"/>
        <w:rPr>
          <w:rFonts w:ascii="黑体" w:eastAsia="黑体" w:cs="黑体"/>
          <w:color w:val="000000"/>
          <w:kern w:val="0"/>
          <w:sz w:val="70"/>
          <w:szCs w:val="70"/>
        </w:rPr>
      </w:pPr>
      <w:r>
        <w:rPr>
          <w:sz w:val="70"/>
          <w:szCs w:val="70"/>
        </w:rPr>
        <w:br w:type="page"/>
      </w:r>
    </w:p>
    <w:p>
      <w:pPr>
        <w:pStyle w:val="10"/>
        <w:rPr>
          <w:rFonts w:asciiTheme="minorEastAsia" w:hAnsiTheme="minorEastAsia" w:eastAsiaTheme="minorEastAsia"/>
          <w:sz w:val="32"/>
          <w:szCs w:val="32"/>
        </w:rPr>
      </w:pPr>
    </w:p>
    <w:p>
      <w:pPr>
        <w:pStyle w:val="10"/>
        <w:ind w:firstLine="640" w:firstLineChars="200"/>
        <w:rPr>
          <w:rFonts w:ascii="宋体" w:hAnsi="宋体" w:eastAsia="宋体"/>
          <w:sz w:val="32"/>
          <w:szCs w:val="32"/>
        </w:rPr>
      </w:pPr>
      <w:r>
        <w:rPr>
          <w:rFonts w:hint="eastAsia" w:hAnsi="黑体"/>
          <w:b/>
          <w:sz w:val="32"/>
          <w:szCs w:val="32"/>
        </w:rPr>
        <w:t>一、收入支出决算总体情况说明</w:t>
      </w:r>
    </w:p>
    <w:p>
      <w:pPr>
        <w:pStyle w:val="10"/>
        <w:ind w:firstLine="640" w:firstLineChars="200"/>
        <w:rPr>
          <w:rFonts w:ascii="宋体" w:hAnsi="宋体" w:eastAsia="宋体"/>
          <w:color w:val="auto"/>
          <w:sz w:val="32"/>
          <w:szCs w:val="32"/>
        </w:rPr>
      </w:pPr>
      <w:r>
        <w:rPr>
          <w:rFonts w:hint="eastAsia" w:ascii="宋体" w:hAnsi="宋体" w:eastAsia="宋体"/>
          <w:sz w:val="32"/>
          <w:szCs w:val="32"/>
        </w:rPr>
        <w:t>2021年度收入总计709.71万元</w:t>
      </w:r>
      <w:r>
        <w:rPr>
          <w:rFonts w:hint="eastAsia" w:ascii="宋体" w:hAnsi="宋体" w:eastAsia="宋体"/>
          <w:color w:val="auto"/>
          <w:sz w:val="32"/>
          <w:szCs w:val="32"/>
        </w:rPr>
        <w:t>（含年初结转和结余资金51.12万元），</w:t>
      </w:r>
      <w:r>
        <w:rPr>
          <w:rFonts w:hint="eastAsia" w:ascii="宋体" w:hAnsi="宋体" w:eastAsia="宋体"/>
          <w:sz w:val="32"/>
          <w:szCs w:val="32"/>
        </w:rPr>
        <w:t>与上年相比，减少356.33万元，减少33.43%，</w:t>
      </w:r>
      <w:r>
        <w:rPr>
          <w:rFonts w:hint="eastAsia" w:ascii="宋体" w:hAnsi="宋体" w:eastAsia="宋体"/>
          <w:color w:val="auto"/>
          <w:sz w:val="32"/>
          <w:szCs w:val="32"/>
        </w:rPr>
        <w:t>主要是因为上级专项资金减少。</w:t>
      </w:r>
    </w:p>
    <w:p>
      <w:pPr>
        <w:pStyle w:val="10"/>
        <w:ind w:firstLine="640" w:firstLineChars="200"/>
        <w:rPr>
          <w:rFonts w:asciiTheme="minorEastAsia" w:hAnsiTheme="minorEastAsia" w:eastAsiaTheme="minorEastAsia"/>
          <w:color w:val="FF0000"/>
          <w:sz w:val="32"/>
          <w:szCs w:val="32"/>
        </w:rPr>
      </w:pPr>
      <w:r>
        <w:rPr>
          <w:rFonts w:hint="eastAsia" w:ascii="宋体" w:hAnsi="宋体" w:eastAsia="宋体"/>
          <w:color w:val="auto"/>
          <w:sz w:val="32"/>
          <w:szCs w:val="32"/>
        </w:rPr>
        <w:t>2021年度支出总计709.71万元（含年末结转和结余资金28.85万元），与上年相比，减少356.33万元，减少33.43%，主要是因为上级专项资金减少。</w:t>
      </w:r>
    </w:p>
    <w:p>
      <w:pPr>
        <w:pStyle w:val="10"/>
        <w:outlineLvl w:val="0"/>
        <w:rPr>
          <w:rFonts w:hAnsi="黑体"/>
          <w:b/>
          <w:sz w:val="32"/>
          <w:szCs w:val="32"/>
        </w:rPr>
      </w:pPr>
      <w:r>
        <w:rPr>
          <w:rFonts w:hint="eastAsia" w:hAnsi="黑体"/>
          <w:b/>
          <w:sz w:val="32"/>
          <w:szCs w:val="32"/>
        </w:rPr>
        <w:t>二、收入决算情况说明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2021年度收入合计</w:t>
      </w:r>
      <w:r>
        <w:rPr>
          <w:rFonts w:hint="eastAsia" w:ascii="宋体" w:hAnsi="宋体"/>
          <w:color w:val="auto"/>
          <w:sz w:val="32"/>
          <w:highlight w:val="white"/>
        </w:rPr>
        <w:t>658.59</w:t>
      </w:r>
      <w:r>
        <w:rPr>
          <w:rFonts w:hint="eastAsia" w:asciiTheme="minorEastAsia" w:hAnsiTheme="minorEastAsia" w:eastAsiaTheme="minorEastAsia"/>
          <w:sz w:val="32"/>
          <w:szCs w:val="32"/>
        </w:rPr>
        <w:t>万元，其中：财政拨款收入658.59万元，占100%；上级补助收入0万元，占0%；事业收入0万元，占0%；经营收入0万元，占0%；附属单位上缴收入0万元，占0%；其他收入0万元，占0%。</w:t>
      </w:r>
    </w:p>
    <w:p>
      <w:pPr>
        <w:pStyle w:val="10"/>
        <w:outlineLvl w:val="0"/>
        <w:rPr>
          <w:rFonts w:hAnsi="黑体"/>
          <w:b/>
          <w:sz w:val="32"/>
          <w:szCs w:val="32"/>
        </w:rPr>
      </w:pPr>
      <w:r>
        <w:rPr>
          <w:rFonts w:hint="eastAsia" w:hAnsi="黑体"/>
          <w:b/>
          <w:sz w:val="32"/>
          <w:szCs w:val="32"/>
        </w:rPr>
        <w:t>三、支出决算情况说明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2021年度支出合计680.86万元，其中：基本支出161.25万元，占23.68%；项目支出519.61万元，占76.32%；上缴上级支出0万元，占0%；经营支出0万元，占0%；对附属单位补助支出0万元，占0%。</w:t>
      </w:r>
    </w:p>
    <w:p>
      <w:pPr>
        <w:pStyle w:val="10"/>
        <w:rPr>
          <w:rFonts w:hAnsi="黑体"/>
          <w:b/>
          <w:sz w:val="32"/>
          <w:szCs w:val="32"/>
        </w:rPr>
      </w:pPr>
      <w:r>
        <w:rPr>
          <w:rFonts w:hint="eastAsia" w:hAnsi="黑体"/>
          <w:b/>
          <w:sz w:val="32"/>
          <w:szCs w:val="32"/>
        </w:rPr>
        <w:t>四、财政拨款收入支出决算总体情况说明</w:t>
      </w:r>
    </w:p>
    <w:p>
      <w:pPr>
        <w:pStyle w:val="10"/>
        <w:ind w:firstLine="640" w:firstLineChars="200"/>
        <w:rPr>
          <w:rFonts w:ascii="宋体" w:hAnsi="宋体" w:eastAsia="宋体"/>
          <w:color w:val="auto"/>
          <w:sz w:val="32"/>
          <w:szCs w:val="32"/>
        </w:rPr>
      </w:pPr>
      <w:r>
        <w:rPr>
          <w:rFonts w:hint="eastAsia" w:ascii="宋体" w:hAnsi="宋体" w:eastAsia="宋体"/>
          <w:color w:val="auto"/>
          <w:sz w:val="32"/>
          <w:szCs w:val="32"/>
        </w:rPr>
        <w:t>2021年度财政拨款收入合计658.59万元（不含年初财政拨款结转和结余资金），与上年相比，减少161.26万元,减少19.67%，主要是因为上级专项资金减少。</w:t>
      </w:r>
    </w:p>
    <w:p>
      <w:pPr>
        <w:pStyle w:val="10"/>
        <w:ind w:firstLine="640"/>
        <w:rPr>
          <w:rFonts w:ascii="宋体" w:hAnsi="宋体" w:eastAsia="宋体"/>
          <w:b/>
          <w:bCs/>
          <w:color w:val="auto"/>
          <w:sz w:val="28"/>
          <w:szCs w:val="28"/>
        </w:rPr>
      </w:pPr>
      <w:r>
        <w:rPr>
          <w:rFonts w:hint="eastAsia" w:ascii="宋体" w:hAnsi="宋体" w:eastAsia="宋体"/>
          <w:color w:val="auto"/>
          <w:sz w:val="32"/>
          <w:szCs w:val="32"/>
        </w:rPr>
        <w:t>2021年度财政拨款支出合计680.86万元（不含年末财政拨款结转和结余资金），与上年相比，减少335.24万元,减少32.99%，主要是因为上级专项资金减少。</w:t>
      </w:r>
    </w:p>
    <w:p>
      <w:pPr>
        <w:pStyle w:val="10"/>
        <w:outlineLvl w:val="0"/>
        <w:rPr>
          <w:rFonts w:hAnsi="黑体"/>
          <w:b/>
          <w:sz w:val="32"/>
          <w:szCs w:val="32"/>
        </w:rPr>
      </w:pPr>
      <w:r>
        <w:rPr>
          <w:rFonts w:hint="eastAsia" w:hAnsi="黑体"/>
          <w:b/>
          <w:sz w:val="32"/>
          <w:szCs w:val="32"/>
        </w:rPr>
        <w:t>五、一般公共预算财政拨款支出决算情况说明</w:t>
      </w:r>
    </w:p>
    <w:p>
      <w:pPr>
        <w:pStyle w:val="10"/>
        <w:ind w:firstLine="640" w:firstLineChars="200"/>
        <w:outlineLvl w:val="1"/>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2021年度财政拨款支出680.86万元，占本年支出合计的100%，与上年相比，财政拨款支出减少335.24万元，减少32.99%，主要是因为</w:t>
      </w:r>
      <w:r>
        <w:rPr>
          <w:rFonts w:hint="eastAsia" w:ascii="宋体" w:hAnsi="宋体" w:eastAsia="宋体"/>
          <w:color w:val="auto"/>
          <w:sz w:val="32"/>
          <w:szCs w:val="32"/>
        </w:rPr>
        <w:t>上级专项资金减少。</w:t>
      </w:r>
    </w:p>
    <w:p>
      <w:pPr>
        <w:pStyle w:val="10"/>
        <w:ind w:firstLine="480" w:firstLineChars="150"/>
        <w:outlineLvl w:val="1"/>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2021年度财政拨款支出680.86万元，主要用于以下方面：社会保障和就业（类）支出680.86万元，占100%。</w:t>
      </w:r>
    </w:p>
    <w:p>
      <w:pPr>
        <w:pStyle w:val="10"/>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10"/>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2021年度财政拨款支出年初预算数为500万元，支出决算数为680.86万元，完成年初预算的136.17%，其中：</w:t>
      </w:r>
    </w:p>
    <w:p>
      <w:pPr>
        <w:pStyle w:val="10"/>
        <w:numPr>
          <w:ilvl w:val="0"/>
          <w:numId w:val="3"/>
        </w:numPr>
        <w:ind w:firstLine="800" w:firstLineChars="250"/>
        <w:rPr>
          <w:rFonts w:ascii="宋体" w:hAnsi="宋体" w:eastAsia="宋体"/>
          <w:color w:val="auto"/>
          <w:sz w:val="32"/>
          <w:szCs w:val="32"/>
        </w:rPr>
      </w:pPr>
      <w:r>
        <w:rPr>
          <w:rFonts w:hint="eastAsia" w:ascii="宋体" w:hAnsi="宋体" w:eastAsia="宋体"/>
          <w:color w:val="auto"/>
          <w:sz w:val="32"/>
          <w:szCs w:val="32"/>
        </w:rPr>
        <w:t>社会保障和就业支出（类）人力资源和社会保障管理事务（款）就业管理事务（项）。</w:t>
      </w:r>
    </w:p>
    <w:p>
      <w:pPr>
        <w:pStyle w:val="10"/>
        <w:ind w:firstLine="960" w:firstLineChars="300"/>
        <w:rPr>
          <w:rFonts w:ascii="宋体" w:hAnsi="宋体" w:eastAsia="宋体"/>
          <w:color w:val="auto"/>
          <w:sz w:val="32"/>
          <w:szCs w:val="32"/>
        </w:rPr>
      </w:pPr>
      <w:r>
        <w:rPr>
          <w:rFonts w:hint="eastAsia" w:ascii="宋体" w:hAnsi="宋体" w:eastAsia="宋体"/>
          <w:color w:val="auto"/>
          <w:sz w:val="32"/>
          <w:szCs w:val="32"/>
        </w:rPr>
        <w:t>年初预算为280万元，支出决算为286.59万元，完成年初预算的102.35%，决算数大于年初预算数的主要原因是：年终追加专项经费支出。</w:t>
      </w:r>
    </w:p>
    <w:p>
      <w:pPr>
        <w:pStyle w:val="10"/>
        <w:numPr>
          <w:ilvl w:val="0"/>
          <w:numId w:val="3"/>
        </w:numPr>
        <w:ind w:firstLine="800" w:firstLineChars="250"/>
        <w:rPr>
          <w:rFonts w:ascii="宋体" w:hAnsi="宋体" w:eastAsia="宋体"/>
          <w:color w:val="auto"/>
          <w:sz w:val="32"/>
          <w:szCs w:val="32"/>
        </w:rPr>
      </w:pPr>
      <w:r>
        <w:rPr>
          <w:rFonts w:hint="eastAsia" w:ascii="宋体" w:hAnsi="宋体" w:eastAsia="宋体"/>
          <w:color w:val="auto"/>
          <w:sz w:val="32"/>
          <w:szCs w:val="32"/>
        </w:rPr>
        <w:t>社会保障和就业支出（类）就业补助（款）就业创业服务补贴（项）。</w:t>
      </w:r>
    </w:p>
    <w:p>
      <w:pPr>
        <w:pStyle w:val="10"/>
        <w:ind w:firstLine="960" w:firstLineChars="300"/>
        <w:rPr>
          <w:rFonts w:ascii="宋体" w:hAnsi="宋体" w:eastAsia="宋体"/>
          <w:color w:val="auto"/>
          <w:sz w:val="32"/>
          <w:szCs w:val="32"/>
        </w:rPr>
      </w:pPr>
      <w:r>
        <w:rPr>
          <w:rFonts w:hint="eastAsia" w:ascii="宋体" w:hAnsi="宋体" w:eastAsia="宋体"/>
          <w:color w:val="auto"/>
          <w:sz w:val="32"/>
          <w:szCs w:val="32"/>
        </w:rPr>
        <w:t>年初预算为20万元，支出决算为30万元，完成年初预算的150%，决算数大于年初预算数的主要原因是：年终追加专项经费支出。</w:t>
      </w:r>
    </w:p>
    <w:p>
      <w:pPr>
        <w:pStyle w:val="10"/>
        <w:numPr>
          <w:ilvl w:val="0"/>
          <w:numId w:val="3"/>
        </w:numPr>
        <w:ind w:firstLine="800" w:firstLineChars="250"/>
        <w:rPr>
          <w:rFonts w:ascii="宋体" w:hAnsi="宋体" w:eastAsia="宋体"/>
          <w:color w:val="auto"/>
          <w:sz w:val="32"/>
          <w:szCs w:val="32"/>
        </w:rPr>
      </w:pPr>
      <w:r>
        <w:rPr>
          <w:rFonts w:hint="eastAsia" w:ascii="宋体" w:hAnsi="宋体" w:eastAsia="宋体"/>
          <w:color w:val="auto"/>
          <w:sz w:val="32"/>
          <w:szCs w:val="32"/>
        </w:rPr>
        <w:t>社会保障和就业支出（类）就业补助（款） 其他就业补助支出（项）。</w:t>
      </w:r>
    </w:p>
    <w:p>
      <w:pPr>
        <w:pStyle w:val="10"/>
        <w:ind w:firstLine="960" w:firstLineChars="300"/>
        <w:rPr>
          <w:rFonts w:ascii="宋体" w:hAnsi="宋体" w:eastAsia="宋体"/>
          <w:color w:val="auto"/>
          <w:sz w:val="32"/>
          <w:szCs w:val="32"/>
        </w:rPr>
      </w:pPr>
      <w:r>
        <w:rPr>
          <w:rFonts w:hint="eastAsia" w:ascii="宋体" w:hAnsi="宋体" w:eastAsia="宋体"/>
          <w:color w:val="auto"/>
          <w:sz w:val="32"/>
          <w:szCs w:val="32"/>
        </w:rPr>
        <w:t>年初预算为200万元，支出决算为342万元，完成年初预算的171%，决算数大于年初预算数的主要原因是：年终追加专项经费支出。</w:t>
      </w:r>
    </w:p>
    <w:p>
      <w:pPr>
        <w:pStyle w:val="10"/>
        <w:outlineLvl w:val="0"/>
        <w:rPr>
          <w:rFonts w:hAnsi="黑体"/>
          <w:b/>
          <w:sz w:val="32"/>
          <w:szCs w:val="32"/>
        </w:rPr>
      </w:pPr>
      <w:r>
        <w:rPr>
          <w:rFonts w:hint="eastAsia" w:hAnsi="黑体"/>
          <w:b/>
          <w:sz w:val="32"/>
          <w:szCs w:val="32"/>
        </w:rPr>
        <w:t>六、一般公共预算财政拨款基本支出决算情况说明</w:t>
      </w:r>
    </w:p>
    <w:p>
      <w:pPr>
        <w:pStyle w:val="10"/>
        <w:ind w:firstLine="640" w:firstLineChars="200"/>
        <w:rPr>
          <w:rFonts w:asciiTheme="minorEastAsia" w:hAnsiTheme="minorEastAsia" w:eastAsiaTheme="minorEastAsia"/>
          <w:sz w:val="32"/>
          <w:szCs w:val="32"/>
          <w:lang w:val="zh-CN"/>
        </w:rPr>
      </w:pPr>
      <w:r>
        <w:rPr>
          <w:rFonts w:hint="eastAsia" w:asciiTheme="minorEastAsia" w:hAnsiTheme="minorEastAsia" w:eastAsiaTheme="minorEastAsia"/>
          <w:sz w:val="32"/>
          <w:szCs w:val="32"/>
        </w:rPr>
        <w:t>2021年度财政拨款基本支出161.25万元，其中：人员经费124.54万元，占基本支出的77.23%,主要包括基本工资、津贴补贴、</w:t>
      </w:r>
      <w:r>
        <w:rPr>
          <w:rFonts w:hint="eastAsia" w:asciiTheme="minorEastAsia" w:hAnsiTheme="minorEastAsia" w:eastAsiaTheme="minorEastAsia"/>
          <w:sz w:val="32"/>
          <w:szCs w:val="32"/>
          <w:lang w:val="zh-CN"/>
        </w:rPr>
        <w:t>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r>
        <w:rPr>
          <w:rFonts w:hint="eastAsia" w:asciiTheme="minorEastAsia" w:hAnsiTheme="minorEastAsia" w:eastAsiaTheme="minorEastAsia"/>
          <w:sz w:val="32"/>
          <w:szCs w:val="32"/>
        </w:rPr>
        <w:t>；公用经费36.72万元，占基本支出的22.77%，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r>
        <w:rPr>
          <w:rFonts w:hint="eastAsia" w:asciiTheme="minorEastAsia" w:hAnsiTheme="minorEastAsia" w:eastAsiaTheme="minorEastAsia"/>
          <w:sz w:val="32"/>
          <w:szCs w:val="32"/>
          <w:lang w:val="zh-CN"/>
        </w:rPr>
        <w:t>。</w:t>
      </w:r>
    </w:p>
    <w:p>
      <w:pPr>
        <w:pStyle w:val="10"/>
        <w:outlineLvl w:val="0"/>
        <w:rPr>
          <w:rFonts w:hAnsi="黑体"/>
          <w:b/>
          <w:sz w:val="32"/>
          <w:szCs w:val="32"/>
        </w:rPr>
      </w:pPr>
      <w:r>
        <w:rPr>
          <w:rFonts w:hint="eastAsia" w:hAnsi="黑体"/>
          <w:b/>
          <w:sz w:val="32"/>
          <w:szCs w:val="32"/>
        </w:rPr>
        <w:t>七、一般公共预算财政拨款“三公”经费支出决算情况说明</w:t>
      </w:r>
    </w:p>
    <w:p>
      <w:pPr>
        <w:pStyle w:val="10"/>
        <w:outlineLvl w:val="1"/>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2021年度“三公”经费财政拨款支出预算为1.5万元，支出决算为1万元，完成预算的66.76%，其中：</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因公出国（境）费支出预算为0万元，支出决算为0万元，完成预算的0%。</w:t>
      </w:r>
      <w:r>
        <w:rPr>
          <w:rFonts w:hint="eastAsia" w:ascii="宋体" w:hAnsi="Times New Roman" w:eastAsia="宋体" w:cs="宋体"/>
          <w:color w:val="auto"/>
          <w:sz w:val="32"/>
          <w:szCs w:val="32"/>
          <w:highlight w:val="white"/>
        </w:rPr>
        <w:t>决算数等于预算数的主要原因是本年度未安排出国（境）计划，与上年相比无变化，主要原因是本年度未安排出国（境）计划。</w:t>
      </w:r>
    </w:p>
    <w:p>
      <w:pPr>
        <w:pStyle w:val="10"/>
        <w:ind w:firstLine="800" w:firstLineChars="250"/>
        <w:rPr>
          <w:rFonts w:asciiTheme="minorEastAsia" w:hAnsiTheme="minorEastAsia" w:eastAsiaTheme="minorEastAsia"/>
          <w:sz w:val="32"/>
          <w:szCs w:val="32"/>
          <w:lang w:val="zh-CN"/>
        </w:rPr>
      </w:pPr>
      <w:r>
        <w:rPr>
          <w:rFonts w:hint="eastAsia" w:asciiTheme="minorEastAsia" w:hAnsiTheme="minorEastAsia" w:eastAsiaTheme="minorEastAsia"/>
          <w:sz w:val="32"/>
          <w:szCs w:val="32"/>
        </w:rPr>
        <w:t>公务接待费支出预算为1.5万元，支出决算为1万元，完成预算的66.76%，决算数小于预算数的主要原因是</w:t>
      </w:r>
      <w:r>
        <w:rPr>
          <w:rFonts w:hint="eastAsia" w:asciiTheme="minorEastAsia" w:hAnsiTheme="minorEastAsia" w:eastAsiaTheme="minorEastAsia"/>
          <w:sz w:val="32"/>
          <w:szCs w:val="32"/>
          <w:lang w:val="zh-CN"/>
        </w:rPr>
        <w:t>认真贯彻落实中央</w:t>
      </w:r>
      <w:r>
        <w:rPr>
          <w:rFonts w:asciiTheme="minorEastAsia" w:hAnsiTheme="minorEastAsia" w:eastAsiaTheme="minorEastAsia"/>
          <w:sz w:val="32"/>
          <w:szCs w:val="32"/>
          <w:lang w:val="zh-CN"/>
        </w:rPr>
        <w:t>“</w:t>
      </w:r>
      <w:r>
        <w:rPr>
          <w:rFonts w:hint="eastAsia" w:asciiTheme="minorEastAsia" w:hAnsiTheme="minorEastAsia" w:eastAsiaTheme="minorEastAsia"/>
          <w:sz w:val="32"/>
          <w:szCs w:val="32"/>
          <w:lang w:val="zh-CN"/>
        </w:rPr>
        <w:t>八项规定</w:t>
      </w:r>
      <w:r>
        <w:rPr>
          <w:rFonts w:asciiTheme="minorEastAsia" w:hAnsiTheme="minorEastAsia" w:eastAsiaTheme="minorEastAsia"/>
          <w:sz w:val="32"/>
          <w:szCs w:val="32"/>
          <w:lang w:val="zh-CN"/>
        </w:rPr>
        <w:t>”</w:t>
      </w:r>
      <w:r>
        <w:rPr>
          <w:rFonts w:hint="eastAsia" w:asciiTheme="minorEastAsia" w:hAnsiTheme="minorEastAsia" w:eastAsiaTheme="minorEastAsia"/>
          <w:sz w:val="32"/>
          <w:szCs w:val="32"/>
          <w:lang w:val="zh-CN"/>
        </w:rPr>
        <w:t>精神和厉行节约要求，从严控制</w:t>
      </w:r>
      <w:r>
        <w:rPr>
          <w:rFonts w:asciiTheme="minorEastAsia" w:hAnsiTheme="minorEastAsia" w:eastAsiaTheme="minorEastAsia"/>
          <w:sz w:val="32"/>
          <w:szCs w:val="32"/>
          <w:lang w:val="zh-CN"/>
        </w:rPr>
        <w:t>“</w:t>
      </w:r>
      <w:r>
        <w:rPr>
          <w:rFonts w:hint="eastAsia" w:asciiTheme="minorEastAsia" w:hAnsiTheme="minorEastAsia" w:eastAsiaTheme="minorEastAsia"/>
          <w:sz w:val="32"/>
          <w:szCs w:val="32"/>
          <w:lang w:val="zh-CN"/>
        </w:rPr>
        <w:t>三公</w:t>
      </w:r>
      <w:r>
        <w:rPr>
          <w:rFonts w:asciiTheme="minorEastAsia" w:hAnsiTheme="minorEastAsia" w:eastAsiaTheme="minorEastAsia"/>
          <w:sz w:val="32"/>
          <w:szCs w:val="32"/>
          <w:lang w:val="zh-CN"/>
        </w:rPr>
        <w:t>”</w:t>
      </w:r>
      <w:r>
        <w:rPr>
          <w:rFonts w:hint="eastAsia" w:asciiTheme="minorEastAsia" w:hAnsiTheme="minorEastAsia" w:eastAsiaTheme="minorEastAsia"/>
          <w:sz w:val="32"/>
          <w:szCs w:val="32"/>
          <w:lang w:val="zh-CN"/>
        </w:rPr>
        <w:t>经费开支，全年实际支出比预算有所节约</w:t>
      </w:r>
      <w:r>
        <w:rPr>
          <w:rFonts w:hint="eastAsia" w:asciiTheme="minorEastAsia" w:hAnsiTheme="minorEastAsia" w:eastAsiaTheme="minorEastAsia"/>
          <w:sz w:val="32"/>
          <w:szCs w:val="32"/>
        </w:rPr>
        <w:t>，与上年相比减少0.37万元，减少27%,减少的主要原因是认真贯彻落实中央</w:t>
      </w:r>
      <w:r>
        <w:rPr>
          <w:rFonts w:asciiTheme="minorEastAsia" w:hAnsiTheme="minorEastAsia" w:eastAsiaTheme="minorEastAsia"/>
          <w:sz w:val="32"/>
          <w:szCs w:val="32"/>
        </w:rPr>
        <w:t>“</w:t>
      </w:r>
      <w:r>
        <w:rPr>
          <w:rFonts w:hint="eastAsia" w:asciiTheme="minorEastAsia" w:hAnsiTheme="minorEastAsia" w:eastAsiaTheme="minorEastAsia"/>
          <w:sz w:val="32"/>
          <w:szCs w:val="32"/>
        </w:rPr>
        <w:t>八项规定</w:t>
      </w:r>
      <w:r>
        <w:rPr>
          <w:rFonts w:asciiTheme="minorEastAsia" w:hAnsiTheme="minorEastAsia" w:eastAsiaTheme="minorEastAsia"/>
          <w:sz w:val="32"/>
          <w:szCs w:val="32"/>
        </w:rPr>
        <w:t>”</w:t>
      </w:r>
      <w:r>
        <w:rPr>
          <w:rFonts w:hint="eastAsia" w:asciiTheme="minorEastAsia" w:hAnsiTheme="minorEastAsia" w:eastAsiaTheme="minorEastAsia"/>
          <w:sz w:val="32"/>
          <w:szCs w:val="32"/>
        </w:rPr>
        <w:t>精神和厉行节约要求，从严控制</w:t>
      </w:r>
      <w:r>
        <w:rPr>
          <w:rFonts w:asciiTheme="minorEastAsia" w:hAnsiTheme="minorEastAsia" w:eastAsiaTheme="minorEastAsia"/>
          <w:sz w:val="32"/>
          <w:szCs w:val="32"/>
        </w:rPr>
        <w:t>“</w:t>
      </w:r>
      <w:r>
        <w:rPr>
          <w:rFonts w:hint="eastAsia" w:asciiTheme="minorEastAsia" w:hAnsiTheme="minorEastAsia" w:eastAsiaTheme="minorEastAsia"/>
          <w:sz w:val="32"/>
          <w:szCs w:val="32"/>
        </w:rPr>
        <w:t>三公</w:t>
      </w:r>
      <w:r>
        <w:rPr>
          <w:rFonts w:asciiTheme="minorEastAsia" w:hAnsiTheme="minorEastAsia" w:eastAsiaTheme="minorEastAsia"/>
          <w:sz w:val="32"/>
          <w:szCs w:val="32"/>
        </w:rPr>
        <w:t>”</w:t>
      </w:r>
      <w:r>
        <w:rPr>
          <w:rFonts w:hint="eastAsia" w:asciiTheme="minorEastAsia" w:hAnsiTheme="minorEastAsia" w:eastAsiaTheme="minorEastAsia"/>
          <w:sz w:val="32"/>
          <w:szCs w:val="32"/>
        </w:rPr>
        <w:t>经费开支，全年实际支出比预算有所节约</w:t>
      </w:r>
      <w:r>
        <w:rPr>
          <w:rFonts w:hint="eastAsia" w:asciiTheme="minorEastAsia" w:hAnsiTheme="minorEastAsia" w:eastAsiaTheme="minorEastAsia"/>
          <w:sz w:val="32"/>
          <w:szCs w:val="32"/>
          <w:lang w:val="zh-CN"/>
        </w:rPr>
        <w:t>。</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公务用车购置费及运行维护费支出预算为0万元，支出决算为0万元，完成预算的0%。</w:t>
      </w:r>
      <w:r>
        <w:rPr>
          <w:rFonts w:hint="eastAsia" w:ascii="宋体" w:hAnsi="Times New Roman" w:eastAsia="宋体" w:cs="宋体"/>
          <w:color w:val="auto"/>
          <w:sz w:val="32"/>
          <w:szCs w:val="32"/>
          <w:highlight w:val="white"/>
        </w:rPr>
        <w:t>决算数等于预算数的主要原因是本年度无公务用车购置计划，与上年度相比无变化，主要原因是本年度无公务用车购置计划。</w:t>
      </w:r>
    </w:p>
    <w:p>
      <w:pPr>
        <w:pStyle w:val="10"/>
        <w:outlineLvl w:val="1"/>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2021年度“三公”经费财政拨款支出决算中，公务接待费支出决算1万元，占100%,因公出国（境）费支出决算0万元，占0%,公务用车购置费及运行维护费支出决算0万元，占0%。其中：</w:t>
      </w:r>
    </w:p>
    <w:p>
      <w:pPr>
        <w:pStyle w:val="10"/>
        <w:rPr>
          <w:rFonts w:asciiTheme="minorEastAsia" w:hAnsiTheme="minorEastAsia" w:eastAsiaTheme="minorEastAsia"/>
          <w:sz w:val="32"/>
          <w:szCs w:val="32"/>
        </w:rPr>
      </w:pPr>
      <w:r>
        <w:rPr>
          <w:rFonts w:hint="eastAsia" w:asciiTheme="minorEastAsia" w:hAnsiTheme="minorEastAsia" w:eastAsiaTheme="minorEastAsia"/>
          <w:sz w:val="32"/>
          <w:szCs w:val="32"/>
        </w:rPr>
        <w:t>1、因公出国（境）费支出决算为0万元，全年安排因公出国（境）团组0个，累计0人次。</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2、公务接待费支出决算为1万元，全年共接待来访团组45个、来宾260人次，主要是</w:t>
      </w:r>
      <w:r>
        <w:rPr>
          <w:rFonts w:hint="eastAsia" w:asciiTheme="minorEastAsia" w:hAnsiTheme="minorEastAsia" w:eastAsiaTheme="minorEastAsia"/>
          <w:sz w:val="32"/>
          <w:szCs w:val="32"/>
          <w:lang w:val="zh-CN"/>
        </w:rPr>
        <w:t>与有关单位交流工作情况及接受相关部门检查指导工作</w:t>
      </w:r>
      <w:r>
        <w:rPr>
          <w:rFonts w:hint="eastAsia" w:asciiTheme="minorEastAsia" w:hAnsiTheme="minorEastAsia" w:eastAsiaTheme="minorEastAsia"/>
          <w:sz w:val="32"/>
          <w:szCs w:val="32"/>
        </w:rPr>
        <w:t>发生的接待支出。</w:t>
      </w:r>
    </w:p>
    <w:p>
      <w:pPr>
        <w:ind w:firstLine="800" w:firstLineChars="250"/>
        <w:rPr>
          <w:rFonts w:cs="黑体" w:asciiTheme="minorEastAsia" w:hAnsiTheme="minorEastAsia"/>
          <w:i/>
          <w:color w:val="FF0000"/>
          <w:kern w:val="0"/>
          <w:sz w:val="32"/>
          <w:szCs w:val="32"/>
        </w:rPr>
      </w:pPr>
      <w:r>
        <w:rPr>
          <w:rFonts w:hint="eastAsia" w:asciiTheme="minorEastAsia" w:hAnsiTheme="minorEastAsia"/>
          <w:sz w:val="32"/>
          <w:szCs w:val="32"/>
        </w:rPr>
        <w:t>3、公务用车购置费及运行维护费支出决算为0万元，其中：公务用车购置费0万元，公务用车运行维护费0万元，截止2021年12月31日，我单位开支财政拨款的公务用车保有量为0辆。</w:t>
      </w:r>
    </w:p>
    <w:p>
      <w:pPr>
        <w:pStyle w:val="10"/>
        <w:outlineLvl w:val="0"/>
        <w:rPr>
          <w:rFonts w:hAnsi="黑体"/>
          <w:b/>
          <w:sz w:val="32"/>
          <w:szCs w:val="32"/>
        </w:rPr>
      </w:pPr>
      <w:r>
        <w:rPr>
          <w:rFonts w:hint="eastAsia" w:hAnsi="黑体"/>
          <w:b/>
          <w:sz w:val="32"/>
          <w:szCs w:val="32"/>
        </w:rPr>
        <w:t>八、政府性基金预算收入支出决算情况</w:t>
      </w:r>
    </w:p>
    <w:p>
      <w:pPr>
        <w:pStyle w:val="10"/>
        <w:ind w:firstLine="640" w:firstLineChars="200"/>
        <w:outlineLvl w:val="0"/>
        <w:rPr>
          <w:rFonts w:asciiTheme="minorEastAsia" w:hAnsiTheme="minorEastAsia" w:eastAsiaTheme="minorEastAsia"/>
          <w:i/>
          <w:color w:val="FF0000"/>
          <w:sz w:val="32"/>
          <w:szCs w:val="32"/>
        </w:rPr>
      </w:pPr>
      <w:r>
        <w:rPr>
          <w:rFonts w:hint="eastAsia" w:asciiTheme="minorEastAsia" w:hAnsiTheme="minorEastAsia" w:eastAsiaTheme="minorEastAsia"/>
          <w:sz w:val="32"/>
          <w:szCs w:val="32"/>
        </w:rPr>
        <w:t xml:space="preserve"> 2021年度本单位没有使用政府性基金预算财政拨款安排的收支。</w:t>
      </w:r>
    </w:p>
    <w:p>
      <w:pPr>
        <w:pStyle w:val="10"/>
        <w:outlineLvl w:val="0"/>
        <w:rPr>
          <w:rFonts w:hAnsi="黑体"/>
          <w:b/>
          <w:sz w:val="32"/>
          <w:szCs w:val="32"/>
        </w:rPr>
      </w:pPr>
      <w:r>
        <w:rPr>
          <w:rFonts w:hint="eastAsia" w:hAnsi="黑体"/>
          <w:b/>
          <w:sz w:val="32"/>
          <w:szCs w:val="32"/>
          <w:lang w:val="en-US" w:eastAsia="zh-CN"/>
        </w:rPr>
        <w:t>九、</w:t>
      </w:r>
      <w:r>
        <w:rPr>
          <w:rFonts w:hint="eastAsia" w:hAnsi="黑体"/>
          <w:b/>
          <w:sz w:val="32"/>
          <w:szCs w:val="32"/>
        </w:rPr>
        <w:t>2021年度预算绩效情况说明</w:t>
      </w:r>
    </w:p>
    <w:p>
      <w:pPr>
        <w:pStyle w:val="10"/>
        <w:ind w:firstLine="640" w:firstLineChars="200"/>
        <w:rPr>
          <w:rFonts w:ascii="宋体" w:hAnsi="宋体" w:eastAsia="宋体"/>
          <w:color w:val="000000" w:themeColor="text1"/>
          <w:sz w:val="32"/>
          <w:szCs w:val="32"/>
          <w14:textFill>
            <w14:solidFill>
              <w14:schemeClr w14:val="tx1"/>
            </w14:solidFill>
          </w14:textFill>
        </w:rPr>
      </w:pPr>
      <w:r>
        <w:rPr>
          <w:rFonts w:hint="eastAsia" w:ascii="宋体" w:hAnsi="宋体" w:eastAsia="宋体"/>
          <w:sz w:val="32"/>
          <w:szCs w:val="32"/>
        </w:rPr>
        <w:t>根据财政部《财政支出绩效评价管理暂行办法》（财预〔2011〕285号）和岳阳县人民政府办公室《关于贯彻落实省政府全面推进预算绩效管理意见的通知》（岳政发〔2014〕6号）文件精神要求，为进一步规范财政资金管理，强化绩效和责任意识，切实提高财政资金使用效益，我单位对</w:t>
      </w:r>
      <w:r>
        <w:rPr>
          <w:rFonts w:hint="eastAsia" w:ascii="宋体" w:hAnsi="宋体" w:eastAsia="宋体"/>
          <w:color w:val="000000" w:themeColor="text1"/>
          <w:sz w:val="32"/>
          <w:szCs w:val="32"/>
          <w14:textFill>
            <w14:solidFill>
              <w14:schemeClr w14:val="tx1"/>
            </w14:solidFill>
          </w14:textFill>
        </w:rPr>
        <w:t>2021年度部门整体支出进行了绩效自评。</w:t>
      </w:r>
    </w:p>
    <w:p>
      <w:pPr>
        <w:pStyle w:val="10"/>
        <w:ind w:firstLine="640" w:firstLineChars="200"/>
        <w:rPr>
          <w:rFonts w:ascii="宋体" w:hAnsi="宋体" w:eastAsia="宋体"/>
          <w:sz w:val="32"/>
          <w:szCs w:val="32"/>
        </w:rPr>
      </w:pPr>
      <w:r>
        <w:rPr>
          <w:rFonts w:hint="eastAsia" w:ascii="宋体" w:hAnsi="宋体" w:eastAsia="宋体"/>
          <w:sz w:val="32"/>
          <w:szCs w:val="32"/>
        </w:rPr>
        <w:t>部门整体支出绩效自评得分98，评价等级为“优秀”；</w:t>
      </w:r>
    </w:p>
    <w:p>
      <w:pPr>
        <w:pStyle w:val="10"/>
        <w:jc w:val="center"/>
        <w:rPr>
          <w:rFonts w:hint="eastAsia" w:hAnsi="黑体" w:eastAsia="黑体"/>
          <w:b/>
          <w:sz w:val="32"/>
          <w:szCs w:val="32"/>
          <w:lang w:val="en-US" w:eastAsia="zh-CN"/>
        </w:rPr>
      </w:pPr>
      <w:r>
        <w:rPr>
          <w:rFonts w:hint="eastAsia" w:ascii="宋体" w:hAnsi="宋体" w:eastAsia="宋体"/>
          <w:sz w:val="32"/>
          <w:szCs w:val="32"/>
        </w:rPr>
        <w:t>已按县财政局统一要求</w:t>
      </w:r>
      <w:r>
        <w:rPr>
          <w:rFonts w:hint="eastAsia" w:asciiTheme="minorEastAsia" w:hAnsiTheme="minorEastAsia" w:eastAsiaTheme="minorEastAsia"/>
          <w:sz w:val="32"/>
          <w:szCs w:val="32"/>
        </w:rPr>
        <w:t>随同部门决算作为附件</w:t>
      </w:r>
      <w:r>
        <w:rPr>
          <w:rFonts w:hint="eastAsia" w:ascii="宋体" w:hAnsi="宋体" w:eastAsia="宋体"/>
          <w:sz w:val="32"/>
          <w:szCs w:val="32"/>
        </w:rPr>
        <w:t>公开。</w:t>
      </w:r>
    </w:p>
    <w:p>
      <w:pPr>
        <w:pStyle w:val="10"/>
        <w:outlineLvl w:val="0"/>
        <w:rPr>
          <w:rFonts w:hint="default" w:hAnsi="黑体" w:eastAsia="黑体"/>
          <w:b/>
          <w:sz w:val="32"/>
          <w:szCs w:val="32"/>
          <w:lang w:val="en-US" w:eastAsia="zh-CN"/>
        </w:rPr>
      </w:pPr>
      <w:r>
        <w:rPr>
          <w:rFonts w:hint="eastAsia" w:hAnsi="黑体"/>
          <w:b/>
          <w:sz w:val="32"/>
          <w:szCs w:val="32"/>
        </w:rPr>
        <w:t>十、</w:t>
      </w:r>
      <w:r>
        <w:rPr>
          <w:rFonts w:hint="eastAsia" w:hAnsi="黑体"/>
          <w:b/>
          <w:sz w:val="32"/>
          <w:szCs w:val="32"/>
          <w:lang w:val="en-US" w:eastAsia="zh-CN"/>
        </w:rPr>
        <w:t>其他重要事项情况说明</w:t>
      </w:r>
    </w:p>
    <w:p>
      <w:pPr>
        <w:pStyle w:val="10"/>
        <w:outlineLvl w:val="0"/>
        <w:rPr>
          <w:rFonts w:hAnsi="黑体"/>
          <w:b/>
          <w:sz w:val="32"/>
          <w:szCs w:val="32"/>
        </w:rPr>
      </w:pPr>
      <w:r>
        <w:rPr>
          <w:rFonts w:hint="eastAsia" w:hAnsi="黑体"/>
          <w:b/>
          <w:sz w:val="32"/>
          <w:szCs w:val="32"/>
          <w:lang w:eastAsia="zh-CN"/>
        </w:rPr>
        <w:t>（</w:t>
      </w:r>
      <w:r>
        <w:rPr>
          <w:rFonts w:hint="eastAsia" w:hAnsi="黑体"/>
          <w:b/>
          <w:sz w:val="32"/>
          <w:szCs w:val="32"/>
          <w:lang w:val="en-US" w:eastAsia="zh-CN"/>
        </w:rPr>
        <w:t>一</w:t>
      </w:r>
      <w:r>
        <w:rPr>
          <w:rFonts w:hint="eastAsia" w:hAnsi="黑体"/>
          <w:b/>
          <w:sz w:val="32"/>
          <w:szCs w:val="32"/>
          <w:lang w:eastAsia="zh-CN"/>
        </w:rPr>
        <w:t>）</w:t>
      </w:r>
      <w:r>
        <w:rPr>
          <w:rFonts w:hint="eastAsia" w:hAnsi="黑体"/>
          <w:b/>
          <w:sz w:val="32"/>
          <w:szCs w:val="32"/>
        </w:rPr>
        <w:t>机关运行经费支出说明</w:t>
      </w:r>
    </w:p>
    <w:p>
      <w:pPr>
        <w:pStyle w:val="10"/>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本部门2021年度机关运行经费支出36.72万元，比年初预算数减少1.97 万元，降低5.09%。主要原因是：</w:t>
      </w:r>
      <w:r>
        <w:rPr>
          <w:rFonts w:hint="eastAsia" w:ascii="宋体" w:hAnsi="宋体" w:eastAsia="宋体" w:cs="宋体"/>
          <w:color w:val="auto"/>
          <w:sz w:val="32"/>
          <w:szCs w:val="32"/>
          <w:highlight w:val="white"/>
          <w:lang w:val="zh-CN"/>
        </w:rPr>
        <w:t>认真贯彻落实中央“八项规定”精神和厉行节约要求，从严控制“三公”经费开支，全年实际支出比上年有所压减</w:t>
      </w:r>
      <w:r>
        <w:rPr>
          <w:rFonts w:hint="eastAsia" w:asciiTheme="minorEastAsia" w:hAnsiTheme="minorEastAsia" w:eastAsiaTheme="minorEastAsia"/>
          <w:color w:val="auto"/>
          <w:sz w:val="32"/>
          <w:szCs w:val="32"/>
        </w:rPr>
        <w:t>。</w:t>
      </w:r>
    </w:p>
    <w:p>
      <w:pPr>
        <w:pStyle w:val="10"/>
        <w:outlineLvl w:val="0"/>
        <w:rPr>
          <w:rFonts w:hAnsi="黑体"/>
          <w:b/>
          <w:sz w:val="32"/>
          <w:szCs w:val="32"/>
        </w:rPr>
      </w:pPr>
      <w:r>
        <w:rPr>
          <w:rFonts w:hint="eastAsia" w:hAnsi="黑体"/>
          <w:b/>
          <w:sz w:val="32"/>
          <w:szCs w:val="32"/>
          <w:lang w:eastAsia="zh-CN"/>
        </w:rPr>
        <w:t>（</w:t>
      </w:r>
      <w:r>
        <w:rPr>
          <w:rFonts w:hint="eastAsia" w:hAnsi="黑体"/>
          <w:b/>
          <w:sz w:val="32"/>
          <w:szCs w:val="32"/>
          <w:lang w:val="en-US" w:eastAsia="zh-CN"/>
        </w:rPr>
        <w:t>二</w:t>
      </w:r>
      <w:r>
        <w:rPr>
          <w:rFonts w:hint="eastAsia" w:hAnsi="黑体"/>
          <w:b/>
          <w:sz w:val="32"/>
          <w:szCs w:val="32"/>
          <w:lang w:eastAsia="zh-CN"/>
        </w:rPr>
        <w:t>）</w:t>
      </w:r>
      <w:r>
        <w:rPr>
          <w:rFonts w:hint="eastAsia" w:hAnsi="黑体"/>
          <w:b/>
          <w:sz w:val="32"/>
          <w:szCs w:val="32"/>
        </w:rPr>
        <w:t>一般性支出情况说明</w:t>
      </w:r>
    </w:p>
    <w:p>
      <w:pPr>
        <w:pStyle w:val="10"/>
        <w:ind w:firstLine="640" w:firstLineChars="200"/>
        <w:rPr>
          <w:rFonts w:asciiTheme="minorEastAsia" w:hAnsiTheme="minorEastAsia" w:eastAsiaTheme="minorEastAsia"/>
          <w:color w:val="FF0000"/>
          <w:sz w:val="32"/>
          <w:szCs w:val="32"/>
        </w:rPr>
      </w:pPr>
      <w:r>
        <w:rPr>
          <w:rFonts w:hint="eastAsia" w:asciiTheme="minorEastAsia" w:hAnsiTheme="minorEastAsia" w:eastAsiaTheme="minorEastAsia"/>
          <w:sz w:val="32"/>
          <w:szCs w:val="32"/>
        </w:rPr>
        <w:t>2021年本部门开支会议费0万元，人数0人；开支培训费0.04万元，用于开展入党积极分子培训，人数2人，内容为入党积极分子培训；节庆、晚会、论坛、赛事等活动，开支0万元。</w:t>
      </w:r>
    </w:p>
    <w:p>
      <w:pPr>
        <w:pStyle w:val="10"/>
        <w:outlineLvl w:val="0"/>
        <w:rPr>
          <w:rFonts w:hAnsi="黑体"/>
          <w:b/>
          <w:sz w:val="32"/>
          <w:szCs w:val="32"/>
        </w:rPr>
      </w:pPr>
      <w:r>
        <w:rPr>
          <w:rFonts w:hint="eastAsia" w:hAnsi="黑体"/>
          <w:b/>
          <w:sz w:val="32"/>
          <w:szCs w:val="32"/>
          <w:lang w:eastAsia="zh-CN"/>
        </w:rPr>
        <w:t>（</w:t>
      </w:r>
      <w:r>
        <w:rPr>
          <w:rFonts w:hint="eastAsia" w:hAnsi="黑体"/>
          <w:b/>
          <w:sz w:val="32"/>
          <w:szCs w:val="32"/>
          <w:lang w:val="en-US" w:eastAsia="zh-CN"/>
        </w:rPr>
        <w:t>三</w:t>
      </w:r>
      <w:r>
        <w:rPr>
          <w:rFonts w:hint="eastAsia" w:hAnsi="黑体"/>
          <w:b/>
          <w:sz w:val="32"/>
          <w:szCs w:val="32"/>
          <w:lang w:eastAsia="zh-CN"/>
        </w:rPr>
        <w:t>）</w:t>
      </w:r>
      <w:r>
        <w:rPr>
          <w:rFonts w:hint="eastAsia" w:hAnsi="黑体"/>
          <w:b/>
          <w:sz w:val="32"/>
          <w:szCs w:val="32"/>
        </w:rPr>
        <w:t>政府采购支出说明</w:t>
      </w:r>
    </w:p>
    <w:p>
      <w:pPr>
        <w:pStyle w:val="10"/>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本部门2021年度政府采购支出总额0.4万元，其中：政府采购货物支出0.4 万元、政府采购工程支出0万元、政府采购服务支出0万元。授予中小企业合同金额0.4万元，占政府采购支出总额的100%，其中：授予小微企业合同金额0.4万元，占授予中小企业合同金额(政府采购支出总额)的100%；</w:t>
      </w:r>
    </w:p>
    <w:p>
      <w:pPr>
        <w:pStyle w:val="10"/>
        <w:outlineLvl w:val="0"/>
        <w:rPr>
          <w:rFonts w:hAnsi="黑体"/>
          <w:b/>
          <w:sz w:val="32"/>
          <w:szCs w:val="32"/>
        </w:rPr>
      </w:pPr>
      <w:r>
        <w:rPr>
          <w:rFonts w:hint="eastAsia" w:hAnsi="黑体"/>
          <w:b/>
          <w:sz w:val="32"/>
          <w:szCs w:val="32"/>
          <w:lang w:eastAsia="zh-CN"/>
        </w:rPr>
        <w:t>（</w:t>
      </w:r>
      <w:r>
        <w:rPr>
          <w:rFonts w:hint="eastAsia" w:hAnsi="黑体"/>
          <w:b/>
          <w:sz w:val="32"/>
          <w:szCs w:val="32"/>
          <w:lang w:val="en-US" w:eastAsia="zh-CN"/>
        </w:rPr>
        <w:t>四</w:t>
      </w:r>
      <w:r>
        <w:rPr>
          <w:rFonts w:hint="eastAsia" w:hAnsi="黑体"/>
          <w:b/>
          <w:sz w:val="32"/>
          <w:szCs w:val="32"/>
          <w:lang w:eastAsia="zh-CN"/>
        </w:rPr>
        <w:t>）</w:t>
      </w:r>
      <w:r>
        <w:rPr>
          <w:rFonts w:hint="eastAsia" w:hAnsi="黑体"/>
          <w:b/>
          <w:sz w:val="32"/>
          <w:szCs w:val="32"/>
        </w:rPr>
        <w:t>国有资产占用情况说明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截至2021年12月31日，部门（单位）共有车辆0辆，其中，主要领导干部用车0辆，机要通信用车0辆、应急保障用车0辆、执法执勤用车0辆、特种专业技术用车0辆、其他用车0辆；单位价值50万元以上通用设备0台（套）；单位价值100万元以上专用设备0台（套）。</w:t>
      </w: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rPr>
          <w:sz w:val="72"/>
          <w:szCs w:val="72"/>
        </w:rPr>
      </w:pPr>
    </w:p>
    <w:p>
      <w:pPr>
        <w:pStyle w:val="10"/>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both"/>
        <w:rPr>
          <w:sz w:val="72"/>
          <w:szCs w:val="72"/>
        </w:rPr>
      </w:pPr>
    </w:p>
    <w:p>
      <w:pPr>
        <w:pStyle w:val="10"/>
        <w:jc w:val="center"/>
        <w:rPr>
          <w:sz w:val="72"/>
          <w:szCs w:val="72"/>
        </w:rPr>
      </w:pPr>
    </w:p>
    <w:p>
      <w:pPr>
        <w:pStyle w:val="10"/>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outlineLvl w:val="0"/>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ind w:firstLine="640" w:firstLineChars="200"/>
        <w:jc w:val="left"/>
        <w:rPr>
          <w:rFonts w:cs="黑体" w:asciiTheme="minorEastAsia" w:hAnsiTheme="minorEastAsia"/>
          <w:color w:val="000000"/>
          <w:kern w:val="0"/>
          <w:sz w:val="32"/>
          <w:szCs w:val="32"/>
        </w:rPr>
      </w:pP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财政拨款收入：指本级财政当年拨付的资金。</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其他收入：指除上述“财政拨款收入”、“上级补助收入”、“事业收入”、“经营收入”、“附属单位上缴收入”等以外的收入。</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上年结转和结余：指以前年度尚未完成、结转到本年按有关规定继续使用的资金。</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年末结转和结余资金：指本年度或以前年度预算安排、因客观条件发生变化无法按原计划实施，需要延迟到以后年度按有关规定继续使用的资金。</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其他支出（类）：是指用于反映除上述项目以外其他不能划分到具体功能科目中的支出项目，包括保障机构正常运转、完成日常和特定的工作任务或事业发展目标的支出。</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基本支出：指保障机构正常运转、完成支日常工作任务而发生的人员支出和公用支出。</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项目支出：指在基本支出之外为完成特定行政任务和事业发展目标所发生的支出。</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政府采购：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工资福利支出：反映单位开支的在职职工和编制外长期聘用人员的各类劳动报酬，以及为上述人员缴纳的各项社会保险费等。</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津贴补贴：反映经国家批准建立的机关事业单位艰苦边远地区津贴、机关工作人员地区附加津贴、机关工作人员岗位津贴、事业单位工作人员特殊岗位津贴补贴等。</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奖金：反映机关工作人员年终一次性奖金。</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伙食补助费：反映单位发给职工的伙食补助费，如误餐补助等。</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机关事业单位基本养老保险缴费：反映机关事业单位缴纳的基本养老保险费。由单位代扣的工作人员基本养老保险缴费，不在此科目反映。</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职业年金缴费：反映机关事业单位实际缴纳的职业年金支出。由单位代扣的工作人员职业年金缴费，不在此科目反映。</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职工基本医疗保险缴费：反映单位为职工缴纳的基本医疗保险费。</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公务员医疗补助缴费：反映按规定可享受公务员医疗补助单位为职工缴纳的公务员医疗补助费。</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其他社会保障缴费：反映单位为职工缴纳的基本医疗、失业、工伤、生育等社会保险费，残疾人就业保障金，军队（含武警）为军人缴纳的伤亡、退役医疗等社会保险费。</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住房公积金：反映行政事业单位按人力资源和社会保障部、财政部规定的基本工资和津贴补贴以及规定比例为职工缴纳的住房公积金。</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商品和服务支出：反映单位购买商品和服务的支出（不包括用于购置固定资产的支出、战略性和应急储备支出）。</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办公费：反映单位购买按财务会计制度规定不符合固定资产确认标准的日常办公用品、书报杂志等支出。</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印刷费：反映单位的印刷费支出。</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水费：反映单位支付的水费、污水处理费等支出。</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电费：反映单位的电费支出。</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邮电费：反映单位开支的信函、包裹、货物等物品的邮寄费及电话费、电报费、传真费、网络通讯费等。</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物业管理费：反映单位开支的办公用房以及未实行职工住宅物业服务改革的在职职工和离退休人员宿舍等的物业管理费，包括综合治理、绿化、卫生等方面的支出。</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差旅费：反映单位工作人员出差发生的城市间交通费、住宿费、伙食补贴费和市内交通费。</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维修(护)费：反映单位日常开支的固定资产（不包括车船等交通工具）修理和维护费用，网络信息系统运行与维护费用，以及按规定提取的修购基金。</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培训费：反映除因公出国（境）培训费以外的各类培训支出。</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公务接待费：反映单位按规定开支的各类公务接待（含外宾接待）费用。</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劳务费：反映支付给单位和个人的劳务费用，如临时聘用人员、钟点工工资，稿费、翻译费，评审费等。</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委托业务费：反映因委托外单位办理业务而支付的委托业务费。</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工会经费：反映单位按规定提取的工会经费。</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公务用车运行维护费：反映单位按规定保留的公务用车燃料费、维修费、过桥过路费、保险费、安全奖励费用等支出。</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其他交通费用：反映单位除公务用车运行维护费以外的其他交通费用。如公务交通补贴，租车费用、出租车费用，飞机、船舶等的燃料费、维修费、保险费等。</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其他商品和服务支出：反映上述科目未包括的日常公用支出。如行政赔偿费和诉讼费、国内组织的会员费、来访费、广告宣传、其他劳务费及离休人员特需费、公用经费等。</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对个人和家庭的补助：反映政府用于对个人和家庭的补助支出。</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退休费：反映行政事业单位和军队移交政府安置的退休人员的退休费和其他补贴。</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抚恤金：反映按规定开支的烈士遗属、牺牲病故人员遗属的一次性和定期抚恤金，伤残人员的抚恤金，离退休人员等其他人员的各项抚恤金。</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办公设备购置：反映用于购置并按财务会计制度规定纳入固定资产核算范围的办公家具和办公设备的支出，以及按规定提取的修购基金。</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专用设备购置：反映用于购置具有专门用途、并按财务会计制度规定纳入固定资产核算范围的各类专用设备的支出。如通信设备、发电设备、交通监控设备、卫星转发器、气象设备、进出口监管设备等，以及按规定提取的修购基金。</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其他资本性支出：反映上述科目中未包括的资本性支出。</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autoSpaceDE w:val="0"/>
        <w:autoSpaceDN w:val="0"/>
        <w:adjustRightInd w:val="0"/>
        <w:ind w:firstLine="640" w:firstLineChars="200"/>
        <w:jc w:val="left"/>
        <w:rPr>
          <w:rFonts w:cs="黑体" w:asciiTheme="minorEastAsia" w:hAnsiTheme="minorEastAsia"/>
          <w:color w:val="000000"/>
          <w:kern w:val="0"/>
          <w:sz w:val="32"/>
          <w:szCs w:val="32"/>
        </w:rPr>
      </w:pPr>
    </w:p>
    <w:p>
      <w:pPr>
        <w:autoSpaceDE w:val="0"/>
        <w:autoSpaceDN w:val="0"/>
        <w:adjustRightInd w:val="0"/>
        <w:ind w:firstLine="640" w:firstLineChars="200"/>
        <w:jc w:val="left"/>
        <w:rPr>
          <w:rFonts w:cs="黑体" w:asciiTheme="minorEastAsia" w:hAnsiTheme="minorEastAsia"/>
          <w:color w:val="000000"/>
          <w:kern w:val="0"/>
          <w:sz w:val="32"/>
          <w:szCs w:val="32"/>
        </w:rPr>
      </w:pPr>
    </w:p>
    <w:p>
      <w:pPr>
        <w:autoSpaceDE w:val="0"/>
        <w:autoSpaceDN w:val="0"/>
        <w:adjustRightInd w:val="0"/>
        <w:ind w:firstLine="640" w:firstLineChars="200"/>
        <w:jc w:val="left"/>
        <w:rPr>
          <w:rFonts w:cs="黑体" w:asciiTheme="minorEastAsia" w:hAnsiTheme="minorEastAsia"/>
          <w:color w:val="000000"/>
          <w:kern w:val="0"/>
          <w:sz w:val="32"/>
          <w:szCs w:val="32"/>
        </w:rPr>
      </w:pPr>
    </w:p>
    <w:p>
      <w:pPr>
        <w:autoSpaceDE w:val="0"/>
        <w:autoSpaceDN w:val="0"/>
        <w:adjustRightInd w:val="0"/>
        <w:ind w:firstLine="640" w:firstLineChars="200"/>
        <w:jc w:val="left"/>
        <w:rPr>
          <w:rFonts w:cs="黑体" w:asciiTheme="minorEastAsia" w:hAnsiTheme="minorEastAsia"/>
          <w:color w:val="000000"/>
          <w:kern w:val="0"/>
          <w:sz w:val="32"/>
          <w:szCs w:val="3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outlineLvl w:val="0"/>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ind w:firstLine="1920" w:firstLineChars="600"/>
        <w:jc w:val="left"/>
        <w:rPr>
          <w:rFonts w:cs="黑体" w:asciiTheme="minorEastAsia" w:hAnsiTheme="minorEastAsia"/>
          <w:b/>
          <w:color w:val="000000"/>
          <w:kern w:val="0"/>
          <w:sz w:val="32"/>
          <w:szCs w:val="32"/>
        </w:rPr>
      </w:pPr>
    </w:p>
    <w:p>
      <w:pPr>
        <w:ind w:firstLine="2560" w:firstLineChars="800"/>
        <w:jc w:val="left"/>
        <w:rPr>
          <w:rFonts w:cs="黑体" w:asciiTheme="minorEastAsia" w:hAnsiTheme="minorEastAsia"/>
          <w:color w:val="000000"/>
          <w:kern w:val="0"/>
          <w:sz w:val="32"/>
          <w:szCs w:val="32"/>
        </w:rPr>
      </w:pPr>
      <w:bookmarkStart w:id="0" w:name="_GoBack"/>
      <w:bookmarkEnd w:id="0"/>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0" w:usb1="00000000" w:usb2="00000000" w:usb3="00000000" w:csb0="0016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panose1 w:val="02010609060101010101"/>
    <w:charset w:val="86"/>
    <w:family w:val="auto"/>
    <w:pitch w:val="default"/>
    <w:sig w:usb0="00000000" w:usb1="00000000" w:usb2="00000000" w:usb3="00000000" w:csb0="00160000"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00000000" w:usb1="00000000" w:usb2="00000000" w:usb3="00000000" w:csb0="00000000" w:csb1="00000000"/>
  </w:font>
  <w:font w:name="仿宋_GB2312">
    <w:altName w:val="方正仿宋_GBK"/>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00000000" w:usb1="00000000" w:usb2="00000000" w:usb3="00000000" w:csb0="00160000" w:csb1="00000000"/>
  </w:font>
  <w:font w:name="方正仿宋_GBK">
    <w:panose1 w:val="02000000000000000000"/>
    <w:charset w:val="86"/>
    <w:family w:val="auto"/>
    <w:pitch w:val="default"/>
    <w:sig w:usb0="00000000" w:usb1="00000000" w:usb2="00000000" w:usb3="00000000" w:csb0="00160000" w:csb1="00000000"/>
  </w:font>
  <w:font w:name="PingFang SC">
    <w:panose1 w:val="020B0400000000000000"/>
    <w:charset w:val="86"/>
    <w:family w:val="auto"/>
    <w:pitch w:val="default"/>
    <w:sig w:usb0="00000000" w:usb1="00000000" w:usb2="00000000" w:usb3="00000000" w:csb0="00160000" w:csb1="00000000"/>
  </w:font>
  <w:font w:name="Tahoma">
    <w:panose1 w:val="020B0604030504040204"/>
    <w:charset w:val="00"/>
    <w:family w:val="auto"/>
    <w:pitch w:val="default"/>
    <w:sig w:usb0="00000000" w:usb1="00000000" w:usb2="00000000" w:usb3="00000000" w:csb0="00000000" w:csb1="00000000"/>
  </w:font>
  <w:font w:name="Kingsoft Sign">
    <w:panose1 w:val="05050102010706020507"/>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BAF626"/>
    <w:multiLevelType w:val="singleLevel"/>
    <w:tmpl w:val="FFBAF626"/>
    <w:lvl w:ilvl="0" w:tentative="0">
      <w:start w:val="10"/>
      <w:numFmt w:val="chineseCounting"/>
      <w:suff w:val="nothing"/>
      <w:lvlText w:val="%1、"/>
      <w:lvlJc w:val="left"/>
      <w:rPr>
        <w:rFonts w:hint="eastAsia"/>
      </w:rPr>
    </w:lvl>
  </w:abstractNum>
  <w:abstractNum w:abstractNumId="1">
    <w:nsid w:val="15758344"/>
    <w:multiLevelType w:val="singleLevel"/>
    <w:tmpl w:val="15758344"/>
    <w:lvl w:ilvl="0" w:tentative="0">
      <w:start w:val="1"/>
      <w:numFmt w:val="decimal"/>
      <w:suff w:val="nothing"/>
      <w:lvlText w:val="%1、"/>
      <w:lvlJc w:val="left"/>
    </w:lvl>
  </w:abstractNum>
  <w:abstractNum w:abstractNumId="2">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iOWRjNGIzYWI2NTA2MWFhNjZlMWYyOWUzM2M0MzcifQ=="/>
  </w:docVars>
  <w:rsids>
    <w:rsidRoot w:val="004506F9"/>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D51E5"/>
    <w:rsid w:val="001E080D"/>
    <w:rsid w:val="001E53D0"/>
    <w:rsid w:val="001F0C3B"/>
    <w:rsid w:val="00202C14"/>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197"/>
    <w:rsid w:val="003C47E6"/>
    <w:rsid w:val="003C4FC2"/>
    <w:rsid w:val="003E2331"/>
    <w:rsid w:val="00405CC6"/>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67CC"/>
    <w:rsid w:val="00590D9F"/>
    <w:rsid w:val="00595D26"/>
    <w:rsid w:val="005977E2"/>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8B32D0"/>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F43E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CF4594"/>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74360"/>
    <w:rsid w:val="00FB1A34"/>
    <w:rsid w:val="00FB462F"/>
    <w:rsid w:val="00FE16FA"/>
    <w:rsid w:val="00FE328A"/>
    <w:rsid w:val="00FE6269"/>
    <w:rsid w:val="00FF5CD6"/>
    <w:rsid w:val="0D523741"/>
    <w:rsid w:val="0F927BB6"/>
    <w:rsid w:val="115F7498"/>
    <w:rsid w:val="1A4B61EF"/>
    <w:rsid w:val="1EC33921"/>
    <w:rsid w:val="20EC0D2C"/>
    <w:rsid w:val="24DA0576"/>
    <w:rsid w:val="27861E3C"/>
    <w:rsid w:val="28252578"/>
    <w:rsid w:val="33596E77"/>
    <w:rsid w:val="38FD77E2"/>
    <w:rsid w:val="3FB80419"/>
    <w:rsid w:val="499D6B96"/>
    <w:rsid w:val="52084E11"/>
    <w:rsid w:val="52ED230C"/>
    <w:rsid w:val="55F517BD"/>
    <w:rsid w:val="5D790D1C"/>
    <w:rsid w:val="642A59F3"/>
    <w:rsid w:val="65C854C3"/>
    <w:rsid w:val="692F13B6"/>
    <w:rsid w:val="6BE741CA"/>
    <w:rsid w:val="6DD03FC3"/>
    <w:rsid w:val="6F883C41"/>
    <w:rsid w:val="70344547"/>
    <w:rsid w:val="7B7B5C3F"/>
    <w:rsid w:val="7C5F1642"/>
    <w:rsid w:val="BD3DB27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1">
    <w:name w:val="List Paragraph"/>
    <w:basedOn w:val="1"/>
    <w:qFormat/>
    <w:uiPriority w:val="34"/>
    <w:pPr>
      <w:ind w:firstLine="420" w:firstLineChars="200"/>
    </w:pPr>
  </w:style>
  <w:style w:type="character" w:customStyle="1" w:styleId="12">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18</Pages>
  <Words>1077</Words>
  <Characters>6141</Characters>
  <Lines>51</Lines>
  <Paragraphs>14</Paragraphs>
  <TotalTime>3</TotalTime>
  <ScaleCrop>false</ScaleCrop>
  <LinksUpToDate>false</LinksUpToDate>
  <CharactersWithSpaces>7204</CharactersWithSpaces>
  <Application>WPS Office_6.0.0.8068_F1E327BC-269C-435d-A152-05C5408002CA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2020-07-02T10:32:00Z</dcterms:created>
  <dc:creator>李航 null</dc:creator>
  <cp:lastModifiedBy>花卉子</cp:lastModifiedBy>
  <cp:lastPrinted>2022-07-27T20:55:00Z</cp:lastPrinted>
  <dcterms:modified xsi:type="dcterms:W3CDTF">2023-09-16T00:42:35Z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2052-6.0.0.8068</vt:lpwstr>
  </property>
  <property fmtid="{D5CDD505-2E9C-101B-9397-08002B2CF9AE}" pid="3" name="ICV">
    <vt:lpwstr>535F3F549D55E4B79E88046578240011_43</vt:lpwstr>
  </property>
</Properties>
</file>