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sz w:val="32"/>
          <w:szCs w:val="32"/>
        </w:rPr>
      </w:pPr>
      <w:r>
        <w:rPr>
          <w:rFonts w:ascii="方正小标宋简体" w:hAnsi="华文中宋" w:eastAsia="方正小标宋简体"/>
          <w:bCs/>
          <w:color w:val="000000"/>
          <w:sz w:val="44"/>
          <w:szCs w:val="44"/>
        </w:rPr>
        <w:t xml:space="preserve"> </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hint="eastAsia" w:eastAsia="方正小标宋简体"/>
          <w:bCs/>
          <w:sz w:val="46"/>
          <w:szCs w:val="46"/>
          <w:lang w:eastAsia="zh-CN"/>
        </w:rPr>
        <w:t>202</w:t>
      </w:r>
      <w:r>
        <w:rPr>
          <w:rFonts w:hint="eastAsia" w:eastAsia="方正小标宋简体"/>
          <w:bCs/>
          <w:sz w:val="46"/>
          <w:szCs w:val="46"/>
          <w:lang w:val="en-US" w:eastAsia="zh-CN"/>
        </w:rPr>
        <w:t>1</w:t>
      </w:r>
      <w:r>
        <w:rPr>
          <w:rFonts w:hint="eastAsia" w:eastAsia="方正小标宋简体"/>
          <w:bCs/>
          <w:sz w:val="46"/>
          <w:szCs w:val="46"/>
          <w:lang w:eastAsia="zh-CN"/>
        </w:rPr>
        <w:t>年</w:t>
      </w:r>
      <w:r>
        <w:rPr>
          <w:rFonts w:hint="eastAsia" w:eastAsia="方正小标宋简体"/>
          <w:bCs/>
          <w:sz w:val="46"/>
          <w:szCs w:val="46"/>
        </w:rPr>
        <w:t>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u w:val="single"/>
          <w:lang w:eastAsia="zh-CN"/>
        </w:rPr>
        <w:t>岳阳县爱国卫生运动委员会办公室</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438007</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w:t>
      </w:r>
      <w:r>
        <w:rPr>
          <w:rFonts w:hint="eastAsia" w:eastAsia="仿宋_GB2312"/>
          <w:sz w:val="32"/>
          <w:lang w:val="en-US" w:eastAsia="zh-CN"/>
        </w:rPr>
        <w:t>2</w:t>
      </w:r>
      <w:r>
        <w:rPr>
          <w:rFonts w:hint="eastAsia" w:eastAsia="仿宋_GB2312"/>
          <w:sz w:val="32"/>
        </w:rPr>
        <w:t>年</w:t>
      </w:r>
      <w:r>
        <w:rPr>
          <w:rFonts w:eastAsia="仿宋_GB2312"/>
          <w:sz w:val="32"/>
        </w:rPr>
        <w:t>07</w:t>
      </w:r>
      <w:r>
        <w:rPr>
          <w:rFonts w:hint="eastAsia" w:eastAsia="仿宋_GB2312"/>
          <w:sz w:val="32"/>
        </w:rPr>
        <w:t>月</w:t>
      </w:r>
      <w:r>
        <w:rPr>
          <w:rFonts w:eastAsia="仿宋_GB2312"/>
          <w:sz w:val="32"/>
        </w:rPr>
        <w:t>12</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238"/>
        <w:gridCol w:w="165"/>
        <w:gridCol w:w="76"/>
        <w:gridCol w:w="422"/>
        <w:gridCol w:w="927"/>
        <w:gridCol w:w="210"/>
        <w:gridCol w:w="606"/>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李斌</w:t>
            </w:r>
          </w:p>
        </w:tc>
        <w:tc>
          <w:tcPr>
            <w:tcW w:w="1479" w:type="dxa"/>
            <w:gridSpan w:val="3"/>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6"/>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13974012472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1479" w:type="dxa"/>
            <w:gridSpan w:val="3"/>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6"/>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承担全县爱国卫生工作规划的事务性工作、组织、宣传爱国卫生工作相关的法律、法规和政策，开展全民健康教育，提高全民卫生素质。组织开展创建卫生县城活动，完成上级主管部门交办的其他事务性工作。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加强创建全国卫生县城宣传</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积极应对协调全县迎接全国卫生县城检查</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完成上级部门交办的其他工作</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一、坚持党的领导，服从服务大局</w:t>
            </w:r>
            <w:r>
              <w:rPr>
                <w:rFonts w:ascii="仿宋_GB2312" w:hAnsi="仿宋_GB2312" w:eastAsia="仿宋_GB2312" w:cs="仿宋_GB2312"/>
                <w:color w:val="000000"/>
                <w:sz w:val="24"/>
              </w:rPr>
              <w:t>;</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w:t>
            </w:r>
            <w:r>
              <w:rPr>
                <w:rFonts w:hint="eastAsia" w:ascii="仿宋_GB2312" w:hAnsi="仿宋_GB2312" w:eastAsia="仿宋_GB2312" w:cs="仿宋_GB2312"/>
                <w:color w:val="000000"/>
                <w:sz w:val="24"/>
                <w:lang w:eastAsia="zh-CN"/>
              </w:rPr>
              <w:t>全县卫生县城宣传工作效益显著</w:t>
            </w:r>
            <w:r>
              <w:rPr>
                <w:rFonts w:ascii="仿宋_GB2312" w:hAnsi="仿宋_GB2312" w:eastAsia="仿宋_GB2312" w:cs="仿宋_GB2312"/>
                <w:color w:val="000000"/>
                <w:sz w:val="24"/>
              </w:rPr>
              <w:t>;</w:t>
            </w:r>
          </w:p>
          <w:p>
            <w:pPr>
              <w:spacing w:line="580" w:lineRule="exact"/>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三、</w:t>
            </w:r>
            <w:r>
              <w:rPr>
                <w:rFonts w:hint="eastAsia" w:ascii="仿宋_GB2312" w:hAnsi="仿宋_GB2312" w:eastAsia="仿宋_GB2312" w:cs="仿宋_GB2312"/>
                <w:color w:val="000000"/>
                <w:sz w:val="24"/>
                <w:lang w:eastAsia="zh-CN"/>
              </w:rPr>
              <w:t>全县卫生健康意识不断提高；</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w:t>
            </w:r>
            <w:r>
              <w:rPr>
                <w:rFonts w:hint="eastAsia" w:ascii="仿宋_GB2312" w:hAnsi="仿宋_GB2312" w:eastAsia="仿宋_GB2312" w:cs="仿宋_GB2312"/>
                <w:color w:val="000000"/>
                <w:sz w:val="24"/>
                <w:lang w:eastAsia="zh-CN"/>
              </w:rPr>
              <w:t>文明县城创建工作完满完成</w:t>
            </w:r>
            <w:r>
              <w:rPr>
                <w:rFonts w:ascii="仿宋_GB2312" w:hAnsi="仿宋_GB2312" w:eastAsia="仿宋_GB2312" w:cs="仿宋_GB2312"/>
                <w:color w:val="000000"/>
                <w:sz w:val="24"/>
              </w:rPr>
              <w:t>;</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五、强化自身建设，展示良好形象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vAlign w:val="center"/>
          </w:tcPr>
          <w:p>
            <w:pPr>
              <w:widowControl/>
              <w:jc w:val="left"/>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238"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54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135.17</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23.78</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82.99</w:t>
            </w:r>
          </w:p>
        </w:tc>
        <w:tc>
          <w:tcPr>
            <w:tcW w:w="1238" w:type="dxa"/>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4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28.40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135.17</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23.78</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82.99</w:t>
            </w:r>
          </w:p>
        </w:tc>
        <w:tc>
          <w:tcPr>
            <w:tcW w:w="1238" w:type="dxa"/>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180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54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28.40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38" w:type="dxa"/>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4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38" w:type="dxa"/>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4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263"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757"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483"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2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132"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42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132"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130.86</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cs="宋体"/>
                <w:b/>
                <w:bCs/>
                <w:i w:val="0"/>
                <w:iCs w:val="0"/>
                <w:color w:val="000000"/>
                <w:kern w:val="0"/>
                <w:sz w:val="22"/>
                <w:szCs w:val="22"/>
                <w:u w:val="none"/>
                <w:lang w:val="en-US" w:eastAsia="zh-CN" w:bidi="ar"/>
              </w:rPr>
              <w:t>70.21</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60.82</w:t>
            </w: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3.99</w:t>
            </w:r>
          </w:p>
        </w:tc>
        <w:tc>
          <w:tcPr>
            <w:tcW w:w="142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cs="宋体"/>
                <w:b/>
                <w:bCs/>
                <w:i w:val="0"/>
                <w:iCs w:val="0"/>
                <w:color w:val="000000"/>
                <w:kern w:val="2"/>
                <w:sz w:val="22"/>
                <w:szCs w:val="22"/>
                <w:u w:val="none"/>
                <w:lang w:val="en-US" w:eastAsia="zh-CN" w:bidi="ar-SA"/>
              </w:rPr>
              <w:t>60.65</w:t>
            </w:r>
          </w:p>
        </w:tc>
        <w:tc>
          <w:tcPr>
            <w:tcW w:w="1132"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-19.47</w:t>
            </w: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130.86</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cs="宋体"/>
                <w:b/>
                <w:bCs/>
                <w:i w:val="0"/>
                <w:iCs w:val="0"/>
                <w:color w:val="000000"/>
                <w:kern w:val="0"/>
                <w:sz w:val="22"/>
                <w:szCs w:val="22"/>
                <w:u w:val="none"/>
                <w:lang w:val="en-US" w:eastAsia="zh-CN" w:bidi="ar"/>
              </w:rPr>
              <w:t>70.21</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60.82</w:t>
            </w: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3.99</w:t>
            </w:r>
          </w:p>
        </w:tc>
        <w:tc>
          <w:tcPr>
            <w:tcW w:w="142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cs="宋体"/>
                <w:b/>
                <w:bCs/>
                <w:i w:val="0"/>
                <w:iCs w:val="0"/>
                <w:color w:val="000000"/>
                <w:kern w:val="2"/>
                <w:sz w:val="22"/>
                <w:szCs w:val="22"/>
                <w:u w:val="none"/>
                <w:lang w:val="en-US" w:eastAsia="zh-CN" w:bidi="ar-SA"/>
              </w:rPr>
              <w:t>60.65</w:t>
            </w:r>
          </w:p>
        </w:tc>
        <w:tc>
          <w:tcPr>
            <w:tcW w:w="1132"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-19.47</w:t>
            </w: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2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2"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2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2"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182"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82"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82"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82"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03"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82"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58.26</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58.26</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58.26</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58.26</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3774" w:type="dxa"/>
            <w:gridSpan w:val="7"/>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加强卫生健康宣传工作</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积极应对协调全县迎接全国卫生县城检查</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完成上级部门交办的其他工作</w:t>
            </w:r>
          </w:p>
        </w:tc>
        <w:tc>
          <w:tcPr>
            <w:tcW w:w="4585"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全面完成</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tcMar>
              <w:top w:w="0" w:type="dxa"/>
              <w:left w:w="15" w:type="dxa"/>
              <w:bottom w:w="0" w:type="dxa"/>
              <w:right w:w="15" w:type="dxa"/>
            </w:tcMar>
            <w:vAlign w:val="center"/>
          </w:tcPr>
          <w:p>
            <w:pPr>
              <w:autoSpaceDN w:val="0"/>
              <w:spacing w:line="400" w:lineRule="exact"/>
              <w:ind w:firstLine="960" w:firstLineChars="400"/>
              <w:jc w:val="both"/>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100%</w:t>
            </w:r>
          </w:p>
        </w:tc>
        <w:tc>
          <w:tcPr>
            <w:tcW w:w="2684"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“三公经费”变动率≤</w:t>
            </w:r>
            <w:r>
              <w:rPr>
                <w:rFonts w:ascii="仿宋_GB2312" w:hAnsi="仿宋_GB2312" w:eastAsia="仿宋_GB2312" w:cs="仿宋_GB2312"/>
                <w:color w:val="000000"/>
                <w:sz w:val="24"/>
              </w:rPr>
              <w:t>0</w:t>
            </w:r>
          </w:p>
        </w:tc>
        <w:tc>
          <w:tcPr>
            <w:tcW w:w="2684"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宣传</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次以上</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在</w:t>
            </w:r>
            <w:r>
              <w:rPr>
                <w:rFonts w:hint="eastAsia" w:ascii="仿宋_GB2312" w:hAnsi="仿宋_GB2312" w:eastAsia="仿宋_GB2312" w:cs="仿宋_GB2312"/>
                <w:color w:val="000000"/>
                <w:sz w:val="24"/>
                <w:lang w:val="en-US" w:eastAsia="zh-CN"/>
              </w:rPr>
              <w:t>2021会计年度内完成迎检任务</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已如</w:t>
            </w:r>
            <w:r>
              <w:rPr>
                <w:rFonts w:hint="eastAsia" w:ascii="仿宋_GB2312" w:hAnsi="仿宋_GB2312" w:eastAsia="仿宋_GB2312" w:cs="仿宋_GB2312"/>
                <w:b/>
                <w:color w:val="000000"/>
                <w:sz w:val="24"/>
                <w:lang w:eastAsia="zh-CN"/>
              </w:rPr>
              <w:t>期</w:t>
            </w: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全年财政整体支出</w:t>
            </w:r>
            <w:r>
              <w:rPr>
                <w:rFonts w:hint="eastAsia" w:ascii="仿宋_GB2312" w:hAnsi="仿宋_GB2312" w:eastAsia="仿宋_GB2312" w:cs="仿宋_GB2312"/>
                <w:color w:val="000000"/>
                <w:sz w:val="24"/>
                <w:lang w:val="en-US" w:eastAsia="zh-CN"/>
              </w:rPr>
              <w:t>130.86</w:t>
            </w:r>
            <w:r>
              <w:rPr>
                <w:rFonts w:hint="eastAsia" w:ascii="仿宋_GB2312" w:hAnsi="仿宋_GB2312" w:eastAsia="仿宋_GB2312" w:cs="仿宋_GB2312"/>
                <w:color w:val="000000"/>
                <w:sz w:val="24"/>
              </w:rPr>
              <w:t>万元</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130.86</w:t>
            </w:r>
            <w:r>
              <w:rPr>
                <w:rFonts w:hint="eastAsia" w:ascii="仿宋_GB2312" w:hAnsi="仿宋_GB2312" w:eastAsia="仿宋_GB2312" w:cs="仿宋_GB2312"/>
                <w:color w:val="00000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社会文明、卫生新风全面形成</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为全县创造了良好的招商引资环境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：社会公众或服务对象满意度</w:t>
            </w:r>
            <w:r>
              <w:rPr>
                <w:rFonts w:ascii="仿宋_GB2312" w:hAnsi="仿宋_GB2312" w:eastAsia="仿宋_GB2312" w:cs="仿宋_GB2312"/>
                <w:color w:val="000000"/>
                <w:sz w:val="24"/>
              </w:rPr>
              <w:t>95%</w:t>
            </w:r>
            <w:r>
              <w:rPr>
                <w:rFonts w:hint="eastAsia" w:ascii="仿宋_GB2312" w:hAnsi="仿宋_GB2312" w:eastAsia="仿宋_GB2312" w:cs="仿宋_GB2312"/>
                <w:color w:val="000000"/>
                <w:sz w:val="24"/>
              </w:rPr>
              <w:t>以上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社会公众或服务对象满意度</w:t>
            </w:r>
            <w:r>
              <w:rPr>
                <w:rFonts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textAlignment w:val="center"/>
              <w:rPr>
                <w:rFonts w:hint="eastAsia" w:ascii="仿宋_GB2312" w:hAnsi="仿宋_GB2312" w:eastAsia="仿宋_GB2312" w:cs="仿宋_GB2312"/>
                <w:color w:val="000000"/>
                <w:sz w:val="24"/>
                <w:lang w:eastAsia="zh-CN"/>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兰豫</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主任</w:t>
            </w:r>
          </w:p>
        </w:tc>
        <w:tc>
          <w:tcPr>
            <w:tcW w:w="1479" w:type="dxa"/>
            <w:gridSpan w:val="3"/>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爱国卫生运动委员会办公室</w:t>
            </w:r>
          </w:p>
        </w:tc>
        <w:tc>
          <w:tcPr>
            <w:tcW w:w="3106"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晏湘波</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w:t>
            </w:r>
            <w:r>
              <w:rPr>
                <w:rFonts w:hint="eastAsia" w:ascii="仿宋_GB2312" w:hAnsi="仿宋_GB2312" w:eastAsia="仿宋_GB2312" w:cs="仿宋_GB2312"/>
                <w:color w:val="000000"/>
                <w:sz w:val="24"/>
              </w:rPr>
              <w:t>主任</w:t>
            </w:r>
          </w:p>
        </w:tc>
        <w:tc>
          <w:tcPr>
            <w:tcW w:w="1479" w:type="dxa"/>
            <w:gridSpan w:val="3"/>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爱国卫生运动委员会办公室</w:t>
            </w:r>
          </w:p>
        </w:tc>
        <w:tc>
          <w:tcPr>
            <w:tcW w:w="3106"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李斌</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副主任</w:t>
            </w:r>
          </w:p>
        </w:tc>
        <w:tc>
          <w:tcPr>
            <w:tcW w:w="1479" w:type="dxa"/>
            <w:gridSpan w:val="3"/>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爱国卫生运动委员会办公室</w:t>
            </w:r>
          </w:p>
        </w:tc>
        <w:tc>
          <w:tcPr>
            <w:tcW w:w="3106"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bookmarkStart w:id="0" w:name="_GoBack"/>
            <w:bookmarkEnd w:id="0"/>
          </w:p>
        </w:tc>
        <w:tc>
          <w:tcPr>
            <w:tcW w:w="1479"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hint="eastAsia" w:eastAsia="仿宋_GB2312" w:cs="仿宋_GB2312"/>
          <w:bCs/>
          <w:sz w:val="28"/>
          <w:szCs w:val="28"/>
          <w:lang w:eastAsia="zh-CN"/>
        </w:rPr>
        <w:t>李斌</w:t>
      </w:r>
      <w:r>
        <w:rPr>
          <w:rFonts w:eastAsia="仿宋_GB2312" w:cs="仿宋_GB2312"/>
          <w:bCs/>
          <w:sz w:val="28"/>
          <w:szCs w:val="28"/>
        </w:rPr>
        <w:t xml:space="preserve">                            </w:t>
      </w:r>
      <w:r>
        <w:rPr>
          <w:rFonts w:hint="eastAsia" w:eastAsia="仿宋_GB2312" w:cs="仿宋_GB2312"/>
          <w:bCs/>
          <w:sz w:val="28"/>
          <w:szCs w:val="28"/>
        </w:rPr>
        <w:t>联系电话：</w:t>
      </w:r>
      <w:r>
        <w:rPr>
          <w:rFonts w:hint="eastAsia" w:ascii="仿宋_GB2312" w:hAnsi="仿宋_GB2312" w:eastAsia="仿宋_GB2312" w:cs="仿宋_GB2312"/>
          <w:color w:val="000000"/>
          <w:sz w:val="24"/>
          <w:lang w:val="en-US" w:eastAsia="zh-CN"/>
        </w:rPr>
        <w:t>13974012472</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一、部门（单位）概况</w:t>
            </w:r>
          </w:p>
          <w:p>
            <w:pPr>
              <w:numPr>
                <w:ilvl w:val="0"/>
                <w:numId w:val="2"/>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部门（单位）基本情况</w:t>
            </w:r>
          </w:p>
          <w:p>
            <w:pPr>
              <w:spacing w:beforeLines="0" w:afterLines="0" w:line="480" w:lineRule="auto"/>
              <w:ind w:firstLine="480"/>
              <w:rPr>
                <w:rFonts w:ascii="仿宋_GB2312" w:eastAsia="仿宋_GB2312"/>
                <w:sz w:val="24"/>
              </w:rPr>
            </w:pPr>
            <w:r>
              <w:rPr>
                <w:rFonts w:ascii="仿宋" w:hAnsi="仿宋" w:eastAsia="仿宋" w:cs="仿宋"/>
                <w:sz w:val="24"/>
              </w:rPr>
              <w:t xml:space="preserve">    </w:t>
            </w:r>
            <w:r>
              <w:rPr>
                <w:rFonts w:hint="eastAsia" w:ascii="仿宋_GB2312" w:eastAsia="仿宋_GB2312"/>
                <w:sz w:val="24"/>
              </w:rPr>
              <w:t>岳阳县</w:t>
            </w:r>
            <w:r>
              <w:rPr>
                <w:rFonts w:hint="eastAsia" w:ascii="仿宋_GB2312" w:hAnsi="仿宋_GB2312" w:eastAsia="仿宋_GB2312" w:cs="仿宋_GB2312"/>
                <w:color w:val="000000"/>
                <w:sz w:val="21"/>
                <w:szCs w:val="21"/>
              </w:rPr>
              <w:t>爱国卫生运动委员会办公室</w:t>
            </w:r>
            <w:r>
              <w:rPr>
                <w:rFonts w:hint="eastAsia" w:ascii="仿宋_GB2312" w:eastAsia="仿宋_GB2312"/>
                <w:sz w:val="24"/>
              </w:rPr>
              <w:t>承担全县爱国卫生工作规划的事务性工作、组织、宣传爱国卫生工作相关的法律、法规和政策，开展全民健康教育，提高全民卫生素质。组织开展创建卫生县城活动，完成上级主管部门交办的其他事务性工作。</w:t>
            </w:r>
            <w:r>
              <w:rPr>
                <w:rFonts w:hint="default" w:ascii="仿宋_GB2312" w:eastAsia="仿宋_GB2312"/>
                <w:sz w:val="24"/>
              </w:rPr>
              <w:t> </w:t>
            </w:r>
            <w:r>
              <w:rPr>
                <w:rFonts w:hint="eastAsia" w:ascii="仿宋_GB2312" w:eastAsia="仿宋_GB2312"/>
                <w:sz w:val="24"/>
              </w:rPr>
              <w:t>机关目前共有工作人员</w:t>
            </w:r>
            <w:r>
              <w:rPr>
                <w:rFonts w:hint="eastAsia" w:ascii="仿宋_GB2312" w:eastAsia="仿宋_GB2312"/>
                <w:sz w:val="24"/>
                <w:lang w:val="en-US" w:eastAsia="zh-CN"/>
              </w:rPr>
              <w:t>6</w:t>
            </w:r>
            <w:r>
              <w:rPr>
                <w:rFonts w:hint="eastAsia" w:ascii="仿宋_GB2312" w:eastAsia="仿宋_GB2312"/>
                <w:sz w:val="24"/>
              </w:rPr>
              <w:t>名。</w:t>
            </w:r>
          </w:p>
          <w:p>
            <w:pPr>
              <w:numPr>
                <w:ilvl w:val="0"/>
                <w:numId w:val="3"/>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部门（单位）整体支出规模、使用方向和主要内容、涉及范围等</w:t>
            </w:r>
          </w:p>
          <w:p>
            <w:pPr>
              <w:spacing w:line="56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lang w:eastAsia="zh-CN"/>
              </w:rPr>
              <w:t>202</w:t>
            </w:r>
            <w:r>
              <w:rPr>
                <w:rFonts w:hint="eastAsia" w:ascii="仿宋" w:hAnsi="仿宋" w:eastAsia="仿宋" w:cs="仿宋"/>
                <w:sz w:val="24"/>
                <w:lang w:val="en-US" w:eastAsia="zh-CN"/>
              </w:rPr>
              <w:t>1</w:t>
            </w:r>
            <w:r>
              <w:rPr>
                <w:rFonts w:hint="eastAsia" w:ascii="仿宋" w:hAnsi="仿宋" w:eastAsia="仿宋" w:cs="仿宋"/>
                <w:sz w:val="24"/>
                <w:lang w:eastAsia="zh-CN"/>
              </w:rPr>
              <w:t>年岳阳县爱国卫生运动委员会办公室</w:t>
            </w:r>
            <w:r>
              <w:rPr>
                <w:rFonts w:hint="eastAsia" w:ascii="仿宋" w:hAnsi="仿宋" w:eastAsia="仿宋" w:cs="仿宋"/>
                <w:sz w:val="24"/>
              </w:rPr>
              <w:t>整体支出为</w:t>
            </w:r>
            <w:r>
              <w:rPr>
                <w:rFonts w:hint="eastAsia" w:ascii="仿宋_GB2312" w:hAnsi="仿宋_GB2312" w:eastAsia="仿宋_GB2312" w:cs="仿宋_GB2312"/>
                <w:color w:val="000000"/>
                <w:sz w:val="24"/>
                <w:lang w:val="en-US" w:eastAsia="zh-CN"/>
              </w:rPr>
              <w:t>130.86</w:t>
            </w:r>
            <w:r>
              <w:rPr>
                <w:rFonts w:hint="eastAsia" w:ascii="仿宋" w:hAnsi="仿宋" w:eastAsia="仿宋" w:cs="仿宋"/>
                <w:sz w:val="24"/>
              </w:rPr>
              <w:t>万元，包括基本支出</w:t>
            </w:r>
            <w:r>
              <w:rPr>
                <w:rFonts w:hint="eastAsia" w:ascii="仿宋_GB2312" w:hAnsi="仿宋_GB2312" w:eastAsia="仿宋_GB2312" w:cs="仿宋_GB2312"/>
                <w:color w:val="000000"/>
                <w:sz w:val="24"/>
                <w:lang w:val="en-US" w:eastAsia="zh-CN"/>
              </w:rPr>
              <w:t>70.21</w:t>
            </w:r>
            <w:r>
              <w:rPr>
                <w:rFonts w:hint="eastAsia" w:ascii="仿宋" w:hAnsi="仿宋" w:eastAsia="仿宋" w:cs="仿宋"/>
                <w:sz w:val="24"/>
              </w:rPr>
              <w:t>万元，主要用于人员经费支出和日常公用经费支出，项目支出</w:t>
            </w:r>
            <w:r>
              <w:rPr>
                <w:rFonts w:hint="eastAsia" w:ascii="宋体" w:hAnsi="宋体" w:cs="宋体"/>
                <w:b/>
                <w:bCs/>
                <w:i w:val="0"/>
                <w:iCs w:val="0"/>
                <w:color w:val="000000"/>
                <w:kern w:val="2"/>
                <w:sz w:val="22"/>
                <w:szCs w:val="22"/>
                <w:u w:val="none"/>
                <w:lang w:val="en-US" w:eastAsia="zh-CN" w:bidi="ar-SA"/>
              </w:rPr>
              <w:t>60.65</w:t>
            </w:r>
            <w:r>
              <w:rPr>
                <w:rFonts w:hint="eastAsia" w:ascii="仿宋" w:hAnsi="仿宋" w:eastAsia="仿宋" w:cs="仿宋"/>
                <w:sz w:val="24"/>
              </w:rPr>
              <w:t>万元，主要用于全县</w:t>
            </w:r>
            <w:r>
              <w:rPr>
                <w:rFonts w:hint="eastAsia" w:ascii="仿宋" w:hAnsi="仿宋" w:eastAsia="仿宋" w:cs="仿宋"/>
                <w:sz w:val="24"/>
                <w:lang w:eastAsia="zh-CN"/>
              </w:rPr>
              <w:t>创文创卫开支</w:t>
            </w:r>
            <w:r>
              <w:rPr>
                <w:rFonts w:hint="eastAsia" w:ascii="仿宋" w:hAnsi="仿宋" w:eastAsia="仿宋" w:cs="仿宋"/>
                <w:sz w:val="24"/>
              </w:rPr>
              <w:t>。</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二、部门（单位）整体支出管理及使用情况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（一）基本支出</w:t>
            </w:r>
          </w:p>
          <w:p>
            <w:pPr>
              <w:spacing w:line="560" w:lineRule="exact"/>
              <w:ind w:firstLine="480" w:firstLineChars="200"/>
              <w:rPr>
                <w:rFonts w:ascii="仿宋" w:hAnsi="仿宋" w:eastAsia="仿宋" w:cs="仿宋"/>
                <w:sz w:val="24"/>
              </w:rPr>
            </w:pPr>
            <w:r>
              <w:rPr>
                <w:rFonts w:hint="eastAsia" w:ascii="仿宋" w:hAnsi="仿宋" w:eastAsia="仿宋" w:cs="仿宋"/>
                <w:sz w:val="24"/>
                <w:lang w:eastAsia="zh-CN"/>
              </w:rPr>
              <w:t>202</w:t>
            </w:r>
            <w:r>
              <w:rPr>
                <w:rFonts w:hint="eastAsia" w:ascii="仿宋" w:hAnsi="仿宋" w:eastAsia="仿宋" w:cs="仿宋"/>
                <w:sz w:val="24"/>
                <w:lang w:val="en-US" w:eastAsia="zh-CN"/>
              </w:rPr>
              <w:t>1</w:t>
            </w:r>
            <w:r>
              <w:rPr>
                <w:rFonts w:hint="eastAsia" w:ascii="仿宋" w:hAnsi="仿宋" w:eastAsia="仿宋" w:cs="仿宋"/>
                <w:sz w:val="24"/>
                <w:lang w:eastAsia="zh-CN"/>
              </w:rPr>
              <w:t>年岳阳县爱国卫生运动委员会办公室</w:t>
            </w:r>
            <w:r>
              <w:rPr>
                <w:rFonts w:hint="eastAsia" w:ascii="仿宋" w:hAnsi="仿宋" w:eastAsia="仿宋" w:cs="仿宋"/>
                <w:sz w:val="24"/>
              </w:rPr>
              <w:t>基本支出</w:t>
            </w:r>
            <w:r>
              <w:rPr>
                <w:rFonts w:hint="eastAsia" w:ascii="仿宋_GB2312" w:hAnsi="仿宋_GB2312" w:eastAsia="仿宋_GB2312" w:cs="仿宋_GB2312"/>
                <w:color w:val="000000"/>
                <w:sz w:val="24"/>
                <w:lang w:val="en-US" w:eastAsia="zh-CN"/>
              </w:rPr>
              <w:t>70.21</w:t>
            </w:r>
            <w:r>
              <w:rPr>
                <w:rFonts w:hint="eastAsia" w:ascii="仿宋" w:hAnsi="仿宋" w:eastAsia="仿宋" w:cs="仿宋"/>
                <w:sz w:val="24"/>
              </w:rPr>
              <w:t>万元，包括人员支出</w:t>
            </w:r>
            <w:r>
              <w:rPr>
                <w:rFonts w:hint="eastAsia" w:ascii="仿宋_GB2312" w:hAnsi="仿宋_GB2312" w:eastAsia="仿宋_GB2312" w:cs="仿宋_GB2312"/>
                <w:color w:val="000000"/>
                <w:sz w:val="24"/>
                <w:lang w:val="en-US" w:eastAsia="zh-CN"/>
              </w:rPr>
              <w:t>60.82</w:t>
            </w:r>
            <w:r>
              <w:rPr>
                <w:rFonts w:hint="eastAsia" w:ascii="仿宋" w:hAnsi="仿宋" w:eastAsia="仿宋" w:cs="仿宋"/>
                <w:sz w:val="24"/>
              </w:rPr>
              <w:t>万元，公用支出</w:t>
            </w:r>
            <w:r>
              <w:rPr>
                <w:rFonts w:hint="eastAsia" w:ascii="仿宋_GB2312" w:hAnsi="仿宋_GB2312" w:eastAsia="仿宋_GB2312" w:cs="仿宋_GB2312"/>
                <w:color w:val="000000"/>
                <w:sz w:val="24"/>
                <w:lang w:val="en-US" w:eastAsia="zh-CN"/>
              </w:rPr>
              <w:t>3.99</w:t>
            </w:r>
            <w:r>
              <w:rPr>
                <w:rFonts w:hint="eastAsia" w:ascii="仿宋" w:hAnsi="仿宋" w:eastAsia="仿宋" w:cs="仿宋"/>
                <w:sz w:val="24"/>
              </w:rPr>
              <w:t>万元，其中“三公”经费合计</w:t>
            </w:r>
            <w:r>
              <w:rPr>
                <w:rFonts w:hint="eastAsia" w:ascii="仿宋" w:hAnsi="仿宋" w:eastAsia="仿宋" w:cs="仿宋"/>
                <w:sz w:val="24"/>
                <w:lang w:val="en-US" w:eastAsia="zh-CN"/>
              </w:rPr>
              <w:t>0</w:t>
            </w:r>
            <w:r>
              <w:rPr>
                <w:rFonts w:hint="eastAsia" w:ascii="仿宋" w:hAnsi="仿宋" w:eastAsia="仿宋" w:cs="仿宋"/>
                <w:sz w:val="24"/>
              </w:rPr>
              <w:t>万元，包括公务接待费</w:t>
            </w:r>
            <w:r>
              <w:rPr>
                <w:rFonts w:hint="eastAsia" w:ascii="仿宋" w:hAnsi="仿宋" w:eastAsia="仿宋" w:cs="仿宋"/>
                <w:sz w:val="24"/>
                <w:lang w:val="en-US" w:eastAsia="zh-CN"/>
              </w:rPr>
              <w:t>0</w:t>
            </w:r>
            <w:r>
              <w:rPr>
                <w:rFonts w:hint="eastAsia" w:ascii="仿宋" w:hAnsi="仿宋" w:eastAsia="仿宋" w:cs="仿宋"/>
                <w:sz w:val="24"/>
              </w:rPr>
              <w:t>万元。</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（二）专项支出</w:t>
            </w:r>
          </w:p>
          <w:p>
            <w:pPr>
              <w:spacing w:line="560" w:lineRule="exact"/>
              <w:ind w:firstLine="480" w:firstLineChars="200"/>
              <w:rPr>
                <w:rFonts w:ascii="仿宋_GB2312" w:hAnsi="仿宋_GB2312" w:eastAsia="仿宋_GB2312" w:cs="仿宋_GB2312"/>
                <w:bCs/>
                <w:sz w:val="24"/>
              </w:rPr>
            </w:pPr>
            <w:r>
              <w:rPr>
                <w:rFonts w:ascii="仿宋_GB2312" w:hAnsi="仿宋_GB2312" w:eastAsia="仿宋_GB2312" w:cs="仿宋_GB2312"/>
                <w:bCs/>
                <w:sz w:val="24"/>
              </w:rPr>
              <w:t>1</w:t>
            </w:r>
            <w:r>
              <w:rPr>
                <w:rFonts w:hint="eastAsia" w:ascii="仿宋_GB2312" w:hAnsi="仿宋_GB2312" w:eastAsia="仿宋_GB2312" w:cs="仿宋_GB2312"/>
                <w:bCs/>
                <w:sz w:val="24"/>
              </w:rPr>
              <w:t>、专项资金安排落实、总投入等情况分析</w:t>
            </w:r>
          </w:p>
          <w:p>
            <w:pPr>
              <w:widowControl/>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lang w:eastAsia="zh-CN"/>
              </w:rPr>
              <w:t>202</w:t>
            </w:r>
            <w:r>
              <w:rPr>
                <w:rFonts w:hint="eastAsia" w:ascii="仿宋_GB2312" w:hAnsi="仿宋_GB2312" w:eastAsia="仿宋_GB2312" w:cs="仿宋_GB2312"/>
                <w:bCs/>
                <w:sz w:val="24"/>
                <w:lang w:val="en-US" w:eastAsia="zh-CN"/>
              </w:rPr>
              <w:t>1</w:t>
            </w:r>
            <w:r>
              <w:rPr>
                <w:rFonts w:hint="eastAsia" w:ascii="仿宋_GB2312" w:hAnsi="仿宋_GB2312" w:eastAsia="仿宋_GB2312" w:cs="仿宋_GB2312"/>
                <w:bCs/>
                <w:sz w:val="24"/>
                <w:lang w:eastAsia="zh-CN"/>
              </w:rPr>
              <w:t>年县卫生健康局拨付</w:t>
            </w:r>
            <w:r>
              <w:rPr>
                <w:rFonts w:hint="eastAsia" w:ascii="仿宋_GB2312" w:hAnsi="仿宋_GB2312" w:eastAsia="仿宋_GB2312" w:cs="仿宋_GB2312"/>
                <w:bCs/>
                <w:sz w:val="24"/>
              </w:rPr>
              <w:t>我办项目经费</w:t>
            </w:r>
            <w:r>
              <w:rPr>
                <w:rFonts w:hint="eastAsia" w:ascii="仿宋_GB2312" w:hAnsi="仿宋_GB2312" w:eastAsia="仿宋_GB2312" w:cs="仿宋_GB2312"/>
                <w:color w:val="000000"/>
                <w:sz w:val="24"/>
                <w:lang w:val="en-US" w:eastAsia="zh-CN"/>
              </w:rPr>
              <w:t>60.65</w:t>
            </w:r>
            <w:r>
              <w:rPr>
                <w:rFonts w:hint="eastAsia" w:ascii="仿宋_GB2312" w:hAnsi="仿宋_GB2312" w:eastAsia="仿宋_GB2312" w:cs="仿宋_GB2312"/>
                <w:bCs/>
                <w:sz w:val="24"/>
              </w:rPr>
              <w:t>万元，</w:t>
            </w:r>
            <w:r>
              <w:rPr>
                <w:rFonts w:hint="eastAsia" w:ascii="仿宋_GB2312" w:hAnsi="仿宋_GB2312" w:eastAsia="仿宋_GB2312" w:cs="仿宋_GB2312"/>
                <w:bCs/>
                <w:sz w:val="24"/>
                <w:lang w:eastAsia="zh-CN"/>
              </w:rPr>
              <w:t>主要用于创文创卫开支，</w:t>
            </w:r>
            <w:r>
              <w:rPr>
                <w:rFonts w:hint="eastAsia" w:ascii="仿宋_GB2312" w:hAnsi="仿宋_GB2312" w:eastAsia="仿宋_GB2312" w:cs="仿宋_GB2312"/>
                <w:bCs/>
                <w:sz w:val="24"/>
              </w:rPr>
              <w:t>我办实际发生项目支出</w:t>
            </w:r>
            <w:r>
              <w:rPr>
                <w:rFonts w:hint="eastAsia" w:ascii="仿宋_GB2312" w:hAnsi="仿宋_GB2312" w:eastAsia="仿宋_GB2312" w:cs="仿宋_GB2312"/>
                <w:color w:val="000000"/>
                <w:sz w:val="24"/>
                <w:lang w:val="en-US" w:eastAsia="zh-CN"/>
              </w:rPr>
              <w:t>60.65</w:t>
            </w:r>
            <w:r>
              <w:rPr>
                <w:rFonts w:hint="eastAsia" w:ascii="仿宋_GB2312" w:hAnsi="仿宋_GB2312" w:eastAsia="仿宋_GB2312" w:cs="仿宋_GB2312"/>
                <w:bCs/>
                <w:sz w:val="24"/>
              </w:rPr>
              <w:t>万元，项目支出</w:t>
            </w:r>
            <w:r>
              <w:rPr>
                <w:rFonts w:hint="eastAsia" w:ascii="仿宋_GB2312" w:hAnsi="仿宋_GB2312" w:eastAsia="仿宋_GB2312" w:cs="仿宋_GB2312"/>
                <w:bCs/>
                <w:sz w:val="24"/>
                <w:lang w:eastAsia="zh-CN"/>
              </w:rPr>
              <w:t>执行率为</w:t>
            </w:r>
            <w:r>
              <w:rPr>
                <w:rFonts w:ascii="仿宋_GB2312" w:hAnsi="仿宋_GB2312" w:eastAsia="仿宋_GB2312" w:cs="仿宋_GB2312"/>
                <w:bCs/>
                <w:sz w:val="24"/>
              </w:rPr>
              <w:t>100%</w:t>
            </w:r>
            <w:r>
              <w:rPr>
                <w:rFonts w:hint="eastAsia" w:ascii="仿宋_GB2312" w:hAnsi="仿宋_GB2312" w:eastAsia="仿宋_GB2312" w:cs="仿宋_GB2312"/>
                <w:bCs/>
                <w:sz w:val="24"/>
              </w:rPr>
              <w:t>。</w:t>
            </w:r>
          </w:p>
          <w:p>
            <w:pPr>
              <w:numPr>
                <w:ilvl w:val="0"/>
                <w:numId w:val="4"/>
              </w:numPr>
              <w:spacing w:line="560" w:lineRule="exact"/>
              <w:ind w:left="360" w:leftChars="0" w:firstLine="480" w:firstLineChars="0"/>
              <w:rPr>
                <w:rFonts w:ascii="仿宋_GB2312" w:hAnsi="仿宋_GB2312" w:eastAsia="仿宋_GB2312" w:cs="仿宋_GB2312"/>
                <w:bCs/>
                <w:sz w:val="24"/>
              </w:rPr>
            </w:pPr>
            <w:r>
              <w:rPr>
                <w:rFonts w:hint="eastAsia" w:ascii="仿宋_GB2312" w:hAnsi="仿宋_GB2312" w:eastAsia="仿宋_GB2312" w:cs="仿宋_GB2312"/>
                <w:bCs/>
                <w:sz w:val="24"/>
              </w:rPr>
              <w:t>专项资金实际使用情况分析</w:t>
            </w:r>
          </w:p>
          <w:p>
            <w:pPr>
              <w:spacing w:line="560" w:lineRule="exact"/>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我办专项资金主要用于</w:t>
            </w:r>
            <w:r>
              <w:rPr>
                <w:rFonts w:hint="eastAsia" w:ascii="仿宋_GB2312" w:hAnsi="仿宋_GB2312" w:eastAsia="仿宋_GB2312" w:cs="仿宋_GB2312"/>
                <w:bCs/>
                <w:sz w:val="24"/>
                <w:lang w:eastAsia="zh-CN"/>
              </w:rPr>
              <w:t>全县创建全国文明县城和全国卫生县城建设</w:t>
            </w:r>
            <w:r>
              <w:rPr>
                <w:rFonts w:hint="eastAsia" w:ascii="仿宋_GB2312" w:hAnsi="仿宋_GB2312" w:eastAsia="仿宋_GB2312" w:cs="仿宋_GB2312"/>
                <w:bCs/>
                <w:sz w:val="24"/>
              </w:rPr>
              <w:t>，为</w:t>
            </w:r>
            <w:r>
              <w:rPr>
                <w:rFonts w:hint="eastAsia" w:ascii="仿宋_GB2312" w:hAnsi="仿宋_GB2312" w:eastAsia="仿宋_GB2312" w:cs="仿宋_GB2312"/>
                <w:bCs/>
                <w:sz w:val="24"/>
                <w:lang w:eastAsia="zh-CN"/>
              </w:rPr>
              <w:t>宣传发动群众，提高全民卫生健康意识，完满完成全</w:t>
            </w:r>
            <w:r>
              <w:rPr>
                <w:rFonts w:hint="eastAsia" w:ascii="仿宋_GB2312" w:hAnsi="仿宋_GB2312" w:eastAsia="仿宋_GB2312" w:cs="仿宋_GB2312"/>
                <w:bCs/>
                <w:sz w:val="24"/>
              </w:rPr>
              <w:t>县</w:t>
            </w:r>
            <w:r>
              <w:rPr>
                <w:rFonts w:hint="eastAsia" w:ascii="仿宋_GB2312" w:hAnsi="仿宋_GB2312" w:eastAsia="仿宋_GB2312" w:cs="仿宋_GB2312"/>
                <w:bCs/>
                <w:sz w:val="24"/>
                <w:lang w:eastAsia="zh-CN"/>
              </w:rPr>
              <w:t>迎接上级检查提供了坚实支持</w:t>
            </w:r>
            <w:r>
              <w:rPr>
                <w:rFonts w:hint="eastAsia" w:ascii="仿宋_GB2312" w:hAnsi="仿宋_GB2312" w:eastAsia="仿宋_GB2312" w:cs="仿宋_GB2312"/>
                <w:color w:val="2B2B2B"/>
                <w:sz w:val="24"/>
                <w:shd w:val="clear" w:color="auto" w:fill="FFFFFF"/>
              </w:rPr>
              <w:t>。</w:t>
            </w:r>
          </w:p>
          <w:p>
            <w:pPr>
              <w:numPr>
                <w:ilvl w:val="0"/>
                <w:numId w:val="5"/>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专项资金管理情况分析</w:t>
            </w:r>
          </w:p>
          <w:p>
            <w:pPr>
              <w:spacing w:line="560" w:lineRule="exact"/>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我办专项资金实行专款专用、专项核算，费用支出严格按财务审批程序和会议进程等进行支付。</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三、部门（单位）专项组织实施情况</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（一）专项组织情况分析</w:t>
            </w:r>
          </w:p>
          <w:p>
            <w:pPr>
              <w:spacing w:line="560" w:lineRule="exact"/>
              <w:ind w:firstLine="720" w:firstLineChars="300"/>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1、</w:t>
            </w:r>
            <w:r>
              <w:rPr>
                <w:rFonts w:hint="eastAsia" w:ascii="仿宋_GB2312" w:hAnsi="仿宋_GB2312" w:eastAsia="仿宋_GB2312" w:cs="仿宋_GB2312"/>
                <w:bCs/>
                <w:sz w:val="24"/>
              </w:rPr>
              <w:t>健全组织领导及机构根据《国务院关于实施健康中国行动的意见》（国发【2019】13号）和《湖南省人民政府关于健康湖南行动的实施意见》（湘发【2019】23号文件）以及岳阳市人民政府关于健康岳阳行动的实施意见岳政发【2021】8号文件精神，我县成立了以周理副县长为组长、政府办副主任侯练兵、卫健局局长刘修平为副组长，各局职能局长为成员的岳阳县健康促进委员会的领导班子。开展我县的健康岳阳县行动的各项组织领导工作。</w:t>
            </w:r>
          </w:p>
          <w:p>
            <w:pPr>
              <w:numPr>
                <w:ilvl w:val="0"/>
                <w:numId w:val="0"/>
              </w:num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rPr>
              <w:t>根据各级文件精神及我县实际情况，结合征求各成员单位对健康岳阳县行动的各种建议和意见、出台了《健康岳阳县行动的实施意见》。</w:t>
            </w:r>
          </w:p>
          <w:p>
            <w:pPr>
              <w:numPr>
                <w:ilvl w:val="0"/>
                <w:numId w:val="0"/>
              </w:numPr>
              <w:spacing w:line="560" w:lineRule="exact"/>
              <w:ind w:left="840" w:leftChars="0"/>
              <w:rPr>
                <w:rFonts w:ascii="仿宋_GB2312" w:hAnsi="仿宋_GB2312" w:eastAsia="仿宋_GB2312" w:cs="仿宋_GB2312"/>
                <w:bCs/>
                <w:sz w:val="24"/>
              </w:rPr>
            </w:pPr>
            <w:r>
              <w:rPr>
                <w:rFonts w:hint="eastAsia" w:ascii="仿宋_GB2312" w:hAnsi="仿宋_GB2312" w:eastAsia="仿宋_GB2312" w:cs="仿宋_GB2312"/>
                <w:bCs/>
                <w:sz w:val="24"/>
              </w:rPr>
              <w:t>（二）专项管理情况分析</w:t>
            </w:r>
          </w:p>
          <w:p>
            <w:pPr>
              <w:spacing w:line="600" w:lineRule="exact"/>
              <w:ind w:firstLine="480" w:firstLineChars="2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lang w:val="en-US" w:eastAsia="zh-CN"/>
              </w:rPr>
              <w:t>1</w:t>
            </w:r>
            <w:r>
              <w:rPr>
                <w:rFonts w:hint="eastAsia" w:ascii="仿宋_GB2312" w:hAnsi="仿宋_GB2312" w:eastAsia="仿宋_GB2312" w:cs="仿宋_GB2312"/>
                <w:color w:val="2B2B2B"/>
                <w:sz w:val="24"/>
                <w:shd w:val="clear" w:color="auto" w:fill="FFFFFF"/>
              </w:rPr>
              <w:t>、全面动员，扎实开展爱国卫生月活动。</w:t>
            </w:r>
          </w:p>
          <w:p>
            <w:pPr>
              <w:spacing w:line="600" w:lineRule="exact"/>
              <w:ind w:firstLine="480" w:firstLineChars="2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202</w:t>
            </w:r>
            <w:r>
              <w:rPr>
                <w:rFonts w:hint="eastAsia" w:ascii="仿宋_GB2312" w:hAnsi="仿宋_GB2312" w:eastAsia="仿宋_GB2312" w:cs="仿宋_GB2312"/>
                <w:color w:val="2B2B2B"/>
                <w:sz w:val="24"/>
                <w:shd w:val="clear" w:color="auto" w:fill="FFFFFF"/>
                <w:lang w:val="en-US" w:eastAsia="zh-CN"/>
              </w:rPr>
              <w:t>1年4月是</w:t>
            </w:r>
            <w:r>
              <w:rPr>
                <w:rFonts w:hint="eastAsia" w:ascii="仿宋_GB2312" w:hAnsi="仿宋_GB2312" w:eastAsia="仿宋_GB2312" w:cs="仿宋_GB2312"/>
                <w:color w:val="2B2B2B"/>
                <w:sz w:val="24"/>
                <w:shd w:val="clear" w:color="auto" w:fill="FFFFFF"/>
              </w:rPr>
              <w:t>“爱卫月”。为认真贯彻党中央、国务院决策部署和党的十九届五中全会精神，落实国务院《关于深入开展爱国卫生运动的意见》和全国爱卫会、中央文明办、健康中国行动推进委员会《关于开展倡导文明健康绿色环保生活方式活动的意见》要求，根据市爱卫会的安排，结合我县爱国卫生工作的实际，我县紧紧围绕“文明健康·绿色环保”这一主题，开展了第三十三个“爱卫月”活动。为了“爱卫月”活动稳步推动，县委、县政府于4月3日召开了爱卫月专题会议，安排部署工作，成立了由副县长周里任组长，县卫建局局长席刘修平、县卫建局分管副局长张湘玉、县爱卫中心主任兰豫为副组长的“爱卫月”领导小组，进一步明确“爱卫月”工作，确保各项工作任务落到实处。各乡镇(办事处)，各单位加强组织领导，全面部署“爱卫月”活动，形成县、乡、村三级联动的工作局面。结合本地本部门的实际情况，制订切实可行的活动方案，及时下发活动通知，组织开展好本地本部门的爱卫活动，并动员群众广泛参与，提高活动的覆盖面和实施效果。</w:t>
            </w:r>
          </w:p>
          <w:p>
            <w:pPr>
              <w:spacing w:line="600" w:lineRule="exact"/>
              <w:ind w:firstLine="480" w:firstLineChars="2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4月8日县爱卫会成员单位在厚德广场举行了“爱卫月”宣传活动，县委常委、县宣传部部长</w:t>
            </w:r>
            <w:r>
              <w:rPr>
                <w:rFonts w:hint="eastAsia" w:ascii="仿宋_GB2312" w:hAnsi="仿宋_GB2312" w:eastAsia="仿宋_GB2312" w:cs="仿宋_GB2312"/>
                <w:color w:val="2B2B2B"/>
                <w:sz w:val="24"/>
                <w:shd w:val="clear" w:color="auto" w:fill="FFFFFF"/>
                <w:lang w:eastAsia="zh-CN"/>
              </w:rPr>
              <w:t>王卫兵</w:t>
            </w:r>
            <w:r>
              <w:rPr>
                <w:rFonts w:hint="eastAsia" w:ascii="仿宋_GB2312" w:hAnsi="仿宋_GB2312" w:eastAsia="仿宋_GB2312" w:cs="仿宋_GB2312"/>
                <w:color w:val="2B2B2B"/>
                <w:sz w:val="24"/>
                <w:shd w:val="clear" w:color="auto" w:fill="FFFFFF"/>
              </w:rPr>
              <w:t>、县政府副县长</w:t>
            </w:r>
            <w:r>
              <w:rPr>
                <w:rFonts w:hint="eastAsia" w:ascii="仿宋_GB2312" w:hAnsi="仿宋_GB2312" w:eastAsia="仿宋_GB2312" w:cs="仿宋_GB2312"/>
                <w:color w:val="2B2B2B"/>
                <w:sz w:val="24"/>
                <w:shd w:val="clear" w:color="auto" w:fill="FFFFFF"/>
                <w:lang w:eastAsia="zh-CN"/>
              </w:rPr>
              <w:t>周里</w:t>
            </w:r>
            <w:r>
              <w:rPr>
                <w:rFonts w:hint="eastAsia" w:ascii="仿宋_GB2312" w:hAnsi="仿宋_GB2312" w:eastAsia="仿宋_GB2312" w:cs="仿宋_GB2312"/>
                <w:color w:val="2B2B2B"/>
                <w:sz w:val="24"/>
                <w:shd w:val="clear" w:color="auto" w:fill="FFFFFF"/>
              </w:rPr>
              <w:t>亲临指导工作，据不完全统计，发放各种宣传资料5万多份。各乡镇(社区)、各部门(单位)经过刷写标语、悬挂横幅、散发宣传单等多种形式宣传爱国卫生运动;利用新闻媒体开展宣传爱国卫生运动的重要意义，唤起全社会各行各业参与爱国卫生工作的热情，使“爱卫月”活动家喻户晓，人人皆知，构成全民动手，人人参与的良好局面，迅速在全县城乡掀起“爱卫月”活动的新热潮。</w:t>
            </w:r>
          </w:p>
          <w:p>
            <w:pPr>
              <w:spacing w:line="600" w:lineRule="exact"/>
              <w:ind w:firstLine="480" w:firstLineChars="2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lang w:val="en-US" w:eastAsia="zh-CN"/>
              </w:rPr>
              <w:t>2</w:t>
            </w:r>
            <w:r>
              <w:rPr>
                <w:rFonts w:hint="eastAsia" w:ascii="仿宋_GB2312" w:hAnsi="仿宋_GB2312" w:eastAsia="仿宋_GB2312" w:cs="仿宋_GB2312"/>
                <w:color w:val="2B2B2B"/>
                <w:sz w:val="24"/>
                <w:shd w:val="clear" w:color="auto" w:fill="FFFFFF"/>
              </w:rPr>
              <w:t>、以灭蝇复审为重点，全面开展病媒生物防制工作。</w:t>
            </w:r>
          </w:p>
          <w:p>
            <w:pPr>
              <w:spacing w:line="600" w:lineRule="exact"/>
              <w:ind w:firstLine="480" w:firstLineChars="2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今年为迎接省、市爱卫办对我县灭蝇C级达标复审工作，县疾控中心利用春季除“四害”活动与“爱国卫生月”活动相结合，积极组织开展了大型集中宣传活动，累计展出宣传展板180块次，发放除“四害”宣传资料11800余份。同时城区各单位、社区居委会以此为契机运用多种形式、多种渠道的宣传方式，向广大群众宣传“四害”的危害和掌握科学有效的防治方法，让他们自觉地投入到以灭蝇为重点的除“四害”活动中来。共计印刷宣传橱窗、黑板报18期，96块。</w:t>
            </w:r>
          </w:p>
          <w:p>
            <w:pPr>
              <w:spacing w:line="600" w:lineRule="exact"/>
              <w:ind w:firstLine="480" w:firstLineChars="2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今年县疾控中心，在开展病媒生物防制投药前,积极组织县直及驻县各单位、社区居委会，发动职工、群众，对城乡结合部、单位内部、城中村等环境卫生开展了大清扫、大清除活动，共清理水沟9900米，清除“四害”孳生地45处，清理垃圾60吨。并按照“”五统一、“三饱和”的原则，在城区内开展了全方位、大面积的病媒生物防制活动。共计使用灭鼠毒饵15吨，捕鼠夹、鼠笼200余次，计1500个，放粘鼠胶板18000块；灭蝇、灭蚊、下水道灭蟑等使用各种杀虫剂540公斤，灭蟑、灭蝇毒饵120公斤，使用喷雾器、热烟雾机、超低容量喷雾机20台。共计折合用工工日5550个，订防鼠门底、铁皮315个（处），防鼠防蝇门窗铁网459个（处）面积2000平方米。</w:t>
            </w:r>
          </w:p>
          <w:p>
            <w:pPr>
              <w:spacing w:line="600" w:lineRule="exact"/>
              <w:ind w:firstLine="480" w:firstLineChars="2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为科学有效切合实际地制定“除四害”防控措施，提供有效的依据，根据“四害”监测方案，县疾控中心每月常规对鼠、蟑密度进行监测，每年共对鼠类监测12次，蚊监测8次，蝇监测8次，蟑螂监测12次，从监测结果表明，我县“四害”密度均达到国家标准要求，有效地遏制由病媒生物传播疾病的发生。由于组织得力，干群积极参与顺利通过了今年灭蝇C级达标复审工作，为下一年度国家卫生县城复审工作打下了坚实的基础。</w:t>
            </w:r>
          </w:p>
          <w:p>
            <w:pPr>
              <w:spacing w:line="600" w:lineRule="exact"/>
              <w:ind w:firstLine="480" w:firstLineChars="2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lang w:val="en-US" w:eastAsia="zh-CN"/>
              </w:rPr>
              <w:t>3</w:t>
            </w:r>
            <w:r>
              <w:rPr>
                <w:rFonts w:hint="eastAsia" w:ascii="仿宋_GB2312" w:hAnsi="仿宋_GB2312" w:eastAsia="仿宋_GB2312" w:cs="仿宋_GB2312"/>
                <w:color w:val="2B2B2B"/>
                <w:sz w:val="24"/>
                <w:shd w:val="clear" w:color="auto" w:fill="FFFFFF"/>
              </w:rPr>
              <w:t>、加强监督，深入推进创建工作。</w:t>
            </w:r>
          </w:p>
          <w:p>
            <w:pPr>
              <w:spacing w:line="600" w:lineRule="exact"/>
              <w:ind w:firstLine="480" w:firstLineChars="2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202</w:t>
            </w:r>
            <w:r>
              <w:rPr>
                <w:rFonts w:hint="eastAsia" w:ascii="仿宋_GB2312" w:hAnsi="仿宋_GB2312" w:eastAsia="仿宋_GB2312" w:cs="仿宋_GB2312"/>
                <w:color w:val="2B2B2B"/>
                <w:sz w:val="24"/>
                <w:shd w:val="clear" w:color="auto" w:fill="FFFFFF"/>
                <w:lang w:val="en-US" w:eastAsia="zh-CN"/>
              </w:rPr>
              <w:t>1</w:t>
            </w:r>
            <w:r>
              <w:rPr>
                <w:rFonts w:hint="eastAsia" w:ascii="仿宋_GB2312" w:hAnsi="仿宋_GB2312" w:eastAsia="仿宋_GB2312" w:cs="仿宋_GB2312"/>
                <w:color w:val="2B2B2B"/>
                <w:sz w:val="24"/>
                <w:shd w:val="clear" w:color="auto" w:fill="FFFFFF"/>
              </w:rPr>
              <w:t xml:space="preserve">年创建工作，我办在张湘玉局长的带领下，跑乡镇、下单位，鼓励动员各乡镇村、各单位，站在践行群众路线的高度，围绕为民创建宗旨，不断改善群众工作生活环境，结合县委实施的美丽乡村建设，在全县范围内组织开展以创建卫生镇、卫生村、卫生单位为主要内容的三级联创活动，按照省、市创建标准，制定和实施创建规划，不断完善各项功能、提升乡镇、村品位，改善生产生活环境，增强居民文明卫生意识，促进经济社会协调发展。　加强了对拟创建及届满到期复审的卫生镇、卫生村、卫生单位的督导检查和技术指导，促进卫生创建活动健康开展，确保复审考核验收顺利过关。并督促各级政府建立健全卫生长效管理机制，落实管理职责，巩固和发展卫生创建成果。在我们的认真指导下，各乡镇、村的积极配合下，我县杨林街镇、步仙镇成功创建省级卫生镇；我县杨林街镇尚书村、花果园村，毛田镇相思村，步仙镇山美村、松溪村成功创建市级卫生村。 </w:t>
            </w:r>
          </w:p>
          <w:p>
            <w:pPr>
              <w:spacing w:line="600" w:lineRule="exact"/>
              <w:ind w:firstLine="480" w:firstLineChars="2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lang w:val="en-US" w:eastAsia="zh-CN"/>
              </w:rPr>
              <w:t>4</w:t>
            </w:r>
            <w:r>
              <w:rPr>
                <w:rFonts w:hint="eastAsia" w:ascii="仿宋_GB2312" w:hAnsi="仿宋_GB2312" w:eastAsia="仿宋_GB2312" w:cs="仿宋_GB2312"/>
                <w:color w:val="2B2B2B"/>
                <w:sz w:val="24"/>
                <w:shd w:val="clear" w:color="auto" w:fill="FFFFFF"/>
              </w:rPr>
              <w:t>、积极组织，认真开展健康岳阳县行动。基本完成健康岳阳行动的各项考核指标。</w:t>
            </w:r>
          </w:p>
          <w:p>
            <w:pPr>
              <w:spacing w:line="600" w:lineRule="exact"/>
              <w:ind w:firstLine="480" w:firstLineChars="2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lang w:val="en-US" w:eastAsia="zh-CN"/>
              </w:rPr>
              <w:t>5</w:t>
            </w:r>
            <w:r>
              <w:rPr>
                <w:rFonts w:hint="eastAsia" w:ascii="仿宋_GB2312" w:hAnsi="仿宋_GB2312" w:eastAsia="仿宋_GB2312" w:cs="仿宋_GB2312"/>
                <w:color w:val="2B2B2B"/>
                <w:sz w:val="24"/>
                <w:shd w:val="clear" w:color="auto" w:fill="FFFFFF"/>
              </w:rPr>
              <w:t>、积极开展文明卫生创建工作</w:t>
            </w:r>
          </w:p>
          <w:p>
            <w:pPr>
              <w:spacing w:line="600" w:lineRule="exact"/>
              <w:ind w:firstLine="480" w:firstLineChars="2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 xml:space="preserve">今年，我县成立了“健康岳阳县行动推进委员会”，出台了《健康岳阳县行动实施方案》,积极开展健康中国行动宣传和15项专项行动持续加强国卫复审工作，建立常态化文明劝导机制和全县责任路段路长负责制，卫健局党组召开多次专题会议进行研究，广泛利用公益广告宣传月和爱卫月为契机，结合新冠肺炎防控、健教宣传，按要求制作了大量公益广告、文化墙、宣传手册。落实了国家卫生县城复审必备要求----创建灭蝇达标复查工作，采取专业防治和群众防治相结合的与专业公司签订了病媒生物防制度合同，全面进行了病媒生物防制防治工作。同时，积极开展卫生和文明单位创建工作，我县杨林街镇和步仙镇创建了省级卫生集镇，杨林街镇尚书村、花果园村，毛田镇相思村，步仙镇山美村、松溪村成功创建市级卫生村。 </w:t>
            </w:r>
          </w:p>
          <w:p>
            <w:pPr>
              <w:spacing w:line="600" w:lineRule="exact"/>
              <w:ind w:firstLine="480" w:firstLineChars="2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卫健局机关和县三人民医院创建申报市级文明单位取得较好成效；完善了岳阳县爱卫组织管理，成立了县爱国卫生运动事务中心；完成了每年的爱国卫生组织管理、健康教育和病媒生物防制资料编缉工作。积极配合县农业农村局开展农村改厕调查和整改工作。认真落实我局路长责任制路段---致富步行街常态化劝导工作，并对全县城区公共场所卫生全面进行监督，把我县文明城市创建工作引向深入。同时积极开展健康促进和健康教育工作，加强对社区和基层开展健康教育。孕妇学校每月授课2次；宣传窗、宣传栏每2月更换内容一次；街头宣传、义诊8次；发放宣传单18000多份，张贴相关宣传标语240条，制作健康教育处方15种28000多份、宣传展板18块。</w:t>
            </w:r>
          </w:p>
          <w:p>
            <w:pPr>
              <w:spacing w:line="600" w:lineRule="exact"/>
              <w:ind w:firstLine="482" w:firstLineChars="200"/>
              <w:rPr>
                <w:rFonts w:hint="eastAsia" w:ascii="仿宋_GB2312" w:hAnsi="仿宋_GB2312" w:eastAsia="仿宋_GB2312" w:cs="仿宋_GB2312"/>
                <w:b/>
                <w:bCs/>
                <w:color w:val="2B2B2B"/>
                <w:sz w:val="24"/>
                <w:shd w:val="clear" w:color="auto" w:fill="FFFFFF"/>
              </w:rPr>
            </w:pPr>
            <w:r>
              <w:rPr>
                <w:rFonts w:hint="eastAsia" w:ascii="仿宋_GB2312" w:hAnsi="仿宋_GB2312" w:eastAsia="仿宋_GB2312" w:cs="仿宋_GB2312"/>
                <w:b/>
                <w:bCs/>
                <w:color w:val="2B2B2B"/>
                <w:sz w:val="24"/>
                <w:shd w:val="clear" w:color="auto" w:fill="FFFFFF"/>
              </w:rPr>
              <w:t>四、部门（单位）整体支出绩效情况</w:t>
            </w:r>
          </w:p>
          <w:p>
            <w:pPr>
              <w:spacing w:line="600" w:lineRule="exact"/>
              <w:ind w:firstLine="480" w:firstLineChars="200"/>
              <w:rPr>
                <w:rFonts w:hint="eastAsia" w:ascii="仿宋_GB2312" w:hAnsi="仿宋_GB2312" w:eastAsia="仿宋_GB2312" w:cs="仿宋_GB2312"/>
                <w:color w:val="2B2B2B"/>
                <w:sz w:val="24"/>
                <w:shd w:val="clear" w:color="auto" w:fill="FFFFFF"/>
              </w:rPr>
            </w:pPr>
            <w:r>
              <w:rPr>
                <w:rFonts w:hint="eastAsia" w:ascii="仿宋_GB2312" w:hAnsi="仿宋_GB2312" w:eastAsia="仿宋_GB2312" w:cs="仿宋_GB2312"/>
                <w:color w:val="2B2B2B"/>
                <w:sz w:val="24"/>
                <w:shd w:val="clear" w:color="auto" w:fill="FFFFFF"/>
              </w:rPr>
              <w:t>大力开展爱国卫生运动，狠抓病媒生物防制工作，不断强化市容环境卫生综合整治，进一步巩固发展国家卫生县城创建成果，推进城乡环境卫生整洁行动稳步实施，各项工作取得了新的成绩。</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五、存在的主要问题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（一）监督管理机制还有待加强。</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（三）会计基础工作还需要不断完善，报表数据与实际情况存在小误差。</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六、改进措施和有关建议</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w:t>
            </w:r>
            <w:r>
              <w:rPr>
                <w:rFonts w:ascii="仿宋_GB2312" w:hAnsi="仿宋_GB2312" w:eastAsia="仿宋_GB2312"/>
                <w:sz w:val="24"/>
              </w:rPr>
              <w:t>)</w:t>
            </w:r>
            <w:r>
              <w:rPr>
                <w:rFonts w:hint="eastAsia" w:ascii="仿宋_GB2312" w:hAnsi="仿宋_GB2312" w:eastAsia="仿宋_GB2312"/>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（二）进一步完善财务制度，规范财经纪律。</w:t>
            </w:r>
          </w:p>
          <w:p>
            <w:pPr>
              <w:spacing w:line="560" w:lineRule="exact"/>
              <w:ind w:firstLine="480" w:firstLineChars="200"/>
              <w:rPr>
                <w:rFonts w:hint="eastAsia" w:ascii="仿宋_GB2312" w:hAnsi="仿宋_GB2312" w:eastAsia="仿宋_GB2312"/>
                <w:sz w:val="24"/>
                <w:lang w:eastAsia="zh-CN"/>
              </w:rPr>
            </w:pPr>
            <w:r>
              <w:rPr>
                <w:rFonts w:hint="eastAsia" w:ascii="仿宋_GB2312" w:hAnsi="仿宋_GB2312" w:eastAsia="仿宋_GB2312"/>
                <w:sz w:val="24"/>
              </w:rPr>
              <w:t>（三）财务工作人员的业务能力要与时俱进，不断加强学习</w:t>
            </w:r>
            <w:r>
              <w:rPr>
                <w:rFonts w:hint="eastAsia" w:ascii="仿宋_GB2312" w:hAnsi="仿宋_GB2312" w:eastAsia="仿宋_GB2312"/>
                <w:sz w:val="24"/>
                <w:lang w:eastAsia="zh-CN"/>
              </w:rPr>
              <w:t>。</w:t>
            </w:r>
          </w:p>
          <w:p>
            <w:pPr>
              <w:rPr>
                <w:rFonts w:ascii="黑体" w:hAnsi="黑体" w:eastAsia="黑体" w:cs="黑体"/>
                <w:sz w:val="24"/>
              </w:rPr>
            </w:pPr>
          </w:p>
          <w:p>
            <w:pPr>
              <w:spacing w:line="560" w:lineRule="exact"/>
              <w:rPr>
                <w:rFonts w:ascii="仿宋_GB2312" w:hAnsi="仿宋_GB2312" w:eastAsia="仿宋_GB2312"/>
                <w:sz w:val="24"/>
              </w:rPr>
            </w:pPr>
            <w:r>
              <w:rPr>
                <w:rFonts w:ascii="黑体" w:hAnsi="黑体" w:eastAsia="黑体" w:cs="黑体"/>
                <w:sz w:val="24"/>
              </w:rPr>
              <w:t xml:space="preserve"> </w:t>
            </w:r>
            <w:r>
              <w:rPr>
                <w:rFonts w:ascii="仿宋_GB2312" w:hAnsi="仿宋_GB2312" w:eastAsia="仿宋_GB2312"/>
                <w:sz w:val="24"/>
              </w:rPr>
              <w:t xml:space="preserve">                                202</w:t>
            </w:r>
            <w:r>
              <w:rPr>
                <w:rFonts w:hint="eastAsia" w:ascii="仿宋_GB2312" w:hAnsi="仿宋_GB2312" w:eastAsia="仿宋_GB2312"/>
                <w:sz w:val="24"/>
                <w:lang w:val="en-US" w:eastAsia="zh-CN"/>
              </w:rPr>
              <w:t>2</w:t>
            </w:r>
            <w:r>
              <w:rPr>
                <w:rFonts w:hint="eastAsia" w:ascii="仿宋" w:hAnsi="仿宋" w:eastAsia="仿宋" w:cs="仿宋"/>
                <w:sz w:val="24"/>
              </w:rPr>
              <w:t>年</w:t>
            </w:r>
            <w:r>
              <w:rPr>
                <w:rFonts w:hint="eastAsia" w:ascii="仿宋" w:hAnsi="仿宋" w:eastAsia="仿宋" w:cs="仿宋"/>
                <w:sz w:val="24"/>
                <w:lang w:val="en-US" w:eastAsia="zh-CN"/>
              </w:rPr>
              <w:t>7</w:t>
            </w:r>
            <w:r>
              <w:rPr>
                <w:rFonts w:hint="eastAsia" w:ascii="仿宋" w:hAnsi="仿宋" w:eastAsia="仿宋" w:cs="仿宋"/>
                <w:sz w:val="24"/>
              </w:rPr>
              <w:t>月</w:t>
            </w:r>
            <w:r>
              <w:rPr>
                <w:rFonts w:ascii="仿宋" w:hAnsi="仿宋" w:eastAsia="仿宋" w:cs="仿宋"/>
                <w:sz w:val="24"/>
              </w:rPr>
              <w:t>12</w:t>
            </w:r>
            <w:r>
              <w:rPr>
                <w:rFonts w:hint="eastAsia" w:ascii="仿宋" w:hAnsi="仿宋" w:eastAsia="仿宋" w:cs="仿宋"/>
                <w:sz w:val="24"/>
              </w:rPr>
              <w:t>日</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人员编制数</w:t>
            </w:r>
            <w:r>
              <w:rPr>
                <w:rFonts w:hint="eastAsia" w:ascii="仿宋_GB2312" w:eastAsia="仿宋_GB2312"/>
                <w:color w:val="000000"/>
                <w:sz w:val="18"/>
                <w:szCs w:val="18"/>
                <w:lang w:val="en-US" w:eastAsia="zh-CN"/>
              </w:rPr>
              <w:t>6</w:t>
            </w:r>
            <w:r>
              <w:rPr>
                <w:rFonts w:hint="eastAsia" w:ascii="仿宋_GB2312" w:eastAsia="仿宋_GB2312"/>
                <w:color w:val="000000"/>
                <w:sz w:val="18"/>
                <w:szCs w:val="18"/>
              </w:rPr>
              <w:t>人，在职人数</w:t>
            </w:r>
            <w:r>
              <w:rPr>
                <w:rFonts w:hint="eastAsia" w:ascii="仿宋_GB2312" w:eastAsia="仿宋_GB2312"/>
                <w:color w:val="000000"/>
                <w:sz w:val="18"/>
                <w:szCs w:val="18"/>
                <w:lang w:val="en-US" w:eastAsia="zh-CN"/>
              </w:rPr>
              <w:t>6</w:t>
            </w:r>
            <w:r>
              <w:rPr>
                <w:rFonts w:hint="eastAsia" w:ascii="仿宋_GB2312" w:eastAsia="仿宋_GB2312"/>
                <w:color w:val="000000"/>
                <w:sz w:val="18"/>
                <w:szCs w:val="18"/>
              </w:rPr>
              <w:t>人，在职人员控制率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，未超编，根据评分标准，得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本年度三公经费</w:t>
            </w:r>
            <w:r>
              <w:rPr>
                <w:rFonts w:ascii="仿宋_GB2312" w:eastAsia="仿宋_GB2312"/>
                <w:color w:val="000000"/>
                <w:sz w:val="18"/>
                <w:szCs w:val="18"/>
              </w:rPr>
              <w:t xml:space="preserve"> </w:t>
            </w:r>
            <w:r>
              <w:rPr>
                <w:rFonts w:hint="eastAsia" w:ascii="仿宋_GB2312" w:eastAsia="仿宋_GB2312"/>
                <w:color w:val="000000"/>
                <w:sz w:val="18"/>
                <w:szCs w:val="18"/>
                <w:lang w:val="en-US" w:eastAsia="zh-CN"/>
              </w:rPr>
              <w:t>0</w:t>
            </w:r>
            <w:r>
              <w:rPr>
                <w:rFonts w:hint="eastAsia" w:ascii="仿宋_GB2312" w:eastAsia="仿宋_GB2312"/>
                <w:color w:val="000000"/>
                <w:sz w:val="18"/>
                <w:szCs w:val="18"/>
              </w:rPr>
              <w:t>万元，上年度三公经费</w:t>
            </w:r>
            <w:r>
              <w:rPr>
                <w:rFonts w:hint="eastAsia" w:ascii="仿宋_GB2312" w:eastAsia="仿宋_GB2312"/>
                <w:color w:val="000000"/>
                <w:sz w:val="18"/>
                <w:szCs w:val="18"/>
                <w:lang w:val="en-US" w:eastAsia="zh-CN"/>
              </w:rPr>
              <w:t>0</w:t>
            </w:r>
            <w:r>
              <w:rPr>
                <w:rFonts w:hint="eastAsia" w:ascii="仿宋_GB2312" w:eastAsia="仿宋_GB2312"/>
                <w:color w:val="000000"/>
                <w:sz w:val="18"/>
                <w:szCs w:val="18"/>
              </w:rPr>
              <w:t>万元。</w:t>
            </w:r>
            <w:r>
              <w:rPr>
                <w:rFonts w:ascii="仿宋_GB2312" w:eastAsia="仿宋_GB2312"/>
                <w:color w:val="000000"/>
                <w:sz w:val="18"/>
                <w:szCs w:val="18"/>
              </w:rPr>
              <w:br w:type="textWrapping"/>
            </w:r>
            <w:r>
              <w:rPr>
                <w:rFonts w:hint="eastAsia" w:ascii="仿宋_GB2312" w:eastAsia="仿宋_GB2312"/>
                <w:color w:val="000000"/>
                <w:sz w:val="18"/>
                <w:szCs w:val="18"/>
              </w:rPr>
              <w:t>“三公经费”变动率</w:t>
            </w:r>
            <w:r>
              <w:rPr>
                <w:rFonts w:hint="eastAsia" w:ascii="仿宋_GB2312" w:eastAsia="仿宋_GB2312"/>
                <w:color w:val="000000"/>
                <w:sz w:val="18"/>
                <w:szCs w:val="18"/>
                <w:lang w:val="en-US" w:eastAsia="zh-CN"/>
              </w:rPr>
              <w:t>0</w:t>
            </w:r>
            <w:r>
              <w:rPr>
                <w:rFonts w:ascii="仿宋_GB2312" w:eastAsia="仿宋_GB2312"/>
                <w:color w:val="000000"/>
                <w:sz w:val="18"/>
                <w:szCs w:val="18"/>
              </w:rPr>
              <w:br w:type="textWrapping"/>
            </w:r>
            <w:r>
              <w:rPr>
                <w:rFonts w:hint="eastAsia" w:ascii="仿宋_GB2312" w:eastAsia="仿宋_GB2312"/>
                <w:color w:val="000000"/>
                <w:sz w:val="18"/>
                <w:szCs w:val="18"/>
              </w:rPr>
              <w:t>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w:t>
            </w:r>
          </w:p>
        </w:tc>
        <w:tc>
          <w:tcPr>
            <w:tcW w:w="1080" w:type="dxa"/>
            <w:tcBorders>
              <w:top w:val="nil"/>
              <w:left w:val="nil"/>
              <w:bottom w:val="single" w:color="auto" w:sz="4" w:space="0"/>
              <w:right w:val="single" w:color="auto" w:sz="4" w:space="0"/>
            </w:tcBorders>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预算</w:t>
            </w:r>
            <w:r>
              <w:rPr>
                <w:rFonts w:hint="eastAsia" w:ascii="仿宋_GB2312" w:hAnsi="宋体" w:eastAsia="仿宋_GB2312" w:cs="宋体"/>
                <w:color w:val="000000"/>
                <w:sz w:val="18"/>
                <w:szCs w:val="18"/>
                <w:lang w:eastAsia="zh-CN"/>
              </w:rPr>
              <w:t>有</w:t>
            </w:r>
            <w:r>
              <w:rPr>
                <w:rFonts w:hint="eastAsia" w:ascii="仿宋_GB2312" w:hAnsi="宋体" w:eastAsia="仿宋_GB2312" w:cs="宋体"/>
                <w:color w:val="000000"/>
                <w:sz w:val="18"/>
                <w:szCs w:val="18"/>
              </w:rPr>
              <w:t>调整</w:t>
            </w:r>
            <w:r>
              <w:rPr>
                <w:rFonts w:hint="eastAsia" w:ascii="仿宋_GB2312" w:hAnsi="宋体" w:eastAsia="仿宋_GB2312" w:cs="宋体"/>
                <w:color w:val="000000"/>
                <w:sz w:val="18"/>
                <w:szCs w:val="18"/>
                <w:lang w:eastAsia="zh-CN"/>
              </w:rPr>
              <w:t>，但调整小于</w:t>
            </w:r>
            <w:r>
              <w:rPr>
                <w:rFonts w:hint="eastAsia" w:ascii="仿宋_GB2312" w:hAnsi="宋体" w:eastAsia="仿宋_GB2312" w:cs="宋体"/>
                <w:color w:val="000000"/>
                <w:sz w:val="18"/>
                <w:szCs w:val="18"/>
                <w:lang w:val="en-US" w:eastAsia="zh-CN"/>
              </w:rPr>
              <w:t>20%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lang w:eastAsia="zh-CN"/>
              </w:rPr>
              <w:t>有</w:t>
            </w:r>
            <w:r>
              <w:rPr>
                <w:rFonts w:hint="eastAsia" w:ascii="仿宋_GB2312" w:eastAsia="仿宋_GB2312"/>
                <w:sz w:val="20"/>
                <w:szCs w:val="20"/>
              </w:rPr>
              <w:t>结余</w:t>
            </w:r>
            <w:r>
              <w:rPr>
                <w:rFonts w:hint="eastAsia" w:ascii="仿宋_GB2312" w:eastAsia="仿宋_GB2312"/>
                <w:sz w:val="20"/>
                <w:szCs w:val="20"/>
                <w:lang w:eastAsia="zh-CN"/>
              </w:rPr>
              <w:t>但不</w:t>
            </w:r>
            <w:r>
              <w:rPr>
                <w:rFonts w:hint="eastAsia" w:ascii="仿宋_GB2312" w:eastAsia="仿宋_GB2312"/>
                <w:sz w:val="20"/>
                <w:szCs w:val="20"/>
              </w:rPr>
              <w:t>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三公经费预算数</w:t>
            </w:r>
            <w:r>
              <w:rPr>
                <w:rFonts w:hint="eastAsia" w:ascii="仿宋_GB2312" w:eastAsia="仿宋_GB2312"/>
                <w:color w:val="000000"/>
                <w:sz w:val="18"/>
                <w:szCs w:val="18"/>
                <w:lang w:val="en-US" w:eastAsia="zh-CN"/>
              </w:rPr>
              <w:t>0</w:t>
            </w:r>
            <w:r>
              <w:rPr>
                <w:rFonts w:hint="eastAsia" w:ascii="仿宋_GB2312" w:eastAsia="仿宋_GB2312"/>
                <w:color w:val="000000"/>
                <w:sz w:val="18"/>
                <w:szCs w:val="18"/>
              </w:rPr>
              <w:t>万元，实际支出</w:t>
            </w:r>
            <w:r>
              <w:rPr>
                <w:rFonts w:hint="eastAsia" w:ascii="仿宋_GB2312" w:eastAsia="仿宋_GB2312"/>
                <w:color w:val="000000"/>
                <w:sz w:val="18"/>
                <w:szCs w:val="18"/>
                <w:lang w:val="en-US" w:eastAsia="zh-CN"/>
              </w:rPr>
              <w:t>0</w:t>
            </w:r>
            <w:r>
              <w:rPr>
                <w:rFonts w:hint="eastAsia" w:ascii="仿宋_GB2312" w:eastAsia="仿宋_GB2312"/>
                <w:color w:val="000000"/>
                <w:sz w:val="18"/>
                <w:szCs w:val="18"/>
              </w:rPr>
              <w:t>万元，三公经费控制率</w:t>
            </w:r>
            <w:r>
              <w:rPr>
                <w:rFonts w:ascii="仿宋_GB2312" w:eastAsia="仿宋_GB2312"/>
                <w:color w:val="000000"/>
                <w:sz w:val="18"/>
                <w:szCs w:val="18"/>
              </w:rPr>
              <w:t>100%</w:t>
            </w:r>
            <w:r>
              <w:rPr>
                <w:rFonts w:hint="eastAsia" w:ascii="仿宋_GB2312" w:eastAsia="仿宋_GB2312"/>
                <w:color w:val="000000"/>
                <w:sz w:val="18"/>
                <w:szCs w:val="18"/>
              </w:rPr>
              <w:t>，三公经费控制率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，得</w:t>
            </w:r>
            <w:r>
              <w:rPr>
                <w:rFonts w:ascii="仿宋_GB2312" w:eastAsia="仿宋_GB2312"/>
                <w:color w:val="000000"/>
                <w:sz w:val="18"/>
                <w:szCs w:val="18"/>
              </w:rPr>
              <w:t>6</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bl>
    <w:p>
      <w:r>
        <w:t xml:space="preserve">     </w:t>
      </w:r>
    </w:p>
    <w:p/>
    <w:p/>
    <w:p/>
    <w:p/>
    <w:p/>
    <w:p/>
    <w:p/>
    <w:p/>
    <w:p/>
    <w:p/>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根据岳县办发（</w:t>
            </w:r>
            <w:r>
              <w:rPr>
                <w:rFonts w:ascii="仿宋_GB2312" w:hAnsi="宋体" w:eastAsia="仿宋_GB2312" w:cs="宋体"/>
                <w:color w:val="000000"/>
                <w:kern w:val="0"/>
                <w:sz w:val="18"/>
                <w:szCs w:val="18"/>
              </w:rPr>
              <w:t>2019</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pPr>
        <w:ind w:left="360"/>
      </w:pPr>
      <w:rPr>
        <w:rFonts w:cs="Times New Roman"/>
      </w:rPr>
    </w:lvl>
  </w:abstractNum>
  <w:num w:numId="1">
    <w:abstractNumId w:val="0"/>
    <w:lvlOverride w:ilvl="0">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QzNmM1YmJlZmE5ODMwYWEwY2M1M2RiMjc2YjVmZGIifQ=="/>
  </w:docVars>
  <w:rsids>
    <w:rsidRoot w:val="00C854FD"/>
    <w:rsid w:val="0000241F"/>
    <w:rsid w:val="000056A6"/>
    <w:rsid w:val="00005A3B"/>
    <w:rsid w:val="00005BA8"/>
    <w:rsid w:val="0000610C"/>
    <w:rsid w:val="00014921"/>
    <w:rsid w:val="00036EA4"/>
    <w:rsid w:val="0005701C"/>
    <w:rsid w:val="00073AAF"/>
    <w:rsid w:val="000757F8"/>
    <w:rsid w:val="00090417"/>
    <w:rsid w:val="00093B20"/>
    <w:rsid w:val="000A0E5C"/>
    <w:rsid w:val="000B33C3"/>
    <w:rsid w:val="000B4BEB"/>
    <w:rsid w:val="000B7DCB"/>
    <w:rsid w:val="000E3309"/>
    <w:rsid w:val="00100175"/>
    <w:rsid w:val="00107CC6"/>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40BD4"/>
    <w:rsid w:val="004503BD"/>
    <w:rsid w:val="00461395"/>
    <w:rsid w:val="00466871"/>
    <w:rsid w:val="00477933"/>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841C9"/>
    <w:rsid w:val="00684E4B"/>
    <w:rsid w:val="00690485"/>
    <w:rsid w:val="00696545"/>
    <w:rsid w:val="006A5D82"/>
    <w:rsid w:val="006B6330"/>
    <w:rsid w:val="006D65AD"/>
    <w:rsid w:val="006E7307"/>
    <w:rsid w:val="006F5735"/>
    <w:rsid w:val="006F5FD4"/>
    <w:rsid w:val="007204BA"/>
    <w:rsid w:val="007225D2"/>
    <w:rsid w:val="00735258"/>
    <w:rsid w:val="00742DAE"/>
    <w:rsid w:val="007461B3"/>
    <w:rsid w:val="00764B34"/>
    <w:rsid w:val="00774D83"/>
    <w:rsid w:val="007829F0"/>
    <w:rsid w:val="007865A2"/>
    <w:rsid w:val="007C77EE"/>
    <w:rsid w:val="007D5B9F"/>
    <w:rsid w:val="007E1392"/>
    <w:rsid w:val="007E6513"/>
    <w:rsid w:val="007F487F"/>
    <w:rsid w:val="00815FBF"/>
    <w:rsid w:val="00840351"/>
    <w:rsid w:val="00841CD0"/>
    <w:rsid w:val="00847D60"/>
    <w:rsid w:val="00860AFD"/>
    <w:rsid w:val="00873CD8"/>
    <w:rsid w:val="008A2E6B"/>
    <w:rsid w:val="008A7515"/>
    <w:rsid w:val="008C039F"/>
    <w:rsid w:val="008E1F76"/>
    <w:rsid w:val="008E2ACB"/>
    <w:rsid w:val="008E57E1"/>
    <w:rsid w:val="008F5E0B"/>
    <w:rsid w:val="009006A1"/>
    <w:rsid w:val="00900E3F"/>
    <w:rsid w:val="00925486"/>
    <w:rsid w:val="00952065"/>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92E17"/>
    <w:rsid w:val="00B9518E"/>
    <w:rsid w:val="00BA392F"/>
    <w:rsid w:val="00BB1C78"/>
    <w:rsid w:val="00BB378C"/>
    <w:rsid w:val="00BB3C71"/>
    <w:rsid w:val="00BB6CF4"/>
    <w:rsid w:val="00BD02C0"/>
    <w:rsid w:val="00BD1DDD"/>
    <w:rsid w:val="00C11953"/>
    <w:rsid w:val="00C12B4A"/>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907"/>
    <w:rsid w:val="00DC10F5"/>
    <w:rsid w:val="00DD1EB3"/>
    <w:rsid w:val="00DF1C77"/>
    <w:rsid w:val="00E142CB"/>
    <w:rsid w:val="00E35E48"/>
    <w:rsid w:val="00E40ED6"/>
    <w:rsid w:val="00E4198B"/>
    <w:rsid w:val="00E63914"/>
    <w:rsid w:val="00E95B71"/>
    <w:rsid w:val="00EB35F4"/>
    <w:rsid w:val="00EC40AF"/>
    <w:rsid w:val="00EC4115"/>
    <w:rsid w:val="00EC6E79"/>
    <w:rsid w:val="00EC6F27"/>
    <w:rsid w:val="00ED7ACA"/>
    <w:rsid w:val="00EE315F"/>
    <w:rsid w:val="00EE67E1"/>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6B70F10"/>
    <w:rsid w:val="0C1A7C3F"/>
    <w:rsid w:val="1180641D"/>
    <w:rsid w:val="166502D0"/>
    <w:rsid w:val="1AA876C9"/>
    <w:rsid w:val="23BE0013"/>
    <w:rsid w:val="254A1F6B"/>
    <w:rsid w:val="3AED1D7A"/>
    <w:rsid w:val="3BF834E8"/>
    <w:rsid w:val="3C6A6ECC"/>
    <w:rsid w:val="3D165E8C"/>
    <w:rsid w:val="3D2752BD"/>
    <w:rsid w:val="499058C0"/>
    <w:rsid w:val="4A0B218D"/>
    <w:rsid w:val="4C013D2F"/>
    <w:rsid w:val="4CDE1450"/>
    <w:rsid w:val="4F7D1499"/>
    <w:rsid w:val="51E715BD"/>
    <w:rsid w:val="51F33551"/>
    <w:rsid w:val="56224FD8"/>
    <w:rsid w:val="5B074521"/>
    <w:rsid w:val="5B2A2BD4"/>
    <w:rsid w:val="5F2A4548"/>
    <w:rsid w:val="62DF7B24"/>
    <w:rsid w:val="6403624E"/>
    <w:rsid w:val="6B787F06"/>
    <w:rsid w:val="712B4B58"/>
    <w:rsid w:val="7C2B3C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ody Text Indent 2"/>
    <w:basedOn w:val="1"/>
    <w:link w:val="14"/>
    <w:semiHidden/>
    <w:qFormat/>
    <w:uiPriority w:val="99"/>
    <w:pPr>
      <w:ind w:firstLine="588" w:firstLineChars="200"/>
    </w:pPr>
    <w:rPr>
      <w:rFonts w:ascii="仿宋_GB2312" w:hAnsi="Calibri" w:eastAsia="仿宋_GB2312"/>
      <w:sz w:val="32"/>
    </w:rPr>
  </w:style>
  <w:style w:type="paragraph" w:styleId="4">
    <w:name w:val="footer"/>
    <w:basedOn w:val="1"/>
    <w:link w:val="12"/>
    <w:semiHidden/>
    <w:qFormat/>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Header Char"/>
    <w:basedOn w:val="7"/>
    <w:link w:val="5"/>
    <w:semiHidden/>
    <w:qFormat/>
    <w:locked/>
    <w:uiPriority w:val="99"/>
    <w:rPr>
      <w:rFonts w:ascii="Times New Roman" w:hAnsi="Times New Roman" w:eastAsia="宋体" w:cs="Times New Roman"/>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页脚 Char"/>
    <w:basedOn w:val="7"/>
    <w:link w:val="4"/>
    <w:semiHidden/>
    <w:qFormat/>
    <w:locked/>
    <w:uiPriority w:val="99"/>
    <w:rPr>
      <w:rFonts w:ascii="Times New Roman" w:hAnsi="Times New Roman" w:eastAsia="宋体" w:cs="Times New Roman"/>
      <w:sz w:val="18"/>
      <w:szCs w:val="18"/>
    </w:rPr>
  </w:style>
  <w:style w:type="character" w:customStyle="1" w:styleId="13">
    <w:name w:val="Date Char"/>
    <w:basedOn w:val="7"/>
    <w:link w:val="2"/>
    <w:semiHidden/>
    <w:qFormat/>
    <w:locked/>
    <w:uiPriority w:val="99"/>
    <w:rPr>
      <w:rFonts w:ascii="Times New Roman" w:hAnsi="Times New Roman" w:eastAsia="宋体" w:cs="Times New Roman"/>
      <w:sz w:val="24"/>
      <w:szCs w:val="24"/>
    </w:rPr>
  </w:style>
  <w:style w:type="character" w:customStyle="1" w:styleId="14">
    <w:name w:val="Body Text Indent 2 Char"/>
    <w:basedOn w:val="7"/>
    <w:link w:val="3"/>
    <w:semiHidden/>
    <w:qFormat/>
    <w:locked/>
    <w:uiPriority w:val="99"/>
    <w:rPr>
      <w:rFonts w:ascii="仿宋_GB2312" w:hAnsi="Calibri" w:eastAsia="仿宋_GB2312" w:cs="Times New Roman"/>
      <w:sz w:val="24"/>
      <w:szCs w:val="24"/>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paragraph" w:customStyle="1" w:styleId="19">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微软中国</Company>
  <Pages>14</Pages>
  <Words>6492</Words>
  <Characters>6904</Characters>
  <Lines>0</Lines>
  <Paragraphs>0</Paragraphs>
  <TotalTime>8</TotalTime>
  <ScaleCrop>false</ScaleCrop>
  <LinksUpToDate>false</LinksUpToDate>
  <CharactersWithSpaces>7461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2023-03-16T01:39:18Z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A540C1E62831465EB1B6D2D417B0BDC3</vt:lpwstr>
  </property>
</Properties>
</file>