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u w:val="none"/>
        </w:rPr>
        <w:t>20</w:t>
      </w:r>
      <w:r>
        <w:rPr>
          <w:rFonts w:hint="eastAsia" w:eastAsia="方正小标宋简体"/>
          <w:bCs/>
          <w:sz w:val="46"/>
          <w:szCs w:val="46"/>
          <w:u w:val="none"/>
        </w:rPr>
        <w:t>2</w:t>
      </w:r>
      <w:r>
        <w:rPr>
          <w:rFonts w:hint="eastAsia" w:eastAsia="方正小标宋简体"/>
          <w:bCs/>
          <w:sz w:val="46"/>
          <w:szCs w:val="46"/>
          <w:u w:val="non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名称：岳阳县公安局交通警察大队</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算编码：601002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w:t>
      </w:r>
      <w:r>
        <w:rPr>
          <w:rFonts w:hint="eastAsia" w:eastAsia="仿宋_GB2312"/>
          <w:sz w:val="32"/>
          <w:lang w:val="en-US" w:eastAsia="zh-CN"/>
        </w:rPr>
        <w:t>12</w:t>
      </w:r>
      <w:r>
        <w:rPr>
          <w:rFonts w:hint="eastAsia" w:eastAsia="仿宋_GB2312"/>
          <w:sz w:val="32"/>
        </w:rPr>
        <w:t>月</w:t>
      </w:r>
      <w:r>
        <w:rPr>
          <w:rFonts w:hint="eastAsia" w:eastAsia="仿宋_GB2312"/>
          <w:sz w:val="32"/>
          <w:lang w:val="en-US" w:eastAsia="zh-CN"/>
        </w:rPr>
        <w:t>31</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8"/>
        <w:gridCol w:w="259"/>
        <w:gridCol w:w="168"/>
        <w:gridCol w:w="1052"/>
        <w:gridCol w:w="70"/>
        <w:gridCol w:w="1145"/>
        <w:gridCol w:w="272"/>
        <w:gridCol w:w="808"/>
        <w:gridCol w:w="1705"/>
        <w:gridCol w:w="61"/>
        <w:gridCol w:w="394"/>
        <w:gridCol w:w="1032"/>
        <w:gridCol w:w="48"/>
        <w:gridCol w:w="265"/>
        <w:gridCol w:w="139"/>
        <w:gridCol w:w="398"/>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刘晓畅</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0730-7666725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1、负责对道路交通管理工作进行指导和规划，对道路交通事故现场进行勘察，认定事故责任，依法进行调处。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2、负责机动车安全技术检验、注册登记、核发牌证、转籍、过户、转出、转入等；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3、负责机动车驾驶证的核发、补发，并负责机动车驾驶员科目一考试；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4、面向社会，面向群众开展交通法律、法规、交通安全宣传；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5、负责交警部门科技设施的管理、维护工作；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6、负责道路的巡逻，纠正交通违法行为，维护交通秩序，处理突发事件，配合开展警卫工作。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任务1：加大基础设施建设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任务2：保障道路交通安全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任务3：加强政治建警</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1、全县交通秩序持续稳定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0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3274.7</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3059.84</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3274.7</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96.18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3059.84</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3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6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02"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67"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802"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56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3274.7</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2227.16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1632.97</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594.19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941.98</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105.55</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3274.7</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2227.16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1632.97</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594.19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941.98</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105.55</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0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161.5</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59.52</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161.5</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98</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59.52</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3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65"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65"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hint="eastAsia" w:ascii="仿宋_GB2312" w:hAnsi="仿宋_GB2312" w:eastAsia="仿宋_GB2312" w:cs="仿宋_GB2312"/>
                <w:color w:val="000000"/>
                <w:sz w:val="24"/>
              </w:rPr>
            </w:pPr>
          </w:p>
          <w:p>
            <w:pPr>
              <w:jc w:val="center"/>
              <w:rPr>
                <w:rFonts w:hint="default" w:eastAsia="宋体"/>
                <w:lang w:val="en-US" w:eastAsia="zh-CN"/>
              </w:rPr>
            </w:pPr>
            <w:r>
              <w:rPr>
                <w:rFonts w:hint="eastAsia" w:ascii="仿宋_GB2312" w:hAnsi="仿宋_GB2312" w:eastAsia="仿宋_GB2312" w:cs="仿宋_GB2312"/>
                <w:color w:val="000000"/>
                <w:sz w:val="24"/>
                <w:lang w:val="en-US" w:eastAsia="zh-CN"/>
              </w:rPr>
              <w:t>3644.14</w:t>
            </w: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3644.14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hint="eastAsia" w:ascii="仿宋_GB2312" w:hAnsi="仿宋_GB2312" w:eastAsia="仿宋_GB2312" w:cs="仿宋_GB2312"/>
                <w:color w:val="000000"/>
                <w:sz w:val="24"/>
              </w:rPr>
            </w:pPr>
          </w:p>
          <w:p>
            <w:pPr>
              <w:jc w:val="center"/>
            </w:pPr>
            <w:r>
              <w:rPr>
                <w:rFonts w:hint="eastAsia" w:ascii="仿宋_GB2312" w:hAnsi="仿宋_GB2312" w:eastAsia="仿宋_GB2312" w:cs="仿宋_GB2312"/>
                <w:color w:val="000000"/>
                <w:sz w:val="24"/>
                <w:lang w:val="en-US" w:eastAsia="zh-CN"/>
              </w:rPr>
              <w:t>3644.14</w:t>
            </w: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3644.14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688"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6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目标1：全年全县交通秩序整治良好</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目标2：保障道路交通安全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目标3：加强政治建警</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全年全县交通秩序得到良好整治、交通违法行为得到及时纠正，单位整体绩效评分</w:t>
            </w:r>
            <w:r>
              <w:rPr>
                <w:rFonts w:ascii="仿宋_GB2312" w:hAnsi="仿宋_GB2312" w:eastAsia="仿宋_GB2312" w:cs="仿宋_GB2312"/>
                <w:color w:val="000000"/>
                <w:sz w:val="24"/>
              </w:rPr>
              <w:t>98</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8" w:type="dxa"/>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指标1：三公经费控制率达到百分之百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指标1：固定资产利用率百分之百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指标1：专项资金到位率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3274.7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指标1：维护交通道路秩序稳定</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指标1：加大破获交通事故案件力度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指标1：严打酒驾违法犯罪</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李宇</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大队长</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李宇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殷志刚</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副大队长</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殷志刚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钟勇科</w:t>
            </w:r>
          </w:p>
        </w:tc>
        <w:tc>
          <w:tcPr>
            <w:tcW w:w="10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行装中队中队长</w:t>
            </w:r>
          </w:p>
        </w:tc>
        <w:tc>
          <w:tcPr>
            <w:tcW w:w="40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钟勇科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6"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李宇</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CN"/>
        </w:rPr>
        <w:t>李宇</w:t>
      </w:r>
      <w:r>
        <w:rPr>
          <w:rFonts w:hint="eastAsia" w:eastAsia="仿宋_GB2312" w:cs="仿宋_GB2312"/>
          <w:bCs/>
          <w:sz w:val="28"/>
          <w:szCs w:val="28"/>
        </w:rPr>
        <w:t xml:space="preserve">      联系电话：7666725</w:t>
      </w:r>
    </w:p>
    <w:tbl>
      <w:tblPr>
        <w:tblStyle w:val="7"/>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685"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岳阳县交警大队内设机构包括：我大队没有所属二级机构，因此202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年度部门决算仅为本级决算，共内设股所队1</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个：内务中队、法制中队、行装中队、科技所、处罚中队、农管中队、城关中队、新墙中队、公田中队、新开中队、122中队、秩序中队、客管中队、快处快赔、车驾管所。现大队在职人员共</w:t>
            </w:r>
            <w:r>
              <w:rPr>
                <w:rFonts w:hint="eastAsia" w:ascii="仿宋_GB2312" w:hAnsi="仿宋_GB2312" w:eastAsia="仿宋_GB2312" w:cs="仿宋_GB2312"/>
                <w:bCs/>
                <w:sz w:val="28"/>
                <w:szCs w:val="28"/>
                <w:lang w:val="en-US" w:eastAsia="zh-CN"/>
              </w:rPr>
              <w:t>187</w:t>
            </w:r>
            <w:r>
              <w:rPr>
                <w:rFonts w:hint="eastAsia" w:ascii="仿宋_GB2312" w:hAnsi="仿宋_GB2312" w:eastAsia="仿宋_GB2312" w:cs="仿宋_GB2312"/>
                <w:bCs/>
                <w:sz w:val="28"/>
                <w:szCs w:val="28"/>
              </w:rPr>
              <w:t>人，其中聘用人员为1</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人，离退休人员</w:t>
            </w:r>
            <w:r>
              <w:rPr>
                <w:rFonts w:hint="eastAsia" w:ascii="仿宋_GB2312" w:hAnsi="仿宋_GB2312" w:eastAsia="仿宋_GB2312" w:cs="仿宋_GB2312"/>
                <w:bCs/>
                <w:sz w:val="28"/>
                <w:szCs w:val="28"/>
                <w:lang w:val="en-US" w:eastAsia="zh-CN"/>
              </w:rPr>
              <w:t>24</w:t>
            </w:r>
            <w:r>
              <w:rPr>
                <w:rFonts w:hint="eastAsia" w:ascii="仿宋_GB2312" w:hAnsi="仿宋_GB2312" w:eastAsia="仿宋_GB2312" w:cs="仿宋_GB2312"/>
                <w:bCs/>
                <w:sz w:val="28"/>
                <w:szCs w:val="28"/>
              </w:rPr>
              <w:t>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安机关是国家政权的重要组成部分，是我国人民民主专政政权中具有武装性质的治安行政和刑事司法专门机关，其任务是维护国家安全，维护道路交通秩序，保护公民的人身安全、人身自由和合法财产,保护公共财产，预防、制止和惩治违法犯罪活动、保障改革开放和社会现代化建设的顺利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年本大队基本支出万元。主要用于人员经费、日常运行公用经费。人员经费支出</w:t>
            </w:r>
            <w:r>
              <w:rPr>
                <w:rFonts w:hint="eastAsia" w:ascii="仿宋_GB2312" w:hAnsi="仿宋_GB2312" w:eastAsia="仿宋_GB2312" w:cs="仿宋_GB2312"/>
                <w:bCs/>
                <w:sz w:val="28"/>
                <w:szCs w:val="28"/>
                <w:lang w:val="en-US" w:eastAsia="zh-CN"/>
              </w:rPr>
              <w:t>1632.96</w:t>
            </w:r>
            <w:r>
              <w:rPr>
                <w:rFonts w:hint="eastAsia" w:ascii="仿宋_GB2312" w:hAnsi="仿宋_GB2312" w:eastAsia="仿宋_GB2312" w:cs="仿宋_GB2312"/>
                <w:bCs/>
                <w:sz w:val="28"/>
                <w:szCs w:val="28"/>
              </w:rPr>
              <w:t>万元，日常运行公用经费</w:t>
            </w:r>
            <w:r>
              <w:rPr>
                <w:rFonts w:hint="eastAsia" w:ascii="仿宋_GB2312" w:hAnsi="仿宋_GB2312" w:eastAsia="仿宋_GB2312" w:cs="仿宋_GB2312"/>
                <w:bCs/>
                <w:sz w:val="28"/>
                <w:szCs w:val="28"/>
                <w:lang w:val="en-US" w:eastAsia="zh-CN"/>
              </w:rPr>
              <w:t>594.19</w:t>
            </w:r>
            <w:r>
              <w:rPr>
                <w:rFonts w:hint="eastAsia" w:ascii="仿宋_GB2312" w:hAnsi="仿宋_GB2312" w:eastAsia="仿宋_GB2312" w:cs="仿宋_GB2312"/>
                <w:bCs/>
                <w:sz w:val="28"/>
                <w:szCs w:val="28"/>
              </w:rPr>
              <w:t>万元。基本支出中“三公”经费支出</w:t>
            </w:r>
            <w:r>
              <w:rPr>
                <w:rFonts w:hint="eastAsia" w:ascii="仿宋_GB2312" w:hAnsi="仿宋_GB2312" w:eastAsia="仿宋_GB2312" w:cs="仿宋_GB2312"/>
                <w:bCs/>
                <w:sz w:val="28"/>
                <w:szCs w:val="28"/>
                <w:lang w:val="en-US" w:eastAsia="zh-CN"/>
              </w:rPr>
              <w:t>161.5</w:t>
            </w:r>
            <w:r>
              <w:rPr>
                <w:rFonts w:hint="eastAsia" w:ascii="仿宋_GB2312" w:hAnsi="仿宋_GB2312" w:eastAsia="仿宋_GB2312" w:cs="仿宋_GB2312"/>
                <w:bCs/>
                <w:sz w:val="28"/>
                <w:szCs w:val="28"/>
              </w:rPr>
              <w:t>万元，包括（</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）公务接待费</w:t>
            </w:r>
            <w:r>
              <w:rPr>
                <w:rFonts w:hint="eastAsia" w:ascii="仿宋_GB2312" w:hAnsi="仿宋_GB2312" w:eastAsia="仿宋_GB2312" w:cs="仿宋_GB2312"/>
                <w:bCs/>
                <w:sz w:val="28"/>
                <w:szCs w:val="28"/>
                <w:lang w:val="en-US" w:eastAsia="zh-CN"/>
              </w:rPr>
              <w:t>3.99</w:t>
            </w:r>
            <w:r>
              <w:rPr>
                <w:rFonts w:hint="eastAsia" w:ascii="仿宋_GB2312" w:hAnsi="仿宋_GB2312" w:eastAsia="仿宋_GB2312" w:cs="仿宋_GB2312"/>
                <w:bCs/>
                <w:sz w:val="28"/>
                <w:szCs w:val="28"/>
              </w:rPr>
              <w:t>万元，比县财监年初核定基数</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万元减少</w:t>
            </w:r>
            <w:r>
              <w:rPr>
                <w:rFonts w:hint="eastAsia" w:ascii="仿宋_GB2312" w:hAnsi="仿宋_GB2312" w:eastAsia="仿宋_GB2312" w:cs="仿宋_GB2312"/>
                <w:bCs/>
                <w:sz w:val="28"/>
                <w:szCs w:val="28"/>
                <w:lang w:val="en-US" w:eastAsia="zh-CN"/>
              </w:rPr>
              <w:t>0.01</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）公务用车运维费</w:t>
            </w:r>
            <w:r>
              <w:rPr>
                <w:rFonts w:hint="eastAsia" w:ascii="仿宋_GB2312" w:hAnsi="仿宋_GB2312" w:eastAsia="仿宋_GB2312" w:cs="仿宋_GB2312"/>
                <w:bCs/>
                <w:sz w:val="28"/>
                <w:szCs w:val="28"/>
                <w:lang w:val="en-US" w:eastAsia="zh-CN"/>
              </w:rPr>
              <w:t>98</w:t>
            </w:r>
            <w:r>
              <w:rPr>
                <w:rFonts w:hint="eastAsia" w:ascii="仿宋_GB2312" w:hAnsi="仿宋_GB2312" w:eastAsia="仿宋_GB2312" w:cs="仿宋_GB2312"/>
                <w:bCs/>
                <w:sz w:val="28"/>
                <w:szCs w:val="28"/>
              </w:rPr>
              <w:t>万元，按全大队实有公务用车计算，平均每辆车耗费</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万元，公务用车经费控制在年初预算以内；</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年公务用车购置费</w:t>
            </w:r>
            <w:r>
              <w:rPr>
                <w:rFonts w:hint="eastAsia" w:ascii="仿宋_GB2312" w:hAnsi="仿宋_GB2312" w:eastAsia="仿宋_GB2312" w:cs="仿宋_GB2312"/>
                <w:bCs/>
                <w:sz w:val="28"/>
                <w:szCs w:val="28"/>
                <w:lang w:val="en-US" w:eastAsia="zh-CN"/>
              </w:rPr>
              <w:t>59.52</w:t>
            </w:r>
            <w:r>
              <w:rPr>
                <w:rFonts w:hint="eastAsia" w:ascii="仿宋_GB2312" w:hAnsi="仿宋_GB2312" w:eastAsia="仿宋_GB2312" w:cs="仿宋_GB2312"/>
                <w:bCs/>
                <w:sz w:val="28"/>
                <w:szCs w:val="28"/>
              </w:rPr>
              <w:t>万元，主要是购置新车。（</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）全局因公出国（境）经费为“零”。评价年度内全队“三公”经费支出执行情况较好。</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adjustRightInd w:val="0"/>
              <w:snapToGrid w:val="0"/>
              <w:spacing w:line="62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w:t>
            </w:r>
            <w:r>
              <w:rPr>
                <w:rFonts w:hint="eastAsia" w:ascii="黑体" w:hAnsi="黑体" w:eastAsia="黑体" w:cs="黑体"/>
                <w:bCs/>
                <w:sz w:val="28"/>
                <w:szCs w:val="28"/>
              </w:rPr>
              <w:t>）专项支出</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年度总投入</w:t>
            </w:r>
            <w:r>
              <w:rPr>
                <w:rFonts w:hint="eastAsia" w:ascii="仿宋_GB2312" w:hAnsi="仿宋_GB2312" w:eastAsia="仿宋_GB2312" w:cs="仿宋_GB2312"/>
                <w:bCs/>
                <w:sz w:val="28"/>
                <w:szCs w:val="28"/>
                <w:lang w:val="en-US" w:eastAsia="zh-CN"/>
              </w:rPr>
              <w:t>941.98</w:t>
            </w:r>
            <w:r>
              <w:rPr>
                <w:rFonts w:hint="eastAsia" w:ascii="仿宋_GB2312" w:hAnsi="仿宋_GB2312" w:eastAsia="仿宋_GB2312" w:cs="仿宋_GB2312"/>
                <w:bCs/>
                <w:sz w:val="28"/>
                <w:szCs w:val="28"/>
              </w:rPr>
              <w:t>万元</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adjustRightInd w:val="0"/>
              <w:snapToGrid w:val="0"/>
              <w:spacing w:line="62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w:t>
            </w:r>
            <w:r>
              <w:rPr>
                <w:rFonts w:hint="eastAsia" w:ascii="仿宋_GB2312" w:hAnsi="仿宋_GB2312" w:eastAsia="仿宋_GB2312" w:cs="仿宋_GB2312"/>
                <w:bCs/>
                <w:sz w:val="28"/>
                <w:szCs w:val="28"/>
              </w:rPr>
              <w:t xml:space="preserve">  主要使用于办案支出等。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全年全县交通秩序大局平稳，治安交通秩序持续稳定</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大队辅警人数增加，提升了相应的待遇水平；大队旧警车报废，新购入警车一批；红绿灯、电子卡口的维护和改造费；中队建设及信息化建设，而财政预算的公用经费标准一直没有提高，办案经费不足，增加公用经费预算已迫在眉睫。</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ind w:firstLine="560" w:firstLineChars="200"/>
              <w:rPr>
                <w:rFonts w:eastAsia="楷体_GB2312"/>
                <w:bCs/>
                <w:sz w:val="28"/>
                <w:szCs w:val="28"/>
              </w:rPr>
            </w:pPr>
            <w:r>
              <w:rPr>
                <w:rFonts w:hint="eastAsia" w:ascii="仿宋_GB2312" w:hAnsi="仿宋_GB2312" w:eastAsia="仿宋_GB2312" w:cs="仿宋_GB2312"/>
                <w:bCs/>
                <w:sz w:val="28"/>
                <w:szCs w:val="28"/>
              </w:rPr>
              <w:t>建议加大财政资金投入力度。</w:t>
            </w:r>
          </w:p>
        </w:tc>
      </w:tr>
    </w:tbl>
    <w:p>
      <w:pPr>
        <w:spacing w:line="348" w:lineRule="auto"/>
        <w:rPr>
          <w:rFonts w:eastAsia="楷体_GB2312"/>
          <w:bCs/>
          <w:sz w:val="28"/>
          <w:szCs w:val="28"/>
        </w:rPr>
      </w:pP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9C3E7"/>
    <w:multiLevelType w:val="singleLevel"/>
    <w:tmpl w:val="6309C3E7"/>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jYwNTEwODU3MGUxZTFjNDdjZGIwYTI1NDliZWEifQ=="/>
  </w:docVars>
  <w:rsids>
    <w:rsidRoot w:val="000E49F1"/>
    <w:rsid w:val="000B4A3E"/>
    <w:rsid w:val="000D4C37"/>
    <w:rsid w:val="000E49F1"/>
    <w:rsid w:val="00115A02"/>
    <w:rsid w:val="00184C86"/>
    <w:rsid w:val="001A338D"/>
    <w:rsid w:val="0020516A"/>
    <w:rsid w:val="00246638"/>
    <w:rsid w:val="002F381A"/>
    <w:rsid w:val="00375B3F"/>
    <w:rsid w:val="00402900"/>
    <w:rsid w:val="004825B8"/>
    <w:rsid w:val="004C7CA3"/>
    <w:rsid w:val="00534355"/>
    <w:rsid w:val="005546C9"/>
    <w:rsid w:val="005C6D38"/>
    <w:rsid w:val="00613F9F"/>
    <w:rsid w:val="00665493"/>
    <w:rsid w:val="006A30D8"/>
    <w:rsid w:val="007556EF"/>
    <w:rsid w:val="00755B46"/>
    <w:rsid w:val="00774DF3"/>
    <w:rsid w:val="00805930"/>
    <w:rsid w:val="008219D5"/>
    <w:rsid w:val="008416E2"/>
    <w:rsid w:val="00890FC0"/>
    <w:rsid w:val="00964233"/>
    <w:rsid w:val="00974A2F"/>
    <w:rsid w:val="009B55D3"/>
    <w:rsid w:val="00AB30C3"/>
    <w:rsid w:val="00B250A2"/>
    <w:rsid w:val="00B60D28"/>
    <w:rsid w:val="00B959AA"/>
    <w:rsid w:val="00BD4CAC"/>
    <w:rsid w:val="00BF07C0"/>
    <w:rsid w:val="00BF290D"/>
    <w:rsid w:val="00C3136F"/>
    <w:rsid w:val="00DB2ACB"/>
    <w:rsid w:val="00F70ADB"/>
    <w:rsid w:val="00FE4F0B"/>
    <w:rsid w:val="1F7B7743"/>
    <w:rsid w:val="218D48F0"/>
    <w:rsid w:val="25B20DC9"/>
    <w:rsid w:val="27A83279"/>
    <w:rsid w:val="29CA4207"/>
    <w:rsid w:val="30983C2F"/>
    <w:rsid w:val="3A54487C"/>
    <w:rsid w:val="3CEC2801"/>
    <w:rsid w:val="3D541AA4"/>
    <w:rsid w:val="3E0930F8"/>
    <w:rsid w:val="40525289"/>
    <w:rsid w:val="410F6C78"/>
    <w:rsid w:val="444B446B"/>
    <w:rsid w:val="4A582AA4"/>
    <w:rsid w:val="4BBD0A9D"/>
    <w:rsid w:val="4E706D9C"/>
    <w:rsid w:val="4EC16211"/>
    <w:rsid w:val="4F716D4F"/>
    <w:rsid w:val="51F872B4"/>
    <w:rsid w:val="53895980"/>
    <w:rsid w:val="552705DC"/>
    <w:rsid w:val="5CF8285E"/>
    <w:rsid w:val="5F4F4C26"/>
    <w:rsid w:val="64AE3243"/>
    <w:rsid w:val="6A630222"/>
    <w:rsid w:val="6AEA1A38"/>
    <w:rsid w:val="707565EA"/>
    <w:rsid w:val="72AC1422"/>
    <w:rsid w:val="72F21DD2"/>
    <w:rsid w:val="743D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FollowedHyperlink"/>
    <w:basedOn w:val="8"/>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3525</Words>
  <Characters>3920</Characters>
  <Lines>96</Lines>
  <Paragraphs>27</Paragraphs>
  <TotalTime>2</TotalTime>
  <ScaleCrop>false</ScaleCrop>
  <LinksUpToDate>false</LinksUpToDate>
  <CharactersWithSpaces>4120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2020-05-20T09:02:00Z</dcterms:created>
  <dc:creator>许节来 10.105.116.156</dc:creator>
  <cp:lastModifiedBy>Administrator</cp:lastModifiedBy>
  <dcterms:modified xsi:type="dcterms:W3CDTF">2023-09-27T08:06:56Z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48790E1B8F664B988C02E53C66A07BAB_13</vt:lpwstr>
  </property>
</Properties>
</file>