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5C0" w:rsidRDefault="007225C0">
      <w:pPr>
        <w:adjustRightInd w:val="0"/>
        <w:snapToGrid w:val="0"/>
        <w:spacing w:line="640" w:lineRule="exact"/>
        <w:jc w:val="right"/>
        <w:rPr>
          <w:rFonts w:ascii="仿宋_GB2312" w:eastAsia="仿宋_GB2312"/>
          <w:sz w:val="32"/>
          <w:szCs w:val="32"/>
        </w:rPr>
      </w:pPr>
    </w:p>
    <w:p w:rsidR="007225C0" w:rsidRDefault="007225C0">
      <w:pPr>
        <w:spacing w:line="348" w:lineRule="auto"/>
        <w:jc w:val="center"/>
        <w:rPr>
          <w:rFonts w:eastAsia="方正小标宋简体"/>
          <w:bCs/>
          <w:sz w:val="42"/>
          <w:szCs w:val="42"/>
        </w:rPr>
      </w:pPr>
    </w:p>
    <w:p w:rsidR="007225C0" w:rsidRDefault="00982D79">
      <w:pPr>
        <w:spacing w:line="800" w:lineRule="exact"/>
        <w:jc w:val="center"/>
        <w:rPr>
          <w:rFonts w:eastAsia="方正小标宋简体"/>
          <w:bCs/>
          <w:sz w:val="46"/>
          <w:szCs w:val="46"/>
        </w:rPr>
      </w:pPr>
      <w:r>
        <w:rPr>
          <w:rFonts w:eastAsia="方正小标宋简体" w:hint="eastAsia"/>
          <w:bCs/>
          <w:sz w:val="46"/>
          <w:szCs w:val="46"/>
        </w:rPr>
        <w:t>岳阳县</w:t>
      </w:r>
      <w:r w:rsidR="003E6329">
        <w:rPr>
          <w:rFonts w:eastAsia="方正小标宋简体" w:hint="eastAsia"/>
          <w:bCs/>
          <w:sz w:val="46"/>
          <w:szCs w:val="46"/>
        </w:rPr>
        <w:t>2022</w:t>
      </w:r>
      <w:r w:rsidR="003E6329">
        <w:rPr>
          <w:rFonts w:eastAsia="方正小标宋简体" w:hint="eastAsia"/>
          <w:bCs/>
          <w:sz w:val="46"/>
          <w:szCs w:val="46"/>
        </w:rPr>
        <w:t>年</w:t>
      </w:r>
      <w:r>
        <w:rPr>
          <w:rFonts w:eastAsia="方正小标宋简体" w:hint="eastAsia"/>
          <w:bCs/>
          <w:sz w:val="46"/>
          <w:szCs w:val="46"/>
        </w:rPr>
        <w:t>度部门整体支出</w:t>
      </w:r>
    </w:p>
    <w:p w:rsidR="007225C0" w:rsidRDefault="00982D79">
      <w:pPr>
        <w:spacing w:line="800" w:lineRule="exact"/>
        <w:jc w:val="center"/>
        <w:rPr>
          <w:rFonts w:eastAsia="方正小标宋简体"/>
          <w:bCs/>
          <w:sz w:val="46"/>
          <w:szCs w:val="46"/>
        </w:rPr>
      </w:pPr>
      <w:r>
        <w:rPr>
          <w:rFonts w:eastAsia="方正小标宋简体" w:hint="eastAsia"/>
          <w:bCs/>
          <w:sz w:val="46"/>
          <w:szCs w:val="46"/>
        </w:rPr>
        <w:t>绩效评价自评报告</w:t>
      </w:r>
    </w:p>
    <w:p w:rsidR="007225C0" w:rsidRDefault="007225C0">
      <w:pPr>
        <w:rPr>
          <w:rFonts w:eastAsia="仿宋_GB2312"/>
          <w:b/>
          <w:sz w:val="32"/>
        </w:rPr>
      </w:pPr>
    </w:p>
    <w:p w:rsidR="007225C0" w:rsidRDefault="007225C0">
      <w:pPr>
        <w:rPr>
          <w:rFonts w:eastAsia="仿宋_GB2312"/>
          <w:b/>
          <w:sz w:val="32"/>
        </w:rPr>
      </w:pPr>
    </w:p>
    <w:p w:rsidR="007225C0" w:rsidRDefault="007225C0">
      <w:pPr>
        <w:rPr>
          <w:rFonts w:eastAsia="仿宋_GB2312"/>
          <w:b/>
          <w:sz w:val="32"/>
        </w:rPr>
      </w:pPr>
    </w:p>
    <w:p w:rsidR="007225C0" w:rsidRDefault="00982D79" w:rsidP="007225C0">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hint="eastAsia"/>
          <w:sz w:val="32"/>
          <w:u w:val="single"/>
        </w:rPr>
        <w:t>岳阳县农村公路养护中心</w:t>
      </w:r>
    </w:p>
    <w:p w:rsidR="007225C0" w:rsidRDefault="00982D79" w:rsidP="007225C0">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sidR="003E6329">
        <w:rPr>
          <w:rFonts w:eastAsia="仿宋_GB2312" w:hint="eastAsia"/>
          <w:spacing w:val="30"/>
          <w:sz w:val="32"/>
          <w:szCs w:val="32"/>
        </w:rPr>
        <w:t xml:space="preserve">   </w:t>
      </w:r>
      <w:r>
        <w:rPr>
          <w:rFonts w:eastAsia="仿宋_GB2312" w:hint="eastAsia"/>
          <w:spacing w:val="20"/>
          <w:sz w:val="32"/>
          <w:szCs w:val="32"/>
          <w:u w:val="single"/>
        </w:rPr>
        <w:t>414008</w:t>
      </w:r>
      <w:r w:rsidR="003E6329">
        <w:rPr>
          <w:rFonts w:eastAsia="仿宋_GB2312" w:hint="eastAsia"/>
          <w:spacing w:val="20"/>
          <w:sz w:val="32"/>
          <w:szCs w:val="32"/>
          <w:u w:val="single"/>
        </w:rPr>
        <w:t xml:space="preserve">            </w:t>
      </w:r>
    </w:p>
    <w:p w:rsidR="007225C0" w:rsidRDefault="00982D79" w:rsidP="007225C0">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7225C0" w:rsidRDefault="00982D79" w:rsidP="007225C0">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7225C0" w:rsidRDefault="007225C0" w:rsidP="007225C0">
      <w:pPr>
        <w:spacing w:line="720" w:lineRule="exact"/>
        <w:ind w:firstLineChars="690" w:firstLine="2182"/>
        <w:rPr>
          <w:rFonts w:eastAsia="仿宋_GB2312"/>
          <w:sz w:val="32"/>
        </w:rPr>
      </w:pPr>
    </w:p>
    <w:p w:rsidR="007225C0" w:rsidRDefault="007225C0" w:rsidP="007225C0">
      <w:pPr>
        <w:spacing w:line="720" w:lineRule="exact"/>
        <w:ind w:firstLineChars="690" w:firstLine="2182"/>
        <w:rPr>
          <w:rFonts w:eastAsia="仿宋_GB2312"/>
          <w:sz w:val="32"/>
        </w:rPr>
      </w:pPr>
    </w:p>
    <w:p w:rsidR="007225C0" w:rsidRDefault="007225C0" w:rsidP="007225C0">
      <w:pPr>
        <w:spacing w:line="720" w:lineRule="exact"/>
        <w:ind w:firstLineChars="690" w:firstLine="2182"/>
        <w:rPr>
          <w:rFonts w:eastAsia="仿宋_GB2312"/>
          <w:sz w:val="32"/>
        </w:rPr>
      </w:pPr>
    </w:p>
    <w:p w:rsidR="007225C0" w:rsidRDefault="00982D79">
      <w:pPr>
        <w:spacing w:line="348" w:lineRule="auto"/>
        <w:jc w:val="center"/>
        <w:rPr>
          <w:rFonts w:eastAsia="仿宋_GB2312"/>
          <w:sz w:val="32"/>
        </w:rPr>
      </w:pPr>
      <w:r>
        <w:rPr>
          <w:rFonts w:eastAsia="仿宋_GB2312" w:hint="eastAsia"/>
          <w:sz w:val="32"/>
        </w:rPr>
        <w:t>报告日期：</w:t>
      </w:r>
      <w:r>
        <w:rPr>
          <w:rFonts w:eastAsia="仿宋_GB2312"/>
          <w:sz w:val="32"/>
        </w:rPr>
        <w:t>20</w:t>
      </w:r>
      <w:r>
        <w:rPr>
          <w:rFonts w:eastAsia="仿宋_GB2312" w:hint="eastAsia"/>
          <w:sz w:val="32"/>
        </w:rPr>
        <w:t>2</w:t>
      </w:r>
      <w:r w:rsidR="003E6329">
        <w:rPr>
          <w:rFonts w:eastAsia="仿宋_GB2312" w:hint="eastAsia"/>
          <w:sz w:val="32"/>
        </w:rPr>
        <w:t>3</w:t>
      </w:r>
      <w:r>
        <w:rPr>
          <w:rFonts w:eastAsia="仿宋_GB2312" w:hint="eastAsia"/>
          <w:sz w:val="32"/>
        </w:rPr>
        <w:t>年</w:t>
      </w:r>
      <w:r>
        <w:rPr>
          <w:rFonts w:eastAsia="仿宋_GB2312"/>
          <w:sz w:val="32"/>
        </w:rPr>
        <w:t>07</w:t>
      </w:r>
      <w:r>
        <w:rPr>
          <w:rFonts w:eastAsia="仿宋_GB2312" w:hint="eastAsia"/>
          <w:sz w:val="32"/>
        </w:rPr>
        <w:t>月</w:t>
      </w:r>
      <w:r>
        <w:rPr>
          <w:rFonts w:eastAsia="仿宋_GB2312"/>
          <w:sz w:val="32"/>
        </w:rPr>
        <w:t>12</w:t>
      </w:r>
      <w:r>
        <w:rPr>
          <w:rFonts w:eastAsia="仿宋_GB2312" w:hint="eastAsia"/>
          <w:sz w:val="32"/>
        </w:rPr>
        <w:t>日</w:t>
      </w:r>
    </w:p>
    <w:p w:rsidR="007225C0" w:rsidRDefault="00982D79">
      <w:pPr>
        <w:autoSpaceDN w:val="0"/>
        <w:jc w:val="center"/>
        <w:textAlignment w:val="center"/>
        <w:rPr>
          <w:rFonts w:eastAsia="仿宋_GB2312"/>
          <w:sz w:val="32"/>
          <w:szCs w:val="32"/>
        </w:rPr>
      </w:pPr>
      <w:r>
        <w:rPr>
          <w:rFonts w:eastAsia="仿宋_GB2312" w:hint="eastAsia"/>
          <w:sz w:val="32"/>
        </w:rPr>
        <w:t>岳阳县财政</w:t>
      </w:r>
      <w:r>
        <w:rPr>
          <w:rFonts w:eastAsia="仿宋_GB2312" w:hint="eastAsia"/>
          <w:sz w:val="32"/>
          <w:szCs w:val="32"/>
        </w:rPr>
        <w:t>局（制）</w:t>
      </w:r>
    </w:p>
    <w:p w:rsidR="007225C0" w:rsidRDefault="007225C0">
      <w:pPr>
        <w:widowControl/>
        <w:jc w:val="left"/>
        <w:rPr>
          <w:rFonts w:eastAsia="仿宋_GB2312"/>
          <w:sz w:val="32"/>
          <w:szCs w:val="32"/>
        </w:rPr>
        <w:sectPr w:rsidR="007225C0">
          <w:pgSz w:w="11906" w:h="16838"/>
          <w:pgMar w:top="1588" w:right="1588" w:bottom="1588" w:left="1588" w:header="851" w:footer="992" w:gutter="0"/>
          <w:pgNumType w:start="1"/>
          <w:cols w:space="720"/>
          <w:docGrid w:type="linesAndChars" w:linePitch="602" w:charSpace="-782"/>
        </w:sectPr>
      </w:pPr>
    </w:p>
    <w:tbl>
      <w:tblPr>
        <w:tblW w:w="10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46"/>
        <w:gridCol w:w="1080"/>
        <w:gridCol w:w="210"/>
        <w:gridCol w:w="1145"/>
        <w:gridCol w:w="272"/>
        <w:gridCol w:w="808"/>
        <w:gridCol w:w="1479"/>
        <w:gridCol w:w="163"/>
        <w:gridCol w:w="63"/>
        <w:gridCol w:w="196"/>
        <w:gridCol w:w="1136"/>
        <w:gridCol w:w="468"/>
        <w:gridCol w:w="139"/>
        <w:gridCol w:w="458"/>
        <w:gridCol w:w="1080"/>
      </w:tblGrid>
      <w:tr w:rsidR="007225C0">
        <w:trPr>
          <w:trHeight w:val="567"/>
          <w:jc w:val="center"/>
        </w:trPr>
        <w:tc>
          <w:tcPr>
            <w:tcW w:w="10397" w:type="dxa"/>
            <w:gridSpan w:val="17"/>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7225C0">
        <w:trPr>
          <w:trHeight w:val="567"/>
          <w:jc w:val="center"/>
        </w:trPr>
        <w:tc>
          <w:tcPr>
            <w:tcW w:w="1654" w:type="dxa"/>
            <w:gridSpan w:val="2"/>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tcMar>
              <w:top w:w="0" w:type="dxa"/>
              <w:left w:w="15" w:type="dxa"/>
              <w:bottom w:w="0" w:type="dxa"/>
              <w:right w:w="15" w:type="dxa"/>
            </w:tcMar>
            <w:vAlign w:val="center"/>
          </w:tcPr>
          <w:p w:rsidR="007225C0" w:rsidRDefault="00982D79">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吴丽华</w:t>
            </w:r>
          </w:p>
        </w:tc>
        <w:tc>
          <w:tcPr>
            <w:tcW w:w="1479" w:type="dxa"/>
            <w:tcMar>
              <w:top w:w="0" w:type="dxa"/>
              <w:left w:w="15" w:type="dxa"/>
              <w:bottom w:w="0" w:type="dxa"/>
              <w:right w:w="15" w:type="dxa"/>
            </w:tcMar>
            <w:vAlign w:val="center"/>
          </w:tcPr>
          <w:p w:rsidR="007225C0" w:rsidRDefault="00982D79">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703" w:type="dxa"/>
            <w:gridSpan w:val="8"/>
            <w:tcMar>
              <w:top w:w="0" w:type="dxa"/>
              <w:left w:w="15" w:type="dxa"/>
              <w:bottom w:w="0" w:type="dxa"/>
              <w:right w:w="15" w:type="dxa"/>
            </w:tcMar>
            <w:vAlign w:val="center"/>
          </w:tcPr>
          <w:p w:rsidR="007225C0" w:rsidRDefault="00982D79">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13974082882</w:t>
            </w:r>
          </w:p>
        </w:tc>
      </w:tr>
      <w:tr w:rsidR="007225C0">
        <w:trPr>
          <w:trHeight w:val="567"/>
          <w:jc w:val="center"/>
        </w:trPr>
        <w:tc>
          <w:tcPr>
            <w:tcW w:w="1654" w:type="dxa"/>
            <w:gridSpan w:val="2"/>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tcMar>
              <w:top w:w="0" w:type="dxa"/>
              <w:left w:w="15" w:type="dxa"/>
              <w:bottom w:w="0" w:type="dxa"/>
              <w:right w:w="15" w:type="dxa"/>
            </w:tcMar>
            <w:vAlign w:val="center"/>
          </w:tcPr>
          <w:p w:rsidR="007225C0" w:rsidRDefault="00982D79">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sidR="00C12176">
              <w:rPr>
                <w:rFonts w:ascii="仿宋_GB2312" w:eastAsia="仿宋_GB2312" w:hAnsi="仿宋_GB2312" w:cs="仿宋_GB2312" w:hint="eastAsia"/>
                <w:color w:val="000000"/>
                <w:sz w:val="24"/>
              </w:rPr>
              <w:t>0</w:t>
            </w:r>
          </w:p>
        </w:tc>
        <w:tc>
          <w:tcPr>
            <w:tcW w:w="1479" w:type="dxa"/>
            <w:tcMar>
              <w:top w:w="0" w:type="dxa"/>
              <w:left w:w="15" w:type="dxa"/>
              <w:bottom w:w="0" w:type="dxa"/>
              <w:right w:w="15" w:type="dxa"/>
            </w:tcMar>
            <w:vAlign w:val="center"/>
          </w:tcPr>
          <w:p w:rsidR="007225C0" w:rsidRDefault="00982D79">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703" w:type="dxa"/>
            <w:gridSpan w:val="8"/>
            <w:tcMar>
              <w:top w:w="0" w:type="dxa"/>
              <w:left w:w="15" w:type="dxa"/>
              <w:bottom w:w="0" w:type="dxa"/>
              <w:right w:w="15" w:type="dxa"/>
            </w:tcMar>
            <w:vAlign w:val="center"/>
          </w:tcPr>
          <w:p w:rsidR="007225C0" w:rsidRDefault="00982D79">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sidR="00C12176">
              <w:rPr>
                <w:rFonts w:ascii="仿宋_GB2312" w:eastAsia="仿宋_GB2312" w:hAnsi="仿宋_GB2312" w:cs="仿宋_GB2312" w:hint="eastAsia"/>
                <w:color w:val="000000"/>
                <w:sz w:val="24"/>
              </w:rPr>
              <w:t>0</w:t>
            </w:r>
          </w:p>
        </w:tc>
      </w:tr>
      <w:tr w:rsidR="007225C0">
        <w:trPr>
          <w:trHeight w:val="1956"/>
          <w:jc w:val="center"/>
        </w:trPr>
        <w:tc>
          <w:tcPr>
            <w:tcW w:w="1654" w:type="dxa"/>
            <w:gridSpan w:val="2"/>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743" w:type="dxa"/>
            <w:gridSpan w:val="15"/>
            <w:tcMar>
              <w:top w:w="0" w:type="dxa"/>
              <w:left w:w="15" w:type="dxa"/>
              <w:bottom w:w="0" w:type="dxa"/>
              <w:right w:w="15" w:type="dxa"/>
            </w:tcMar>
            <w:vAlign w:val="center"/>
          </w:tcPr>
          <w:p w:rsidR="007225C0" w:rsidRDefault="00982D79">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宣传贯彻《中华人民共和国公路法》，强化农村公路养护和管理工作；布置全县农村公路养护管理年度工作；筹集农村公路管理养护资金；负责</w:t>
            </w:r>
            <w:r>
              <w:rPr>
                <w:rFonts w:ascii="仿宋_GB2312" w:eastAsia="仿宋_GB2312" w:hAnsi="仿宋_GB2312" w:cs="仿宋_GB2312" w:hint="eastAsia"/>
                <w:color w:val="000000"/>
                <w:sz w:val="24"/>
              </w:rPr>
              <w:t>全县农村公路和养护和管理。</w:t>
            </w:r>
          </w:p>
        </w:tc>
      </w:tr>
      <w:tr w:rsidR="007225C0">
        <w:trPr>
          <w:trHeight w:val="2464"/>
          <w:jc w:val="center"/>
        </w:trPr>
        <w:tc>
          <w:tcPr>
            <w:tcW w:w="1654" w:type="dxa"/>
            <w:gridSpan w:val="2"/>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743" w:type="dxa"/>
            <w:gridSpan w:val="15"/>
            <w:tcMar>
              <w:top w:w="0" w:type="dxa"/>
              <w:left w:w="15" w:type="dxa"/>
              <w:bottom w:w="0" w:type="dxa"/>
              <w:right w:w="15" w:type="dxa"/>
            </w:tcMar>
            <w:vAlign w:val="center"/>
          </w:tcPr>
          <w:p w:rsidR="007225C0" w:rsidRDefault="00982D79">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：加强农村公路养护工作，确保农村公路通畅</w:t>
            </w:r>
          </w:p>
          <w:p w:rsidR="007225C0" w:rsidRDefault="00982D79">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：用好农村公路建设资金，做好农村危桥和农村道路维修</w:t>
            </w:r>
          </w:p>
          <w:p w:rsidR="007225C0" w:rsidRDefault="00982D79">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：完成上级部门交办的其他工作</w:t>
            </w:r>
          </w:p>
          <w:p w:rsidR="007225C0" w:rsidRDefault="007225C0">
            <w:pPr>
              <w:autoSpaceDN w:val="0"/>
              <w:spacing w:line="320" w:lineRule="exact"/>
              <w:jc w:val="left"/>
              <w:textAlignment w:val="center"/>
              <w:rPr>
                <w:rFonts w:ascii="仿宋_GB2312" w:eastAsia="仿宋_GB2312" w:hAnsi="仿宋_GB2312" w:cs="仿宋_GB2312"/>
                <w:color w:val="000000"/>
                <w:sz w:val="24"/>
              </w:rPr>
            </w:pPr>
          </w:p>
        </w:tc>
      </w:tr>
      <w:tr w:rsidR="007225C0">
        <w:trPr>
          <w:trHeight w:val="2260"/>
          <w:jc w:val="center"/>
        </w:trPr>
        <w:tc>
          <w:tcPr>
            <w:tcW w:w="1654" w:type="dxa"/>
            <w:gridSpan w:val="2"/>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743" w:type="dxa"/>
            <w:gridSpan w:val="15"/>
            <w:tcMar>
              <w:top w:w="0" w:type="dxa"/>
              <w:left w:w="15" w:type="dxa"/>
              <w:bottom w:w="0" w:type="dxa"/>
              <w:right w:w="15" w:type="dxa"/>
            </w:tcMar>
            <w:vAlign w:val="center"/>
          </w:tcPr>
          <w:p w:rsidR="007225C0" w:rsidRDefault="00982D79">
            <w:pPr>
              <w:spacing w:line="58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一、坚持党的领导，服从服务大局</w:t>
            </w:r>
            <w:r>
              <w:rPr>
                <w:rFonts w:ascii="仿宋_GB2312" w:eastAsia="仿宋_GB2312" w:hAnsi="仿宋_GB2312" w:cs="仿宋_GB2312"/>
                <w:color w:val="000000"/>
                <w:sz w:val="24"/>
              </w:rPr>
              <w:t>;</w:t>
            </w:r>
          </w:p>
          <w:p w:rsidR="007225C0" w:rsidRDefault="00982D79">
            <w:pPr>
              <w:spacing w:line="58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二、全县农村公路养护水平不断提高</w:t>
            </w:r>
            <w:r>
              <w:rPr>
                <w:rFonts w:ascii="仿宋_GB2312" w:eastAsia="仿宋_GB2312" w:hAnsi="仿宋_GB2312" w:cs="仿宋_GB2312"/>
                <w:color w:val="000000"/>
                <w:sz w:val="24"/>
              </w:rPr>
              <w:t>;</w:t>
            </w:r>
          </w:p>
          <w:p w:rsidR="007225C0" w:rsidRDefault="00982D79">
            <w:pPr>
              <w:spacing w:line="58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三、全县农村公路危桥改造和农村道路维修年度任务完满完成；</w:t>
            </w:r>
          </w:p>
          <w:p w:rsidR="007225C0" w:rsidRDefault="00982D79">
            <w:pPr>
              <w:spacing w:line="58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四、强化自身建设，展示良好形象</w:t>
            </w:r>
          </w:p>
        </w:tc>
      </w:tr>
      <w:tr w:rsidR="007225C0">
        <w:trPr>
          <w:trHeight w:val="567"/>
          <w:jc w:val="center"/>
        </w:trPr>
        <w:tc>
          <w:tcPr>
            <w:tcW w:w="10397" w:type="dxa"/>
            <w:gridSpan w:val="17"/>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7225C0">
        <w:trPr>
          <w:trHeight w:val="567"/>
          <w:jc w:val="center"/>
        </w:trPr>
        <w:tc>
          <w:tcPr>
            <w:tcW w:w="10397" w:type="dxa"/>
            <w:gridSpan w:val="17"/>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7225C0">
        <w:trPr>
          <w:trHeight w:val="567"/>
          <w:jc w:val="center"/>
        </w:trPr>
        <w:tc>
          <w:tcPr>
            <w:tcW w:w="1700" w:type="dxa"/>
            <w:gridSpan w:val="3"/>
            <w:vMerge w:val="restart"/>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617" w:type="dxa"/>
            <w:gridSpan w:val="13"/>
            <w:tcBorders>
              <w:left w:val="single" w:sz="4" w:space="0" w:color="auto"/>
            </w:tcBorders>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7225C0">
        <w:trPr>
          <w:trHeight w:val="1014"/>
          <w:jc w:val="center"/>
        </w:trPr>
        <w:tc>
          <w:tcPr>
            <w:tcW w:w="1700" w:type="dxa"/>
            <w:gridSpan w:val="3"/>
            <w:vMerge/>
            <w:vAlign w:val="center"/>
          </w:tcPr>
          <w:p w:rsidR="007225C0" w:rsidRDefault="007225C0">
            <w:pPr>
              <w:widowControl/>
              <w:jc w:val="left"/>
              <w:rPr>
                <w:rFonts w:ascii="仿宋_GB2312" w:eastAsia="仿宋_GB2312" w:hAnsi="仿宋_GB2312" w:cs="仿宋_GB2312"/>
                <w:color w:val="000000"/>
                <w:sz w:val="24"/>
              </w:rPr>
            </w:pPr>
          </w:p>
        </w:tc>
        <w:tc>
          <w:tcPr>
            <w:tcW w:w="1080" w:type="dxa"/>
            <w:vMerge/>
            <w:tcBorders>
              <w:right w:val="single" w:sz="4" w:space="0" w:color="auto"/>
            </w:tcBorders>
            <w:vAlign w:val="center"/>
          </w:tcPr>
          <w:p w:rsidR="007225C0" w:rsidRDefault="007225C0">
            <w:pPr>
              <w:widowControl/>
              <w:jc w:val="left"/>
              <w:rPr>
                <w:rFonts w:ascii="仿宋_GB2312" w:eastAsia="仿宋_GB2312" w:hAnsi="仿宋_GB2312" w:cs="仿宋_GB2312"/>
                <w:color w:val="000000"/>
                <w:sz w:val="24"/>
              </w:rPr>
            </w:pPr>
          </w:p>
        </w:tc>
        <w:tc>
          <w:tcPr>
            <w:tcW w:w="1355" w:type="dxa"/>
            <w:gridSpan w:val="2"/>
            <w:tcBorders>
              <w:left w:val="single" w:sz="4" w:space="0" w:color="auto"/>
            </w:tcBorders>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3"/>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3"/>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677" w:type="dxa"/>
            <w:gridSpan w:val="3"/>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7225C0">
        <w:trPr>
          <w:trHeight w:val="772"/>
          <w:jc w:val="center"/>
        </w:trPr>
        <w:tc>
          <w:tcPr>
            <w:tcW w:w="1700" w:type="dxa"/>
            <w:gridSpan w:val="3"/>
            <w:tcMar>
              <w:top w:w="0" w:type="dxa"/>
              <w:left w:w="15" w:type="dxa"/>
              <w:bottom w:w="0" w:type="dxa"/>
              <w:right w:w="15" w:type="dxa"/>
            </w:tcMar>
            <w:vAlign w:val="center"/>
          </w:tcPr>
          <w:p w:rsidR="007225C0" w:rsidRDefault="00982D7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机关及二级机构汇总</w:t>
            </w:r>
          </w:p>
        </w:tc>
        <w:tc>
          <w:tcPr>
            <w:tcW w:w="1080" w:type="dxa"/>
            <w:tcBorders>
              <w:right w:val="single" w:sz="4" w:space="0" w:color="auto"/>
            </w:tcBorders>
            <w:tcMar>
              <w:top w:w="0" w:type="dxa"/>
              <w:left w:w="15" w:type="dxa"/>
              <w:bottom w:w="0" w:type="dxa"/>
              <w:right w:w="15" w:type="dxa"/>
            </w:tcMar>
            <w:vAlign w:val="center"/>
          </w:tcPr>
          <w:p w:rsidR="007225C0" w:rsidRDefault="00FC0780">
            <w:pPr>
              <w:autoSpaceDN w:val="0"/>
              <w:spacing w:line="320" w:lineRule="exact"/>
              <w:jc w:val="center"/>
              <w:textAlignment w:val="center"/>
              <w:rPr>
                <w:rFonts w:ascii="仿宋_GB2312" w:eastAsia="仿宋_GB2312" w:hAnsi="仿宋_GB2312" w:cs="仿宋_GB2312"/>
                <w:color w:val="000000"/>
                <w:sz w:val="24"/>
              </w:rPr>
            </w:pPr>
            <w:r w:rsidRPr="00FC0780">
              <w:rPr>
                <w:rFonts w:ascii="仿宋_GB2312" w:eastAsia="仿宋_GB2312" w:hAnsi="仿宋_GB2312" w:cs="仿宋_GB2312"/>
                <w:color w:val="000000"/>
                <w:sz w:val="24"/>
              </w:rPr>
              <w:t>9302.41</w:t>
            </w:r>
          </w:p>
        </w:tc>
        <w:tc>
          <w:tcPr>
            <w:tcW w:w="1355" w:type="dxa"/>
            <w:gridSpan w:val="2"/>
            <w:tcBorders>
              <w:left w:val="single" w:sz="4" w:space="0" w:color="auto"/>
            </w:tcBorders>
            <w:tcMar>
              <w:top w:w="0" w:type="dxa"/>
              <w:left w:w="15" w:type="dxa"/>
              <w:bottom w:w="0" w:type="dxa"/>
              <w:right w:w="15" w:type="dxa"/>
            </w:tcMar>
            <w:vAlign w:val="center"/>
          </w:tcPr>
          <w:p w:rsidR="007225C0" w:rsidRDefault="00FC078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615.52</w:t>
            </w:r>
          </w:p>
        </w:tc>
        <w:tc>
          <w:tcPr>
            <w:tcW w:w="1080" w:type="dxa"/>
            <w:gridSpan w:val="2"/>
            <w:tcMar>
              <w:top w:w="0" w:type="dxa"/>
              <w:left w:w="15" w:type="dxa"/>
              <w:bottom w:w="0" w:type="dxa"/>
              <w:right w:w="15" w:type="dxa"/>
            </w:tcMar>
            <w:vAlign w:val="center"/>
          </w:tcPr>
          <w:p w:rsidR="007225C0" w:rsidRDefault="00FC0780">
            <w:pPr>
              <w:autoSpaceDN w:val="0"/>
              <w:spacing w:line="320" w:lineRule="exact"/>
              <w:jc w:val="center"/>
              <w:textAlignment w:val="center"/>
              <w:rPr>
                <w:rFonts w:ascii="仿宋_GB2312" w:eastAsia="仿宋_GB2312" w:hAnsi="仿宋_GB2312" w:cs="仿宋_GB2312"/>
                <w:color w:val="000000"/>
                <w:sz w:val="24"/>
              </w:rPr>
            </w:pPr>
            <w:r w:rsidRPr="00FC0780">
              <w:rPr>
                <w:rFonts w:ascii="仿宋_GB2312" w:eastAsia="仿宋_GB2312" w:hAnsi="仿宋_GB2312" w:cs="仿宋_GB2312"/>
                <w:color w:val="000000"/>
                <w:sz w:val="24"/>
              </w:rPr>
              <w:t>5337.97</w:t>
            </w:r>
          </w:p>
        </w:tc>
        <w:tc>
          <w:tcPr>
            <w:tcW w:w="1705" w:type="dxa"/>
            <w:gridSpan w:val="3"/>
            <w:tcMar>
              <w:top w:w="0" w:type="dxa"/>
              <w:left w:w="15" w:type="dxa"/>
              <w:bottom w:w="0" w:type="dxa"/>
              <w:right w:w="15" w:type="dxa"/>
            </w:tcMar>
            <w:vAlign w:val="center"/>
          </w:tcPr>
          <w:p w:rsidR="007225C0" w:rsidRDefault="00FC0780">
            <w:pPr>
              <w:autoSpaceDN w:val="0"/>
              <w:spacing w:line="320" w:lineRule="exact"/>
              <w:jc w:val="center"/>
              <w:textAlignment w:val="center"/>
              <w:rPr>
                <w:rFonts w:ascii="仿宋_GB2312" w:eastAsia="仿宋_GB2312" w:hAnsi="仿宋_GB2312" w:cs="仿宋_GB2312"/>
                <w:color w:val="000000"/>
                <w:sz w:val="24"/>
              </w:rPr>
            </w:pPr>
            <w:r w:rsidRPr="00FC0780">
              <w:rPr>
                <w:rFonts w:ascii="仿宋_GB2312" w:eastAsia="仿宋_GB2312" w:hAnsi="仿宋_GB2312" w:cs="仿宋_GB2312"/>
                <w:color w:val="000000"/>
                <w:sz w:val="24"/>
              </w:rPr>
              <w:t>655.59</w:t>
            </w:r>
          </w:p>
        </w:tc>
        <w:tc>
          <w:tcPr>
            <w:tcW w:w="1800" w:type="dxa"/>
            <w:gridSpan w:val="3"/>
            <w:tcMar>
              <w:top w:w="0" w:type="dxa"/>
              <w:left w:w="15" w:type="dxa"/>
              <w:bottom w:w="0" w:type="dxa"/>
              <w:right w:w="15" w:type="dxa"/>
            </w:tcMar>
            <w:vAlign w:val="center"/>
          </w:tcPr>
          <w:p w:rsidR="007225C0" w:rsidRDefault="007225C0">
            <w:pPr>
              <w:autoSpaceDN w:val="0"/>
              <w:spacing w:line="320" w:lineRule="exact"/>
              <w:jc w:val="center"/>
              <w:textAlignment w:val="center"/>
              <w:rPr>
                <w:rFonts w:ascii="仿宋_GB2312" w:eastAsia="仿宋_GB2312" w:hAnsi="仿宋_GB2312" w:cs="仿宋_GB2312"/>
                <w:color w:val="000000"/>
                <w:sz w:val="24"/>
              </w:rPr>
            </w:pPr>
          </w:p>
        </w:tc>
        <w:tc>
          <w:tcPr>
            <w:tcW w:w="1677" w:type="dxa"/>
            <w:gridSpan w:val="3"/>
            <w:tcMar>
              <w:top w:w="0" w:type="dxa"/>
              <w:left w:w="15" w:type="dxa"/>
              <w:bottom w:w="0" w:type="dxa"/>
              <w:right w:w="15" w:type="dxa"/>
            </w:tcMar>
            <w:vAlign w:val="center"/>
          </w:tcPr>
          <w:p w:rsidR="007225C0" w:rsidRDefault="00FC0780">
            <w:pPr>
              <w:widowControl/>
              <w:jc w:val="center"/>
              <w:textAlignment w:val="center"/>
              <w:rPr>
                <w:rFonts w:ascii="宋体" w:hAnsi="宋体" w:cs="宋体"/>
                <w:color w:val="000000"/>
                <w:sz w:val="22"/>
                <w:szCs w:val="22"/>
              </w:rPr>
            </w:pPr>
            <w:r w:rsidRPr="00FC0780">
              <w:rPr>
                <w:rFonts w:ascii="宋体" w:hAnsi="宋体" w:cs="宋体"/>
                <w:color w:val="000000"/>
                <w:sz w:val="22"/>
                <w:szCs w:val="22"/>
              </w:rPr>
              <w:t>2693.33</w:t>
            </w:r>
          </w:p>
        </w:tc>
      </w:tr>
      <w:tr w:rsidR="00FC0780">
        <w:trPr>
          <w:trHeight w:val="567"/>
          <w:jc w:val="center"/>
        </w:trPr>
        <w:tc>
          <w:tcPr>
            <w:tcW w:w="1700" w:type="dxa"/>
            <w:gridSpan w:val="3"/>
            <w:tcMar>
              <w:top w:w="0" w:type="dxa"/>
              <w:left w:w="15" w:type="dxa"/>
              <w:bottom w:w="0" w:type="dxa"/>
              <w:right w:w="15" w:type="dxa"/>
            </w:tcMar>
            <w:vAlign w:val="center"/>
          </w:tcPr>
          <w:p w:rsidR="00FC0780" w:rsidRDefault="00FC0780">
            <w:pPr>
              <w:spacing w:line="320" w:lineRule="exac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、机关</w:t>
            </w:r>
          </w:p>
        </w:tc>
        <w:tc>
          <w:tcPr>
            <w:tcW w:w="1080" w:type="dxa"/>
            <w:tcBorders>
              <w:right w:val="single" w:sz="4" w:space="0" w:color="auto"/>
            </w:tcBorders>
            <w:tcMar>
              <w:top w:w="0" w:type="dxa"/>
              <w:left w:w="15" w:type="dxa"/>
              <w:bottom w:w="0" w:type="dxa"/>
              <w:right w:w="15" w:type="dxa"/>
            </w:tcMar>
            <w:vAlign w:val="center"/>
          </w:tcPr>
          <w:p w:rsidR="00FC0780" w:rsidRDefault="00FC0780" w:rsidP="00AE5250">
            <w:pPr>
              <w:autoSpaceDN w:val="0"/>
              <w:spacing w:line="320" w:lineRule="exact"/>
              <w:jc w:val="center"/>
              <w:textAlignment w:val="center"/>
              <w:rPr>
                <w:rFonts w:ascii="仿宋_GB2312" w:eastAsia="仿宋_GB2312" w:hAnsi="仿宋_GB2312" w:cs="仿宋_GB2312"/>
                <w:color w:val="000000"/>
                <w:sz w:val="24"/>
              </w:rPr>
            </w:pPr>
            <w:r w:rsidRPr="00FC0780">
              <w:rPr>
                <w:rFonts w:ascii="仿宋_GB2312" w:eastAsia="仿宋_GB2312" w:hAnsi="仿宋_GB2312" w:cs="仿宋_GB2312"/>
                <w:color w:val="000000"/>
                <w:sz w:val="24"/>
              </w:rPr>
              <w:t>9302.41</w:t>
            </w:r>
          </w:p>
        </w:tc>
        <w:tc>
          <w:tcPr>
            <w:tcW w:w="1355" w:type="dxa"/>
            <w:gridSpan w:val="2"/>
            <w:tcBorders>
              <w:left w:val="single" w:sz="4" w:space="0" w:color="auto"/>
            </w:tcBorders>
            <w:tcMar>
              <w:top w:w="0" w:type="dxa"/>
              <w:left w:w="15" w:type="dxa"/>
              <w:bottom w:w="0" w:type="dxa"/>
              <w:right w:w="15" w:type="dxa"/>
            </w:tcMar>
            <w:vAlign w:val="center"/>
          </w:tcPr>
          <w:p w:rsidR="00FC0780" w:rsidRDefault="00FC0780" w:rsidP="00AE525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615.52</w:t>
            </w:r>
          </w:p>
        </w:tc>
        <w:tc>
          <w:tcPr>
            <w:tcW w:w="1080" w:type="dxa"/>
            <w:gridSpan w:val="2"/>
            <w:tcMar>
              <w:top w:w="0" w:type="dxa"/>
              <w:left w:w="15" w:type="dxa"/>
              <w:bottom w:w="0" w:type="dxa"/>
              <w:right w:w="15" w:type="dxa"/>
            </w:tcMar>
            <w:vAlign w:val="center"/>
          </w:tcPr>
          <w:p w:rsidR="00FC0780" w:rsidRDefault="00FC0780" w:rsidP="00AE5250">
            <w:pPr>
              <w:autoSpaceDN w:val="0"/>
              <w:spacing w:line="320" w:lineRule="exact"/>
              <w:jc w:val="center"/>
              <w:textAlignment w:val="center"/>
              <w:rPr>
                <w:rFonts w:ascii="仿宋_GB2312" w:eastAsia="仿宋_GB2312" w:hAnsi="仿宋_GB2312" w:cs="仿宋_GB2312"/>
                <w:color w:val="000000"/>
                <w:sz w:val="24"/>
              </w:rPr>
            </w:pPr>
            <w:r w:rsidRPr="00FC0780">
              <w:rPr>
                <w:rFonts w:ascii="仿宋_GB2312" w:eastAsia="仿宋_GB2312" w:hAnsi="仿宋_GB2312" w:cs="仿宋_GB2312"/>
                <w:color w:val="000000"/>
                <w:sz w:val="24"/>
              </w:rPr>
              <w:t>5337.97</w:t>
            </w:r>
          </w:p>
        </w:tc>
        <w:tc>
          <w:tcPr>
            <w:tcW w:w="1705" w:type="dxa"/>
            <w:gridSpan w:val="3"/>
            <w:tcMar>
              <w:top w:w="0" w:type="dxa"/>
              <w:left w:w="15" w:type="dxa"/>
              <w:bottom w:w="0" w:type="dxa"/>
              <w:right w:w="15" w:type="dxa"/>
            </w:tcMar>
            <w:vAlign w:val="center"/>
          </w:tcPr>
          <w:p w:rsidR="00FC0780" w:rsidRDefault="00FC0780" w:rsidP="00AE5250">
            <w:pPr>
              <w:autoSpaceDN w:val="0"/>
              <w:spacing w:line="320" w:lineRule="exact"/>
              <w:jc w:val="center"/>
              <w:textAlignment w:val="center"/>
              <w:rPr>
                <w:rFonts w:ascii="仿宋_GB2312" w:eastAsia="仿宋_GB2312" w:hAnsi="仿宋_GB2312" w:cs="仿宋_GB2312"/>
                <w:color w:val="000000"/>
                <w:sz w:val="24"/>
              </w:rPr>
            </w:pPr>
            <w:r w:rsidRPr="00FC0780">
              <w:rPr>
                <w:rFonts w:ascii="仿宋_GB2312" w:eastAsia="仿宋_GB2312" w:hAnsi="仿宋_GB2312" w:cs="仿宋_GB2312"/>
                <w:color w:val="000000"/>
                <w:sz w:val="24"/>
              </w:rPr>
              <w:t>655.59</w:t>
            </w:r>
          </w:p>
        </w:tc>
        <w:tc>
          <w:tcPr>
            <w:tcW w:w="1800" w:type="dxa"/>
            <w:gridSpan w:val="3"/>
            <w:tcMar>
              <w:top w:w="0" w:type="dxa"/>
              <w:left w:w="15" w:type="dxa"/>
              <w:bottom w:w="0" w:type="dxa"/>
              <w:right w:w="15" w:type="dxa"/>
            </w:tcMar>
            <w:vAlign w:val="center"/>
          </w:tcPr>
          <w:p w:rsidR="00FC0780" w:rsidRDefault="00FC0780" w:rsidP="00AE5250">
            <w:pPr>
              <w:autoSpaceDN w:val="0"/>
              <w:spacing w:line="320" w:lineRule="exact"/>
              <w:jc w:val="center"/>
              <w:textAlignment w:val="center"/>
              <w:rPr>
                <w:rFonts w:ascii="仿宋_GB2312" w:eastAsia="仿宋_GB2312" w:hAnsi="仿宋_GB2312" w:cs="仿宋_GB2312"/>
                <w:color w:val="000000"/>
                <w:sz w:val="24"/>
              </w:rPr>
            </w:pPr>
          </w:p>
        </w:tc>
        <w:tc>
          <w:tcPr>
            <w:tcW w:w="1677" w:type="dxa"/>
            <w:gridSpan w:val="3"/>
            <w:tcMar>
              <w:top w:w="0" w:type="dxa"/>
              <w:left w:w="15" w:type="dxa"/>
              <w:bottom w:w="0" w:type="dxa"/>
              <w:right w:w="15" w:type="dxa"/>
            </w:tcMar>
            <w:vAlign w:val="center"/>
          </w:tcPr>
          <w:p w:rsidR="00FC0780" w:rsidRDefault="00FC0780" w:rsidP="00AE5250">
            <w:pPr>
              <w:widowControl/>
              <w:jc w:val="center"/>
              <w:textAlignment w:val="center"/>
              <w:rPr>
                <w:rFonts w:ascii="宋体" w:hAnsi="宋体" w:cs="宋体"/>
                <w:color w:val="000000"/>
                <w:sz w:val="22"/>
                <w:szCs w:val="22"/>
              </w:rPr>
            </w:pPr>
            <w:r w:rsidRPr="00FC0780">
              <w:rPr>
                <w:rFonts w:ascii="宋体" w:hAnsi="宋体" w:cs="宋体"/>
                <w:color w:val="000000"/>
                <w:sz w:val="22"/>
                <w:szCs w:val="22"/>
              </w:rPr>
              <w:t>2693.33</w:t>
            </w:r>
          </w:p>
        </w:tc>
      </w:tr>
      <w:tr w:rsidR="00FC0780">
        <w:trPr>
          <w:trHeight w:val="567"/>
          <w:jc w:val="center"/>
        </w:trPr>
        <w:tc>
          <w:tcPr>
            <w:tcW w:w="1700" w:type="dxa"/>
            <w:gridSpan w:val="3"/>
            <w:tcMar>
              <w:top w:w="0" w:type="dxa"/>
              <w:left w:w="15" w:type="dxa"/>
              <w:bottom w:w="0" w:type="dxa"/>
              <w:right w:w="15" w:type="dxa"/>
            </w:tcMar>
            <w:vAlign w:val="center"/>
          </w:tcPr>
          <w:p w:rsidR="00FC0780" w:rsidRDefault="00FC0780">
            <w:pPr>
              <w:spacing w:line="320" w:lineRule="exac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tcMar>
              <w:top w:w="0" w:type="dxa"/>
              <w:left w:w="15" w:type="dxa"/>
              <w:bottom w:w="0" w:type="dxa"/>
              <w:right w:w="15" w:type="dxa"/>
            </w:tcMar>
            <w:vAlign w:val="center"/>
          </w:tcPr>
          <w:p w:rsidR="00FC0780" w:rsidRDefault="00FC078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tcMar>
              <w:top w:w="0" w:type="dxa"/>
              <w:left w:w="15" w:type="dxa"/>
              <w:bottom w:w="0" w:type="dxa"/>
              <w:right w:w="15" w:type="dxa"/>
            </w:tcMar>
            <w:vAlign w:val="center"/>
          </w:tcPr>
          <w:p w:rsidR="00FC0780" w:rsidRDefault="00FC0780">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Mar>
              <w:top w:w="0" w:type="dxa"/>
              <w:left w:w="15" w:type="dxa"/>
              <w:bottom w:w="0" w:type="dxa"/>
              <w:right w:w="15" w:type="dxa"/>
            </w:tcMar>
            <w:vAlign w:val="center"/>
          </w:tcPr>
          <w:p w:rsidR="00FC0780" w:rsidRDefault="00FC0780">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3"/>
            <w:tcMar>
              <w:top w:w="0" w:type="dxa"/>
              <w:left w:w="15" w:type="dxa"/>
              <w:bottom w:w="0" w:type="dxa"/>
              <w:right w:w="15" w:type="dxa"/>
            </w:tcMar>
            <w:vAlign w:val="center"/>
          </w:tcPr>
          <w:p w:rsidR="00FC0780" w:rsidRDefault="00FC0780">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3"/>
            <w:tcMar>
              <w:top w:w="0" w:type="dxa"/>
              <w:left w:w="15" w:type="dxa"/>
              <w:bottom w:w="0" w:type="dxa"/>
              <w:right w:w="15" w:type="dxa"/>
            </w:tcMar>
            <w:vAlign w:val="center"/>
          </w:tcPr>
          <w:p w:rsidR="00FC0780" w:rsidRDefault="00FC0780">
            <w:pPr>
              <w:autoSpaceDN w:val="0"/>
              <w:spacing w:line="320" w:lineRule="exact"/>
              <w:jc w:val="center"/>
              <w:textAlignment w:val="center"/>
              <w:rPr>
                <w:rFonts w:ascii="仿宋_GB2312" w:eastAsia="仿宋_GB2312" w:hAnsi="仿宋_GB2312" w:cs="仿宋_GB2312"/>
                <w:color w:val="000000"/>
                <w:sz w:val="24"/>
              </w:rPr>
            </w:pPr>
          </w:p>
        </w:tc>
        <w:tc>
          <w:tcPr>
            <w:tcW w:w="1677" w:type="dxa"/>
            <w:gridSpan w:val="3"/>
            <w:tcMar>
              <w:top w:w="0" w:type="dxa"/>
              <w:left w:w="15" w:type="dxa"/>
              <w:bottom w:w="0" w:type="dxa"/>
              <w:right w:w="15" w:type="dxa"/>
            </w:tcMar>
            <w:vAlign w:val="center"/>
          </w:tcPr>
          <w:p w:rsidR="00FC0780" w:rsidRDefault="00FC0780">
            <w:pPr>
              <w:autoSpaceDN w:val="0"/>
              <w:spacing w:line="320" w:lineRule="exact"/>
              <w:jc w:val="left"/>
              <w:textAlignment w:val="center"/>
              <w:rPr>
                <w:rFonts w:ascii="仿宋_GB2312" w:eastAsia="仿宋_GB2312" w:hAnsi="仿宋_GB2312" w:cs="仿宋_GB2312"/>
                <w:color w:val="000000"/>
                <w:sz w:val="24"/>
              </w:rPr>
            </w:pPr>
          </w:p>
        </w:tc>
      </w:tr>
      <w:tr w:rsidR="00FC0780">
        <w:trPr>
          <w:trHeight w:val="567"/>
          <w:jc w:val="center"/>
        </w:trPr>
        <w:tc>
          <w:tcPr>
            <w:tcW w:w="1700" w:type="dxa"/>
            <w:gridSpan w:val="3"/>
            <w:tcMar>
              <w:top w:w="0" w:type="dxa"/>
              <w:left w:w="15" w:type="dxa"/>
              <w:bottom w:w="0" w:type="dxa"/>
              <w:right w:w="15" w:type="dxa"/>
            </w:tcMar>
            <w:vAlign w:val="center"/>
          </w:tcPr>
          <w:p w:rsidR="00FC0780" w:rsidRDefault="00FC0780">
            <w:pPr>
              <w:spacing w:line="320" w:lineRule="exac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tcMar>
              <w:top w:w="0" w:type="dxa"/>
              <w:left w:w="15" w:type="dxa"/>
              <w:bottom w:w="0" w:type="dxa"/>
              <w:right w:w="15" w:type="dxa"/>
            </w:tcMar>
            <w:vAlign w:val="center"/>
          </w:tcPr>
          <w:p w:rsidR="00FC0780" w:rsidRDefault="00FC078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tcMar>
              <w:top w:w="0" w:type="dxa"/>
              <w:left w:w="15" w:type="dxa"/>
              <w:bottom w:w="0" w:type="dxa"/>
              <w:right w:w="15" w:type="dxa"/>
            </w:tcMar>
            <w:vAlign w:val="center"/>
          </w:tcPr>
          <w:p w:rsidR="00FC0780" w:rsidRDefault="00FC0780">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Mar>
              <w:top w:w="0" w:type="dxa"/>
              <w:left w:w="15" w:type="dxa"/>
              <w:bottom w:w="0" w:type="dxa"/>
              <w:right w:w="15" w:type="dxa"/>
            </w:tcMar>
            <w:vAlign w:val="center"/>
          </w:tcPr>
          <w:p w:rsidR="00FC0780" w:rsidRDefault="00FC0780">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3"/>
            <w:tcMar>
              <w:top w:w="0" w:type="dxa"/>
              <w:left w:w="15" w:type="dxa"/>
              <w:bottom w:w="0" w:type="dxa"/>
              <w:right w:w="15" w:type="dxa"/>
            </w:tcMar>
            <w:vAlign w:val="center"/>
          </w:tcPr>
          <w:p w:rsidR="00FC0780" w:rsidRDefault="00FC0780">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3"/>
            <w:tcMar>
              <w:top w:w="0" w:type="dxa"/>
              <w:left w:w="15" w:type="dxa"/>
              <w:bottom w:w="0" w:type="dxa"/>
              <w:right w:w="15" w:type="dxa"/>
            </w:tcMar>
            <w:vAlign w:val="center"/>
          </w:tcPr>
          <w:p w:rsidR="00FC0780" w:rsidRDefault="00FC0780">
            <w:pPr>
              <w:autoSpaceDN w:val="0"/>
              <w:spacing w:line="320" w:lineRule="exact"/>
              <w:jc w:val="center"/>
              <w:textAlignment w:val="center"/>
              <w:rPr>
                <w:rFonts w:ascii="仿宋_GB2312" w:eastAsia="仿宋_GB2312" w:hAnsi="仿宋_GB2312" w:cs="仿宋_GB2312"/>
                <w:color w:val="000000"/>
                <w:sz w:val="24"/>
              </w:rPr>
            </w:pPr>
          </w:p>
        </w:tc>
        <w:tc>
          <w:tcPr>
            <w:tcW w:w="1677" w:type="dxa"/>
            <w:gridSpan w:val="3"/>
            <w:tcMar>
              <w:top w:w="0" w:type="dxa"/>
              <w:left w:w="15" w:type="dxa"/>
              <w:bottom w:w="0" w:type="dxa"/>
              <w:right w:w="15" w:type="dxa"/>
            </w:tcMar>
            <w:vAlign w:val="center"/>
          </w:tcPr>
          <w:p w:rsidR="00FC0780" w:rsidRDefault="00FC0780">
            <w:pPr>
              <w:autoSpaceDN w:val="0"/>
              <w:spacing w:line="320" w:lineRule="exact"/>
              <w:jc w:val="left"/>
              <w:textAlignment w:val="center"/>
              <w:rPr>
                <w:rFonts w:ascii="仿宋_GB2312" w:eastAsia="仿宋_GB2312" w:hAnsi="仿宋_GB2312" w:cs="仿宋_GB2312"/>
                <w:color w:val="000000"/>
                <w:sz w:val="24"/>
              </w:rPr>
            </w:pPr>
          </w:p>
        </w:tc>
      </w:tr>
      <w:tr w:rsidR="00FC0780">
        <w:trPr>
          <w:trHeight w:val="624"/>
          <w:jc w:val="center"/>
        </w:trPr>
        <w:tc>
          <w:tcPr>
            <w:tcW w:w="10397" w:type="dxa"/>
            <w:gridSpan w:val="17"/>
            <w:tcMar>
              <w:top w:w="0" w:type="dxa"/>
              <w:left w:w="15" w:type="dxa"/>
              <w:bottom w:w="0" w:type="dxa"/>
              <w:right w:w="15" w:type="dxa"/>
            </w:tcMar>
            <w:vAlign w:val="center"/>
          </w:tcPr>
          <w:p w:rsidR="00FC0780" w:rsidRDefault="00FC078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FC0780">
        <w:trPr>
          <w:trHeight w:val="624"/>
          <w:jc w:val="center"/>
        </w:trPr>
        <w:tc>
          <w:tcPr>
            <w:tcW w:w="1700" w:type="dxa"/>
            <w:gridSpan w:val="3"/>
            <w:vMerge w:val="restart"/>
            <w:tcMar>
              <w:top w:w="0" w:type="dxa"/>
              <w:left w:w="15" w:type="dxa"/>
              <w:bottom w:w="0" w:type="dxa"/>
              <w:right w:w="15" w:type="dxa"/>
            </w:tcMar>
            <w:vAlign w:val="center"/>
          </w:tcPr>
          <w:p w:rsidR="00FC0780" w:rsidRDefault="00FC0780">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tcMar>
              <w:top w:w="0" w:type="dxa"/>
              <w:left w:w="15" w:type="dxa"/>
              <w:bottom w:w="0" w:type="dxa"/>
              <w:right w:w="15" w:type="dxa"/>
            </w:tcMar>
            <w:vAlign w:val="center"/>
          </w:tcPr>
          <w:p w:rsidR="00FC0780" w:rsidRDefault="00FC078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472" w:type="dxa"/>
            <w:gridSpan w:val="9"/>
            <w:tcBorders>
              <w:left w:val="single" w:sz="4" w:space="0" w:color="auto"/>
              <w:bottom w:val="single" w:sz="4" w:space="0" w:color="auto"/>
              <w:right w:val="single" w:sz="4" w:space="0" w:color="auto"/>
            </w:tcBorders>
            <w:tcMar>
              <w:top w:w="0" w:type="dxa"/>
              <w:left w:w="15" w:type="dxa"/>
              <w:bottom w:w="0" w:type="dxa"/>
              <w:right w:w="15" w:type="dxa"/>
            </w:tcMar>
            <w:vAlign w:val="center"/>
          </w:tcPr>
          <w:p w:rsidR="00FC0780" w:rsidRDefault="00FC078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2145" w:type="dxa"/>
            <w:gridSpan w:val="4"/>
            <w:tcBorders>
              <w:left w:val="single" w:sz="4" w:space="0" w:color="auto"/>
              <w:bottom w:val="single" w:sz="4" w:space="0" w:color="auto"/>
            </w:tcBorders>
            <w:tcMar>
              <w:top w:w="0" w:type="dxa"/>
              <w:left w:w="15" w:type="dxa"/>
              <w:bottom w:w="0" w:type="dxa"/>
              <w:right w:w="15" w:type="dxa"/>
            </w:tcMar>
            <w:vAlign w:val="center"/>
          </w:tcPr>
          <w:p w:rsidR="00FC0780" w:rsidRDefault="00FC078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FC0780">
        <w:trPr>
          <w:trHeight w:val="624"/>
          <w:jc w:val="center"/>
        </w:trPr>
        <w:tc>
          <w:tcPr>
            <w:tcW w:w="1700" w:type="dxa"/>
            <w:gridSpan w:val="3"/>
            <w:vMerge/>
            <w:vAlign w:val="center"/>
          </w:tcPr>
          <w:p w:rsidR="00FC0780" w:rsidRDefault="00FC0780">
            <w:pPr>
              <w:widowControl/>
              <w:jc w:val="left"/>
              <w:rPr>
                <w:rFonts w:ascii="仿宋_GB2312" w:eastAsia="仿宋_GB2312" w:hAnsi="仿宋_GB2312" w:cs="仿宋_GB2312"/>
                <w:sz w:val="24"/>
              </w:rPr>
            </w:pPr>
          </w:p>
        </w:tc>
        <w:tc>
          <w:tcPr>
            <w:tcW w:w="1080" w:type="dxa"/>
            <w:vMerge/>
            <w:tcBorders>
              <w:right w:val="single" w:sz="4" w:space="0" w:color="auto"/>
            </w:tcBorders>
            <w:vAlign w:val="center"/>
          </w:tcPr>
          <w:p w:rsidR="00FC0780" w:rsidRDefault="00FC0780">
            <w:pPr>
              <w:widowControl/>
              <w:jc w:val="left"/>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tcMar>
              <w:top w:w="0" w:type="dxa"/>
              <w:left w:w="15" w:type="dxa"/>
              <w:bottom w:w="0" w:type="dxa"/>
              <w:right w:w="15" w:type="dxa"/>
            </w:tcMar>
            <w:vAlign w:val="center"/>
          </w:tcPr>
          <w:p w:rsidR="00FC0780" w:rsidRDefault="00FC078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2722" w:type="dxa"/>
            <w:gridSpan w:val="4"/>
            <w:tcBorders>
              <w:top w:val="single" w:sz="4" w:space="0" w:color="auto"/>
            </w:tcBorders>
            <w:tcMar>
              <w:top w:w="0" w:type="dxa"/>
              <w:left w:w="15" w:type="dxa"/>
              <w:bottom w:w="0" w:type="dxa"/>
              <w:right w:w="15" w:type="dxa"/>
            </w:tcMar>
            <w:vAlign w:val="center"/>
          </w:tcPr>
          <w:p w:rsidR="00FC0780" w:rsidRDefault="00FC078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95" w:type="dxa"/>
            <w:gridSpan w:val="3"/>
            <w:vMerge w:val="restart"/>
            <w:tcBorders>
              <w:top w:val="single" w:sz="4" w:space="0" w:color="auto"/>
              <w:right w:val="single" w:sz="4" w:space="0" w:color="auto"/>
            </w:tcBorders>
            <w:tcMar>
              <w:top w:w="0" w:type="dxa"/>
              <w:left w:w="15" w:type="dxa"/>
              <w:bottom w:w="0" w:type="dxa"/>
              <w:right w:w="15" w:type="dxa"/>
            </w:tcMar>
            <w:vAlign w:val="center"/>
          </w:tcPr>
          <w:p w:rsidR="00FC0780" w:rsidRDefault="00FC078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1065" w:type="dxa"/>
            <w:gridSpan w:val="3"/>
            <w:vMerge w:val="restart"/>
            <w:tcBorders>
              <w:top w:val="single" w:sz="4" w:space="0" w:color="auto"/>
              <w:left w:val="single" w:sz="4" w:space="0" w:color="auto"/>
              <w:right w:val="single" w:sz="4" w:space="0" w:color="auto"/>
            </w:tcBorders>
            <w:tcMar>
              <w:top w:w="0" w:type="dxa"/>
              <w:left w:w="15" w:type="dxa"/>
              <w:bottom w:w="0" w:type="dxa"/>
              <w:right w:w="15" w:type="dxa"/>
            </w:tcMar>
            <w:vAlign w:val="center"/>
          </w:tcPr>
          <w:p w:rsidR="00FC0780" w:rsidRDefault="00FC078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1080" w:type="dxa"/>
            <w:vMerge w:val="restart"/>
            <w:tcBorders>
              <w:top w:val="single" w:sz="4" w:space="0" w:color="auto"/>
              <w:left w:val="single" w:sz="4" w:space="0" w:color="auto"/>
            </w:tcBorders>
            <w:tcMar>
              <w:top w:w="0" w:type="dxa"/>
              <w:left w:w="15" w:type="dxa"/>
              <w:bottom w:w="0" w:type="dxa"/>
              <w:right w:w="15" w:type="dxa"/>
            </w:tcMar>
            <w:vAlign w:val="center"/>
          </w:tcPr>
          <w:p w:rsidR="00FC0780" w:rsidRDefault="00FC078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FC0780">
        <w:trPr>
          <w:trHeight w:val="624"/>
          <w:jc w:val="center"/>
        </w:trPr>
        <w:tc>
          <w:tcPr>
            <w:tcW w:w="1700" w:type="dxa"/>
            <w:gridSpan w:val="3"/>
            <w:vMerge/>
            <w:vAlign w:val="center"/>
          </w:tcPr>
          <w:p w:rsidR="00FC0780" w:rsidRDefault="00FC0780">
            <w:pPr>
              <w:widowControl/>
              <w:jc w:val="left"/>
              <w:rPr>
                <w:rFonts w:ascii="仿宋_GB2312" w:eastAsia="仿宋_GB2312" w:hAnsi="仿宋_GB2312" w:cs="仿宋_GB2312"/>
                <w:sz w:val="24"/>
              </w:rPr>
            </w:pPr>
          </w:p>
        </w:tc>
        <w:tc>
          <w:tcPr>
            <w:tcW w:w="1080" w:type="dxa"/>
            <w:vMerge/>
            <w:tcBorders>
              <w:right w:val="single" w:sz="4" w:space="0" w:color="auto"/>
            </w:tcBorders>
            <w:vAlign w:val="center"/>
          </w:tcPr>
          <w:p w:rsidR="00FC0780" w:rsidRDefault="00FC0780">
            <w:pPr>
              <w:widowControl/>
              <w:jc w:val="left"/>
              <w:rPr>
                <w:rFonts w:ascii="仿宋_GB2312" w:eastAsia="仿宋_GB2312" w:hAnsi="仿宋_GB2312" w:cs="仿宋_GB2312"/>
                <w:color w:val="000000"/>
                <w:sz w:val="24"/>
              </w:rPr>
            </w:pPr>
          </w:p>
        </w:tc>
        <w:tc>
          <w:tcPr>
            <w:tcW w:w="1355" w:type="dxa"/>
            <w:gridSpan w:val="2"/>
            <w:vMerge/>
            <w:tcBorders>
              <w:top w:val="single" w:sz="4" w:space="0" w:color="auto"/>
              <w:left w:val="single" w:sz="4" w:space="0" w:color="auto"/>
            </w:tcBorders>
            <w:vAlign w:val="center"/>
          </w:tcPr>
          <w:p w:rsidR="00FC0780" w:rsidRDefault="00FC0780">
            <w:pPr>
              <w:widowControl/>
              <w:jc w:val="left"/>
              <w:rPr>
                <w:rFonts w:ascii="仿宋_GB2312" w:eastAsia="仿宋_GB2312" w:hAnsi="仿宋_GB2312" w:cs="仿宋_GB2312"/>
                <w:color w:val="000000"/>
                <w:sz w:val="24"/>
              </w:rPr>
            </w:pPr>
          </w:p>
        </w:tc>
        <w:tc>
          <w:tcPr>
            <w:tcW w:w="1080" w:type="dxa"/>
            <w:gridSpan w:val="2"/>
            <w:tcMar>
              <w:top w:w="0" w:type="dxa"/>
              <w:left w:w="15" w:type="dxa"/>
              <w:bottom w:w="0" w:type="dxa"/>
              <w:right w:w="15" w:type="dxa"/>
            </w:tcMar>
            <w:vAlign w:val="center"/>
          </w:tcPr>
          <w:p w:rsidR="00FC0780" w:rsidRDefault="00FC078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642" w:type="dxa"/>
            <w:gridSpan w:val="2"/>
            <w:tcMar>
              <w:top w:w="0" w:type="dxa"/>
              <w:left w:w="15" w:type="dxa"/>
              <w:bottom w:w="0" w:type="dxa"/>
              <w:right w:w="15" w:type="dxa"/>
            </w:tcMar>
            <w:vAlign w:val="center"/>
          </w:tcPr>
          <w:p w:rsidR="00FC0780" w:rsidRDefault="00FC078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395" w:type="dxa"/>
            <w:gridSpan w:val="3"/>
            <w:vMerge/>
            <w:tcBorders>
              <w:top w:val="single" w:sz="4" w:space="0" w:color="auto"/>
              <w:right w:val="single" w:sz="4" w:space="0" w:color="auto"/>
            </w:tcBorders>
            <w:vAlign w:val="center"/>
          </w:tcPr>
          <w:p w:rsidR="00FC0780" w:rsidRDefault="00FC0780">
            <w:pPr>
              <w:widowControl/>
              <w:jc w:val="left"/>
              <w:rPr>
                <w:rFonts w:ascii="仿宋_GB2312" w:eastAsia="仿宋_GB2312" w:hAnsi="仿宋_GB2312" w:cs="仿宋_GB2312"/>
                <w:color w:val="000000"/>
                <w:sz w:val="24"/>
              </w:rPr>
            </w:pPr>
          </w:p>
        </w:tc>
        <w:tc>
          <w:tcPr>
            <w:tcW w:w="1065" w:type="dxa"/>
            <w:gridSpan w:val="3"/>
            <w:vMerge/>
            <w:tcBorders>
              <w:top w:val="single" w:sz="4" w:space="0" w:color="auto"/>
              <w:left w:val="single" w:sz="4" w:space="0" w:color="auto"/>
              <w:right w:val="single" w:sz="4" w:space="0" w:color="auto"/>
            </w:tcBorders>
            <w:vAlign w:val="center"/>
          </w:tcPr>
          <w:p w:rsidR="00FC0780" w:rsidRDefault="00FC0780">
            <w:pPr>
              <w:widowControl/>
              <w:jc w:val="left"/>
              <w:rPr>
                <w:rFonts w:ascii="仿宋_GB2312" w:eastAsia="仿宋_GB2312" w:hAnsi="仿宋_GB2312" w:cs="仿宋_GB2312"/>
                <w:color w:val="000000"/>
                <w:sz w:val="24"/>
              </w:rPr>
            </w:pPr>
          </w:p>
        </w:tc>
        <w:tc>
          <w:tcPr>
            <w:tcW w:w="1080" w:type="dxa"/>
            <w:vMerge/>
            <w:tcBorders>
              <w:top w:val="single" w:sz="4" w:space="0" w:color="auto"/>
              <w:left w:val="single" w:sz="4" w:space="0" w:color="auto"/>
            </w:tcBorders>
            <w:vAlign w:val="center"/>
          </w:tcPr>
          <w:p w:rsidR="00FC0780" w:rsidRDefault="00FC0780">
            <w:pPr>
              <w:widowControl/>
              <w:jc w:val="left"/>
              <w:rPr>
                <w:rFonts w:ascii="仿宋_GB2312" w:eastAsia="仿宋_GB2312" w:hAnsi="仿宋_GB2312" w:cs="仿宋_GB2312"/>
                <w:color w:val="000000"/>
                <w:sz w:val="24"/>
              </w:rPr>
            </w:pPr>
          </w:p>
        </w:tc>
      </w:tr>
      <w:tr w:rsidR="00FC0780">
        <w:trPr>
          <w:trHeight w:val="877"/>
          <w:jc w:val="center"/>
        </w:trPr>
        <w:tc>
          <w:tcPr>
            <w:tcW w:w="1700" w:type="dxa"/>
            <w:gridSpan w:val="3"/>
            <w:tcMar>
              <w:top w:w="0" w:type="dxa"/>
              <w:left w:w="15" w:type="dxa"/>
              <w:bottom w:w="0" w:type="dxa"/>
              <w:right w:w="15" w:type="dxa"/>
            </w:tcMar>
            <w:vAlign w:val="center"/>
          </w:tcPr>
          <w:p w:rsidR="00FC0780" w:rsidRDefault="00FC0780">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机关及二级机构汇总</w:t>
            </w:r>
          </w:p>
        </w:tc>
        <w:tc>
          <w:tcPr>
            <w:tcW w:w="1080" w:type="dxa"/>
            <w:tcBorders>
              <w:right w:val="single" w:sz="4" w:space="0" w:color="auto"/>
            </w:tcBorders>
            <w:tcMar>
              <w:top w:w="0" w:type="dxa"/>
              <w:left w:w="15" w:type="dxa"/>
              <w:bottom w:w="0" w:type="dxa"/>
              <w:right w:w="15" w:type="dxa"/>
            </w:tcMar>
            <w:vAlign w:val="center"/>
          </w:tcPr>
          <w:p w:rsidR="00FC0780" w:rsidRDefault="00134F3E">
            <w:pPr>
              <w:autoSpaceDN w:val="0"/>
              <w:spacing w:line="320" w:lineRule="exact"/>
              <w:jc w:val="center"/>
              <w:textAlignment w:val="center"/>
              <w:rPr>
                <w:rFonts w:ascii="仿宋_GB2312" w:eastAsia="仿宋_GB2312" w:hAnsi="仿宋_GB2312" w:cs="仿宋_GB2312"/>
                <w:color w:val="000000"/>
                <w:sz w:val="24"/>
              </w:rPr>
            </w:pPr>
            <w:r w:rsidRPr="00134F3E">
              <w:rPr>
                <w:rFonts w:ascii="仿宋_GB2312" w:eastAsia="仿宋_GB2312" w:hAnsi="仿宋_GB2312" w:cs="仿宋_GB2312"/>
                <w:color w:val="000000"/>
                <w:sz w:val="24"/>
              </w:rPr>
              <w:t>9,302.41</w:t>
            </w:r>
          </w:p>
        </w:tc>
        <w:tc>
          <w:tcPr>
            <w:tcW w:w="1355" w:type="dxa"/>
            <w:gridSpan w:val="2"/>
            <w:tcBorders>
              <w:left w:val="single" w:sz="4" w:space="0" w:color="auto"/>
            </w:tcBorders>
            <w:tcMar>
              <w:top w:w="0" w:type="dxa"/>
              <w:left w:w="15" w:type="dxa"/>
              <w:bottom w:w="0" w:type="dxa"/>
              <w:right w:w="15" w:type="dxa"/>
            </w:tcMar>
            <w:vAlign w:val="center"/>
          </w:tcPr>
          <w:p w:rsidR="00FC0780" w:rsidRDefault="00134F3E">
            <w:pPr>
              <w:widowControl/>
              <w:jc w:val="center"/>
              <w:textAlignment w:val="center"/>
              <w:rPr>
                <w:rFonts w:ascii="宋体" w:hAnsi="宋体" w:cs="宋体"/>
                <w:color w:val="000000"/>
                <w:sz w:val="22"/>
                <w:szCs w:val="22"/>
              </w:rPr>
            </w:pPr>
            <w:r w:rsidRPr="00134F3E">
              <w:rPr>
                <w:rFonts w:ascii="宋体" w:hAnsi="宋体" w:cs="宋体"/>
                <w:color w:val="000000"/>
                <w:kern w:val="0"/>
                <w:sz w:val="22"/>
                <w:szCs w:val="22"/>
                <w:lang/>
              </w:rPr>
              <w:t>720.72</w:t>
            </w:r>
          </w:p>
        </w:tc>
        <w:tc>
          <w:tcPr>
            <w:tcW w:w="1080" w:type="dxa"/>
            <w:gridSpan w:val="2"/>
            <w:tcMar>
              <w:top w:w="0" w:type="dxa"/>
              <w:left w:w="15" w:type="dxa"/>
              <w:bottom w:w="0" w:type="dxa"/>
              <w:right w:w="15" w:type="dxa"/>
            </w:tcMar>
            <w:vAlign w:val="center"/>
          </w:tcPr>
          <w:p w:rsidR="00FC0780" w:rsidRDefault="00134F3E">
            <w:pPr>
              <w:autoSpaceDN w:val="0"/>
              <w:spacing w:line="320" w:lineRule="exact"/>
              <w:jc w:val="center"/>
              <w:textAlignment w:val="center"/>
              <w:rPr>
                <w:rFonts w:ascii="仿宋_GB2312" w:eastAsia="仿宋_GB2312" w:hAnsi="仿宋_GB2312" w:cs="仿宋_GB2312"/>
                <w:color w:val="000000"/>
                <w:sz w:val="24"/>
              </w:rPr>
            </w:pPr>
            <w:r w:rsidRPr="00134F3E">
              <w:rPr>
                <w:rFonts w:ascii="仿宋_GB2312" w:eastAsia="仿宋_GB2312" w:hAnsi="仿宋_GB2312" w:cs="仿宋_GB2312"/>
                <w:color w:val="000000"/>
                <w:sz w:val="24"/>
              </w:rPr>
              <w:t>379.48</w:t>
            </w:r>
          </w:p>
        </w:tc>
        <w:tc>
          <w:tcPr>
            <w:tcW w:w="1642" w:type="dxa"/>
            <w:gridSpan w:val="2"/>
            <w:tcMar>
              <w:top w:w="0" w:type="dxa"/>
              <w:left w:w="15" w:type="dxa"/>
              <w:bottom w:w="0" w:type="dxa"/>
              <w:right w:w="15" w:type="dxa"/>
            </w:tcMar>
            <w:vAlign w:val="center"/>
          </w:tcPr>
          <w:p w:rsidR="00FC0780" w:rsidRDefault="00134F3E">
            <w:pPr>
              <w:autoSpaceDN w:val="0"/>
              <w:spacing w:line="320" w:lineRule="exact"/>
              <w:jc w:val="center"/>
              <w:textAlignment w:val="center"/>
              <w:rPr>
                <w:rFonts w:ascii="仿宋_GB2312" w:eastAsia="仿宋_GB2312" w:hAnsi="仿宋_GB2312" w:cs="仿宋_GB2312"/>
                <w:color w:val="000000"/>
                <w:sz w:val="24"/>
              </w:rPr>
            </w:pPr>
            <w:r w:rsidRPr="00134F3E">
              <w:rPr>
                <w:rFonts w:ascii="仿宋_GB2312" w:eastAsia="仿宋_GB2312" w:hAnsi="仿宋_GB2312" w:cs="仿宋_GB2312"/>
                <w:color w:val="000000"/>
                <w:sz w:val="24"/>
              </w:rPr>
              <w:t>341.2</w:t>
            </w:r>
            <w:r>
              <w:rPr>
                <w:rFonts w:ascii="仿宋_GB2312" w:eastAsia="仿宋_GB2312" w:hAnsi="仿宋_GB2312" w:cs="仿宋_GB2312" w:hint="eastAsia"/>
                <w:color w:val="000000"/>
                <w:sz w:val="24"/>
              </w:rPr>
              <w:t>4</w:t>
            </w:r>
          </w:p>
        </w:tc>
        <w:tc>
          <w:tcPr>
            <w:tcW w:w="1395" w:type="dxa"/>
            <w:gridSpan w:val="3"/>
            <w:tcMar>
              <w:top w:w="0" w:type="dxa"/>
              <w:left w:w="15" w:type="dxa"/>
              <w:bottom w:w="0" w:type="dxa"/>
              <w:right w:w="15" w:type="dxa"/>
            </w:tcMar>
            <w:vAlign w:val="center"/>
          </w:tcPr>
          <w:p w:rsidR="00FC0780" w:rsidRDefault="00134F3E">
            <w:pPr>
              <w:widowControl/>
              <w:jc w:val="center"/>
              <w:textAlignment w:val="center"/>
              <w:rPr>
                <w:rFonts w:ascii="宋体" w:hAnsi="宋体" w:cs="宋体"/>
                <w:color w:val="000000"/>
                <w:sz w:val="22"/>
                <w:szCs w:val="22"/>
              </w:rPr>
            </w:pPr>
            <w:r w:rsidRPr="00134F3E">
              <w:rPr>
                <w:rFonts w:ascii="宋体" w:hAnsi="宋体" w:cs="宋体"/>
                <w:color w:val="000000"/>
                <w:sz w:val="22"/>
                <w:szCs w:val="22"/>
              </w:rPr>
              <w:t>8,581.69</w:t>
            </w:r>
          </w:p>
        </w:tc>
        <w:tc>
          <w:tcPr>
            <w:tcW w:w="1065" w:type="dxa"/>
            <w:gridSpan w:val="3"/>
            <w:tcBorders>
              <w:right w:val="single" w:sz="4" w:space="0" w:color="auto"/>
            </w:tcBorders>
            <w:tcMar>
              <w:top w:w="0" w:type="dxa"/>
              <w:left w:w="15" w:type="dxa"/>
              <w:bottom w:w="0" w:type="dxa"/>
              <w:right w:w="15" w:type="dxa"/>
            </w:tcMar>
            <w:vAlign w:val="center"/>
          </w:tcPr>
          <w:p w:rsidR="00FC0780" w:rsidRDefault="00134F3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-615.52</w:t>
            </w:r>
          </w:p>
        </w:tc>
        <w:tc>
          <w:tcPr>
            <w:tcW w:w="1080" w:type="dxa"/>
            <w:tcBorders>
              <w:left w:val="single" w:sz="4" w:space="0" w:color="auto"/>
            </w:tcBorders>
            <w:tcMar>
              <w:top w:w="0" w:type="dxa"/>
              <w:left w:w="15" w:type="dxa"/>
              <w:bottom w:w="0" w:type="dxa"/>
              <w:right w:w="15" w:type="dxa"/>
            </w:tcMar>
            <w:vAlign w:val="center"/>
          </w:tcPr>
          <w:p w:rsidR="00FC0780" w:rsidRDefault="00134F3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134F3E">
        <w:trPr>
          <w:trHeight w:val="624"/>
          <w:jc w:val="center"/>
        </w:trPr>
        <w:tc>
          <w:tcPr>
            <w:tcW w:w="1700" w:type="dxa"/>
            <w:gridSpan w:val="3"/>
            <w:tcMar>
              <w:top w:w="0" w:type="dxa"/>
              <w:left w:w="15" w:type="dxa"/>
              <w:bottom w:w="0" w:type="dxa"/>
              <w:right w:w="15" w:type="dxa"/>
            </w:tcMar>
            <w:vAlign w:val="center"/>
          </w:tcPr>
          <w:p w:rsidR="00134F3E" w:rsidRDefault="00134F3E">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1</w:t>
            </w:r>
            <w:r>
              <w:rPr>
                <w:rFonts w:ascii="仿宋_GB2312" w:eastAsia="仿宋_GB2312" w:hAnsi="仿宋_GB2312" w:cs="仿宋_GB2312" w:hint="eastAsia"/>
                <w:sz w:val="24"/>
              </w:rPr>
              <w:t>、机关</w:t>
            </w:r>
          </w:p>
        </w:tc>
        <w:tc>
          <w:tcPr>
            <w:tcW w:w="1080" w:type="dxa"/>
            <w:tcBorders>
              <w:right w:val="single" w:sz="4" w:space="0" w:color="auto"/>
            </w:tcBorders>
            <w:tcMar>
              <w:top w:w="0" w:type="dxa"/>
              <w:left w:w="15" w:type="dxa"/>
              <w:bottom w:w="0" w:type="dxa"/>
              <w:right w:w="15" w:type="dxa"/>
            </w:tcMar>
            <w:vAlign w:val="center"/>
          </w:tcPr>
          <w:p w:rsidR="00134F3E" w:rsidRDefault="00134F3E" w:rsidP="00AE5250">
            <w:pPr>
              <w:autoSpaceDN w:val="0"/>
              <w:spacing w:line="320" w:lineRule="exact"/>
              <w:jc w:val="center"/>
              <w:textAlignment w:val="center"/>
              <w:rPr>
                <w:rFonts w:ascii="仿宋_GB2312" w:eastAsia="仿宋_GB2312" w:hAnsi="仿宋_GB2312" w:cs="仿宋_GB2312"/>
                <w:color w:val="000000"/>
                <w:sz w:val="24"/>
              </w:rPr>
            </w:pPr>
            <w:r w:rsidRPr="00134F3E">
              <w:rPr>
                <w:rFonts w:ascii="仿宋_GB2312" w:eastAsia="仿宋_GB2312" w:hAnsi="仿宋_GB2312" w:cs="仿宋_GB2312"/>
                <w:color w:val="000000"/>
                <w:sz w:val="24"/>
              </w:rPr>
              <w:t>9,302.41</w:t>
            </w:r>
          </w:p>
        </w:tc>
        <w:tc>
          <w:tcPr>
            <w:tcW w:w="1355" w:type="dxa"/>
            <w:gridSpan w:val="2"/>
            <w:tcBorders>
              <w:left w:val="single" w:sz="4" w:space="0" w:color="auto"/>
            </w:tcBorders>
            <w:tcMar>
              <w:top w:w="0" w:type="dxa"/>
              <w:left w:w="15" w:type="dxa"/>
              <w:bottom w:w="0" w:type="dxa"/>
              <w:right w:w="15" w:type="dxa"/>
            </w:tcMar>
            <w:vAlign w:val="center"/>
          </w:tcPr>
          <w:p w:rsidR="00134F3E" w:rsidRDefault="00134F3E" w:rsidP="00AE5250">
            <w:pPr>
              <w:widowControl/>
              <w:jc w:val="center"/>
              <w:textAlignment w:val="center"/>
              <w:rPr>
                <w:rFonts w:ascii="宋体" w:hAnsi="宋体" w:cs="宋体"/>
                <w:color w:val="000000"/>
                <w:sz w:val="22"/>
                <w:szCs w:val="22"/>
              </w:rPr>
            </w:pPr>
            <w:r w:rsidRPr="00134F3E">
              <w:rPr>
                <w:rFonts w:ascii="宋体" w:hAnsi="宋体" w:cs="宋体"/>
                <w:color w:val="000000"/>
                <w:kern w:val="0"/>
                <w:sz w:val="22"/>
                <w:szCs w:val="22"/>
                <w:lang/>
              </w:rPr>
              <w:t>720.72</w:t>
            </w:r>
          </w:p>
        </w:tc>
        <w:tc>
          <w:tcPr>
            <w:tcW w:w="1080" w:type="dxa"/>
            <w:gridSpan w:val="2"/>
            <w:tcMar>
              <w:top w:w="0" w:type="dxa"/>
              <w:left w:w="15" w:type="dxa"/>
              <w:bottom w:w="0" w:type="dxa"/>
              <w:right w:w="15" w:type="dxa"/>
            </w:tcMar>
            <w:vAlign w:val="center"/>
          </w:tcPr>
          <w:p w:rsidR="00134F3E" w:rsidRDefault="00134F3E" w:rsidP="00AE5250">
            <w:pPr>
              <w:autoSpaceDN w:val="0"/>
              <w:spacing w:line="320" w:lineRule="exact"/>
              <w:jc w:val="center"/>
              <w:textAlignment w:val="center"/>
              <w:rPr>
                <w:rFonts w:ascii="仿宋_GB2312" w:eastAsia="仿宋_GB2312" w:hAnsi="仿宋_GB2312" w:cs="仿宋_GB2312"/>
                <w:color w:val="000000"/>
                <w:sz w:val="24"/>
              </w:rPr>
            </w:pPr>
            <w:r w:rsidRPr="00134F3E">
              <w:rPr>
                <w:rFonts w:ascii="仿宋_GB2312" w:eastAsia="仿宋_GB2312" w:hAnsi="仿宋_GB2312" w:cs="仿宋_GB2312"/>
                <w:color w:val="000000"/>
                <w:sz w:val="24"/>
              </w:rPr>
              <w:t>379.48</w:t>
            </w:r>
          </w:p>
        </w:tc>
        <w:tc>
          <w:tcPr>
            <w:tcW w:w="1642" w:type="dxa"/>
            <w:gridSpan w:val="2"/>
            <w:tcMar>
              <w:top w:w="0" w:type="dxa"/>
              <w:left w:w="15" w:type="dxa"/>
              <w:bottom w:w="0" w:type="dxa"/>
              <w:right w:w="15" w:type="dxa"/>
            </w:tcMar>
            <w:vAlign w:val="center"/>
          </w:tcPr>
          <w:p w:rsidR="00134F3E" w:rsidRDefault="00134F3E" w:rsidP="00AE5250">
            <w:pPr>
              <w:autoSpaceDN w:val="0"/>
              <w:spacing w:line="320" w:lineRule="exact"/>
              <w:jc w:val="center"/>
              <w:textAlignment w:val="center"/>
              <w:rPr>
                <w:rFonts w:ascii="仿宋_GB2312" w:eastAsia="仿宋_GB2312" w:hAnsi="仿宋_GB2312" w:cs="仿宋_GB2312"/>
                <w:color w:val="000000"/>
                <w:sz w:val="24"/>
              </w:rPr>
            </w:pPr>
            <w:r w:rsidRPr="00134F3E">
              <w:rPr>
                <w:rFonts w:ascii="仿宋_GB2312" w:eastAsia="仿宋_GB2312" w:hAnsi="仿宋_GB2312" w:cs="仿宋_GB2312"/>
                <w:color w:val="000000"/>
                <w:sz w:val="24"/>
              </w:rPr>
              <w:t>341.2</w:t>
            </w:r>
            <w:r>
              <w:rPr>
                <w:rFonts w:ascii="仿宋_GB2312" w:eastAsia="仿宋_GB2312" w:hAnsi="仿宋_GB2312" w:cs="仿宋_GB2312" w:hint="eastAsia"/>
                <w:color w:val="000000"/>
                <w:sz w:val="24"/>
              </w:rPr>
              <w:t>4</w:t>
            </w:r>
          </w:p>
        </w:tc>
        <w:tc>
          <w:tcPr>
            <w:tcW w:w="1395" w:type="dxa"/>
            <w:gridSpan w:val="3"/>
            <w:tcMar>
              <w:top w:w="0" w:type="dxa"/>
              <w:left w:w="15" w:type="dxa"/>
              <w:bottom w:w="0" w:type="dxa"/>
              <w:right w:w="15" w:type="dxa"/>
            </w:tcMar>
            <w:vAlign w:val="center"/>
          </w:tcPr>
          <w:p w:rsidR="00134F3E" w:rsidRDefault="00134F3E" w:rsidP="00AE5250">
            <w:pPr>
              <w:widowControl/>
              <w:jc w:val="center"/>
              <w:textAlignment w:val="center"/>
              <w:rPr>
                <w:rFonts w:ascii="宋体" w:hAnsi="宋体" w:cs="宋体"/>
                <w:color w:val="000000"/>
                <w:sz w:val="22"/>
                <w:szCs w:val="22"/>
              </w:rPr>
            </w:pPr>
            <w:r w:rsidRPr="00134F3E">
              <w:rPr>
                <w:rFonts w:ascii="宋体" w:hAnsi="宋体" w:cs="宋体"/>
                <w:color w:val="000000"/>
                <w:sz w:val="22"/>
                <w:szCs w:val="22"/>
              </w:rPr>
              <w:t>8,581.69</w:t>
            </w:r>
          </w:p>
        </w:tc>
        <w:tc>
          <w:tcPr>
            <w:tcW w:w="1065" w:type="dxa"/>
            <w:gridSpan w:val="3"/>
            <w:tcBorders>
              <w:right w:val="single" w:sz="4" w:space="0" w:color="auto"/>
            </w:tcBorders>
            <w:tcMar>
              <w:top w:w="0" w:type="dxa"/>
              <w:left w:w="15" w:type="dxa"/>
              <w:bottom w:w="0" w:type="dxa"/>
              <w:right w:w="15" w:type="dxa"/>
            </w:tcMar>
            <w:vAlign w:val="center"/>
          </w:tcPr>
          <w:p w:rsidR="00134F3E" w:rsidRDefault="00134F3E" w:rsidP="00AE525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-615.52</w:t>
            </w:r>
          </w:p>
        </w:tc>
        <w:tc>
          <w:tcPr>
            <w:tcW w:w="1080" w:type="dxa"/>
            <w:tcBorders>
              <w:left w:val="single" w:sz="4" w:space="0" w:color="auto"/>
            </w:tcBorders>
            <w:tcMar>
              <w:top w:w="0" w:type="dxa"/>
              <w:left w:w="15" w:type="dxa"/>
              <w:bottom w:w="0" w:type="dxa"/>
              <w:right w:w="15" w:type="dxa"/>
            </w:tcMar>
            <w:vAlign w:val="center"/>
          </w:tcPr>
          <w:p w:rsidR="00134F3E" w:rsidRDefault="00134F3E" w:rsidP="00AE525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134F3E">
        <w:trPr>
          <w:trHeight w:val="624"/>
          <w:jc w:val="center"/>
        </w:trPr>
        <w:tc>
          <w:tcPr>
            <w:tcW w:w="1700" w:type="dxa"/>
            <w:gridSpan w:val="3"/>
            <w:tcMar>
              <w:top w:w="0" w:type="dxa"/>
              <w:left w:w="15" w:type="dxa"/>
              <w:bottom w:w="0" w:type="dxa"/>
              <w:right w:w="15" w:type="dxa"/>
            </w:tcMar>
            <w:vAlign w:val="center"/>
          </w:tcPr>
          <w:p w:rsidR="00134F3E" w:rsidRDefault="00134F3E">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c>
          <w:tcPr>
            <w:tcW w:w="1642" w:type="dxa"/>
            <w:gridSpan w:val="2"/>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c>
          <w:tcPr>
            <w:tcW w:w="1395" w:type="dxa"/>
            <w:gridSpan w:val="3"/>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c>
          <w:tcPr>
            <w:tcW w:w="1065" w:type="dxa"/>
            <w:gridSpan w:val="3"/>
            <w:tcBorders>
              <w:right w:val="single" w:sz="4" w:space="0" w:color="auto"/>
            </w:tcBorders>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left w:val="single" w:sz="4" w:space="0" w:color="auto"/>
            </w:tcBorders>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r>
      <w:tr w:rsidR="00134F3E">
        <w:trPr>
          <w:trHeight w:val="624"/>
          <w:jc w:val="center"/>
        </w:trPr>
        <w:tc>
          <w:tcPr>
            <w:tcW w:w="1700" w:type="dxa"/>
            <w:gridSpan w:val="3"/>
            <w:tcMar>
              <w:top w:w="0" w:type="dxa"/>
              <w:left w:w="15" w:type="dxa"/>
              <w:bottom w:w="0" w:type="dxa"/>
              <w:right w:w="15" w:type="dxa"/>
            </w:tcMar>
            <w:vAlign w:val="center"/>
          </w:tcPr>
          <w:p w:rsidR="00134F3E" w:rsidRDefault="00134F3E">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c>
          <w:tcPr>
            <w:tcW w:w="1642" w:type="dxa"/>
            <w:gridSpan w:val="2"/>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c>
          <w:tcPr>
            <w:tcW w:w="1395" w:type="dxa"/>
            <w:gridSpan w:val="3"/>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c>
          <w:tcPr>
            <w:tcW w:w="1065" w:type="dxa"/>
            <w:gridSpan w:val="3"/>
            <w:tcBorders>
              <w:right w:val="single" w:sz="4" w:space="0" w:color="auto"/>
            </w:tcBorders>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left w:val="single" w:sz="4" w:space="0" w:color="auto"/>
            </w:tcBorders>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r>
      <w:tr w:rsidR="00134F3E">
        <w:trPr>
          <w:trHeight w:val="624"/>
          <w:jc w:val="center"/>
        </w:trPr>
        <w:tc>
          <w:tcPr>
            <w:tcW w:w="1700" w:type="dxa"/>
            <w:gridSpan w:val="3"/>
            <w:vMerge w:val="restart"/>
            <w:tcMar>
              <w:top w:w="0" w:type="dxa"/>
              <w:left w:w="15" w:type="dxa"/>
              <w:bottom w:w="0" w:type="dxa"/>
              <w:right w:w="15" w:type="dxa"/>
            </w:tcMar>
            <w:vAlign w:val="center"/>
          </w:tcPr>
          <w:p w:rsidR="00134F3E" w:rsidRDefault="00134F3E">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134F3E" w:rsidRDefault="00134F3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617" w:type="dxa"/>
            <w:gridSpan w:val="13"/>
            <w:tcBorders>
              <w:left w:val="single" w:sz="4" w:space="0" w:color="auto"/>
            </w:tcBorders>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34F3E">
        <w:trPr>
          <w:trHeight w:val="624"/>
          <w:jc w:val="center"/>
        </w:trPr>
        <w:tc>
          <w:tcPr>
            <w:tcW w:w="1700" w:type="dxa"/>
            <w:gridSpan w:val="3"/>
            <w:vMerge/>
            <w:vAlign w:val="center"/>
          </w:tcPr>
          <w:p w:rsidR="00134F3E" w:rsidRDefault="00134F3E">
            <w:pPr>
              <w:widowControl/>
              <w:jc w:val="left"/>
              <w:rPr>
                <w:rFonts w:ascii="仿宋_GB2312" w:eastAsia="仿宋_GB2312" w:hAnsi="仿宋_GB2312" w:cs="仿宋_GB2312"/>
                <w:sz w:val="24"/>
              </w:rPr>
            </w:pPr>
          </w:p>
        </w:tc>
        <w:tc>
          <w:tcPr>
            <w:tcW w:w="1080" w:type="dxa"/>
            <w:vMerge/>
            <w:tcBorders>
              <w:right w:val="single" w:sz="4" w:space="0" w:color="auto"/>
            </w:tcBorders>
            <w:vAlign w:val="center"/>
          </w:tcPr>
          <w:p w:rsidR="00134F3E" w:rsidRDefault="00134F3E">
            <w:pPr>
              <w:widowControl/>
              <w:jc w:val="left"/>
              <w:rPr>
                <w:rFonts w:ascii="仿宋_GB2312" w:eastAsia="仿宋_GB2312" w:hAnsi="仿宋_GB2312" w:cs="仿宋_GB2312"/>
                <w:color w:val="000000"/>
                <w:sz w:val="24"/>
              </w:rPr>
            </w:pPr>
          </w:p>
        </w:tc>
        <w:tc>
          <w:tcPr>
            <w:tcW w:w="1355" w:type="dxa"/>
            <w:gridSpan w:val="2"/>
            <w:tcBorders>
              <w:left w:val="single" w:sz="4" w:space="0" w:color="auto"/>
            </w:tcBorders>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642" w:type="dxa"/>
            <w:gridSpan w:val="2"/>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3540" w:type="dxa"/>
            <w:gridSpan w:val="7"/>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134F3E">
        <w:trPr>
          <w:trHeight w:val="858"/>
          <w:jc w:val="center"/>
        </w:trPr>
        <w:tc>
          <w:tcPr>
            <w:tcW w:w="1700" w:type="dxa"/>
            <w:gridSpan w:val="3"/>
            <w:tcMar>
              <w:top w:w="0" w:type="dxa"/>
              <w:left w:w="15" w:type="dxa"/>
              <w:bottom w:w="0" w:type="dxa"/>
              <w:right w:w="15" w:type="dxa"/>
            </w:tcMar>
            <w:vAlign w:val="center"/>
          </w:tcPr>
          <w:p w:rsidR="00134F3E" w:rsidRDefault="00134F3E">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机关及二级机构汇总</w:t>
            </w:r>
          </w:p>
        </w:tc>
        <w:tc>
          <w:tcPr>
            <w:tcW w:w="1080" w:type="dxa"/>
            <w:tcBorders>
              <w:right w:val="single" w:sz="4" w:space="0" w:color="auto"/>
            </w:tcBorders>
            <w:tcMar>
              <w:top w:w="0" w:type="dxa"/>
              <w:left w:w="15" w:type="dxa"/>
              <w:bottom w:w="0" w:type="dxa"/>
              <w:right w:w="15" w:type="dxa"/>
            </w:tcMar>
            <w:vAlign w:val="center"/>
          </w:tcPr>
          <w:p w:rsidR="00134F3E" w:rsidRDefault="009B28DE">
            <w:pPr>
              <w:widowControl/>
              <w:jc w:val="center"/>
              <w:textAlignment w:val="center"/>
              <w:rPr>
                <w:rFonts w:ascii="宋体" w:hAnsi="宋体" w:cs="宋体"/>
                <w:color w:val="000000"/>
                <w:sz w:val="22"/>
                <w:szCs w:val="22"/>
              </w:rPr>
            </w:pPr>
            <w:r>
              <w:rPr>
                <w:rFonts w:cs="Arial" w:hint="eastAsia"/>
                <w:color w:val="000000"/>
                <w:sz w:val="22"/>
                <w:szCs w:val="22"/>
              </w:rPr>
              <w:t>1.35</w:t>
            </w:r>
          </w:p>
        </w:tc>
        <w:tc>
          <w:tcPr>
            <w:tcW w:w="1355" w:type="dxa"/>
            <w:gridSpan w:val="2"/>
            <w:tcBorders>
              <w:left w:val="single" w:sz="4" w:space="0" w:color="auto"/>
            </w:tcBorders>
            <w:tcMar>
              <w:top w:w="0" w:type="dxa"/>
              <w:left w:w="15" w:type="dxa"/>
              <w:bottom w:w="0" w:type="dxa"/>
              <w:right w:w="15" w:type="dxa"/>
            </w:tcMar>
            <w:vAlign w:val="center"/>
          </w:tcPr>
          <w:p w:rsidR="00134F3E" w:rsidRDefault="009B28DE" w:rsidP="009B28DE">
            <w:pPr>
              <w:widowControl/>
              <w:jc w:val="center"/>
              <w:textAlignment w:val="center"/>
              <w:rPr>
                <w:rFonts w:ascii="宋体" w:hAnsi="宋体" w:cs="宋体"/>
                <w:color w:val="000000"/>
                <w:sz w:val="22"/>
                <w:szCs w:val="22"/>
              </w:rPr>
            </w:pPr>
            <w:r>
              <w:rPr>
                <w:rFonts w:cs="Arial" w:hint="eastAsia"/>
                <w:color w:val="000000"/>
                <w:sz w:val="22"/>
                <w:szCs w:val="22"/>
              </w:rPr>
              <w:t>1.35</w:t>
            </w:r>
          </w:p>
        </w:tc>
        <w:tc>
          <w:tcPr>
            <w:tcW w:w="1080" w:type="dxa"/>
            <w:gridSpan w:val="2"/>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c>
          <w:tcPr>
            <w:tcW w:w="1642" w:type="dxa"/>
            <w:gridSpan w:val="2"/>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c>
          <w:tcPr>
            <w:tcW w:w="3540" w:type="dxa"/>
            <w:gridSpan w:val="7"/>
            <w:tcMar>
              <w:top w:w="0" w:type="dxa"/>
              <w:left w:w="15" w:type="dxa"/>
              <w:bottom w:w="0" w:type="dxa"/>
              <w:right w:w="15" w:type="dxa"/>
            </w:tcMar>
            <w:vAlign w:val="center"/>
          </w:tcPr>
          <w:p w:rsidR="00134F3E" w:rsidRDefault="00134F3E">
            <w:pPr>
              <w:autoSpaceDN w:val="0"/>
              <w:spacing w:line="320" w:lineRule="exact"/>
              <w:jc w:val="center"/>
              <w:textAlignment w:val="center"/>
              <w:rPr>
                <w:rFonts w:ascii="仿宋_GB2312" w:eastAsia="仿宋_GB2312" w:hAnsi="仿宋_GB2312" w:cs="仿宋_GB2312"/>
                <w:color w:val="000000"/>
                <w:sz w:val="24"/>
              </w:rPr>
            </w:pPr>
          </w:p>
        </w:tc>
      </w:tr>
      <w:tr w:rsidR="009B28DE" w:rsidTr="00543126">
        <w:trPr>
          <w:trHeight w:val="624"/>
          <w:jc w:val="center"/>
        </w:trPr>
        <w:tc>
          <w:tcPr>
            <w:tcW w:w="1700" w:type="dxa"/>
            <w:gridSpan w:val="3"/>
            <w:tcMar>
              <w:top w:w="0" w:type="dxa"/>
              <w:left w:w="15" w:type="dxa"/>
              <w:bottom w:w="0" w:type="dxa"/>
              <w:right w:w="15" w:type="dxa"/>
            </w:tcMar>
            <w:vAlign w:val="center"/>
          </w:tcPr>
          <w:p w:rsidR="009B28DE" w:rsidRDefault="009B28DE">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、机关</w:t>
            </w:r>
          </w:p>
        </w:tc>
        <w:tc>
          <w:tcPr>
            <w:tcW w:w="1080" w:type="dxa"/>
            <w:tcBorders>
              <w:right w:val="single" w:sz="4" w:space="0" w:color="auto"/>
            </w:tcBorders>
            <w:tcMar>
              <w:top w:w="0" w:type="dxa"/>
              <w:left w:w="15" w:type="dxa"/>
              <w:bottom w:w="0" w:type="dxa"/>
              <w:right w:w="15" w:type="dxa"/>
            </w:tcMar>
            <w:vAlign w:val="center"/>
          </w:tcPr>
          <w:p w:rsidR="009B28DE" w:rsidRDefault="009B28DE" w:rsidP="00AE5250">
            <w:pPr>
              <w:widowControl/>
              <w:jc w:val="center"/>
              <w:textAlignment w:val="center"/>
              <w:rPr>
                <w:rFonts w:ascii="宋体" w:hAnsi="宋体" w:cs="宋体"/>
                <w:color w:val="000000"/>
                <w:sz w:val="22"/>
                <w:szCs w:val="22"/>
              </w:rPr>
            </w:pPr>
            <w:r>
              <w:rPr>
                <w:rFonts w:cs="Arial" w:hint="eastAsia"/>
                <w:color w:val="000000"/>
                <w:sz w:val="22"/>
                <w:szCs w:val="22"/>
              </w:rPr>
              <w:t>1.35</w:t>
            </w:r>
          </w:p>
        </w:tc>
        <w:tc>
          <w:tcPr>
            <w:tcW w:w="1355" w:type="dxa"/>
            <w:gridSpan w:val="2"/>
            <w:tcBorders>
              <w:left w:val="single" w:sz="4" w:space="0" w:color="auto"/>
            </w:tcBorders>
            <w:tcMar>
              <w:top w:w="0" w:type="dxa"/>
              <w:left w:w="15" w:type="dxa"/>
              <w:bottom w:w="0" w:type="dxa"/>
              <w:right w:w="15" w:type="dxa"/>
            </w:tcMar>
            <w:vAlign w:val="center"/>
          </w:tcPr>
          <w:p w:rsidR="009B28DE" w:rsidRDefault="009B28DE" w:rsidP="00AE5250">
            <w:pPr>
              <w:widowControl/>
              <w:jc w:val="center"/>
              <w:textAlignment w:val="center"/>
              <w:rPr>
                <w:rFonts w:ascii="宋体" w:hAnsi="宋体" w:cs="宋体"/>
                <w:color w:val="000000"/>
                <w:sz w:val="22"/>
                <w:szCs w:val="22"/>
              </w:rPr>
            </w:pPr>
            <w:r>
              <w:rPr>
                <w:rFonts w:cs="Arial" w:hint="eastAsia"/>
                <w:color w:val="000000"/>
                <w:sz w:val="22"/>
                <w:szCs w:val="22"/>
              </w:rPr>
              <w:t>1.35</w:t>
            </w:r>
          </w:p>
        </w:tc>
        <w:tc>
          <w:tcPr>
            <w:tcW w:w="1080" w:type="dxa"/>
            <w:gridSpan w:val="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1642" w:type="dxa"/>
            <w:gridSpan w:val="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3540" w:type="dxa"/>
            <w:gridSpan w:val="7"/>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r>
      <w:tr w:rsidR="009B28DE">
        <w:trPr>
          <w:trHeight w:val="624"/>
          <w:jc w:val="center"/>
        </w:trPr>
        <w:tc>
          <w:tcPr>
            <w:tcW w:w="1700" w:type="dxa"/>
            <w:gridSpan w:val="3"/>
            <w:tcMar>
              <w:top w:w="0" w:type="dxa"/>
              <w:left w:w="15" w:type="dxa"/>
              <w:bottom w:w="0" w:type="dxa"/>
              <w:right w:w="15" w:type="dxa"/>
            </w:tcMar>
            <w:vAlign w:val="center"/>
          </w:tcPr>
          <w:p w:rsidR="009B28DE" w:rsidRDefault="009B28DE">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1642" w:type="dxa"/>
            <w:gridSpan w:val="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3540" w:type="dxa"/>
            <w:gridSpan w:val="7"/>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r>
      <w:tr w:rsidR="009B28DE">
        <w:trPr>
          <w:trHeight w:val="624"/>
          <w:jc w:val="center"/>
        </w:trPr>
        <w:tc>
          <w:tcPr>
            <w:tcW w:w="1700" w:type="dxa"/>
            <w:gridSpan w:val="3"/>
            <w:tcMar>
              <w:top w:w="0" w:type="dxa"/>
              <w:left w:w="15" w:type="dxa"/>
              <w:bottom w:w="0" w:type="dxa"/>
              <w:right w:w="15" w:type="dxa"/>
            </w:tcMar>
            <w:vAlign w:val="center"/>
          </w:tcPr>
          <w:p w:rsidR="009B28DE" w:rsidRDefault="009B28DE">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1642" w:type="dxa"/>
            <w:gridSpan w:val="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3540" w:type="dxa"/>
            <w:gridSpan w:val="7"/>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r>
      <w:tr w:rsidR="009B28DE">
        <w:trPr>
          <w:trHeight w:val="624"/>
          <w:jc w:val="center"/>
        </w:trPr>
        <w:tc>
          <w:tcPr>
            <w:tcW w:w="1700" w:type="dxa"/>
            <w:gridSpan w:val="3"/>
            <w:vMerge w:val="restart"/>
            <w:tcMar>
              <w:top w:w="0" w:type="dxa"/>
              <w:left w:w="15" w:type="dxa"/>
              <w:bottom w:w="0" w:type="dxa"/>
              <w:right w:w="15" w:type="dxa"/>
            </w:tcMar>
            <w:vAlign w:val="center"/>
          </w:tcPr>
          <w:p w:rsidR="009B28DE" w:rsidRDefault="009B28DE">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538" w:type="dxa"/>
            <w:gridSpan w:val="2"/>
            <w:vMerge w:val="restart"/>
            <w:tcBorders>
              <w:left w:val="single" w:sz="4" w:space="0" w:color="auto"/>
            </w:tcBorders>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9B28DE">
        <w:trPr>
          <w:trHeight w:val="624"/>
          <w:jc w:val="center"/>
        </w:trPr>
        <w:tc>
          <w:tcPr>
            <w:tcW w:w="1700" w:type="dxa"/>
            <w:gridSpan w:val="3"/>
            <w:vMerge/>
            <w:vAlign w:val="center"/>
          </w:tcPr>
          <w:p w:rsidR="009B28DE" w:rsidRDefault="009B28DE">
            <w:pPr>
              <w:widowControl/>
              <w:jc w:val="left"/>
              <w:rPr>
                <w:rFonts w:ascii="仿宋_GB2312" w:eastAsia="仿宋_GB2312" w:hAnsi="仿宋_GB2312" w:cs="仿宋_GB2312"/>
                <w:sz w:val="24"/>
              </w:rPr>
            </w:pPr>
          </w:p>
        </w:tc>
        <w:tc>
          <w:tcPr>
            <w:tcW w:w="1080" w:type="dxa"/>
            <w:vMerge/>
            <w:tcBorders>
              <w:right w:val="single" w:sz="4" w:space="0" w:color="auto"/>
            </w:tcBorders>
            <w:vAlign w:val="center"/>
          </w:tcPr>
          <w:p w:rsidR="009B28DE" w:rsidRDefault="009B28DE">
            <w:pPr>
              <w:widowControl/>
              <w:jc w:val="left"/>
              <w:rPr>
                <w:rFonts w:ascii="仿宋_GB2312" w:eastAsia="仿宋_GB2312" w:hAnsi="仿宋_GB2312" w:cs="仿宋_GB2312"/>
                <w:color w:val="000000"/>
                <w:sz w:val="24"/>
              </w:rPr>
            </w:pPr>
          </w:p>
        </w:tc>
        <w:tc>
          <w:tcPr>
            <w:tcW w:w="2435" w:type="dxa"/>
            <w:gridSpan w:val="4"/>
            <w:tcBorders>
              <w:left w:val="single" w:sz="4" w:space="0" w:color="auto"/>
            </w:tcBorders>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538" w:type="dxa"/>
            <w:gridSpan w:val="2"/>
            <w:vMerge/>
            <w:tcBorders>
              <w:left w:val="single" w:sz="4" w:space="0" w:color="auto"/>
            </w:tcBorders>
            <w:vAlign w:val="center"/>
          </w:tcPr>
          <w:p w:rsidR="009B28DE" w:rsidRDefault="009B28DE">
            <w:pPr>
              <w:widowControl/>
              <w:jc w:val="left"/>
              <w:rPr>
                <w:rFonts w:ascii="仿宋_GB2312" w:eastAsia="仿宋_GB2312" w:hAnsi="仿宋_GB2312" w:cs="仿宋_GB2312"/>
                <w:color w:val="000000"/>
                <w:sz w:val="24"/>
              </w:rPr>
            </w:pPr>
          </w:p>
        </w:tc>
      </w:tr>
      <w:tr w:rsidR="009B28DE">
        <w:trPr>
          <w:trHeight w:val="855"/>
          <w:jc w:val="center"/>
        </w:trPr>
        <w:tc>
          <w:tcPr>
            <w:tcW w:w="1700" w:type="dxa"/>
            <w:gridSpan w:val="3"/>
            <w:tcMar>
              <w:top w:w="0" w:type="dxa"/>
              <w:left w:w="15" w:type="dxa"/>
              <w:bottom w:w="0" w:type="dxa"/>
              <w:right w:w="15" w:type="dxa"/>
            </w:tcMar>
            <w:vAlign w:val="center"/>
          </w:tcPr>
          <w:p w:rsidR="009B28DE" w:rsidRDefault="009B28DE">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机关及二级机构汇总</w:t>
            </w:r>
          </w:p>
        </w:tc>
        <w:tc>
          <w:tcPr>
            <w:tcW w:w="1080" w:type="dxa"/>
            <w:tcBorders>
              <w:right w:val="single" w:sz="4" w:space="0" w:color="auto"/>
            </w:tcBorders>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w:t>
            </w:r>
            <w:r w:rsidR="00445700">
              <w:rPr>
                <w:rFonts w:ascii="仿宋_GB2312" w:eastAsia="仿宋_GB2312" w:hAnsi="仿宋_GB2312" w:cs="仿宋_GB2312" w:hint="eastAsia"/>
                <w:color w:val="000000"/>
                <w:sz w:val="24"/>
              </w:rPr>
              <w:t>9.29</w:t>
            </w:r>
          </w:p>
        </w:tc>
        <w:tc>
          <w:tcPr>
            <w:tcW w:w="2435" w:type="dxa"/>
            <w:gridSpan w:val="4"/>
            <w:tcBorders>
              <w:left w:val="single" w:sz="4" w:space="0" w:color="auto"/>
            </w:tcBorders>
            <w:tcMar>
              <w:top w:w="0" w:type="dxa"/>
              <w:left w:w="15" w:type="dxa"/>
              <w:bottom w:w="0" w:type="dxa"/>
              <w:right w:w="15" w:type="dxa"/>
            </w:tcMar>
            <w:vAlign w:val="center"/>
          </w:tcPr>
          <w:p w:rsidR="009B28DE" w:rsidRDefault="004457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189.29</w:t>
            </w:r>
          </w:p>
        </w:tc>
        <w:tc>
          <w:tcPr>
            <w:tcW w:w="3644" w:type="dxa"/>
            <w:gridSpan w:val="7"/>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1538" w:type="dxa"/>
            <w:gridSpan w:val="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r>
      <w:tr w:rsidR="00445700" w:rsidTr="00470965">
        <w:trPr>
          <w:trHeight w:val="599"/>
          <w:jc w:val="center"/>
        </w:trPr>
        <w:tc>
          <w:tcPr>
            <w:tcW w:w="1700" w:type="dxa"/>
            <w:gridSpan w:val="3"/>
            <w:tcMar>
              <w:top w:w="0" w:type="dxa"/>
              <w:left w:w="15" w:type="dxa"/>
              <w:bottom w:w="0" w:type="dxa"/>
              <w:right w:w="15" w:type="dxa"/>
            </w:tcMar>
            <w:vAlign w:val="center"/>
          </w:tcPr>
          <w:p w:rsidR="00445700" w:rsidRDefault="00445700">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、机关</w:t>
            </w:r>
          </w:p>
        </w:tc>
        <w:tc>
          <w:tcPr>
            <w:tcW w:w="1080" w:type="dxa"/>
            <w:tcBorders>
              <w:right w:val="single" w:sz="4" w:space="0" w:color="auto"/>
            </w:tcBorders>
            <w:tcMar>
              <w:top w:w="0" w:type="dxa"/>
              <w:left w:w="15" w:type="dxa"/>
              <w:bottom w:w="0" w:type="dxa"/>
              <w:right w:w="15" w:type="dxa"/>
            </w:tcMar>
          </w:tcPr>
          <w:p w:rsidR="00445700" w:rsidRDefault="00445700" w:rsidP="00445700">
            <w:pPr>
              <w:jc w:val="center"/>
            </w:pPr>
            <w:r w:rsidRPr="00650C4D">
              <w:rPr>
                <w:rFonts w:ascii="仿宋_GB2312" w:eastAsia="仿宋_GB2312" w:hAnsi="仿宋_GB2312" w:cs="仿宋_GB2312" w:hint="eastAsia"/>
                <w:color w:val="000000"/>
                <w:sz w:val="24"/>
              </w:rPr>
              <w:t>189.29</w:t>
            </w:r>
          </w:p>
        </w:tc>
        <w:tc>
          <w:tcPr>
            <w:tcW w:w="2435" w:type="dxa"/>
            <w:gridSpan w:val="4"/>
            <w:tcBorders>
              <w:left w:val="single" w:sz="4" w:space="0" w:color="auto"/>
            </w:tcBorders>
            <w:tcMar>
              <w:top w:w="0" w:type="dxa"/>
              <w:left w:w="15" w:type="dxa"/>
              <w:bottom w:w="0" w:type="dxa"/>
              <w:right w:w="15" w:type="dxa"/>
            </w:tcMar>
          </w:tcPr>
          <w:p w:rsidR="00445700" w:rsidRDefault="00445700" w:rsidP="00445700">
            <w:pPr>
              <w:jc w:val="center"/>
            </w:pPr>
            <w:r w:rsidRPr="00650C4D">
              <w:rPr>
                <w:rFonts w:ascii="仿宋_GB2312" w:eastAsia="仿宋_GB2312" w:hAnsi="仿宋_GB2312" w:cs="仿宋_GB2312" w:hint="eastAsia"/>
                <w:color w:val="000000"/>
                <w:sz w:val="24"/>
              </w:rPr>
              <w:t>189.29</w:t>
            </w:r>
          </w:p>
        </w:tc>
        <w:tc>
          <w:tcPr>
            <w:tcW w:w="3644" w:type="dxa"/>
            <w:gridSpan w:val="7"/>
            <w:tcMar>
              <w:top w:w="0" w:type="dxa"/>
              <w:left w:w="15" w:type="dxa"/>
              <w:bottom w:w="0" w:type="dxa"/>
              <w:right w:w="15" w:type="dxa"/>
            </w:tcMar>
            <w:vAlign w:val="center"/>
          </w:tcPr>
          <w:p w:rsidR="00445700" w:rsidRDefault="00445700">
            <w:pPr>
              <w:autoSpaceDN w:val="0"/>
              <w:spacing w:line="320" w:lineRule="exact"/>
              <w:jc w:val="center"/>
              <w:textAlignment w:val="center"/>
              <w:rPr>
                <w:rFonts w:ascii="仿宋_GB2312" w:eastAsia="仿宋_GB2312" w:hAnsi="仿宋_GB2312" w:cs="仿宋_GB2312"/>
                <w:color w:val="000000"/>
                <w:sz w:val="24"/>
              </w:rPr>
            </w:pPr>
          </w:p>
        </w:tc>
        <w:tc>
          <w:tcPr>
            <w:tcW w:w="1538" w:type="dxa"/>
            <w:gridSpan w:val="2"/>
            <w:tcMar>
              <w:top w:w="0" w:type="dxa"/>
              <w:left w:w="15" w:type="dxa"/>
              <w:bottom w:w="0" w:type="dxa"/>
              <w:right w:w="15" w:type="dxa"/>
            </w:tcMar>
            <w:vAlign w:val="center"/>
          </w:tcPr>
          <w:p w:rsidR="00445700" w:rsidRDefault="00445700">
            <w:pPr>
              <w:autoSpaceDN w:val="0"/>
              <w:spacing w:line="320" w:lineRule="exact"/>
              <w:jc w:val="center"/>
              <w:textAlignment w:val="center"/>
              <w:rPr>
                <w:rFonts w:ascii="仿宋_GB2312" w:eastAsia="仿宋_GB2312" w:hAnsi="仿宋_GB2312" w:cs="仿宋_GB2312"/>
                <w:color w:val="000000"/>
                <w:sz w:val="24"/>
              </w:rPr>
            </w:pPr>
          </w:p>
        </w:tc>
      </w:tr>
      <w:tr w:rsidR="009B28DE">
        <w:trPr>
          <w:trHeight w:val="624"/>
          <w:jc w:val="center"/>
        </w:trPr>
        <w:tc>
          <w:tcPr>
            <w:tcW w:w="1700" w:type="dxa"/>
            <w:gridSpan w:val="3"/>
            <w:tcMar>
              <w:top w:w="0" w:type="dxa"/>
              <w:left w:w="15" w:type="dxa"/>
              <w:bottom w:w="0" w:type="dxa"/>
              <w:right w:w="15" w:type="dxa"/>
            </w:tcMar>
            <w:vAlign w:val="center"/>
          </w:tcPr>
          <w:p w:rsidR="009B28DE" w:rsidRDefault="009B28DE">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1538" w:type="dxa"/>
            <w:gridSpan w:val="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r>
      <w:tr w:rsidR="009B28DE">
        <w:trPr>
          <w:trHeight w:val="624"/>
          <w:jc w:val="center"/>
        </w:trPr>
        <w:tc>
          <w:tcPr>
            <w:tcW w:w="1700" w:type="dxa"/>
            <w:gridSpan w:val="3"/>
            <w:tcMar>
              <w:top w:w="0" w:type="dxa"/>
              <w:left w:w="15" w:type="dxa"/>
              <w:bottom w:w="0" w:type="dxa"/>
              <w:right w:w="15" w:type="dxa"/>
            </w:tcMar>
            <w:vAlign w:val="center"/>
          </w:tcPr>
          <w:p w:rsidR="009B28DE" w:rsidRDefault="009B28DE">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c>
          <w:tcPr>
            <w:tcW w:w="1538" w:type="dxa"/>
            <w:gridSpan w:val="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p>
        </w:tc>
      </w:tr>
      <w:tr w:rsidR="009B28DE">
        <w:trPr>
          <w:trHeight w:val="567"/>
          <w:jc w:val="center"/>
        </w:trPr>
        <w:tc>
          <w:tcPr>
            <w:tcW w:w="10397" w:type="dxa"/>
            <w:gridSpan w:val="17"/>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9B28DE">
        <w:trPr>
          <w:trHeight w:val="1691"/>
          <w:jc w:val="center"/>
        </w:trPr>
        <w:tc>
          <w:tcPr>
            <w:tcW w:w="1441" w:type="dxa"/>
            <w:vMerge w:val="restart"/>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整体支出绩效定性目标及实施计划完成情况</w:t>
            </w:r>
          </w:p>
        </w:tc>
        <w:tc>
          <w:tcPr>
            <w:tcW w:w="3774" w:type="dxa"/>
            <w:gridSpan w:val="7"/>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5182" w:type="dxa"/>
            <w:gridSpan w:val="9"/>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9B28DE">
        <w:trPr>
          <w:trHeight w:val="1172"/>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3774" w:type="dxa"/>
            <w:gridSpan w:val="7"/>
            <w:tcMar>
              <w:top w:w="0" w:type="dxa"/>
              <w:left w:w="15" w:type="dxa"/>
              <w:bottom w:w="0" w:type="dxa"/>
              <w:right w:w="15" w:type="dxa"/>
            </w:tcMar>
            <w:vAlign w:val="center"/>
          </w:tcPr>
          <w:p w:rsidR="009B28DE" w:rsidRDefault="009B28DE">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：加强农村公路养护工作，确保农村公路通畅</w:t>
            </w:r>
          </w:p>
          <w:p w:rsidR="009B28DE" w:rsidRDefault="009B28DE">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：用好农村公路建设资金，做好农村危桥和农村道路维修</w:t>
            </w:r>
          </w:p>
          <w:p w:rsidR="009B28DE" w:rsidRDefault="009B28DE">
            <w:pPr>
              <w:autoSpaceDN w:val="0"/>
              <w:spacing w:line="400" w:lineRule="exact"/>
              <w:jc w:val="left"/>
              <w:textAlignment w:val="center"/>
              <w:rPr>
                <w:rFonts w:ascii="仿宋_GB2312" w:eastAsia="仿宋_GB2312" w:hAnsi="仿宋_GB2312" w:cs="仿宋_GB2312"/>
                <w:color w:val="000000"/>
                <w:sz w:val="24"/>
              </w:rPr>
            </w:pPr>
          </w:p>
          <w:p w:rsidR="009B28DE" w:rsidRDefault="009B28DE">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：完成上级部门交办的其他工作</w:t>
            </w:r>
          </w:p>
        </w:tc>
        <w:tc>
          <w:tcPr>
            <w:tcW w:w="5182" w:type="dxa"/>
            <w:gridSpan w:val="9"/>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全面完成。</w:t>
            </w:r>
          </w:p>
        </w:tc>
      </w:tr>
      <w:tr w:rsidR="009B28DE">
        <w:trPr>
          <w:trHeight w:val="567"/>
          <w:jc w:val="center"/>
        </w:trPr>
        <w:tc>
          <w:tcPr>
            <w:tcW w:w="1441" w:type="dxa"/>
            <w:vMerge w:val="restart"/>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3281"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9B28DE">
        <w:trPr>
          <w:trHeight w:val="454"/>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restart"/>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5"/>
            <w:tcMar>
              <w:top w:w="0" w:type="dxa"/>
              <w:left w:w="15" w:type="dxa"/>
              <w:bottom w:w="0" w:type="dxa"/>
              <w:right w:w="15" w:type="dxa"/>
            </w:tcMar>
            <w:vAlign w:val="center"/>
          </w:tcPr>
          <w:p w:rsidR="009B28DE" w:rsidRDefault="009B28DE">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农村公路通畅水平</w:t>
            </w:r>
            <w:r>
              <w:rPr>
                <w:rFonts w:ascii="仿宋_GB2312" w:eastAsia="仿宋_GB2312" w:hAnsi="仿宋_GB2312" w:cs="仿宋_GB2312"/>
                <w:color w:val="000000"/>
                <w:sz w:val="24"/>
              </w:rPr>
              <w:t>100%</w:t>
            </w:r>
          </w:p>
        </w:tc>
        <w:tc>
          <w:tcPr>
            <w:tcW w:w="3281" w:type="dxa"/>
            <w:gridSpan w:val="5"/>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100%</w:t>
            </w:r>
          </w:p>
        </w:tc>
      </w:tr>
      <w:tr w:rsidR="009B28DE">
        <w:trPr>
          <w:trHeight w:val="454"/>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ign w:val="center"/>
          </w:tcPr>
          <w:p w:rsidR="009B28DE" w:rsidRDefault="009B28DE">
            <w:pPr>
              <w:widowControl/>
              <w:jc w:val="left"/>
              <w:rPr>
                <w:rFonts w:ascii="仿宋_GB2312" w:eastAsia="仿宋_GB2312" w:hAnsi="仿宋_GB2312" w:cs="仿宋_GB2312"/>
                <w:color w:val="000000"/>
                <w:sz w:val="24"/>
              </w:rPr>
            </w:pPr>
          </w:p>
        </w:tc>
        <w:tc>
          <w:tcPr>
            <w:tcW w:w="1417" w:type="dxa"/>
            <w:gridSpan w:val="2"/>
            <w:vMerge/>
            <w:vAlign w:val="center"/>
          </w:tcPr>
          <w:p w:rsidR="009B28DE" w:rsidRDefault="009B28DE">
            <w:pPr>
              <w:widowControl/>
              <w:jc w:val="left"/>
              <w:rPr>
                <w:rFonts w:ascii="仿宋_GB2312" w:eastAsia="仿宋_GB2312" w:hAnsi="仿宋_GB2312" w:cs="仿宋_GB2312"/>
                <w:color w:val="000000"/>
                <w:sz w:val="24"/>
              </w:rPr>
            </w:pPr>
          </w:p>
        </w:tc>
        <w:tc>
          <w:tcPr>
            <w:tcW w:w="2709" w:type="dxa"/>
            <w:gridSpan w:val="5"/>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“三公经费”变动率≤</w:t>
            </w:r>
            <w:r>
              <w:rPr>
                <w:rFonts w:ascii="仿宋_GB2312" w:eastAsia="仿宋_GB2312" w:hAnsi="仿宋_GB2312" w:cs="仿宋_GB2312"/>
                <w:color w:val="000000"/>
                <w:sz w:val="24"/>
              </w:rPr>
              <w:t>0</w:t>
            </w:r>
          </w:p>
        </w:tc>
        <w:tc>
          <w:tcPr>
            <w:tcW w:w="3281" w:type="dxa"/>
            <w:gridSpan w:val="5"/>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0</w:t>
            </w:r>
          </w:p>
        </w:tc>
      </w:tr>
      <w:tr w:rsidR="009B28DE">
        <w:trPr>
          <w:trHeight w:val="454"/>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ign w:val="center"/>
          </w:tcPr>
          <w:p w:rsidR="009B28DE" w:rsidRDefault="009B28DE">
            <w:pPr>
              <w:widowControl/>
              <w:jc w:val="left"/>
              <w:rPr>
                <w:rFonts w:ascii="仿宋_GB2312" w:eastAsia="仿宋_GB2312" w:hAnsi="仿宋_GB2312" w:cs="仿宋_GB2312"/>
                <w:color w:val="000000"/>
                <w:sz w:val="24"/>
              </w:rPr>
            </w:pPr>
          </w:p>
        </w:tc>
        <w:tc>
          <w:tcPr>
            <w:tcW w:w="1417" w:type="dxa"/>
            <w:gridSpan w:val="2"/>
            <w:vMerge/>
            <w:vAlign w:val="center"/>
          </w:tcPr>
          <w:p w:rsidR="009B28DE" w:rsidRDefault="009B28DE">
            <w:pPr>
              <w:widowControl/>
              <w:jc w:val="left"/>
              <w:rPr>
                <w:rFonts w:ascii="仿宋_GB2312" w:eastAsia="仿宋_GB2312" w:hAnsi="仿宋_GB2312" w:cs="仿宋_GB2312"/>
                <w:color w:val="000000"/>
                <w:sz w:val="24"/>
              </w:rPr>
            </w:pPr>
          </w:p>
        </w:tc>
        <w:tc>
          <w:tcPr>
            <w:tcW w:w="2709" w:type="dxa"/>
            <w:gridSpan w:val="5"/>
            <w:tcMar>
              <w:top w:w="0" w:type="dxa"/>
              <w:left w:w="15" w:type="dxa"/>
              <w:bottom w:w="0" w:type="dxa"/>
              <w:right w:w="15" w:type="dxa"/>
            </w:tcMar>
            <w:vAlign w:val="center"/>
          </w:tcPr>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3281"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b/>
                <w:color w:val="000000"/>
                <w:sz w:val="24"/>
              </w:rPr>
            </w:pPr>
          </w:p>
        </w:tc>
      </w:tr>
      <w:tr w:rsidR="009B28DE">
        <w:trPr>
          <w:trHeight w:val="454"/>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ign w:val="center"/>
          </w:tcPr>
          <w:p w:rsidR="009B28DE" w:rsidRDefault="009B28DE">
            <w:pPr>
              <w:widowControl/>
              <w:jc w:val="left"/>
              <w:rPr>
                <w:rFonts w:ascii="仿宋_GB2312" w:eastAsia="仿宋_GB2312" w:hAnsi="仿宋_GB2312" w:cs="仿宋_GB2312"/>
                <w:color w:val="000000"/>
                <w:sz w:val="24"/>
              </w:rPr>
            </w:pPr>
          </w:p>
        </w:tc>
        <w:tc>
          <w:tcPr>
            <w:tcW w:w="1417" w:type="dxa"/>
            <w:gridSpan w:val="2"/>
            <w:vMerge w:val="restart"/>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5"/>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完成危桥改造6座以上</w:t>
            </w:r>
          </w:p>
        </w:tc>
        <w:tc>
          <w:tcPr>
            <w:tcW w:w="3281"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9B28DE">
        <w:trPr>
          <w:trHeight w:val="461"/>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ign w:val="center"/>
          </w:tcPr>
          <w:p w:rsidR="009B28DE" w:rsidRDefault="009B28DE">
            <w:pPr>
              <w:widowControl/>
              <w:jc w:val="left"/>
              <w:rPr>
                <w:rFonts w:ascii="仿宋_GB2312" w:eastAsia="仿宋_GB2312" w:hAnsi="仿宋_GB2312" w:cs="仿宋_GB2312"/>
                <w:color w:val="000000"/>
                <w:sz w:val="24"/>
              </w:rPr>
            </w:pPr>
          </w:p>
        </w:tc>
        <w:tc>
          <w:tcPr>
            <w:tcW w:w="1417" w:type="dxa"/>
            <w:gridSpan w:val="2"/>
            <w:vMerge/>
            <w:vAlign w:val="center"/>
          </w:tcPr>
          <w:p w:rsidR="009B28DE" w:rsidRDefault="009B28DE">
            <w:pPr>
              <w:widowControl/>
              <w:jc w:val="left"/>
              <w:rPr>
                <w:rFonts w:ascii="仿宋_GB2312" w:eastAsia="仿宋_GB2312" w:hAnsi="仿宋_GB2312" w:cs="仿宋_GB2312"/>
                <w:color w:val="000000"/>
                <w:sz w:val="24"/>
              </w:rPr>
            </w:pPr>
          </w:p>
        </w:tc>
        <w:tc>
          <w:tcPr>
            <w:tcW w:w="2709" w:type="dxa"/>
            <w:gridSpan w:val="5"/>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 w:val="24"/>
              </w:rPr>
            </w:pPr>
          </w:p>
        </w:tc>
        <w:tc>
          <w:tcPr>
            <w:tcW w:w="3281"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b/>
                <w:color w:val="000000"/>
                <w:sz w:val="24"/>
              </w:rPr>
            </w:pPr>
          </w:p>
        </w:tc>
      </w:tr>
      <w:tr w:rsidR="009B28DE">
        <w:trPr>
          <w:trHeight w:val="461"/>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ign w:val="center"/>
          </w:tcPr>
          <w:p w:rsidR="009B28DE" w:rsidRDefault="009B28DE">
            <w:pPr>
              <w:widowControl/>
              <w:jc w:val="left"/>
              <w:rPr>
                <w:rFonts w:ascii="仿宋_GB2312" w:eastAsia="仿宋_GB2312" w:hAnsi="仿宋_GB2312" w:cs="仿宋_GB2312"/>
                <w:color w:val="000000"/>
                <w:sz w:val="24"/>
              </w:rPr>
            </w:pPr>
          </w:p>
        </w:tc>
        <w:tc>
          <w:tcPr>
            <w:tcW w:w="1417" w:type="dxa"/>
            <w:gridSpan w:val="2"/>
            <w:vMerge/>
            <w:vAlign w:val="center"/>
          </w:tcPr>
          <w:p w:rsidR="009B28DE" w:rsidRDefault="009B28DE">
            <w:pPr>
              <w:widowControl/>
              <w:jc w:val="left"/>
              <w:rPr>
                <w:rFonts w:ascii="仿宋_GB2312" w:eastAsia="仿宋_GB2312" w:hAnsi="仿宋_GB2312" w:cs="仿宋_GB2312"/>
                <w:color w:val="000000"/>
                <w:sz w:val="24"/>
              </w:rPr>
            </w:pPr>
          </w:p>
        </w:tc>
        <w:tc>
          <w:tcPr>
            <w:tcW w:w="2709" w:type="dxa"/>
            <w:gridSpan w:val="5"/>
            <w:tcMar>
              <w:top w:w="0" w:type="dxa"/>
              <w:left w:w="15" w:type="dxa"/>
              <w:bottom w:w="0" w:type="dxa"/>
              <w:right w:w="15" w:type="dxa"/>
            </w:tcMar>
            <w:vAlign w:val="center"/>
          </w:tcPr>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3281"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b/>
                <w:color w:val="000000"/>
                <w:sz w:val="24"/>
              </w:rPr>
            </w:pPr>
          </w:p>
        </w:tc>
      </w:tr>
      <w:tr w:rsidR="009B28DE">
        <w:trPr>
          <w:trHeight w:val="454"/>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ign w:val="center"/>
          </w:tcPr>
          <w:p w:rsidR="009B28DE" w:rsidRDefault="009B28DE">
            <w:pPr>
              <w:widowControl/>
              <w:jc w:val="left"/>
              <w:rPr>
                <w:rFonts w:ascii="仿宋_GB2312" w:eastAsia="仿宋_GB2312" w:hAnsi="仿宋_GB2312" w:cs="仿宋_GB2312"/>
                <w:color w:val="000000"/>
                <w:sz w:val="24"/>
              </w:rPr>
            </w:pPr>
          </w:p>
        </w:tc>
        <w:tc>
          <w:tcPr>
            <w:tcW w:w="1417" w:type="dxa"/>
            <w:gridSpan w:val="2"/>
            <w:vMerge w:val="restart"/>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5"/>
            <w:tcMar>
              <w:top w:w="0" w:type="dxa"/>
              <w:left w:w="15" w:type="dxa"/>
              <w:bottom w:w="0" w:type="dxa"/>
              <w:right w:w="15" w:type="dxa"/>
            </w:tcMar>
            <w:vAlign w:val="center"/>
          </w:tcPr>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在2021财政年度内完成公路维修改造任务</w:t>
            </w:r>
          </w:p>
        </w:tc>
        <w:tc>
          <w:tcPr>
            <w:tcW w:w="3281"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已如期完成</w:t>
            </w:r>
          </w:p>
        </w:tc>
      </w:tr>
      <w:tr w:rsidR="009B28DE">
        <w:trPr>
          <w:trHeight w:val="454"/>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ign w:val="center"/>
          </w:tcPr>
          <w:p w:rsidR="009B28DE" w:rsidRDefault="009B28DE">
            <w:pPr>
              <w:widowControl/>
              <w:jc w:val="left"/>
              <w:rPr>
                <w:rFonts w:ascii="仿宋_GB2312" w:eastAsia="仿宋_GB2312" w:hAnsi="仿宋_GB2312" w:cs="仿宋_GB2312"/>
                <w:color w:val="000000"/>
                <w:sz w:val="24"/>
              </w:rPr>
            </w:pPr>
          </w:p>
        </w:tc>
        <w:tc>
          <w:tcPr>
            <w:tcW w:w="1417" w:type="dxa"/>
            <w:gridSpan w:val="2"/>
            <w:vMerge/>
            <w:vAlign w:val="center"/>
          </w:tcPr>
          <w:p w:rsidR="009B28DE" w:rsidRDefault="009B28DE">
            <w:pPr>
              <w:widowControl/>
              <w:jc w:val="left"/>
              <w:rPr>
                <w:rFonts w:ascii="仿宋_GB2312" w:eastAsia="仿宋_GB2312" w:hAnsi="仿宋_GB2312" w:cs="仿宋_GB2312"/>
                <w:color w:val="000000"/>
                <w:sz w:val="24"/>
              </w:rPr>
            </w:pPr>
          </w:p>
        </w:tc>
        <w:tc>
          <w:tcPr>
            <w:tcW w:w="2709" w:type="dxa"/>
            <w:gridSpan w:val="5"/>
            <w:tcMar>
              <w:top w:w="0" w:type="dxa"/>
              <w:left w:w="15" w:type="dxa"/>
              <w:bottom w:w="0" w:type="dxa"/>
              <w:right w:w="15" w:type="dxa"/>
            </w:tcMar>
            <w:vAlign w:val="center"/>
          </w:tcPr>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3281"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b/>
                <w:color w:val="000000"/>
                <w:sz w:val="24"/>
              </w:rPr>
            </w:pPr>
          </w:p>
        </w:tc>
      </w:tr>
      <w:tr w:rsidR="009B28DE">
        <w:trPr>
          <w:trHeight w:val="454"/>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ign w:val="center"/>
          </w:tcPr>
          <w:p w:rsidR="009B28DE" w:rsidRDefault="009B28DE">
            <w:pPr>
              <w:widowControl/>
              <w:jc w:val="left"/>
              <w:rPr>
                <w:rFonts w:ascii="仿宋_GB2312" w:eastAsia="仿宋_GB2312" w:hAnsi="仿宋_GB2312" w:cs="仿宋_GB2312"/>
                <w:color w:val="000000"/>
                <w:sz w:val="24"/>
              </w:rPr>
            </w:pPr>
          </w:p>
        </w:tc>
        <w:tc>
          <w:tcPr>
            <w:tcW w:w="1417" w:type="dxa"/>
            <w:gridSpan w:val="2"/>
            <w:vMerge/>
            <w:vAlign w:val="center"/>
          </w:tcPr>
          <w:p w:rsidR="009B28DE" w:rsidRDefault="009B28DE">
            <w:pPr>
              <w:widowControl/>
              <w:jc w:val="left"/>
              <w:rPr>
                <w:rFonts w:ascii="仿宋_GB2312" w:eastAsia="仿宋_GB2312" w:hAnsi="仿宋_GB2312" w:cs="仿宋_GB2312"/>
                <w:color w:val="000000"/>
                <w:sz w:val="24"/>
              </w:rPr>
            </w:pPr>
          </w:p>
        </w:tc>
        <w:tc>
          <w:tcPr>
            <w:tcW w:w="2709" w:type="dxa"/>
            <w:gridSpan w:val="5"/>
            <w:tcMar>
              <w:top w:w="0" w:type="dxa"/>
              <w:left w:w="15" w:type="dxa"/>
              <w:bottom w:w="0" w:type="dxa"/>
              <w:right w:w="15" w:type="dxa"/>
            </w:tcMar>
            <w:vAlign w:val="center"/>
          </w:tcPr>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3281"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b/>
                <w:color w:val="000000"/>
                <w:sz w:val="24"/>
              </w:rPr>
            </w:pPr>
          </w:p>
        </w:tc>
      </w:tr>
      <w:tr w:rsidR="009B28DE">
        <w:trPr>
          <w:trHeight w:val="454"/>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ign w:val="center"/>
          </w:tcPr>
          <w:p w:rsidR="009B28DE" w:rsidRDefault="009B28DE">
            <w:pPr>
              <w:widowControl/>
              <w:jc w:val="left"/>
              <w:rPr>
                <w:rFonts w:ascii="仿宋_GB2312" w:eastAsia="仿宋_GB2312" w:hAnsi="仿宋_GB2312" w:cs="仿宋_GB2312"/>
                <w:color w:val="000000"/>
                <w:sz w:val="24"/>
              </w:rPr>
            </w:pPr>
          </w:p>
        </w:tc>
        <w:tc>
          <w:tcPr>
            <w:tcW w:w="1417" w:type="dxa"/>
            <w:gridSpan w:val="2"/>
            <w:vMerge w:val="restart"/>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5"/>
            <w:tcMar>
              <w:top w:w="0" w:type="dxa"/>
              <w:left w:w="15" w:type="dxa"/>
              <w:bottom w:w="0" w:type="dxa"/>
              <w:right w:w="15" w:type="dxa"/>
            </w:tcMar>
            <w:vAlign w:val="center"/>
          </w:tcPr>
          <w:p w:rsidR="009B28DE" w:rsidRDefault="00BC7FF4" w:rsidP="00BC7FF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全年</w:t>
            </w:r>
            <w:r w:rsidR="009B28DE">
              <w:rPr>
                <w:rFonts w:ascii="仿宋_GB2312" w:eastAsia="仿宋_GB2312" w:hAnsi="仿宋_GB2312" w:cs="仿宋_GB2312" w:hint="eastAsia"/>
                <w:color w:val="000000"/>
                <w:sz w:val="24"/>
              </w:rPr>
              <w:t>整体支出</w:t>
            </w:r>
            <w:r>
              <w:rPr>
                <w:rFonts w:ascii="仿宋_GB2312" w:eastAsia="仿宋_GB2312" w:hAnsi="仿宋_GB2312" w:cs="仿宋_GB2312" w:hint="eastAsia"/>
                <w:color w:val="000000"/>
                <w:sz w:val="24"/>
              </w:rPr>
              <w:t>控制在预算内</w:t>
            </w:r>
          </w:p>
        </w:tc>
        <w:tc>
          <w:tcPr>
            <w:tcW w:w="3281" w:type="dxa"/>
            <w:gridSpan w:val="5"/>
            <w:tcMar>
              <w:top w:w="0" w:type="dxa"/>
              <w:left w:w="15" w:type="dxa"/>
              <w:bottom w:w="0" w:type="dxa"/>
              <w:right w:w="15" w:type="dxa"/>
            </w:tcMar>
            <w:vAlign w:val="center"/>
          </w:tcPr>
          <w:p w:rsidR="009B28DE" w:rsidRDefault="00BC7FF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控制在预算内</w:t>
            </w:r>
          </w:p>
        </w:tc>
      </w:tr>
      <w:tr w:rsidR="009B28DE">
        <w:trPr>
          <w:trHeight w:val="454"/>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ign w:val="center"/>
          </w:tcPr>
          <w:p w:rsidR="009B28DE" w:rsidRDefault="009B28DE">
            <w:pPr>
              <w:widowControl/>
              <w:jc w:val="left"/>
              <w:rPr>
                <w:rFonts w:ascii="仿宋_GB2312" w:eastAsia="仿宋_GB2312" w:hAnsi="仿宋_GB2312" w:cs="仿宋_GB2312"/>
                <w:color w:val="000000"/>
                <w:sz w:val="24"/>
              </w:rPr>
            </w:pPr>
          </w:p>
        </w:tc>
        <w:tc>
          <w:tcPr>
            <w:tcW w:w="1417" w:type="dxa"/>
            <w:gridSpan w:val="2"/>
            <w:vMerge/>
            <w:vAlign w:val="center"/>
          </w:tcPr>
          <w:p w:rsidR="009B28DE" w:rsidRDefault="009B28DE">
            <w:pPr>
              <w:widowControl/>
              <w:jc w:val="left"/>
              <w:rPr>
                <w:rFonts w:ascii="仿宋_GB2312" w:eastAsia="仿宋_GB2312" w:hAnsi="仿宋_GB2312" w:cs="仿宋_GB2312"/>
                <w:color w:val="000000"/>
                <w:sz w:val="24"/>
              </w:rPr>
            </w:pPr>
          </w:p>
        </w:tc>
        <w:tc>
          <w:tcPr>
            <w:tcW w:w="2709" w:type="dxa"/>
            <w:gridSpan w:val="5"/>
            <w:tcMar>
              <w:top w:w="0" w:type="dxa"/>
              <w:left w:w="15" w:type="dxa"/>
              <w:bottom w:w="0" w:type="dxa"/>
              <w:right w:w="15" w:type="dxa"/>
            </w:tcMar>
            <w:vAlign w:val="center"/>
          </w:tcPr>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3281"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b/>
                <w:color w:val="000000"/>
                <w:sz w:val="24"/>
              </w:rPr>
            </w:pPr>
          </w:p>
        </w:tc>
      </w:tr>
      <w:tr w:rsidR="009B28DE">
        <w:trPr>
          <w:trHeight w:val="454"/>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ign w:val="center"/>
          </w:tcPr>
          <w:p w:rsidR="009B28DE" w:rsidRDefault="009B28DE">
            <w:pPr>
              <w:widowControl/>
              <w:jc w:val="left"/>
              <w:rPr>
                <w:rFonts w:ascii="仿宋_GB2312" w:eastAsia="仿宋_GB2312" w:hAnsi="仿宋_GB2312" w:cs="仿宋_GB2312"/>
                <w:color w:val="000000"/>
                <w:sz w:val="24"/>
              </w:rPr>
            </w:pPr>
          </w:p>
        </w:tc>
        <w:tc>
          <w:tcPr>
            <w:tcW w:w="1417" w:type="dxa"/>
            <w:gridSpan w:val="2"/>
            <w:vMerge/>
            <w:vAlign w:val="center"/>
          </w:tcPr>
          <w:p w:rsidR="009B28DE" w:rsidRDefault="009B28DE">
            <w:pPr>
              <w:widowControl/>
              <w:jc w:val="left"/>
              <w:rPr>
                <w:rFonts w:ascii="仿宋_GB2312" w:eastAsia="仿宋_GB2312" w:hAnsi="仿宋_GB2312" w:cs="仿宋_GB2312"/>
                <w:color w:val="000000"/>
                <w:sz w:val="24"/>
              </w:rPr>
            </w:pPr>
          </w:p>
        </w:tc>
        <w:tc>
          <w:tcPr>
            <w:tcW w:w="2709" w:type="dxa"/>
            <w:gridSpan w:val="5"/>
            <w:tcMar>
              <w:top w:w="0" w:type="dxa"/>
              <w:left w:w="15" w:type="dxa"/>
              <w:bottom w:w="0" w:type="dxa"/>
              <w:right w:w="15" w:type="dxa"/>
            </w:tcMar>
            <w:vAlign w:val="center"/>
          </w:tcPr>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3281"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b/>
                <w:color w:val="000000"/>
                <w:sz w:val="24"/>
              </w:rPr>
            </w:pPr>
          </w:p>
        </w:tc>
      </w:tr>
      <w:tr w:rsidR="009B28DE">
        <w:trPr>
          <w:trHeight w:val="454"/>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restart"/>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5"/>
            <w:tcMar>
              <w:top w:w="0" w:type="dxa"/>
              <w:left w:w="15" w:type="dxa"/>
              <w:bottom w:w="0" w:type="dxa"/>
              <w:right w:w="15" w:type="dxa"/>
            </w:tcMar>
            <w:vAlign w:val="center"/>
          </w:tcPr>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：提高全县人民公路出行感受</w:t>
            </w:r>
          </w:p>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3281"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效果明显</w:t>
            </w:r>
          </w:p>
        </w:tc>
      </w:tr>
      <w:tr w:rsidR="009B28DE">
        <w:trPr>
          <w:trHeight w:val="454"/>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ign w:val="center"/>
          </w:tcPr>
          <w:p w:rsidR="009B28DE" w:rsidRDefault="009B28DE">
            <w:pPr>
              <w:widowControl/>
              <w:jc w:val="left"/>
              <w:rPr>
                <w:rFonts w:ascii="仿宋_GB2312" w:eastAsia="仿宋_GB2312" w:hAnsi="仿宋_GB2312" w:cs="仿宋_GB2312"/>
                <w:color w:val="000000"/>
                <w:sz w:val="24"/>
              </w:rPr>
            </w:pPr>
          </w:p>
        </w:tc>
        <w:tc>
          <w:tcPr>
            <w:tcW w:w="1417" w:type="dxa"/>
            <w:gridSpan w:val="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5"/>
            <w:tcMar>
              <w:top w:w="0" w:type="dxa"/>
              <w:left w:w="15" w:type="dxa"/>
              <w:bottom w:w="0" w:type="dxa"/>
              <w:right w:w="15" w:type="dxa"/>
            </w:tcMar>
            <w:vAlign w:val="center"/>
          </w:tcPr>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：为全县创造了良好的招商引资环境</w:t>
            </w:r>
          </w:p>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3281"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效果明显</w:t>
            </w:r>
          </w:p>
        </w:tc>
      </w:tr>
      <w:tr w:rsidR="009B28DE">
        <w:trPr>
          <w:trHeight w:val="454"/>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ign w:val="center"/>
          </w:tcPr>
          <w:p w:rsidR="009B28DE" w:rsidRDefault="009B28DE">
            <w:pPr>
              <w:widowControl/>
              <w:jc w:val="left"/>
              <w:rPr>
                <w:rFonts w:ascii="仿宋_GB2312" w:eastAsia="仿宋_GB2312" w:hAnsi="仿宋_GB2312" w:cs="仿宋_GB2312"/>
                <w:color w:val="000000"/>
                <w:sz w:val="24"/>
              </w:rPr>
            </w:pPr>
          </w:p>
        </w:tc>
        <w:tc>
          <w:tcPr>
            <w:tcW w:w="1417" w:type="dxa"/>
            <w:gridSpan w:val="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5"/>
            <w:tcMar>
              <w:top w:w="0" w:type="dxa"/>
              <w:left w:w="15" w:type="dxa"/>
              <w:bottom w:w="0" w:type="dxa"/>
              <w:right w:w="15" w:type="dxa"/>
            </w:tcMar>
            <w:vAlign w:val="center"/>
          </w:tcPr>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3281"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b/>
                <w:color w:val="000000"/>
                <w:sz w:val="24"/>
              </w:rPr>
            </w:pPr>
          </w:p>
        </w:tc>
      </w:tr>
      <w:tr w:rsidR="009B28DE">
        <w:trPr>
          <w:trHeight w:val="454"/>
          <w:jc w:val="center"/>
        </w:trPr>
        <w:tc>
          <w:tcPr>
            <w:tcW w:w="1441" w:type="dxa"/>
            <w:vMerge/>
            <w:vAlign w:val="center"/>
          </w:tcPr>
          <w:p w:rsidR="009B28DE" w:rsidRDefault="009B28DE">
            <w:pPr>
              <w:widowControl/>
              <w:jc w:val="left"/>
              <w:rPr>
                <w:rFonts w:ascii="仿宋_GB2312" w:eastAsia="仿宋_GB2312" w:hAnsi="仿宋_GB2312" w:cs="仿宋_GB2312"/>
                <w:color w:val="000000"/>
                <w:sz w:val="24"/>
              </w:rPr>
            </w:pPr>
          </w:p>
        </w:tc>
        <w:tc>
          <w:tcPr>
            <w:tcW w:w="1549" w:type="dxa"/>
            <w:gridSpan w:val="4"/>
            <w:vMerge/>
            <w:vAlign w:val="center"/>
          </w:tcPr>
          <w:p w:rsidR="009B28DE" w:rsidRDefault="009B28DE">
            <w:pPr>
              <w:widowControl/>
              <w:jc w:val="left"/>
              <w:rPr>
                <w:rFonts w:ascii="仿宋_GB2312" w:eastAsia="仿宋_GB2312" w:hAnsi="仿宋_GB2312" w:cs="仿宋_GB2312"/>
                <w:color w:val="000000"/>
                <w:sz w:val="24"/>
              </w:rPr>
            </w:pPr>
          </w:p>
        </w:tc>
        <w:tc>
          <w:tcPr>
            <w:tcW w:w="1417" w:type="dxa"/>
            <w:gridSpan w:val="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5"/>
            <w:tcMar>
              <w:top w:w="0" w:type="dxa"/>
              <w:left w:w="15" w:type="dxa"/>
              <w:bottom w:w="0" w:type="dxa"/>
              <w:right w:w="15" w:type="dxa"/>
            </w:tcMar>
            <w:vAlign w:val="center"/>
          </w:tcPr>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：社会公众或服务对象满意度</w:t>
            </w:r>
            <w:r>
              <w:rPr>
                <w:rFonts w:ascii="仿宋_GB2312" w:eastAsia="仿宋_GB2312" w:hAnsi="仿宋_GB2312" w:cs="仿宋_GB2312"/>
                <w:color w:val="000000"/>
                <w:sz w:val="24"/>
              </w:rPr>
              <w:t>95%</w:t>
            </w:r>
            <w:r>
              <w:rPr>
                <w:rFonts w:ascii="仿宋_GB2312" w:eastAsia="仿宋_GB2312" w:hAnsi="仿宋_GB2312" w:cs="仿宋_GB2312" w:hint="eastAsia"/>
                <w:color w:val="000000"/>
                <w:sz w:val="24"/>
              </w:rPr>
              <w:t>以上</w:t>
            </w:r>
          </w:p>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9B28DE" w:rsidRDefault="009B28D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3281"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社会公众或服务对象满意度</w:t>
            </w:r>
            <w:r>
              <w:rPr>
                <w:rFonts w:ascii="仿宋_GB2312" w:eastAsia="仿宋_GB2312" w:hAnsi="仿宋_GB2312" w:cs="仿宋_GB2312"/>
                <w:color w:val="000000"/>
                <w:sz w:val="24"/>
              </w:rPr>
              <w:t>95%</w:t>
            </w:r>
          </w:p>
        </w:tc>
      </w:tr>
      <w:tr w:rsidR="009B28DE">
        <w:trPr>
          <w:trHeight w:val="567"/>
          <w:jc w:val="center"/>
        </w:trPr>
        <w:tc>
          <w:tcPr>
            <w:tcW w:w="2990"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7407" w:type="dxa"/>
            <w:gridSpan w:val="1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w:t>
            </w:r>
            <w:bookmarkStart w:id="0" w:name="_GoBack"/>
            <w:bookmarkEnd w:id="0"/>
            <w:r w:rsidR="00BC7FF4">
              <w:rPr>
                <w:rFonts w:ascii="仿宋_GB2312" w:eastAsia="仿宋_GB2312" w:hAnsi="仿宋_GB2312" w:cs="仿宋_GB2312" w:hint="eastAsia"/>
                <w:color w:val="000000"/>
                <w:sz w:val="24"/>
              </w:rPr>
              <w:t>7</w:t>
            </w:r>
          </w:p>
        </w:tc>
      </w:tr>
      <w:tr w:rsidR="009B28DE">
        <w:trPr>
          <w:trHeight w:val="567"/>
          <w:jc w:val="center"/>
        </w:trPr>
        <w:tc>
          <w:tcPr>
            <w:tcW w:w="2990" w:type="dxa"/>
            <w:gridSpan w:val="5"/>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7407" w:type="dxa"/>
            <w:gridSpan w:val="1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9B28DE">
        <w:trPr>
          <w:trHeight w:val="680"/>
          <w:jc w:val="center"/>
        </w:trPr>
        <w:tc>
          <w:tcPr>
            <w:tcW w:w="10397" w:type="dxa"/>
            <w:gridSpan w:val="17"/>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9B28DE">
        <w:trPr>
          <w:trHeight w:val="567"/>
          <w:jc w:val="center"/>
        </w:trPr>
        <w:tc>
          <w:tcPr>
            <w:tcW w:w="1654" w:type="dxa"/>
            <w:gridSpan w:val="2"/>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姓名</w:t>
            </w:r>
          </w:p>
        </w:tc>
        <w:tc>
          <w:tcPr>
            <w:tcW w:w="3561" w:type="dxa"/>
            <w:gridSpan w:val="6"/>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职称</w:t>
            </w:r>
          </w:p>
        </w:tc>
        <w:tc>
          <w:tcPr>
            <w:tcW w:w="1479" w:type="dxa"/>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单位</w:t>
            </w:r>
          </w:p>
        </w:tc>
        <w:tc>
          <w:tcPr>
            <w:tcW w:w="3703" w:type="dxa"/>
            <w:gridSpan w:val="8"/>
            <w:tcMar>
              <w:top w:w="0" w:type="dxa"/>
              <w:left w:w="15" w:type="dxa"/>
              <w:bottom w:w="0" w:type="dxa"/>
              <w:right w:w="15" w:type="dxa"/>
            </w:tcMar>
            <w:vAlign w:val="center"/>
          </w:tcPr>
          <w:p w:rsidR="009B28DE" w:rsidRDefault="009B28D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签字</w:t>
            </w:r>
          </w:p>
        </w:tc>
      </w:tr>
      <w:tr w:rsidR="009B28DE">
        <w:trPr>
          <w:trHeight w:val="680"/>
          <w:jc w:val="center"/>
        </w:trPr>
        <w:tc>
          <w:tcPr>
            <w:tcW w:w="1654" w:type="dxa"/>
            <w:gridSpan w:val="2"/>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刘智海</w:t>
            </w:r>
          </w:p>
        </w:tc>
        <w:tc>
          <w:tcPr>
            <w:tcW w:w="3561" w:type="dxa"/>
            <w:gridSpan w:val="6"/>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主任</w:t>
            </w:r>
          </w:p>
        </w:tc>
        <w:tc>
          <w:tcPr>
            <w:tcW w:w="1479" w:type="dxa"/>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农村公路养护中心</w:t>
            </w:r>
          </w:p>
        </w:tc>
        <w:tc>
          <w:tcPr>
            <w:tcW w:w="3703" w:type="dxa"/>
            <w:gridSpan w:val="8"/>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 w:val="24"/>
              </w:rPr>
            </w:pPr>
          </w:p>
        </w:tc>
      </w:tr>
      <w:tr w:rsidR="009B28DE">
        <w:trPr>
          <w:trHeight w:val="680"/>
          <w:jc w:val="center"/>
        </w:trPr>
        <w:tc>
          <w:tcPr>
            <w:tcW w:w="1654" w:type="dxa"/>
            <w:gridSpan w:val="2"/>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刘小正</w:t>
            </w:r>
            <w:proofErr w:type="gramEnd"/>
          </w:p>
        </w:tc>
        <w:tc>
          <w:tcPr>
            <w:tcW w:w="3561" w:type="dxa"/>
            <w:gridSpan w:val="6"/>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副主任</w:t>
            </w:r>
          </w:p>
        </w:tc>
        <w:tc>
          <w:tcPr>
            <w:tcW w:w="1479" w:type="dxa"/>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农村公路养护中心</w:t>
            </w:r>
          </w:p>
        </w:tc>
        <w:tc>
          <w:tcPr>
            <w:tcW w:w="3703" w:type="dxa"/>
            <w:gridSpan w:val="8"/>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 w:val="24"/>
              </w:rPr>
            </w:pPr>
          </w:p>
        </w:tc>
      </w:tr>
      <w:tr w:rsidR="009B28DE">
        <w:trPr>
          <w:trHeight w:val="680"/>
          <w:jc w:val="center"/>
        </w:trPr>
        <w:tc>
          <w:tcPr>
            <w:tcW w:w="1654" w:type="dxa"/>
            <w:gridSpan w:val="2"/>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邹炳光</w:t>
            </w:r>
          </w:p>
        </w:tc>
        <w:tc>
          <w:tcPr>
            <w:tcW w:w="3561" w:type="dxa"/>
            <w:gridSpan w:val="6"/>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副主任</w:t>
            </w:r>
          </w:p>
        </w:tc>
        <w:tc>
          <w:tcPr>
            <w:tcW w:w="1479" w:type="dxa"/>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农村公路养护中心</w:t>
            </w:r>
          </w:p>
        </w:tc>
        <w:tc>
          <w:tcPr>
            <w:tcW w:w="3703" w:type="dxa"/>
            <w:gridSpan w:val="8"/>
            <w:tcMar>
              <w:top w:w="0" w:type="dxa"/>
              <w:left w:w="15" w:type="dxa"/>
              <w:bottom w:w="0" w:type="dxa"/>
              <w:right w:w="15" w:type="dxa"/>
            </w:tcMar>
            <w:vAlign w:val="center"/>
          </w:tcPr>
          <w:p w:rsidR="009B28DE" w:rsidRDefault="009B28DE">
            <w:pPr>
              <w:autoSpaceDN w:val="0"/>
              <w:spacing w:line="400" w:lineRule="exact"/>
              <w:jc w:val="center"/>
              <w:textAlignment w:val="center"/>
              <w:rPr>
                <w:rFonts w:ascii="仿宋_GB2312" w:eastAsia="仿宋_GB2312" w:hAnsi="仿宋_GB2312" w:cs="仿宋_GB2312"/>
                <w:color w:val="000000"/>
                <w:sz w:val="24"/>
              </w:rPr>
            </w:pPr>
          </w:p>
        </w:tc>
      </w:tr>
      <w:tr w:rsidR="00BC7FF4">
        <w:trPr>
          <w:trHeight w:val="680"/>
          <w:jc w:val="center"/>
        </w:trPr>
        <w:tc>
          <w:tcPr>
            <w:tcW w:w="1654" w:type="dxa"/>
            <w:gridSpan w:val="2"/>
            <w:tcMar>
              <w:top w:w="0" w:type="dxa"/>
              <w:left w:w="15" w:type="dxa"/>
              <w:bottom w:w="0" w:type="dxa"/>
              <w:right w:w="15" w:type="dxa"/>
            </w:tcMar>
            <w:vAlign w:val="center"/>
          </w:tcPr>
          <w:p w:rsidR="00BC7FF4" w:rsidRDefault="00BC7FF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王君</w:t>
            </w:r>
          </w:p>
        </w:tc>
        <w:tc>
          <w:tcPr>
            <w:tcW w:w="3561" w:type="dxa"/>
            <w:gridSpan w:val="6"/>
            <w:tcMar>
              <w:top w:w="0" w:type="dxa"/>
              <w:left w:w="15" w:type="dxa"/>
              <w:bottom w:w="0" w:type="dxa"/>
              <w:right w:w="15" w:type="dxa"/>
            </w:tcMar>
            <w:vAlign w:val="center"/>
          </w:tcPr>
          <w:p w:rsidR="00BC7FF4" w:rsidRDefault="00BC7FF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tcMar>
              <w:top w:w="0" w:type="dxa"/>
              <w:left w:w="15" w:type="dxa"/>
              <w:bottom w:w="0" w:type="dxa"/>
              <w:right w:w="15" w:type="dxa"/>
            </w:tcMar>
            <w:vAlign w:val="center"/>
          </w:tcPr>
          <w:p w:rsidR="00BC7FF4" w:rsidRDefault="00BC7FF4" w:rsidP="00AE5250">
            <w:pPr>
              <w:autoSpaceDN w:val="0"/>
              <w:spacing w:line="400" w:lineRule="exact"/>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农村公路养护中心</w:t>
            </w:r>
          </w:p>
        </w:tc>
        <w:tc>
          <w:tcPr>
            <w:tcW w:w="3703" w:type="dxa"/>
            <w:gridSpan w:val="8"/>
            <w:tcMar>
              <w:top w:w="0" w:type="dxa"/>
              <w:left w:w="15" w:type="dxa"/>
              <w:bottom w:w="0" w:type="dxa"/>
              <w:right w:w="15" w:type="dxa"/>
            </w:tcMar>
            <w:vAlign w:val="center"/>
          </w:tcPr>
          <w:p w:rsidR="00BC7FF4" w:rsidRDefault="00BC7FF4" w:rsidP="00AE5250">
            <w:pPr>
              <w:autoSpaceDN w:val="0"/>
              <w:spacing w:line="400" w:lineRule="exact"/>
              <w:jc w:val="center"/>
              <w:textAlignment w:val="center"/>
              <w:rPr>
                <w:rFonts w:ascii="仿宋_GB2312" w:eastAsia="仿宋_GB2312" w:hAnsi="仿宋_GB2312" w:cs="仿宋_GB2312"/>
                <w:color w:val="000000"/>
                <w:sz w:val="24"/>
              </w:rPr>
            </w:pPr>
          </w:p>
        </w:tc>
      </w:tr>
      <w:tr w:rsidR="00BC7FF4">
        <w:trPr>
          <w:trHeight w:val="2722"/>
          <w:jc w:val="center"/>
        </w:trPr>
        <w:tc>
          <w:tcPr>
            <w:tcW w:w="10397" w:type="dxa"/>
            <w:gridSpan w:val="17"/>
            <w:tcMar>
              <w:top w:w="0" w:type="dxa"/>
              <w:left w:w="15" w:type="dxa"/>
              <w:bottom w:w="0" w:type="dxa"/>
              <w:right w:w="15" w:type="dxa"/>
            </w:tcMar>
            <w:vAlign w:val="center"/>
          </w:tcPr>
          <w:p w:rsidR="00BC7FF4" w:rsidRDefault="00BC7FF4">
            <w:pPr>
              <w:autoSpaceDN w:val="0"/>
              <w:spacing w:line="32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年月日</w:t>
            </w:r>
          </w:p>
        </w:tc>
      </w:tr>
      <w:tr w:rsidR="00BC7FF4">
        <w:trPr>
          <w:trHeight w:val="2722"/>
          <w:jc w:val="center"/>
        </w:trPr>
        <w:tc>
          <w:tcPr>
            <w:tcW w:w="10397" w:type="dxa"/>
            <w:gridSpan w:val="17"/>
            <w:tcMar>
              <w:top w:w="0" w:type="dxa"/>
              <w:left w:w="15" w:type="dxa"/>
              <w:bottom w:w="0" w:type="dxa"/>
              <w:right w:w="15" w:type="dxa"/>
            </w:tcMar>
            <w:vAlign w:val="center"/>
          </w:tcPr>
          <w:p w:rsidR="00BC7FF4" w:rsidRDefault="00BC7FF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p>
          <w:p w:rsidR="00BC7FF4" w:rsidRDefault="00BC7FF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部门（单位）负责人（签章）：</w:t>
            </w:r>
          </w:p>
          <w:p w:rsidR="00BC7FF4" w:rsidRDefault="00BC7FF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年月日</w:t>
            </w:r>
          </w:p>
        </w:tc>
      </w:tr>
    </w:tbl>
    <w:p w:rsidR="007225C0" w:rsidRDefault="00982D79">
      <w:pPr>
        <w:rPr>
          <w:rFonts w:eastAsia="仿宋_GB2312" w:cs="仿宋_GB2312"/>
          <w:bCs/>
          <w:sz w:val="28"/>
          <w:szCs w:val="28"/>
        </w:rPr>
      </w:pPr>
      <w:r>
        <w:rPr>
          <w:rFonts w:eastAsia="仿宋_GB2312" w:cs="仿宋_GB2312" w:hint="eastAsia"/>
          <w:bCs/>
          <w:sz w:val="28"/>
          <w:szCs w:val="28"/>
        </w:rPr>
        <w:t>填报人（签名）：吴丽</w:t>
      </w:r>
      <w:proofErr w:type="gramStart"/>
      <w:r>
        <w:rPr>
          <w:rFonts w:eastAsia="仿宋_GB2312" w:cs="仿宋_GB2312" w:hint="eastAsia"/>
          <w:bCs/>
          <w:sz w:val="28"/>
          <w:szCs w:val="28"/>
        </w:rPr>
        <w:t>华联系</w:t>
      </w:r>
      <w:proofErr w:type="gramEnd"/>
      <w:r>
        <w:rPr>
          <w:rFonts w:eastAsia="仿宋_GB2312" w:cs="仿宋_GB2312" w:hint="eastAsia"/>
          <w:bCs/>
          <w:sz w:val="28"/>
          <w:szCs w:val="28"/>
        </w:rPr>
        <w:t>电话：</w:t>
      </w:r>
      <w:r>
        <w:rPr>
          <w:rFonts w:ascii="仿宋_GB2312" w:eastAsia="仿宋_GB2312" w:hAnsi="仿宋_GB2312" w:cs="仿宋_GB2312" w:hint="eastAsia"/>
          <w:color w:val="000000"/>
          <w:sz w:val="24"/>
        </w:rPr>
        <w:t>13974082882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7225C0">
        <w:trPr>
          <w:trHeight w:val="12998"/>
          <w:jc w:val="center"/>
        </w:trPr>
        <w:tc>
          <w:tcPr>
            <w:tcW w:w="9558" w:type="dxa"/>
          </w:tcPr>
          <w:p w:rsidR="007225C0" w:rsidRDefault="00982D79">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7225C0" w:rsidRDefault="007225C0">
            <w:pPr>
              <w:spacing w:line="440" w:lineRule="exact"/>
              <w:ind w:firstLineChars="200" w:firstLine="640"/>
              <w:rPr>
                <w:rFonts w:eastAsia="仿宋_GB2312"/>
                <w:sz w:val="32"/>
                <w:szCs w:val="32"/>
              </w:rPr>
            </w:pPr>
          </w:p>
          <w:p w:rsidR="007225C0" w:rsidRDefault="00982D79">
            <w:pPr>
              <w:spacing w:line="560" w:lineRule="exact"/>
              <w:ind w:firstLineChars="200" w:firstLine="480"/>
              <w:rPr>
                <w:rFonts w:ascii="黑体" w:eastAsia="黑体" w:hAnsi="黑体" w:cs="黑体"/>
                <w:bCs/>
                <w:sz w:val="24"/>
              </w:rPr>
            </w:pPr>
            <w:r>
              <w:rPr>
                <w:rFonts w:ascii="黑体" w:eastAsia="黑体" w:hAnsi="黑体" w:cs="黑体" w:hint="eastAsia"/>
                <w:bCs/>
                <w:sz w:val="24"/>
              </w:rPr>
              <w:t>一、部门（单位）概况</w:t>
            </w:r>
          </w:p>
          <w:p w:rsidR="007225C0" w:rsidRDefault="00982D79">
            <w:pPr>
              <w:numPr>
                <w:ilvl w:val="0"/>
                <w:numId w:val="2"/>
              </w:num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部门（单位）基本情况</w:t>
            </w:r>
          </w:p>
          <w:p w:rsidR="007225C0" w:rsidRDefault="00982D79">
            <w:pPr>
              <w:ind w:firstLineChars="200" w:firstLine="480"/>
              <w:rPr>
                <w:rFonts w:ascii="仿宋_GB2312" w:eastAsia="仿宋_GB2312" w:hAnsi="仿宋"/>
                <w:sz w:val="24"/>
              </w:rPr>
            </w:pPr>
            <w:r>
              <w:rPr>
                <w:rFonts w:ascii="仿宋_GB2312" w:eastAsia="仿宋_GB2312" w:hint="eastAsia"/>
                <w:sz w:val="24"/>
              </w:rPr>
              <w:t>岳阳县</w:t>
            </w:r>
            <w:r>
              <w:rPr>
                <w:rFonts w:ascii="仿宋_GB2312" w:eastAsia="仿宋_GB2312" w:hAnsi="仿宋_GB2312" w:cs="仿宋_GB2312" w:hint="eastAsia"/>
                <w:sz w:val="24"/>
              </w:rPr>
              <w:t>农村公路养护中心</w:t>
            </w:r>
            <w:r>
              <w:rPr>
                <w:rFonts w:ascii="仿宋_GB2312" w:eastAsia="仿宋_GB2312" w:hAnsi="仿宋_GB2312" w:cs="仿宋_GB2312" w:hint="eastAsia"/>
                <w:sz w:val="24"/>
              </w:rPr>
              <w:t>为副科级事业单位，归口岳阳县交通运输局管理，职责职能为：</w:t>
            </w:r>
            <w:r>
              <w:rPr>
                <w:rFonts w:ascii="仿宋_GB2312" w:eastAsia="仿宋_GB2312" w:hAnsi="仿宋_GB2312" w:cs="仿宋_GB2312" w:hint="eastAsia"/>
                <w:sz w:val="24"/>
              </w:rPr>
              <w:t>一是</w:t>
            </w:r>
            <w:r>
              <w:rPr>
                <w:rFonts w:ascii="仿宋_GB2312" w:eastAsia="仿宋_GB2312" w:hAnsi="仿宋" w:hint="eastAsia"/>
                <w:sz w:val="24"/>
              </w:rPr>
              <w:t>负责全县农村公路省、县道及桥梁的建设养护</w:t>
            </w:r>
            <w:r>
              <w:rPr>
                <w:rFonts w:ascii="仿宋_GB2312" w:eastAsia="仿宋_GB2312" w:hAnsi="仿宋" w:hint="eastAsia"/>
                <w:sz w:val="24"/>
              </w:rPr>
              <w:t>,</w:t>
            </w:r>
            <w:r>
              <w:rPr>
                <w:rFonts w:ascii="仿宋_GB2312" w:eastAsia="仿宋_GB2312" w:hAnsi="仿宋" w:hint="eastAsia"/>
                <w:sz w:val="24"/>
              </w:rPr>
              <w:t>全县农村公路乡、村道建设、养护的监督、技术指导服务。二是编制岳阳县农村公路发展近期和中长期规划</w:t>
            </w:r>
            <w:r>
              <w:rPr>
                <w:rFonts w:ascii="仿宋_GB2312" w:eastAsia="仿宋_GB2312" w:hAnsi="仿宋" w:hint="eastAsia"/>
                <w:sz w:val="24"/>
              </w:rPr>
              <w:t>,</w:t>
            </w:r>
            <w:r>
              <w:rPr>
                <w:rFonts w:ascii="仿宋_GB2312" w:eastAsia="仿宋_GB2312" w:hAnsi="仿宋" w:hint="eastAsia"/>
                <w:sz w:val="24"/>
              </w:rPr>
              <w:t>为上级提供决策依据</w:t>
            </w:r>
            <w:r>
              <w:rPr>
                <w:rFonts w:ascii="仿宋_GB2312" w:eastAsia="仿宋_GB2312" w:hAnsi="仿宋" w:hint="eastAsia"/>
                <w:sz w:val="24"/>
              </w:rPr>
              <w:t>,</w:t>
            </w:r>
            <w:r>
              <w:rPr>
                <w:rFonts w:ascii="仿宋_GB2312" w:eastAsia="仿宋_GB2312" w:hAnsi="仿宋" w:hint="eastAsia"/>
                <w:sz w:val="24"/>
              </w:rPr>
              <w:t>负责所辖公路路况调查</w:t>
            </w:r>
            <w:r>
              <w:rPr>
                <w:rFonts w:ascii="仿宋_GB2312" w:eastAsia="仿宋_GB2312" w:hAnsi="仿宋" w:hint="eastAsia"/>
                <w:sz w:val="24"/>
              </w:rPr>
              <w:t>,</w:t>
            </w:r>
            <w:r>
              <w:rPr>
                <w:rFonts w:ascii="仿宋_GB2312" w:eastAsia="仿宋_GB2312" w:hAnsi="仿宋" w:hint="eastAsia"/>
                <w:sz w:val="24"/>
              </w:rPr>
              <w:t>公路统计和信息采集工作。三是负责编制全县年度农村公路养护实施计划。四是负责全县农村公路基础数据的建立、收集、整理、报送农村公路养护管理信息。五是完成上级主管部门交办的其他工作任务。</w:t>
            </w:r>
          </w:p>
          <w:p w:rsidR="007225C0" w:rsidRDefault="00982D79">
            <w:pPr>
              <w:numPr>
                <w:ilvl w:val="0"/>
                <w:numId w:val="3"/>
              </w:numPr>
              <w:spacing w:line="560" w:lineRule="exact"/>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部门（单位）整体支出规模、使用方向和主要内容、涉及范围等</w:t>
            </w:r>
          </w:p>
          <w:p w:rsidR="007225C0" w:rsidRDefault="003E6329">
            <w:pPr>
              <w:spacing w:line="560" w:lineRule="exact"/>
              <w:ind w:firstLineChars="200" w:firstLine="480"/>
              <w:rPr>
                <w:rFonts w:ascii="仿宋_GB2312" w:eastAsia="仿宋_GB2312" w:hAnsi="仿宋" w:cs="仿宋"/>
                <w:sz w:val="24"/>
              </w:rPr>
            </w:pPr>
            <w:r>
              <w:rPr>
                <w:rFonts w:ascii="仿宋_GB2312" w:eastAsia="仿宋_GB2312" w:hAnsi="仿宋" w:cs="仿宋" w:hint="eastAsia"/>
                <w:sz w:val="24"/>
              </w:rPr>
              <w:t>2022年</w:t>
            </w:r>
            <w:r w:rsidR="00982D79">
              <w:rPr>
                <w:rFonts w:ascii="仿宋_GB2312" w:eastAsia="仿宋_GB2312" w:hAnsi="仿宋" w:cs="仿宋" w:hint="eastAsia"/>
                <w:sz w:val="24"/>
              </w:rPr>
              <w:t>岳阳县农村公路养护中心整体支出为</w:t>
            </w:r>
            <w:r w:rsidR="0006347B" w:rsidRPr="00134F3E">
              <w:rPr>
                <w:rFonts w:ascii="仿宋_GB2312" w:eastAsia="仿宋_GB2312" w:hAnsi="仿宋_GB2312" w:cs="仿宋_GB2312"/>
                <w:color w:val="000000"/>
                <w:sz w:val="24"/>
              </w:rPr>
              <w:t>9,302.41</w:t>
            </w:r>
            <w:r w:rsidR="00982D79">
              <w:rPr>
                <w:rFonts w:ascii="仿宋_GB2312" w:eastAsia="仿宋_GB2312" w:hAnsi="仿宋" w:cs="仿宋" w:hint="eastAsia"/>
                <w:sz w:val="24"/>
              </w:rPr>
              <w:t>万元，包括基本支出</w:t>
            </w:r>
            <w:r w:rsidR="0006347B" w:rsidRPr="00134F3E">
              <w:rPr>
                <w:rFonts w:ascii="宋体" w:hAnsi="宋体" w:cs="宋体"/>
                <w:color w:val="000000"/>
                <w:kern w:val="0"/>
                <w:sz w:val="22"/>
                <w:szCs w:val="22"/>
                <w:lang/>
              </w:rPr>
              <w:t>720.72</w:t>
            </w:r>
            <w:r w:rsidR="00982D79">
              <w:rPr>
                <w:rFonts w:ascii="仿宋_GB2312" w:eastAsia="仿宋_GB2312" w:hAnsi="仿宋" w:cs="仿宋" w:hint="eastAsia"/>
                <w:sz w:val="24"/>
              </w:rPr>
              <w:t>万元，主要用于人员经费支出和日常公用经费支出，项目支出</w:t>
            </w:r>
            <w:r w:rsidR="0006347B" w:rsidRPr="00134F3E">
              <w:rPr>
                <w:rFonts w:ascii="宋体" w:hAnsi="宋体" w:cs="宋体"/>
                <w:color w:val="000000"/>
                <w:sz w:val="22"/>
                <w:szCs w:val="22"/>
              </w:rPr>
              <w:t>8,581.69</w:t>
            </w:r>
            <w:r w:rsidR="00982D79">
              <w:rPr>
                <w:rFonts w:ascii="仿宋_GB2312" w:eastAsia="仿宋_GB2312" w:hAnsi="仿宋" w:cs="仿宋" w:hint="eastAsia"/>
                <w:sz w:val="24"/>
              </w:rPr>
              <w:t>万元，主要用于全县农村公路建设和养护支出。</w:t>
            </w:r>
          </w:p>
          <w:p w:rsidR="007225C0" w:rsidRDefault="00982D79">
            <w:pPr>
              <w:spacing w:line="560" w:lineRule="exact"/>
              <w:ind w:firstLineChars="200" w:firstLine="480"/>
              <w:rPr>
                <w:rFonts w:ascii="黑体" w:eastAsia="黑体" w:hAnsi="黑体" w:cs="黑体"/>
                <w:bCs/>
                <w:sz w:val="24"/>
              </w:rPr>
            </w:pPr>
            <w:r>
              <w:rPr>
                <w:rFonts w:ascii="黑体" w:eastAsia="黑体" w:hAnsi="黑体" w:cs="黑体" w:hint="eastAsia"/>
                <w:bCs/>
                <w:sz w:val="24"/>
              </w:rPr>
              <w:t>二、部门（单位）整体支出管理及使用情况</w:t>
            </w:r>
          </w:p>
          <w:p w:rsidR="007225C0" w:rsidRDefault="00982D79">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（一）基本支出</w:t>
            </w:r>
          </w:p>
          <w:p w:rsidR="007225C0" w:rsidRDefault="003E6329">
            <w:pPr>
              <w:spacing w:line="560" w:lineRule="exact"/>
              <w:ind w:firstLineChars="200" w:firstLine="480"/>
              <w:rPr>
                <w:rFonts w:ascii="仿宋_GB2312" w:eastAsia="仿宋_GB2312" w:hAnsi="仿宋" w:cs="仿宋"/>
                <w:sz w:val="24"/>
              </w:rPr>
            </w:pPr>
            <w:r>
              <w:rPr>
                <w:rFonts w:ascii="仿宋_GB2312" w:eastAsia="仿宋_GB2312" w:hAnsi="仿宋" w:cs="仿宋" w:hint="eastAsia"/>
                <w:sz w:val="24"/>
              </w:rPr>
              <w:t>2022年</w:t>
            </w:r>
            <w:r w:rsidR="00982D79">
              <w:rPr>
                <w:rFonts w:ascii="仿宋_GB2312" w:eastAsia="仿宋_GB2312" w:hAnsi="仿宋" w:cs="仿宋" w:hint="eastAsia"/>
                <w:sz w:val="24"/>
              </w:rPr>
              <w:t>岳阳县农村公路养护中心基本支出</w:t>
            </w:r>
            <w:r w:rsidR="0006347B">
              <w:rPr>
                <w:rFonts w:ascii="仿宋_GB2312" w:eastAsia="仿宋_GB2312" w:hAnsi="仿宋_GB2312" w:cs="仿宋_GB2312" w:hint="eastAsia"/>
                <w:color w:val="000000"/>
                <w:sz w:val="24"/>
              </w:rPr>
              <w:t>720.72</w:t>
            </w:r>
            <w:r w:rsidR="00982D79">
              <w:rPr>
                <w:rFonts w:ascii="仿宋_GB2312" w:eastAsia="仿宋_GB2312" w:hAnsi="仿宋" w:cs="仿宋" w:hint="eastAsia"/>
                <w:sz w:val="24"/>
              </w:rPr>
              <w:t>万元，包括人员支出</w:t>
            </w:r>
            <w:r w:rsidR="0006347B" w:rsidRPr="00134F3E">
              <w:rPr>
                <w:rFonts w:ascii="仿宋_GB2312" w:eastAsia="仿宋_GB2312" w:hAnsi="仿宋_GB2312" w:cs="仿宋_GB2312"/>
                <w:color w:val="000000"/>
                <w:sz w:val="24"/>
              </w:rPr>
              <w:t>379.48</w:t>
            </w:r>
            <w:r w:rsidR="00982D79">
              <w:rPr>
                <w:rFonts w:ascii="仿宋_GB2312" w:eastAsia="仿宋_GB2312" w:hAnsi="仿宋" w:cs="仿宋" w:hint="eastAsia"/>
                <w:sz w:val="24"/>
              </w:rPr>
              <w:t>万元，公用支出</w:t>
            </w:r>
            <w:r w:rsidR="0006347B" w:rsidRPr="00134F3E">
              <w:rPr>
                <w:rFonts w:ascii="仿宋_GB2312" w:eastAsia="仿宋_GB2312" w:hAnsi="仿宋_GB2312" w:cs="仿宋_GB2312"/>
                <w:color w:val="000000"/>
                <w:sz w:val="24"/>
              </w:rPr>
              <w:t>341.2</w:t>
            </w:r>
            <w:r w:rsidR="0006347B">
              <w:rPr>
                <w:rFonts w:ascii="仿宋_GB2312" w:eastAsia="仿宋_GB2312" w:hAnsi="仿宋_GB2312" w:cs="仿宋_GB2312" w:hint="eastAsia"/>
                <w:color w:val="000000"/>
                <w:sz w:val="24"/>
              </w:rPr>
              <w:t>4</w:t>
            </w:r>
            <w:r w:rsidR="00982D79">
              <w:rPr>
                <w:rFonts w:ascii="仿宋_GB2312" w:eastAsia="仿宋_GB2312" w:hAnsi="仿宋" w:cs="仿宋" w:hint="eastAsia"/>
                <w:sz w:val="24"/>
              </w:rPr>
              <w:t>万元，其中“三公”经费合计</w:t>
            </w:r>
            <w:r w:rsidR="0006347B">
              <w:rPr>
                <w:rFonts w:ascii="仿宋_GB2312" w:eastAsia="仿宋_GB2312" w:hAnsi="仿宋_GB2312" w:cs="仿宋_GB2312" w:hint="eastAsia"/>
                <w:color w:val="000000"/>
                <w:sz w:val="24"/>
              </w:rPr>
              <w:t>1.35</w:t>
            </w:r>
            <w:r w:rsidR="00982D79">
              <w:rPr>
                <w:rFonts w:ascii="仿宋_GB2312" w:eastAsia="仿宋_GB2312" w:hAnsi="仿宋" w:cs="仿宋" w:hint="eastAsia"/>
                <w:sz w:val="24"/>
              </w:rPr>
              <w:t>万元，包括公务接待费</w:t>
            </w:r>
            <w:r w:rsidR="0006347B">
              <w:rPr>
                <w:rFonts w:ascii="仿宋_GB2312" w:eastAsia="仿宋_GB2312" w:hAnsi="仿宋" w:cs="仿宋" w:hint="eastAsia"/>
                <w:sz w:val="24"/>
              </w:rPr>
              <w:t>1.35</w:t>
            </w:r>
            <w:r w:rsidR="00982D79">
              <w:rPr>
                <w:rFonts w:ascii="仿宋_GB2312" w:eastAsia="仿宋_GB2312" w:hAnsi="仿宋" w:cs="仿宋" w:hint="eastAsia"/>
                <w:sz w:val="24"/>
              </w:rPr>
              <w:t>万元</w:t>
            </w:r>
            <w:r w:rsidR="00982D79">
              <w:rPr>
                <w:rFonts w:ascii="仿宋_GB2312" w:eastAsia="仿宋_GB2312" w:hAnsi="仿宋" w:cs="仿宋" w:hint="eastAsia"/>
                <w:sz w:val="24"/>
              </w:rPr>
              <w:t>。</w:t>
            </w:r>
          </w:p>
          <w:p w:rsidR="007225C0" w:rsidRDefault="00982D79">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（二）专项支出</w:t>
            </w:r>
          </w:p>
          <w:p w:rsidR="007225C0" w:rsidRDefault="00982D79">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bCs/>
                <w:sz w:val="24"/>
              </w:rPr>
              <w:t>1</w:t>
            </w:r>
            <w:r>
              <w:rPr>
                <w:rFonts w:ascii="仿宋_GB2312" w:eastAsia="仿宋_GB2312" w:hAnsi="仿宋_GB2312" w:cs="仿宋_GB2312" w:hint="eastAsia"/>
                <w:bCs/>
                <w:sz w:val="24"/>
              </w:rPr>
              <w:t>、专项资金安排落实、总投入等情况分析</w:t>
            </w:r>
          </w:p>
          <w:p w:rsidR="007225C0" w:rsidRDefault="003E6329">
            <w:pPr>
              <w:widowControl/>
              <w:spacing w:line="60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2022年</w:t>
            </w:r>
            <w:r w:rsidR="00982D79">
              <w:rPr>
                <w:rFonts w:ascii="仿宋_GB2312" w:eastAsia="仿宋_GB2312" w:hAnsi="仿宋_GB2312" w:cs="仿宋_GB2312" w:hint="eastAsia"/>
                <w:bCs/>
                <w:sz w:val="24"/>
              </w:rPr>
              <w:t>县财政</w:t>
            </w:r>
            <w:r w:rsidR="00982D79">
              <w:rPr>
                <w:rFonts w:ascii="仿宋_GB2312" w:eastAsia="仿宋_GB2312" w:hAnsi="仿宋_GB2312" w:cs="仿宋_GB2312" w:hint="eastAsia"/>
                <w:bCs/>
                <w:sz w:val="24"/>
              </w:rPr>
              <w:t>和上级主管部门</w:t>
            </w:r>
            <w:r w:rsidR="00982D79">
              <w:rPr>
                <w:rFonts w:ascii="仿宋_GB2312" w:eastAsia="仿宋_GB2312" w:hAnsi="仿宋_GB2312" w:cs="仿宋_GB2312" w:hint="eastAsia"/>
                <w:bCs/>
                <w:sz w:val="24"/>
              </w:rPr>
              <w:t>安排我单位项目经费</w:t>
            </w:r>
            <w:r w:rsidR="00D8751E">
              <w:rPr>
                <w:rFonts w:ascii="仿宋_GB2312" w:eastAsia="仿宋_GB2312" w:hAnsi="仿宋_GB2312" w:cs="仿宋_GB2312" w:hint="eastAsia"/>
                <w:color w:val="000000"/>
                <w:sz w:val="24"/>
              </w:rPr>
              <w:t>8860</w:t>
            </w:r>
            <w:r w:rsidR="00982D79">
              <w:rPr>
                <w:rFonts w:ascii="仿宋_GB2312" w:eastAsia="仿宋_GB2312" w:hAnsi="仿宋_GB2312" w:cs="仿宋_GB2312" w:hint="eastAsia"/>
                <w:bCs/>
                <w:sz w:val="24"/>
              </w:rPr>
              <w:t>万元，主要用于</w:t>
            </w:r>
            <w:r w:rsidR="00982D79">
              <w:rPr>
                <w:rFonts w:ascii="仿宋" w:eastAsia="仿宋" w:hAnsi="仿宋" w:cs="仿宋" w:hint="eastAsia"/>
                <w:sz w:val="24"/>
              </w:rPr>
              <w:t>全县农村公路建设和养护支出</w:t>
            </w:r>
            <w:r w:rsidR="00982D79">
              <w:rPr>
                <w:rFonts w:ascii="仿宋_GB2312" w:eastAsia="仿宋_GB2312" w:hAnsi="仿宋_GB2312" w:cs="仿宋_GB2312" w:hint="eastAsia"/>
                <w:bCs/>
                <w:sz w:val="24"/>
              </w:rPr>
              <w:t>，我</w:t>
            </w:r>
            <w:proofErr w:type="gramStart"/>
            <w:r w:rsidR="00982D79">
              <w:rPr>
                <w:rFonts w:ascii="仿宋_GB2312" w:eastAsia="仿宋_GB2312" w:hAnsi="仿宋_GB2312" w:cs="仿宋_GB2312" w:hint="eastAsia"/>
                <w:bCs/>
                <w:sz w:val="24"/>
              </w:rPr>
              <w:t>办实际</w:t>
            </w:r>
            <w:proofErr w:type="gramEnd"/>
            <w:r w:rsidR="00982D79">
              <w:rPr>
                <w:rFonts w:ascii="仿宋_GB2312" w:eastAsia="仿宋_GB2312" w:hAnsi="仿宋_GB2312" w:cs="仿宋_GB2312" w:hint="eastAsia"/>
                <w:bCs/>
                <w:sz w:val="24"/>
              </w:rPr>
              <w:t>发生项目支出</w:t>
            </w:r>
            <w:r w:rsidR="00D8751E" w:rsidRPr="00134F3E">
              <w:rPr>
                <w:rFonts w:ascii="宋体" w:hAnsi="宋体" w:cs="宋体"/>
                <w:color w:val="000000"/>
                <w:sz w:val="22"/>
                <w:szCs w:val="22"/>
              </w:rPr>
              <w:t>8,581.69</w:t>
            </w:r>
            <w:r w:rsidR="00982D79">
              <w:rPr>
                <w:rFonts w:ascii="仿宋_GB2312" w:eastAsia="仿宋_GB2312" w:hAnsi="仿宋_GB2312" w:cs="仿宋_GB2312" w:hint="eastAsia"/>
                <w:bCs/>
                <w:sz w:val="24"/>
              </w:rPr>
              <w:t>万元，项目支出</w:t>
            </w:r>
            <w:r w:rsidR="00982D79">
              <w:rPr>
                <w:rFonts w:ascii="仿宋_GB2312" w:eastAsia="仿宋_GB2312" w:hAnsi="仿宋_GB2312" w:cs="仿宋_GB2312" w:hint="eastAsia"/>
                <w:bCs/>
                <w:sz w:val="24"/>
              </w:rPr>
              <w:t>执行</w:t>
            </w:r>
            <w:r w:rsidR="00982D79">
              <w:rPr>
                <w:rFonts w:ascii="仿宋_GB2312" w:eastAsia="仿宋_GB2312" w:hAnsi="仿宋_GB2312" w:cs="仿宋_GB2312" w:hint="eastAsia"/>
                <w:bCs/>
                <w:sz w:val="24"/>
              </w:rPr>
              <w:t>率</w:t>
            </w:r>
            <w:r w:rsidR="00982D79">
              <w:rPr>
                <w:rFonts w:ascii="仿宋_GB2312" w:eastAsia="仿宋_GB2312" w:hAnsi="仿宋_GB2312" w:cs="仿宋_GB2312" w:hint="eastAsia"/>
                <w:bCs/>
                <w:sz w:val="24"/>
              </w:rPr>
              <w:t>为</w:t>
            </w:r>
            <w:r w:rsidR="00D8751E">
              <w:rPr>
                <w:rFonts w:ascii="仿宋_GB2312" w:eastAsia="仿宋_GB2312" w:hAnsi="仿宋_GB2312" w:cs="仿宋_GB2312" w:hint="eastAsia"/>
                <w:bCs/>
                <w:sz w:val="24"/>
              </w:rPr>
              <w:t>96.86</w:t>
            </w:r>
            <w:r w:rsidR="00982D79">
              <w:rPr>
                <w:rFonts w:ascii="仿宋_GB2312" w:eastAsia="仿宋_GB2312" w:hAnsi="仿宋_GB2312" w:cs="仿宋_GB2312"/>
                <w:bCs/>
                <w:sz w:val="24"/>
              </w:rPr>
              <w:t>%</w:t>
            </w:r>
            <w:r w:rsidR="00982D79">
              <w:rPr>
                <w:rFonts w:ascii="仿宋_GB2312" w:eastAsia="仿宋_GB2312" w:hAnsi="仿宋_GB2312" w:cs="仿宋_GB2312" w:hint="eastAsia"/>
                <w:bCs/>
                <w:sz w:val="24"/>
              </w:rPr>
              <w:t>，因要按项目实施进度分期付款和预留部分质保金，导致部分项目经费结转下一个财政年度使用</w:t>
            </w:r>
            <w:r w:rsidR="00982D79">
              <w:rPr>
                <w:rFonts w:ascii="仿宋_GB2312" w:eastAsia="仿宋_GB2312" w:hAnsi="仿宋_GB2312" w:cs="仿宋_GB2312" w:hint="eastAsia"/>
                <w:bCs/>
                <w:sz w:val="24"/>
              </w:rPr>
              <w:t>。</w:t>
            </w:r>
          </w:p>
          <w:p w:rsidR="007225C0" w:rsidRDefault="00982D79">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lastRenderedPageBreak/>
              <w:t>2</w:t>
            </w:r>
            <w:r>
              <w:rPr>
                <w:rFonts w:ascii="仿宋_GB2312" w:eastAsia="仿宋_GB2312" w:hAnsi="仿宋_GB2312" w:cs="仿宋_GB2312" w:hint="eastAsia"/>
                <w:bCs/>
                <w:sz w:val="24"/>
              </w:rPr>
              <w:t>、专项资金实际使用情况分析</w:t>
            </w:r>
          </w:p>
          <w:p w:rsidR="007225C0" w:rsidRDefault="00982D79">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我中心专项资金主要用于</w:t>
            </w:r>
            <w:r>
              <w:rPr>
                <w:rFonts w:ascii="仿宋_GB2312" w:eastAsia="仿宋_GB2312" w:hAnsi="仿宋" w:hint="eastAsia"/>
                <w:sz w:val="24"/>
              </w:rPr>
              <w:t>全县农村公路省县级道路建设养护、危桥改造工程、安防工程、农村公路水毁工程</w:t>
            </w:r>
            <w:r>
              <w:rPr>
                <w:rFonts w:ascii="仿宋_GB2312" w:eastAsia="仿宋_GB2312" w:hAnsi="仿宋" w:cs="仿宋" w:hint="eastAsia"/>
                <w:sz w:val="24"/>
              </w:rPr>
              <w:t>支出</w:t>
            </w:r>
            <w:r>
              <w:rPr>
                <w:rFonts w:ascii="仿宋_GB2312" w:eastAsia="仿宋_GB2312" w:hAnsi="仿宋_GB2312" w:cs="仿宋_GB2312" w:hint="eastAsia"/>
                <w:bCs/>
                <w:sz w:val="24"/>
              </w:rPr>
              <w:t>，为保障全县农村公路路况水平，提高全民公路出行满意度，保障经济社会正常发展提供了坚实支持</w:t>
            </w:r>
            <w:r>
              <w:rPr>
                <w:rFonts w:ascii="仿宋_GB2312" w:eastAsia="仿宋_GB2312" w:hAnsi="仿宋_GB2312" w:cs="仿宋_GB2312" w:hint="eastAsia"/>
                <w:sz w:val="24"/>
                <w:shd w:val="clear" w:color="auto" w:fill="FFFFFF"/>
              </w:rPr>
              <w:t>。</w:t>
            </w:r>
          </w:p>
          <w:p w:rsidR="007225C0" w:rsidRDefault="00982D79">
            <w:pPr>
              <w:numPr>
                <w:ilvl w:val="0"/>
                <w:numId w:val="4"/>
              </w:num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专项资金管理情况分析</w:t>
            </w:r>
          </w:p>
          <w:p w:rsidR="007225C0" w:rsidRDefault="00982D79">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我办专项资金实行专款专用、专项核算，费用支出严格按财务审批程序和会议进程等进行支付。</w:t>
            </w:r>
          </w:p>
          <w:p w:rsidR="007225C0" w:rsidRDefault="00982D79">
            <w:pPr>
              <w:spacing w:line="560" w:lineRule="exact"/>
              <w:ind w:firstLineChars="200" w:firstLine="480"/>
              <w:rPr>
                <w:rFonts w:ascii="黑体" w:eastAsia="黑体" w:hAnsi="黑体" w:cs="黑体"/>
                <w:bCs/>
                <w:sz w:val="24"/>
              </w:rPr>
            </w:pPr>
            <w:r>
              <w:rPr>
                <w:rFonts w:ascii="黑体" w:eastAsia="黑体" w:hAnsi="黑体" w:cs="黑体" w:hint="eastAsia"/>
                <w:bCs/>
                <w:sz w:val="24"/>
              </w:rPr>
              <w:t>三、部门（单位）专项组织实施情况</w:t>
            </w:r>
          </w:p>
          <w:p w:rsidR="007225C0" w:rsidRDefault="00982D79">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（一）专项组织情况分析</w:t>
            </w:r>
          </w:p>
          <w:p w:rsidR="007225C0" w:rsidRDefault="00982D79">
            <w:pPr>
              <w:spacing w:line="560" w:lineRule="exact"/>
              <w:ind w:firstLineChars="300" w:firstLine="720"/>
              <w:rPr>
                <w:rFonts w:ascii="仿宋_GB2312" w:eastAsia="仿宋_GB2312" w:hAnsi="仿宋" w:cs="仿宋_GB2312"/>
                <w:bCs/>
                <w:sz w:val="24"/>
              </w:rPr>
            </w:pPr>
            <w:r>
              <w:rPr>
                <w:rFonts w:ascii="仿宋_GB2312" w:eastAsia="仿宋_GB2312" w:hAnsi="仿宋" w:cs="仿宋_GB2312" w:hint="eastAsia"/>
                <w:bCs/>
                <w:sz w:val="24"/>
              </w:rPr>
              <w:t>健全组织领导及机制，我单位成立了以</w:t>
            </w:r>
            <w:r>
              <w:rPr>
                <w:rFonts w:ascii="仿宋_GB2312" w:eastAsia="仿宋_GB2312" w:hAnsi="仿宋" w:cs="仿宋_GB2312" w:hint="eastAsia"/>
                <w:bCs/>
                <w:sz w:val="24"/>
              </w:rPr>
              <w:t>刘智海</w:t>
            </w:r>
            <w:r>
              <w:rPr>
                <w:rFonts w:ascii="仿宋_GB2312" w:eastAsia="仿宋_GB2312" w:hAnsi="仿宋" w:cs="仿宋_GB2312" w:hint="eastAsia"/>
                <w:bCs/>
                <w:sz w:val="24"/>
              </w:rPr>
              <w:t>为组长的岳阳县农村公路建设领导小组，专项负责</w:t>
            </w:r>
            <w:r>
              <w:rPr>
                <w:rFonts w:ascii="仿宋_GB2312" w:eastAsia="仿宋_GB2312" w:hAnsi="仿宋" w:hint="eastAsia"/>
                <w:sz w:val="24"/>
              </w:rPr>
              <w:t>全县农村公路省县级道路建设养护、危桥改造工程、安防工程、农村公路水毁工程等</w:t>
            </w:r>
            <w:r>
              <w:rPr>
                <w:rFonts w:ascii="仿宋_GB2312" w:eastAsia="仿宋_GB2312" w:hAnsi="仿宋" w:cs="仿宋_GB2312" w:hint="eastAsia"/>
                <w:bCs/>
                <w:sz w:val="24"/>
              </w:rPr>
              <w:t>工作。</w:t>
            </w:r>
          </w:p>
          <w:p w:rsidR="007225C0" w:rsidRDefault="00982D79">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（二）专项管理情况分析</w:t>
            </w:r>
          </w:p>
          <w:p w:rsidR="007225C0" w:rsidRDefault="007E0142">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2022</w:t>
            </w:r>
            <w:r w:rsidR="003E6329">
              <w:rPr>
                <w:rFonts w:ascii="仿宋_GB2312" w:eastAsia="仿宋_GB2312" w:hAnsi="仿宋_GB2312" w:cs="仿宋_GB2312" w:hint="eastAsia"/>
                <w:bCs/>
                <w:sz w:val="24"/>
              </w:rPr>
              <w:t>年</w:t>
            </w:r>
            <w:r w:rsidR="00982D79">
              <w:rPr>
                <w:rFonts w:ascii="仿宋_GB2312" w:eastAsia="仿宋_GB2312" w:hAnsi="仿宋_GB2312" w:cs="仿宋_GB2312" w:hint="eastAsia"/>
                <w:bCs/>
                <w:sz w:val="24"/>
              </w:rPr>
              <w:t>，我单位农村公路养护工作水平进一步提高，农村公路安防工程建设加快推进，危桥改造勘测、施工顺利开展，各专项工作按上级要求完满完成。</w:t>
            </w:r>
          </w:p>
          <w:p w:rsidR="007225C0" w:rsidRDefault="00982D79" w:rsidP="007225C0">
            <w:pPr>
              <w:spacing w:line="600" w:lineRule="exact"/>
              <w:ind w:firstLineChars="200" w:firstLine="480"/>
              <w:rPr>
                <w:rFonts w:ascii="仿宋_GB2312" w:eastAsia="仿宋_GB2312" w:hAnsi="仿宋_GB2312" w:cs="仿宋_GB2312"/>
                <w:b/>
                <w:bCs/>
                <w:color w:val="2B2B2B"/>
                <w:sz w:val="24"/>
                <w:shd w:val="clear" w:color="auto" w:fill="FFFFFF"/>
              </w:rPr>
            </w:pPr>
            <w:r>
              <w:rPr>
                <w:rFonts w:ascii="仿宋_GB2312" w:eastAsia="仿宋_GB2312" w:hAnsi="仿宋_GB2312" w:cs="仿宋_GB2312" w:hint="eastAsia"/>
                <w:b/>
                <w:bCs/>
                <w:color w:val="2B2B2B"/>
                <w:sz w:val="24"/>
                <w:shd w:val="clear" w:color="auto" w:fill="FFFFFF"/>
              </w:rPr>
              <w:t>四、部门（单位）整体支出绩效情况</w:t>
            </w:r>
          </w:p>
          <w:p w:rsidR="007225C0" w:rsidRPr="007E0142" w:rsidRDefault="003E6329">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2022年</w:t>
            </w:r>
            <w:r w:rsidR="00982D79">
              <w:rPr>
                <w:rFonts w:ascii="仿宋_GB2312" w:eastAsia="仿宋_GB2312" w:hAnsi="仿宋_GB2312" w:cs="仿宋_GB2312" w:hint="eastAsia"/>
                <w:bCs/>
                <w:sz w:val="24"/>
              </w:rPr>
              <w:t>，我单位农村公路养护工作水平进一步提高，农村公路安防工程建设加快推进，危桥改造勘测、施工顺利开展，各专项工作按上级要求完满完成。社会公众对于农村公路路况出行体验满意度很高，同时，良好的公路路况水平对于提高岳阳县文明形象，促进旅游事业和招商引资工作发挥了重要作用，单位整体支出取得了良好的社会效益和经济效益</w:t>
            </w:r>
            <w:r w:rsidR="007E0142">
              <w:rPr>
                <w:rFonts w:ascii="仿宋_GB2312" w:eastAsia="仿宋_GB2312" w:hAnsi="仿宋_GB2312" w:cs="仿宋_GB2312" w:hint="eastAsia"/>
                <w:bCs/>
                <w:sz w:val="24"/>
              </w:rPr>
              <w:t>。</w:t>
            </w:r>
          </w:p>
          <w:p w:rsidR="007225C0" w:rsidRDefault="00982D79">
            <w:pPr>
              <w:spacing w:line="560" w:lineRule="exact"/>
              <w:ind w:firstLineChars="200" w:firstLine="480"/>
              <w:rPr>
                <w:rFonts w:ascii="黑体" w:eastAsia="黑体" w:hAnsi="黑体" w:cs="黑体"/>
                <w:bCs/>
                <w:sz w:val="24"/>
              </w:rPr>
            </w:pPr>
            <w:r>
              <w:rPr>
                <w:rFonts w:ascii="黑体" w:eastAsia="黑体" w:hAnsi="黑体" w:cs="黑体" w:hint="eastAsia"/>
                <w:bCs/>
                <w:sz w:val="24"/>
              </w:rPr>
              <w:t>五、存在的主要问题</w:t>
            </w:r>
          </w:p>
          <w:p w:rsidR="007225C0" w:rsidRDefault="00982D79">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（一）监督管理机制还有待加强。</w:t>
            </w:r>
          </w:p>
          <w:p w:rsidR="007225C0" w:rsidRDefault="00982D79">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（二）财务工作是一个单位的命脉，创新机制正在逐步加强，要求财务工作水平越来越高。</w:t>
            </w:r>
          </w:p>
          <w:p w:rsidR="007225C0" w:rsidRDefault="00982D79">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lastRenderedPageBreak/>
              <w:t>（三）会计基础工作还需要不断完善，报表数据与实际情况存在小误差。</w:t>
            </w:r>
          </w:p>
          <w:p w:rsidR="007225C0" w:rsidRDefault="00982D79">
            <w:pPr>
              <w:spacing w:line="560" w:lineRule="exact"/>
              <w:ind w:firstLineChars="200" w:firstLine="480"/>
              <w:rPr>
                <w:rFonts w:ascii="黑体" w:eastAsia="黑体" w:hAnsi="黑体" w:cs="黑体"/>
                <w:bCs/>
                <w:sz w:val="24"/>
              </w:rPr>
            </w:pPr>
            <w:r>
              <w:rPr>
                <w:rFonts w:ascii="黑体" w:eastAsia="黑体" w:hAnsi="黑体" w:cs="黑体" w:hint="eastAsia"/>
                <w:bCs/>
                <w:sz w:val="24"/>
              </w:rPr>
              <w:t>六、改进措施和有关建议</w:t>
            </w:r>
          </w:p>
          <w:p w:rsidR="007225C0" w:rsidRDefault="00982D79">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w:t>
            </w:r>
            <w:proofErr w:type="gramStart"/>
            <w:r>
              <w:rPr>
                <w:rFonts w:ascii="仿宋_GB2312" w:eastAsia="仿宋_GB2312" w:hAnsi="仿宋_GB2312" w:hint="eastAsia"/>
                <w:sz w:val="24"/>
              </w:rPr>
              <w:t>一</w:t>
            </w:r>
            <w:proofErr w:type="gramEnd"/>
            <w:r>
              <w:rPr>
                <w:rFonts w:ascii="仿宋_GB2312" w:eastAsia="仿宋_GB2312" w:hAnsi="仿宋_GB2312"/>
                <w:sz w:val="24"/>
              </w:rPr>
              <w:t>)</w:t>
            </w:r>
            <w:r>
              <w:rPr>
                <w:rFonts w:ascii="仿宋_GB2312" w:eastAsia="仿宋_GB2312" w:hAnsi="仿宋_GB2312" w:hint="eastAsia"/>
                <w:sz w:val="24"/>
              </w:rPr>
              <w:t>加强监管，做到监管机制环环相扣，不出现断层、漏洞，坚决把权力关进制度的笼子。</w:t>
            </w:r>
          </w:p>
          <w:p w:rsidR="007225C0" w:rsidRDefault="00982D79">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（二）进一步完善财务制度，规范财经纪律。</w:t>
            </w:r>
          </w:p>
          <w:p w:rsidR="007225C0" w:rsidRDefault="00982D79">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（三）财务工作人员的业务能力要与时俱进，不断加强学习</w:t>
            </w:r>
          </w:p>
          <w:p w:rsidR="007225C0" w:rsidRDefault="007225C0">
            <w:pPr>
              <w:rPr>
                <w:rFonts w:ascii="黑体" w:eastAsia="黑体" w:hAnsi="黑体" w:cs="黑体"/>
                <w:sz w:val="24"/>
              </w:rPr>
            </w:pPr>
          </w:p>
          <w:p w:rsidR="007225C0" w:rsidRDefault="00982D79">
            <w:pPr>
              <w:spacing w:line="560" w:lineRule="exact"/>
              <w:rPr>
                <w:rFonts w:ascii="仿宋_GB2312" w:eastAsia="仿宋_GB2312" w:hAnsi="仿宋_GB2312"/>
                <w:sz w:val="24"/>
              </w:rPr>
            </w:pPr>
            <w:r>
              <w:rPr>
                <w:rFonts w:ascii="仿宋_GB2312" w:eastAsia="仿宋_GB2312" w:hAnsi="仿宋_GB2312"/>
                <w:sz w:val="24"/>
              </w:rPr>
              <w:t xml:space="preserve">                                202</w:t>
            </w:r>
            <w:r w:rsidR="00F21226">
              <w:rPr>
                <w:rFonts w:ascii="仿宋_GB2312" w:eastAsia="仿宋_GB2312" w:hAnsi="仿宋_GB2312" w:hint="eastAsia"/>
                <w:sz w:val="24"/>
              </w:rPr>
              <w:t>3</w:t>
            </w:r>
            <w:r>
              <w:rPr>
                <w:rFonts w:ascii="仿宋" w:eastAsia="仿宋" w:hAnsi="仿宋" w:cs="仿宋" w:hint="eastAsia"/>
                <w:sz w:val="24"/>
              </w:rPr>
              <w:t>年</w:t>
            </w:r>
            <w:r>
              <w:rPr>
                <w:rFonts w:ascii="仿宋" w:eastAsia="仿宋" w:hAnsi="仿宋" w:cs="仿宋"/>
                <w:sz w:val="24"/>
              </w:rPr>
              <w:t>07</w:t>
            </w:r>
            <w:r>
              <w:rPr>
                <w:rFonts w:ascii="仿宋" w:eastAsia="仿宋" w:hAnsi="仿宋" w:cs="仿宋" w:hint="eastAsia"/>
                <w:sz w:val="24"/>
              </w:rPr>
              <w:t>月</w:t>
            </w:r>
            <w:r>
              <w:rPr>
                <w:rFonts w:ascii="仿宋" w:eastAsia="仿宋" w:hAnsi="仿宋" w:cs="仿宋"/>
                <w:sz w:val="24"/>
              </w:rPr>
              <w:t>12</w:t>
            </w:r>
            <w:r>
              <w:rPr>
                <w:rFonts w:ascii="仿宋" w:eastAsia="仿宋" w:hAnsi="仿宋" w:cs="仿宋" w:hint="eastAsia"/>
                <w:sz w:val="24"/>
              </w:rPr>
              <w:t>日</w:t>
            </w:r>
          </w:p>
          <w:p w:rsidR="007225C0" w:rsidRDefault="007225C0">
            <w:pPr>
              <w:rPr>
                <w:rFonts w:eastAsia="楷体_GB2312"/>
                <w:bCs/>
                <w:sz w:val="28"/>
                <w:szCs w:val="28"/>
              </w:rPr>
            </w:pPr>
          </w:p>
        </w:tc>
      </w:tr>
    </w:tbl>
    <w:p w:rsidR="007225C0" w:rsidRDefault="007225C0">
      <w:pPr>
        <w:spacing w:line="348" w:lineRule="auto"/>
        <w:rPr>
          <w:rFonts w:eastAsia="楷体_GB2312"/>
          <w:bCs/>
          <w:sz w:val="28"/>
          <w:szCs w:val="28"/>
        </w:rPr>
      </w:pPr>
    </w:p>
    <w:p w:rsidR="007225C0" w:rsidRDefault="00982D79">
      <w:pPr>
        <w:rPr>
          <w:rFonts w:ascii="黑体" w:eastAsia="黑体" w:hAnsi="黑体"/>
          <w:sz w:val="32"/>
          <w:szCs w:val="32"/>
        </w:rPr>
      </w:pPr>
      <w:r>
        <w:rPr>
          <w:rFonts w:eastAsia="楷体_GB2312"/>
          <w:bCs/>
          <w:sz w:val="28"/>
          <w:szCs w:val="28"/>
        </w:rPr>
        <w:br w:type="page"/>
      </w:r>
    </w:p>
    <w:p w:rsidR="007225C0" w:rsidRDefault="00982D79" w:rsidP="007225C0">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94" w:type="dxa"/>
        <w:jc w:val="center"/>
        <w:tblLayout w:type="fixed"/>
        <w:tblLook w:val="04A0"/>
      </w:tblPr>
      <w:tblGrid>
        <w:gridCol w:w="976"/>
        <w:gridCol w:w="939"/>
        <w:gridCol w:w="1389"/>
        <w:gridCol w:w="2721"/>
        <w:gridCol w:w="851"/>
        <w:gridCol w:w="850"/>
        <w:gridCol w:w="2168"/>
      </w:tblGrid>
      <w:tr w:rsidR="007225C0" w:rsidTr="004332D4">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2721" w:type="dxa"/>
            <w:tcBorders>
              <w:top w:val="single" w:sz="4" w:space="0" w:color="auto"/>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851" w:type="dxa"/>
            <w:tcBorders>
              <w:top w:val="single" w:sz="4" w:space="0" w:color="auto"/>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50" w:type="dxa"/>
            <w:tcBorders>
              <w:top w:val="single" w:sz="4" w:space="0" w:color="auto"/>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2168" w:type="dxa"/>
            <w:tcBorders>
              <w:top w:val="single" w:sz="4" w:space="0" w:color="auto"/>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7225C0" w:rsidTr="004332D4">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投入</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272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851"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850"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168" w:type="dxa"/>
            <w:tcBorders>
              <w:top w:val="nil"/>
              <w:left w:val="nil"/>
              <w:bottom w:val="single" w:sz="4" w:space="0" w:color="auto"/>
              <w:right w:val="single" w:sz="4" w:space="0" w:color="auto"/>
            </w:tcBorders>
            <w:vAlign w:val="center"/>
          </w:tcPr>
          <w:p w:rsidR="007225C0" w:rsidRDefault="00982D79" w:rsidP="007E0142">
            <w:pPr>
              <w:rPr>
                <w:rFonts w:ascii="仿宋_GB2312" w:eastAsia="仿宋_GB2312" w:hAnsi="宋体" w:cs="宋体"/>
                <w:color w:val="000000"/>
                <w:sz w:val="18"/>
                <w:szCs w:val="18"/>
              </w:rPr>
            </w:pPr>
            <w:r>
              <w:rPr>
                <w:rFonts w:ascii="仿宋_GB2312" w:eastAsia="仿宋_GB2312" w:hint="eastAsia"/>
                <w:color w:val="000000"/>
                <w:sz w:val="18"/>
                <w:szCs w:val="18"/>
              </w:rPr>
              <w:t>人员编制数</w:t>
            </w:r>
            <w:r w:rsidR="007E0142">
              <w:rPr>
                <w:rFonts w:ascii="仿宋_GB2312" w:eastAsia="仿宋_GB2312" w:hint="eastAsia"/>
                <w:color w:val="000000"/>
                <w:sz w:val="18"/>
                <w:szCs w:val="18"/>
              </w:rPr>
              <w:t>控制在预算内</w:t>
            </w:r>
            <w:r>
              <w:rPr>
                <w:rFonts w:ascii="仿宋_GB2312" w:eastAsia="仿宋_GB2312" w:hint="eastAsia"/>
                <w:color w:val="000000"/>
                <w:sz w:val="18"/>
                <w:szCs w:val="18"/>
              </w:rPr>
              <w:t>，在职人员控制率</w:t>
            </w:r>
            <w:r>
              <w:rPr>
                <w:rFonts w:ascii="宋体" w:hAnsi="宋体" w:cs="宋体" w:hint="eastAsia"/>
                <w:color w:val="000000"/>
                <w:sz w:val="18"/>
                <w:szCs w:val="18"/>
              </w:rPr>
              <w:t>≦</w:t>
            </w:r>
            <w:r>
              <w:rPr>
                <w:rFonts w:ascii="仿宋_GB2312" w:eastAsia="仿宋_GB2312"/>
                <w:color w:val="000000"/>
                <w:sz w:val="18"/>
                <w:szCs w:val="18"/>
              </w:rPr>
              <w:t>100%</w:t>
            </w:r>
            <w:r>
              <w:rPr>
                <w:rFonts w:ascii="仿宋_GB2312" w:eastAsia="仿宋_GB2312" w:hint="eastAsia"/>
                <w:color w:val="000000"/>
                <w:sz w:val="18"/>
                <w:szCs w:val="18"/>
              </w:rPr>
              <w:t>，未超编，根据评分标准，得</w:t>
            </w:r>
            <w:r>
              <w:rPr>
                <w:rFonts w:ascii="仿宋_GB2312" w:eastAsia="仿宋_GB2312"/>
                <w:color w:val="000000"/>
                <w:sz w:val="18"/>
                <w:szCs w:val="18"/>
              </w:rPr>
              <w:t>5</w:t>
            </w:r>
            <w:r>
              <w:rPr>
                <w:rFonts w:ascii="仿宋_GB2312" w:eastAsia="仿宋_GB2312" w:hint="eastAsia"/>
                <w:color w:val="000000"/>
                <w:sz w:val="18"/>
                <w:szCs w:val="18"/>
              </w:rPr>
              <w:t>分。</w:t>
            </w:r>
          </w:p>
        </w:tc>
      </w:tr>
      <w:tr w:rsidR="007225C0" w:rsidTr="004332D4">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272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851"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850"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168" w:type="dxa"/>
            <w:tcBorders>
              <w:top w:val="nil"/>
              <w:left w:val="nil"/>
              <w:bottom w:val="single" w:sz="4" w:space="0" w:color="auto"/>
              <w:right w:val="single" w:sz="4" w:space="0" w:color="auto"/>
            </w:tcBorders>
            <w:vAlign w:val="center"/>
          </w:tcPr>
          <w:p w:rsidR="007225C0" w:rsidRDefault="00982D79" w:rsidP="004332D4">
            <w:pPr>
              <w:rPr>
                <w:rFonts w:ascii="仿宋_GB2312" w:eastAsia="仿宋_GB2312" w:hAnsi="宋体" w:cs="宋体"/>
                <w:color w:val="000000"/>
                <w:sz w:val="18"/>
                <w:szCs w:val="18"/>
              </w:rPr>
            </w:pPr>
            <w:r>
              <w:rPr>
                <w:rFonts w:ascii="仿宋_GB2312" w:eastAsia="仿宋_GB2312" w:hint="eastAsia"/>
                <w:color w:val="000000"/>
                <w:sz w:val="18"/>
                <w:szCs w:val="18"/>
              </w:rPr>
              <w:t>本年度三</w:t>
            </w:r>
            <w:proofErr w:type="gramStart"/>
            <w:r>
              <w:rPr>
                <w:rFonts w:ascii="仿宋_GB2312" w:eastAsia="仿宋_GB2312" w:hint="eastAsia"/>
                <w:color w:val="000000"/>
                <w:sz w:val="18"/>
                <w:szCs w:val="18"/>
              </w:rPr>
              <w:t>公经费</w:t>
            </w:r>
            <w:proofErr w:type="gramEnd"/>
            <w:r w:rsidR="007E0142">
              <w:rPr>
                <w:rFonts w:ascii="仿宋_GB2312" w:eastAsia="仿宋_GB2312" w:hint="eastAsia"/>
                <w:color w:val="000000"/>
                <w:sz w:val="18"/>
                <w:szCs w:val="18"/>
              </w:rPr>
              <w:t>小于等于上年</w:t>
            </w:r>
            <w:r>
              <w:rPr>
                <w:rFonts w:ascii="仿宋_GB2312" w:eastAsia="仿宋_GB2312" w:hint="eastAsia"/>
                <w:color w:val="000000"/>
                <w:sz w:val="18"/>
                <w:szCs w:val="18"/>
              </w:rPr>
              <w:t>，</w:t>
            </w:r>
            <w:r w:rsidR="007E0142">
              <w:rPr>
                <w:rFonts w:ascii="仿宋_GB2312" w:eastAsia="仿宋_GB2312" w:hint="eastAsia"/>
                <w:color w:val="000000"/>
                <w:sz w:val="18"/>
                <w:szCs w:val="18"/>
              </w:rPr>
              <w:t xml:space="preserve"> </w:t>
            </w:r>
            <w:r>
              <w:rPr>
                <w:rFonts w:ascii="仿宋_GB2312" w:eastAsia="仿宋_GB2312" w:hint="eastAsia"/>
                <w:color w:val="000000"/>
                <w:sz w:val="18"/>
                <w:szCs w:val="18"/>
              </w:rPr>
              <w:t>“三公经费”变动率</w:t>
            </w:r>
            <w:r w:rsidR="007E0142">
              <w:rPr>
                <w:rFonts w:ascii="仿宋_GB2312" w:eastAsia="仿宋_GB2312" w:hint="eastAsia"/>
                <w:color w:val="000000"/>
                <w:sz w:val="18"/>
                <w:szCs w:val="18"/>
              </w:rPr>
              <w:t>小于等于</w:t>
            </w:r>
            <w:r>
              <w:rPr>
                <w:rFonts w:ascii="仿宋_GB2312" w:eastAsia="仿宋_GB2312" w:hint="eastAsia"/>
                <w:color w:val="000000"/>
                <w:sz w:val="18"/>
                <w:szCs w:val="18"/>
              </w:rPr>
              <w:t>0</w:t>
            </w:r>
            <w:r w:rsidR="004332D4">
              <w:rPr>
                <w:rFonts w:ascii="仿宋_GB2312" w:eastAsia="仿宋_GB2312" w:hint="eastAsia"/>
                <w:color w:val="000000"/>
                <w:sz w:val="18"/>
                <w:szCs w:val="18"/>
              </w:rPr>
              <w:t>，</w:t>
            </w:r>
            <w:r>
              <w:rPr>
                <w:rFonts w:ascii="仿宋_GB2312" w:eastAsia="仿宋_GB2312" w:hint="eastAsia"/>
                <w:color w:val="000000"/>
                <w:sz w:val="18"/>
                <w:szCs w:val="18"/>
              </w:rPr>
              <w:t>根据评分标准，得</w:t>
            </w:r>
            <w:r>
              <w:rPr>
                <w:rFonts w:ascii="仿宋_GB2312" w:eastAsia="仿宋_GB2312"/>
                <w:color w:val="000000"/>
                <w:sz w:val="18"/>
                <w:szCs w:val="18"/>
              </w:rPr>
              <w:t>5</w:t>
            </w:r>
            <w:r>
              <w:rPr>
                <w:rFonts w:ascii="仿宋_GB2312" w:eastAsia="仿宋_GB2312" w:hint="eastAsia"/>
                <w:color w:val="000000"/>
                <w:sz w:val="18"/>
                <w:szCs w:val="18"/>
              </w:rPr>
              <w:t>分。</w:t>
            </w:r>
          </w:p>
        </w:tc>
      </w:tr>
      <w:tr w:rsidR="007225C0" w:rsidTr="004332D4">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272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851"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850"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168" w:type="dxa"/>
            <w:tcBorders>
              <w:top w:val="nil"/>
              <w:left w:val="nil"/>
              <w:bottom w:val="single" w:sz="4" w:space="0" w:color="auto"/>
              <w:right w:val="single" w:sz="4" w:space="0" w:color="auto"/>
            </w:tcBorders>
            <w:vAlign w:val="center"/>
          </w:tcPr>
          <w:p w:rsidR="007225C0" w:rsidRDefault="00982D79">
            <w:pPr>
              <w:rPr>
                <w:rFonts w:ascii="仿宋_GB2312" w:eastAsia="仿宋_GB2312" w:hAnsi="宋体" w:cs="宋体"/>
                <w:color w:val="000000"/>
                <w:sz w:val="18"/>
                <w:szCs w:val="18"/>
              </w:rPr>
            </w:pPr>
            <w:r>
              <w:rPr>
                <w:rFonts w:ascii="仿宋_GB2312" w:eastAsia="仿宋_GB2312" w:hint="eastAsia"/>
                <w:color w:val="000000"/>
                <w:sz w:val="18"/>
                <w:szCs w:val="18"/>
              </w:rPr>
              <w:t>重点支出足额安排</w:t>
            </w:r>
          </w:p>
        </w:tc>
      </w:tr>
      <w:tr w:rsidR="007225C0" w:rsidTr="004332D4">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过程</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272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851"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850"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2168" w:type="dxa"/>
            <w:tcBorders>
              <w:top w:val="nil"/>
              <w:left w:val="nil"/>
              <w:bottom w:val="single" w:sz="4" w:space="0" w:color="auto"/>
              <w:right w:val="single" w:sz="4" w:space="0" w:color="auto"/>
            </w:tcBorders>
            <w:vAlign w:val="center"/>
          </w:tcPr>
          <w:p w:rsidR="007225C0" w:rsidRDefault="00982D79">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预算调整大于</w:t>
            </w:r>
            <w:r>
              <w:rPr>
                <w:rFonts w:ascii="仿宋_GB2312" w:eastAsia="仿宋_GB2312" w:hAnsi="宋体" w:cs="宋体" w:hint="eastAsia"/>
                <w:color w:val="000000"/>
                <w:sz w:val="18"/>
                <w:szCs w:val="18"/>
              </w:rPr>
              <w:t>30%</w:t>
            </w:r>
          </w:p>
        </w:tc>
      </w:tr>
      <w:tr w:rsidR="007225C0" w:rsidTr="004332D4">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272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851"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850"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168" w:type="dxa"/>
            <w:tcBorders>
              <w:top w:val="nil"/>
              <w:left w:val="nil"/>
              <w:bottom w:val="single" w:sz="4" w:space="0" w:color="auto"/>
              <w:right w:val="single" w:sz="4" w:space="0" w:color="auto"/>
            </w:tcBorders>
            <w:vAlign w:val="center"/>
          </w:tcPr>
          <w:p w:rsidR="007225C0" w:rsidRDefault="00982D79">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按进度下达资金指标</w:t>
            </w:r>
          </w:p>
        </w:tc>
      </w:tr>
      <w:tr w:rsidR="007225C0" w:rsidTr="004332D4">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272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851"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850" w:type="dxa"/>
            <w:tcBorders>
              <w:top w:val="nil"/>
              <w:left w:val="nil"/>
              <w:bottom w:val="single" w:sz="4" w:space="0" w:color="auto"/>
              <w:right w:val="single" w:sz="4" w:space="0" w:color="auto"/>
            </w:tcBorders>
            <w:vAlign w:val="center"/>
          </w:tcPr>
          <w:p w:rsidR="007225C0" w:rsidRDefault="004332D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168" w:type="dxa"/>
            <w:tcBorders>
              <w:top w:val="nil"/>
              <w:left w:val="nil"/>
              <w:bottom w:val="single" w:sz="4" w:space="0" w:color="auto"/>
              <w:right w:val="single" w:sz="4" w:space="0" w:color="auto"/>
            </w:tcBorders>
            <w:vAlign w:val="center"/>
          </w:tcPr>
          <w:p w:rsidR="007225C0" w:rsidRDefault="004332D4" w:rsidP="004332D4">
            <w:pPr>
              <w:rPr>
                <w:rFonts w:ascii="仿宋_GB2312" w:eastAsia="仿宋_GB2312" w:hAnsi="宋体" w:cs="宋体"/>
                <w:sz w:val="20"/>
                <w:szCs w:val="20"/>
              </w:rPr>
            </w:pPr>
            <w:r>
              <w:rPr>
                <w:rFonts w:ascii="仿宋_GB2312" w:eastAsia="仿宋_GB2312" w:hint="eastAsia"/>
                <w:sz w:val="20"/>
                <w:szCs w:val="20"/>
              </w:rPr>
              <w:t>无</w:t>
            </w:r>
            <w:r w:rsidR="00982D79">
              <w:rPr>
                <w:rFonts w:ascii="仿宋_GB2312" w:eastAsia="仿宋_GB2312" w:hint="eastAsia"/>
                <w:sz w:val="20"/>
                <w:szCs w:val="20"/>
              </w:rPr>
              <w:t>结余</w:t>
            </w:r>
          </w:p>
        </w:tc>
      </w:tr>
      <w:tr w:rsidR="007225C0" w:rsidTr="004332D4">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272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851"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850"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2168" w:type="dxa"/>
            <w:tcBorders>
              <w:top w:val="nil"/>
              <w:left w:val="nil"/>
              <w:bottom w:val="single" w:sz="4" w:space="0" w:color="auto"/>
              <w:right w:val="single" w:sz="4" w:space="0" w:color="auto"/>
            </w:tcBorders>
            <w:vAlign w:val="center"/>
          </w:tcPr>
          <w:p w:rsidR="007225C0" w:rsidRDefault="00982D79" w:rsidP="004332D4">
            <w:pPr>
              <w:rPr>
                <w:rFonts w:ascii="仿宋_GB2312" w:eastAsia="仿宋_GB2312" w:hAnsi="宋体" w:cs="宋体"/>
                <w:color w:val="000000"/>
                <w:sz w:val="18"/>
                <w:szCs w:val="18"/>
              </w:rPr>
            </w:pPr>
            <w:r>
              <w:rPr>
                <w:rFonts w:ascii="仿宋_GB2312" w:eastAsia="仿宋_GB2312" w:hint="eastAsia"/>
                <w:color w:val="000000"/>
                <w:sz w:val="18"/>
                <w:szCs w:val="18"/>
              </w:rPr>
              <w:t>三</w:t>
            </w:r>
            <w:proofErr w:type="gramStart"/>
            <w:r>
              <w:rPr>
                <w:rFonts w:ascii="仿宋_GB2312" w:eastAsia="仿宋_GB2312" w:hint="eastAsia"/>
                <w:color w:val="000000"/>
                <w:sz w:val="18"/>
                <w:szCs w:val="18"/>
              </w:rPr>
              <w:t>公经费</w:t>
            </w:r>
            <w:proofErr w:type="gramEnd"/>
            <w:r w:rsidR="004332D4">
              <w:rPr>
                <w:rFonts w:ascii="仿宋_GB2312" w:eastAsia="仿宋_GB2312" w:hint="eastAsia"/>
                <w:color w:val="000000"/>
                <w:sz w:val="18"/>
                <w:szCs w:val="18"/>
              </w:rPr>
              <w:t>实际支出数控制在预算内，</w:t>
            </w:r>
            <w:r>
              <w:rPr>
                <w:rFonts w:ascii="仿宋_GB2312" w:eastAsia="仿宋_GB2312" w:hint="eastAsia"/>
                <w:color w:val="000000"/>
                <w:sz w:val="18"/>
                <w:szCs w:val="18"/>
              </w:rPr>
              <w:t>三</w:t>
            </w:r>
            <w:proofErr w:type="gramStart"/>
            <w:r>
              <w:rPr>
                <w:rFonts w:ascii="仿宋_GB2312" w:eastAsia="仿宋_GB2312" w:hint="eastAsia"/>
                <w:color w:val="000000"/>
                <w:sz w:val="18"/>
                <w:szCs w:val="18"/>
              </w:rPr>
              <w:t>公经费</w:t>
            </w:r>
            <w:proofErr w:type="gramEnd"/>
            <w:r>
              <w:rPr>
                <w:rFonts w:ascii="仿宋_GB2312" w:eastAsia="仿宋_GB2312" w:hint="eastAsia"/>
                <w:color w:val="000000"/>
                <w:sz w:val="18"/>
                <w:szCs w:val="18"/>
              </w:rPr>
              <w:t>控制率</w:t>
            </w:r>
            <w:r>
              <w:rPr>
                <w:rFonts w:ascii="仿宋_GB2312" w:eastAsia="仿宋_GB2312"/>
                <w:color w:val="000000"/>
                <w:sz w:val="18"/>
                <w:szCs w:val="18"/>
              </w:rPr>
              <w:t>100%</w:t>
            </w:r>
            <w:r>
              <w:rPr>
                <w:rFonts w:ascii="仿宋_GB2312" w:eastAsia="仿宋_GB2312" w:hint="eastAsia"/>
                <w:color w:val="000000"/>
                <w:sz w:val="18"/>
                <w:szCs w:val="18"/>
              </w:rPr>
              <w:t>，三</w:t>
            </w:r>
            <w:proofErr w:type="gramStart"/>
            <w:r>
              <w:rPr>
                <w:rFonts w:ascii="仿宋_GB2312" w:eastAsia="仿宋_GB2312" w:hint="eastAsia"/>
                <w:color w:val="000000"/>
                <w:sz w:val="18"/>
                <w:szCs w:val="18"/>
              </w:rPr>
              <w:t>公经费</w:t>
            </w:r>
            <w:proofErr w:type="gramEnd"/>
            <w:r>
              <w:rPr>
                <w:rFonts w:ascii="仿宋_GB2312" w:eastAsia="仿宋_GB2312" w:hint="eastAsia"/>
                <w:color w:val="000000"/>
                <w:sz w:val="18"/>
                <w:szCs w:val="18"/>
              </w:rPr>
              <w:t>控</w:t>
            </w:r>
            <w:r>
              <w:rPr>
                <w:rFonts w:ascii="仿宋_GB2312" w:eastAsia="仿宋_GB2312" w:hint="eastAsia"/>
                <w:color w:val="000000"/>
                <w:sz w:val="18"/>
                <w:szCs w:val="18"/>
              </w:rPr>
              <w:lastRenderedPageBreak/>
              <w:t>制率</w:t>
            </w:r>
            <w:r>
              <w:rPr>
                <w:rFonts w:ascii="宋体" w:hAnsi="宋体" w:cs="宋体" w:hint="eastAsia"/>
                <w:color w:val="000000"/>
                <w:sz w:val="18"/>
                <w:szCs w:val="18"/>
              </w:rPr>
              <w:t>≦</w:t>
            </w:r>
            <w:r>
              <w:rPr>
                <w:rFonts w:ascii="仿宋_GB2312" w:eastAsia="仿宋_GB2312"/>
                <w:color w:val="000000"/>
                <w:sz w:val="18"/>
                <w:szCs w:val="18"/>
              </w:rPr>
              <w:t>100%</w:t>
            </w:r>
            <w:r>
              <w:rPr>
                <w:rFonts w:ascii="仿宋_GB2312" w:eastAsia="仿宋_GB2312" w:hint="eastAsia"/>
                <w:color w:val="000000"/>
                <w:sz w:val="18"/>
                <w:szCs w:val="18"/>
              </w:rPr>
              <w:t>，得</w:t>
            </w:r>
            <w:r>
              <w:rPr>
                <w:rFonts w:ascii="仿宋_GB2312" w:eastAsia="仿宋_GB2312"/>
                <w:color w:val="000000"/>
                <w:sz w:val="18"/>
                <w:szCs w:val="18"/>
              </w:rPr>
              <w:t>6</w:t>
            </w:r>
            <w:r>
              <w:rPr>
                <w:rFonts w:ascii="仿宋_GB2312" w:eastAsia="仿宋_GB2312" w:hint="eastAsia"/>
                <w:color w:val="000000"/>
                <w:sz w:val="18"/>
                <w:szCs w:val="18"/>
              </w:rPr>
              <w:t>分。</w:t>
            </w:r>
          </w:p>
        </w:tc>
      </w:tr>
      <w:tr w:rsidR="007225C0" w:rsidTr="004332D4">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272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51"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850"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168" w:type="dxa"/>
            <w:tcBorders>
              <w:top w:val="nil"/>
              <w:left w:val="nil"/>
              <w:bottom w:val="single" w:sz="4" w:space="0" w:color="auto"/>
              <w:right w:val="single" w:sz="4" w:space="0" w:color="auto"/>
            </w:tcBorders>
            <w:vAlign w:val="center"/>
          </w:tcPr>
          <w:p w:rsidR="007225C0" w:rsidRDefault="00982D79">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制定了《财务管理制度》、《小车管理制度》等相关制度，制度合法合</w:t>
            </w:r>
            <w:proofErr w:type="gramStart"/>
            <w:r>
              <w:rPr>
                <w:rFonts w:ascii="仿宋_GB2312" w:eastAsia="仿宋_GB2312" w:hAnsi="宋体" w:cs="宋体" w:hint="eastAsia"/>
                <w:color w:val="000000"/>
                <w:sz w:val="18"/>
                <w:szCs w:val="18"/>
              </w:rPr>
              <w:t>规</w:t>
            </w:r>
            <w:proofErr w:type="gramEnd"/>
            <w:r>
              <w:rPr>
                <w:rFonts w:ascii="仿宋_GB2312" w:eastAsia="仿宋_GB2312" w:hAnsi="宋体" w:cs="宋体" w:hint="eastAsia"/>
                <w:color w:val="000000"/>
                <w:sz w:val="18"/>
                <w:szCs w:val="18"/>
              </w:rPr>
              <w:t>完整，执行有效。</w:t>
            </w:r>
          </w:p>
        </w:tc>
      </w:tr>
      <w:tr w:rsidR="007225C0" w:rsidTr="004332D4">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272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7225C0" w:rsidRDefault="00982D79">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851"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850"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168" w:type="dxa"/>
            <w:tcBorders>
              <w:top w:val="nil"/>
              <w:left w:val="nil"/>
              <w:bottom w:val="single" w:sz="4" w:space="0" w:color="auto"/>
              <w:right w:val="single" w:sz="4" w:space="0" w:color="auto"/>
            </w:tcBorders>
            <w:vAlign w:val="center"/>
          </w:tcPr>
          <w:p w:rsidR="007225C0" w:rsidRDefault="007225C0">
            <w:pPr>
              <w:rPr>
                <w:rFonts w:ascii="仿宋_GB2312" w:eastAsia="仿宋_GB2312" w:hAnsi="宋体" w:cs="宋体"/>
                <w:color w:val="000000"/>
                <w:sz w:val="18"/>
                <w:szCs w:val="18"/>
              </w:rPr>
            </w:pPr>
          </w:p>
        </w:tc>
      </w:tr>
      <w:tr w:rsidR="007225C0" w:rsidTr="004332D4">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272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tc>
        <w:tc>
          <w:tcPr>
            <w:tcW w:w="851"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850" w:type="dxa"/>
            <w:tcBorders>
              <w:top w:val="nil"/>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168" w:type="dxa"/>
            <w:tcBorders>
              <w:top w:val="nil"/>
              <w:left w:val="nil"/>
              <w:bottom w:val="single" w:sz="4" w:space="0" w:color="auto"/>
              <w:right w:val="single" w:sz="4" w:space="0" w:color="auto"/>
            </w:tcBorders>
            <w:shd w:val="clear" w:color="auto" w:fill="FFFFFF"/>
            <w:vAlign w:val="center"/>
          </w:tcPr>
          <w:p w:rsidR="007225C0" w:rsidRDefault="007225C0">
            <w:pPr>
              <w:rPr>
                <w:rFonts w:ascii="仿宋_GB2312" w:eastAsia="仿宋_GB2312" w:hAnsi="宋体" w:cs="宋体"/>
                <w:sz w:val="20"/>
                <w:szCs w:val="20"/>
              </w:rPr>
            </w:pPr>
          </w:p>
        </w:tc>
      </w:tr>
      <w:tr w:rsidR="007225C0" w:rsidTr="004332D4">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272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851"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850" w:type="dxa"/>
            <w:tcBorders>
              <w:top w:val="nil"/>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168" w:type="dxa"/>
            <w:tcBorders>
              <w:top w:val="nil"/>
              <w:left w:val="nil"/>
              <w:bottom w:val="single" w:sz="4" w:space="0" w:color="auto"/>
              <w:right w:val="single" w:sz="4" w:space="0" w:color="auto"/>
            </w:tcBorders>
            <w:shd w:val="clear" w:color="auto" w:fill="FFFFFF"/>
            <w:vAlign w:val="center"/>
          </w:tcPr>
          <w:p w:rsidR="007225C0" w:rsidRDefault="007225C0">
            <w:pPr>
              <w:rPr>
                <w:rFonts w:ascii="仿宋_GB2312" w:eastAsia="仿宋_GB2312" w:hAnsi="宋体" w:cs="宋体"/>
                <w:color w:val="000000"/>
                <w:sz w:val="18"/>
                <w:szCs w:val="18"/>
              </w:rPr>
            </w:pPr>
          </w:p>
        </w:tc>
      </w:tr>
      <w:tr w:rsidR="007225C0" w:rsidTr="004332D4">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272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851"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850" w:type="dxa"/>
            <w:tcBorders>
              <w:top w:val="nil"/>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168" w:type="dxa"/>
            <w:tcBorders>
              <w:top w:val="nil"/>
              <w:left w:val="nil"/>
              <w:bottom w:val="single" w:sz="4" w:space="0" w:color="auto"/>
              <w:right w:val="single" w:sz="4" w:space="0" w:color="auto"/>
            </w:tcBorders>
            <w:shd w:val="clear" w:color="auto" w:fill="FFFFFF"/>
            <w:vAlign w:val="center"/>
          </w:tcPr>
          <w:p w:rsidR="007225C0" w:rsidRDefault="007225C0">
            <w:pPr>
              <w:rPr>
                <w:rFonts w:ascii="仿宋_GB2312" w:eastAsia="仿宋_GB2312" w:hAnsi="宋体" w:cs="宋体"/>
                <w:color w:val="000000"/>
                <w:sz w:val="18"/>
                <w:szCs w:val="18"/>
              </w:rPr>
            </w:pPr>
          </w:p>
        </w:tc>
      </w:tr>
      <w:tr w:rsidR="007225C0" w:rsidTr="004332D4">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272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51"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850" w:type="dxa"/>
            <w:tcBorders>
              <w:top w:val="nil"/>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168" w:type="dxa"/>
            <w:tcBorders>
              <w:top w:val="nil"/>
              <w:left w:val="nil"/>
              <w:bottom w:val="single" w:sz="4" w:space="0" w:color="auto"/>
              <w:right w:val="single" w:sz="4" w:space="0" w:color="auto"/>
            </w:tcBorders>
            <w:shd w:val="clear" w:color="auto" w:fill="FFFFFF"/>
            <w:vAlign w:val="center"/>
          </w:tcPr>
          <w:p w:rsidR="007225C0" w:rsidRDefault="007225C0">
            <w:pPr>
              <w:rPr>
                <w:rFonts w:ascii="仿宋_GB2312" w:eastAsia="仿宋_GB2312" w:hAnsi="宋体" w:cs="宋体"/>
                <w:color w:val="000000"/>
                <w:sz w:val="18"/>
                <w:szCs w:val="18"/>
              </w:rPr>
            </w:pPr>
          </w:p>
        </w:tc>
      </w:tr>
    </w:tbl>
    <w:p w:rsidR="007225C0" w:rsidRDefault="007225C0"/>
    <w:p w:rsidR="007225C0" w:rsidRDefault="007225C0"/>
    <w:p w:rsidR="007225C0" w:rsidRDefault="007225C0"/>
    <w:p w:rsidR="007225C0" w:rsidRDefault="007225C0"/>
    <w:p w:rsidR="007225C0" w:rsidRDefault="007225C0"/>
    <w:p w:rsidR="007225C0" w:rsidRDefault="007225C0"/>
    <w:p w:rsidR="007225C0" w:rsidRDefault="007225C0"/>
    <w:p w:rsidR="007225C0" w:rsidRDefault="007225C0"/>
    <w:p w:rsidR="007225C0" w:rsidRDefault="007225C0"/>
    <w:p w:rsidR="007225C0" w:rsidRDefault="007225C0"/>
    <w:p w:rsidR="007225C0" w:rsidRDefault="007225C0"/>
    <w:p w:rsidR="007225C0" w:rsidRDefault="007225C0"/>
    <w:tbl>
      <w:tblPr>
        <w:tblW w:w="9894" w:type="dxa"/>
        <w:jc w:val="center"/>
        <w:tblLayout w:type="fixed"/>
        <w:tblLook w:val="04A0"/>
      </w:tblPr>
      <w:tblGrid>
        <w:gridCol w:w="976"/>
        <w:gridCol w:w="939"/>
        <w:gridCol w:w="1389"/>
        <w:gridCol w:w="4171"/>
        <w:gridCol w:w="619"/>
        <w:gridCol w:w="720"/>
        <w:gridCol w:w="1080"/>
      </w:tblGrid>
      <w:tr w:rsidR="007225C0">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7225C0" w:rsidRDefault="007225C0">
            <w:pPr>
              <w:widowControl/>
              <w:spacing w:line="240" w:lineRule="exact"/>
              <w:jc w:val="center"/>
              <w:rPr>
                <w:rFonts w:ascii="仿宋_GB2312" w:eastAsia="仿宋_GB2312" w:hAnsi="宋体" w:cs="宋体"/>
                <w:b/>
                <w:bCs/>
                <w:kern w:val="0"/>
                <w:sz w:val="18"/>
                <w:szCs w:val="18"/>
              </w:rPr>
            </w:pPr>
          </w:p>
          <w:p w:rsidR="007225C0" w:rsidRDefault="00982D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7225C0">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过程</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③资产处置规范；</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7225C0" w:rsidRDefault="007225C0">
            <w:pPr>
              <w:widowControl/>
              <w:spacing w:line="240" w:lineRule="exact"/>
              <w:jc w:val="center"/>
              <w:rPr>
                <w:rFonts w:ascii="仿宋_GB2312" w:eastAsia="仿宋_GB2312" w:hAnsi="宋体" w:cs="宋体"/>
                <w:kern w:val="0"/>
                <w:sz w:val="18"/>
                <w:szCs w:val="18"/>
              </w:rPr>
            </w:pPr>
          </w:p>
        </w:tc>
      </w:tr>
      <w:tr w:rsidR="007225C0">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7225C0" w:rsidRDefault="007225C0">
            <w:pPr>
              <w:widowControl/>
              <w:spacing w:line="240" w:lineRule="exact"/>
              <w:jc w:val="center"/>
              <w:rPr>
                <w:rFonts w:ascii="仿宋_GB2312" w:eastAsia="仿宋_GB2312" w:hAnsi="宋体" w:cs="宋体"/>
                <w:kern w:val="0"/>
                <w:sz w:val="18"/>
                <w:szCs w:val="18"/>
              </w:rPr>
            </w:pPr>
          </w:p>
        </w:tc>
      </w:tr>
      <w:tr w:rsidR="007225C0">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根据</w:t>
            </w:r>
            <w:proofErr w:type="gramStart"/>
            <w:r>
              <w:rPr>
                <w:rFonts w:ascii="仿宋_GB2312" w:eastAsia="仿宋_GB2312" w:hAnsi="宋体" w:cs="宋体" w:hint="eastAsia"/>
                <w:color w:val="000000"/>
                <w:kern w:val="0"/>
                <w:sz w:val="18"/>
                <w:szCs w:val="18"/>
              </w:rPr>
              <w:t>岳</w:t>
            </w:r>
            <w:proofErr w:type="gramEnd"/>
            <w:r>
              <w:rPr>
                <w:rFonts w:ascii="仿宋_GB2312" w:eastAsia="仿宋_GB2312" w:hAnsi="宋体" w:cs="宋体" w:hint="eastAsia"/>
                <w:color w:val="000000"/>
                <w:kern w:val="0"/>
                <w:sz w:val="18"/>
                <w:szCs w:val="18"/>
              </w:rPr>
              <w:t>县办发（</w:t>
            </w:r>
            <w:r>
              <w:rPr>
                <w:rFonts w:ascii="仿宋_GB2312" w:eastAsia="仿宋_GB2312" w:hAnsi="宋体" w:cs="宋体"/>
                <w:color w:val="000000"/>
                <w:kern w:val="0"/>
                <w:sz w:val="18"/>
                <w:szCs w:val="18"/>
              </w:rPr>
              <w:t>2019</w:t>
            </w:r>
            <w:r>
              <w:rPr>
                <w:rFonts w:ascii="仿宋_GB2312" w:eastAsia="仿宋_GB2312" w:hAnsi="宋体" w:cs="宋体" w:hint="eastAsia"/>
                <w:color w:val="000000"/>
                <w:kern w:val="0"/>
                <w:sz w:val="18"/>
                <w:szCs w:val="18"/>
              </w:rPr>
              <w:t>年）</w:t>
            </w:r>
            <w:r>
              <w:rPr>
                <w:rFonts w:ascii="仿宋_GB2312" w:eastAsia="仿宋_GB2312" w:hAnsi="宋体" w:cs="宋体"/>
                <w:color w:val="000000"/>
                <w:kern w:val="0"/>
                <w:sz w:val="18"/>
                <w:szCs w:val="18"/>
              </w:rPr>
              <w:t>1</w:t>
            </w:r>
            <w:r>
              <w:rPr>
                <w:rFonts w:ascii="仿宋_GB2312" w:eastAsia="仿宋_GB2312" w:hAnsi="宋体" w:cs="宋体" w:hint="eastAsia"/>
                <w:color w:val="000000"/>
                <w:kern w:val="0"/>
                <w:sz w:val="18"/>
                <w:szCs w:val="18"/>
              </w:rPr>
              <w:t>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7225C0" w:rsidRDefault="007225C0">
            <w:pPr>
              <w:widowControl/>
              <w:spacing w:line="240" w:lineRule="exact"/>
              <w:jc w:val="center"/>
              <w:rPr>
                <w:rFonts w:ascii="仿宋_GB2312" w:eastAsia="仿宋_GB2312" w:hAnsi="宋体" w:cs="宋体"/>
                <w:kern w:val="0"/>
                <w:sz w:val="18"/>
                <w:szCs w:val="18"/>
              </w:rPr>
            </w:pPr>
          </w:p>
        </w:tc>
      </w:tr>
      <w:tr w:rsidR="007225C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7225C0" w:rsidRDefault="007225C0">
            <w:pPr>
              <w:widowControl/>
              <w:spacing w:line="240" w:lineRule="exact"/>
              <w:jc w:val="center"/>
              <w:rPr>
                <w:rFonts w:ascii="仿宋_GB2312" w:eastAsia="仿宋_GB2312" w:hAnsi="宋体" w:cs="宋体"/>
                <w:kern w:val="0"/>
                <w:sz w:val="18"/>
                <w:szCs w:val="18"/>
              </w:rPr>
            </w:pPr>
          </w:p>
        </w:tc>
      </w:tr>
      <w:tr w:rsidR="007225C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7225C0" w:rsidRDefault="007225C0">
            <w:pPr>
              <w:widowControl/>
              <w:spacing w:line="240" w:lineRule="exact"/>
              <w:jc w:val="center"/>
              <w:rPr>
                <w:rFonts w:ascii="仿宋_GB2312" w:eastAsia="仿宋_GB2312" w:hAnsi="宋体" w:cs="宋体"/>
                <w:kern w:val="0"/>
                <w:sz w:val="18"/>
                <w:szCs w:val="18"/>
              </w:rPr>
            </w:pPr>
          </w:p>
        </w:tc>
      </w:tr>
      <w:tr w:rsidR="007225C0">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7225C0" w:rsidRDefault="007225C0">
            <w:pPr>
              <w:widowControl/>
              <w:spacing w:line="240" w:lineRule="exact"/>
              <w:jc w:val="center"/>
              <w:rPr>
                <w:rFonts w:ascii="仿宋_GB2312" w:eastAsia="仿宋_GB2312" w:hAnsi="宋体" w:cs="宋体"/>
                <w:kern w:val="0"/>
                <w:sz w:val="18"/>
                <w:szCs w:val="18"/>
              </w:rPr>
            </w:pPr>
          </w:p>
        </w:tc>
      </w:tr>
      <w:tr w:rsidR="007225C0">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7225C0" w:rsidRDefault="007225C0">
            <w:pPr>
              <w:widowControl/>
              <w:spacing w:line="240" w:lineRule="exact"/>
              <w:jc w:val="center"/>
              <w:rPr>
                <w:rFonts w:ascii="仿宋_GB2312" w:eastAsia="仿宋_GB2312" w:hAnsi="宋体" w:cs="宋体"/>
                <w:kern w:val="0"/>
                <w:sz w:val="18"/>
                <w:szCs w:val="18"/>
              </w:rPr>
            </w:pPr>
          </w:p>
        </w:tc>
      </w:tr>
      <w:tr w:rsidR="007225C0">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7225C0" w:rsidRDefault="007225C0">
            <w:pPr>
              <w:widowControl/>
              <w:spacing w:line="240" w:lineRule="exact"/>
              <w:jc w:val="center"/>
              <w:rPr>
                <w:rFonts w:ascii="仿宋_GB2312" w:eastAsia="仿宋_GB2312" w:hAnsi="宋体" w:cs="宋体"/>
                <w:kern w:val="0"/>
                <w:sz w:val="18"/>
                <w:szCs w:val="18"/>
              </w:rPr>
            </w:pPr>
          </w:p>
        </w:tc>
      </w:tr>
      <w:tr w:rsidR="007225C0">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效果</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7225C0" w:rsidRDefault="007225C0">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7225C0" w:rsidRDefault="007225C0">
            <w:pPr>
              <w:widowControl/>
              <w:spacing w:line="240" w:lineRule="exact"/>
              <w:jc w:val="center"/>
              <w:rPr>
                <w:rFonts w:ascii="仿宋_GB2312" w:eastAsia="仿宋_GB2312" w:hAnsi="宋体" w:cs="宋体"/>
                <w:kern w:val="0"/>
                <w:sz w:val="18"/>
                <w:szCs w:val="18"/>
              </w:rPr>
            </w:pPr>
          </w:p>
        </w:tc>
      </w:tr>
      <w:tr w:rsidR="007225C0">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7225C0" w:rsidRDefault="00982D79">
            <w:pPr>
              <w:widowControl/>
              <w:jc w:val="left"/>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7225C0" w:rsidRDefault="007225C0">
            <w:pPr>
              <w:widowControl/>
              <w:spacing w:line="240" w:lineRule="exact"/>
              <w:jc w:val="center"/>
              <w:rPr>
                <w:rFonts w:ascii="仿宋_GB2312" w:eastAsia="仿宋_GB2312" w:hAnsi="宋体" w:cs="宋体"/>
                <w:kern w:val="0"/>
                <w:sz w:val="18"/>
                <w:szCs w:val="18"/>
              </w:rPr>
            </w:pPr>
          </w:p>
        </w:tc>
      </w:tr>
      <w:tr w:rsidR="007225C0">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7225C0" w:rsidRDefault="00982D79">
            <w:pPr>
              <w:widowControl/>
              <w:jc w:val="left"/>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7225C0" w:rsidRDefault="007225C0">
            <w:pPr>
              <w:widowControl/>
              <w:spacing w:line="240" w:lineRule="exact"/>
              <w:jc w:val="center"/>
              <w:rPr>
                <w:rFonts w:ascii="仿宋_GB2312" w:eastAsia="仿宋_GB2312" w:hAnsi="宋体" w:cs="宋体"/>
                <w:kern w:val="0"/>
                <w:sz w:val="18"/>
                <w:szCs w:val="18"/>
              </w:rPr>
            </w:pPr>
          </w:p>
        </w:tc>
      </w:tr>
      <w:tr w:rsidR="007225C0">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225C0" w:rsidRDefault="007225C0">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7225C0" w:rsidRDefault="00982D7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社会公众满意度达到</w:t>
            </w:r>
            <w:r>
              <w:rPr>
                <w:rFonts w:ascii="仿宋_GB2312" w:eastAsia="仿宋_GB2312" w:hAnsi="宋体" w:cs="宋体"/>
                <w:kern w:val="0"/>
                <w:sz w:val="18"/>
                <w:szCs w:val="18"/>
              </w:rPr>
              <w:t>95%</w:t>
            </w:r>
            <w:r>
              <w:rPr>
                <w:rFonts w:ascii="仿宋_GB2312" w:eastAsia="仿宋_GB2312" w:hAnsi="宋体" w:cs="宋体" w:hint="eastAsia"/>
                <w:kern w:val="0"/>
                <w:sz w:val="18"/>
                <w:szCs w:val="18"/>
              </w:rPr>
              <w:t>以上</w:t>
            </w:r>
          </w:p>
        </w:tc>
      </w:tr>
      <w:tr w:rsidR="007225C0">
        <w:trPr>
          <w:trHeight w:val="670"/>
          <w:jc w:val="center"/>
        </w:trPr>
        <w:tc>
          <w:tcPr>
            <w:tcW w:w="976" w:type="dxa"/>
            <w:tcBorders>
              <w:top w:val="nil"/>
              <w:left w:val="single" w:sz="4" w:space="0" w:color="auto"/>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939" w:type="dxa"/>
            <w:tcBorders>
              <w:top w:val="nil"/>
              <w:left w:val="nil"/>
              <w:bottom w:val="single" w:sz="4" w:space="0" w:color="auto"/>
              <w:right w:val="single" w:sz="4" w:space="0" w:color="auto"/>
            </w:tcBorders>
            <w:vAlign w:val="center"/>
          </w:tcPr>
          <w:p w:rsidR="007225C0" w:rsidRDefault="007225C0">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7225C0" w:rsidRDefault="007225C0">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7225C0" w:rsidRDefault="007225C0">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7225C0" w:rsidRDefault="00982D7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w:t>
            </w:r>
            <w:r w:rsidR="008270BB">
              <w:rPr>
                <w:rFonts w:ascii="仿宋_GB2312" w:eastAsia="仿宋_GB2312" w:hAnsi="宋体" w:cs="宋体" w:hint="eastAsia"/>
                <w:b/>
                <w:bCs/>
                <w:kern w:val="0"/>
                <w:sz w:val="18"/>
                <w:szCs w:val="18"/>
              </w:rPr>
              <w:t>7</w:t>
            </w:r>
          </w:p>
        </w:tc>
        <w:tc>
          <w:tcPr>
            <w:tcW w:w="1080" w:type="dxa"/>
            <w:tcBorders>
              <w:top w:val="nil"/>
              <w:left w:val="nil"/>
              <w:bottom w:val="single" w:sz="4" w:space="0" w:color="auto"/>
              <w:right w:val="single" w:sz="4" w:space="0" w:color="auto"/>
            </w:tcBorders>
            <w:vAlign w:val="center"/>
          </w:tcPr>
          <w:p w:rsidR="007225C0" w:rsidRDefault="007225C0">
            <w:pPr>
              <w:widowControl/>
              <w:spacing w:line="240" w:lineRule="exact"/>
              <w:jc w:val="center"/>
              <w:rPr>
                <w:rFonts w:ascii="仿宋_GB2312" w:eastAsia="仿宋_GB2312" w:hAnsi="宋体" w:cs="宋体"/>
                <w:b/>
                <w:bCs/>
                <w:kern w:val="0"/>
                <w:sz w:val="18"/>
                <w:szCs w:val="18"/>
              </w:rPr>
            </w:pPr>
          </w:p>
        </w:tc>
      </w:tr>
    </w:tbl>
    <w:p w:rsidR="007225C0" w:rsidRDefault="00982D79" w:rsidP="007225C0">
      <w:pPr>
        <w:spacing w:beforeLines="50"/>
        <w:rPr>
          <w:rFonts w:ascii="黑体" w:eastAsia="黑体" w:hAnsi="黑体"/>
          <w:sz w:val="32"/>
          <w:szCs w:val="32"/>
        </w:rPr>
      </w:pPr>
      <w:r>
        <w:rPr>
          <w:rFonts w:ascii="仿宋_GB2312" w:eastAsia="仿宋_GB2312" w:hAnsi="宋体" w:cs="宋体" w:hint="eastAsia"/>
          <w:kern w:val="0"/>
          <w:szCs w:val="21"/>
        </w:rPr>
        <w:lastRenderedPageBreak/>
        <w:t>备注：如部门（单位）根据本部门实际情况修改调整了附件</w:t>
      </w:r>
      <w:r>
        <w:rPr>
          <w:rFonts w:ascii="仿宋_GB2312" w:eastAsia="仿宋_GB2312" w:hAnsi="宋体" w:cs="宋体"/>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7225C0" w:rsidRDefault="007225C0" w:rsidP="007225C0">
      <w:pPr>
        <w:spacing w:beforeLines="50"/>
        <w:rPr>
          <w:rFonts w:ascii="黑体" w:eastAsia="黑体" w:hAnsi="黑体"/>
          <w:sz w:val="32"/>
          <w:szCs w:val="32"/>
        </w:rPr>
      </w:pPr>
    </w:p>
    <w:p w:rsidR="007225C0" w:rsidRDefault="007225C0"/>
    <w:sectPr w:rsidR="007225C0" w:rsidSect="007225C0">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329" w:rsidRDefault="003E6329" w:rsidP="003E6329">
      <w:r>
        <w:separator/>
      </w:r>
    </w:p>
  </w:endnote>
  <w:endnote w:type="continuationSeparator" w:id="1">
    <w:p w:rsidR="003E6329" w:rsidRDefault="003E6329" w:rsidP="003E632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仿宋_GB2312">
    <w:altName w:val="仿宋_GB2312"/>
    <w:charset w:val="86"/>
    <w:family w:val="modern"/>
    <w:pitch w:val="default"/>
    <w:sig w:usb0="00000001" w:usb1="080E0000" w:usb2="00000010" w:usb3="00000000" w:csb0="00040000" w:csb1="00000000"/>
  </w:font>
  <w:font w:name="Calibri">
    <w:altName w:val="Calibri"/>
    <w:panose1 w:val="020F0502020204030204"/>
    <w:charset w:val="00"/>
    <w:family w:val="swiss"/>
    <w:pitch w:val="variable"/>
    <w:sig w:usb0="E10002FF" w:usb1="4000ACFF" w:usb2="00000009" w:usb3="00000000" w:csb0="0000019F" w:csb1="00000000"/>
  </w:font>
  <w:font w:name="楷体_GB2312">
    <w:altName w:val="Arial Unicode MS"/>
    <w:charset w:val="86"/>
    <w:family w:val="modern"/>
    <w:pitch w:val="default"/>
    <w:sig w:usb0="00000000"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329" w:rsidRDefault="003E6329" w:rsidP="003E6329">
      <w:r>
        <w:separator/>
      </w:r>
    </w:p>
  </w:footnote>
  <w:footnote w:type="continuationSeparator" w:id="1">
    <w:p w:rsidR="003E6329" w:rsidRDefault="003E6329" w:rsidP="003E63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rPr>
        <w:rFonts w:cs="Times New Roman"/>
      </w:rPr>
    </w:lvl>
  </w:abstractNum>
  <w:abstractNum w:abstractNumId="1">
    <w:nsid w:val="00000008"/>
    <w:multiLevelType w:val="singleLevel"/>
    <w:tmpl w:val="00000008"/>
    <w:lvl w:ilvl="0">
      <w:start w:val="1"/>
      <w:numFmt w:val="chineseCounting"/>
      <w:suff w:val="nothing"/>
      <w:lvlText w:val="（%1）"/>
      <w:lvlJc w:val="left"/>
      <w:rPr>
        <w:rFonts w:cs="Times New Roman"/>
      </w:rPr>
    </w:lvl>
  </w:abstractNum>
  <w:abstractNum w:abstractNumId="2">
    <w:nsid w:val="0000000A"/>
    <w:multiLevelType w:val="singleLevel"/>
    <w:tmpl w:val="0000000A"/>
    <w:lvl w:ilvl="0">
      <w:start w:val="2"/>
      <w:numFmt w:val="chineseCounting"/>
      <w:suff w:val="nothing"/>
      <w:lvlText w:val="（%1）"/>
      <w:lvlJc w:val="left"/>
      <w:rPr>
        <w:rFonts w:cs="Times New Roman"/>
      </w:rPr>
    </w:lvl>
  </w:abstractNum>
  <w:abstractNum w:abstractNumId="3">
    <w:nsid w:val="0000000C"/>
    <w:multiLevelType w:val="singleLevel"/>
    <w:tmpl w:val="0000000C"/>
    <w:lvl w:ilvl="0">
      <w:start w:val="3"/>
      <w:numFmt w:val="decimal"/>
      <w:suff w:val="nothing"/>
      <w:lvlText w:val="%1、"/>
      <w:lvlJc w:val="left"/>
      <w:rPr>
        <w:rFonts w:cs="Times New Roman"/>
      </w:rPr>
    </w:lvl>
  </w:abstractNum>
  <w:num w:numId="1">
    <w:abstractNumId w:val="0"/>
    <w:lvlOverride w:ilvl="0">
      <w:startOverride w:val="1"/>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2E2ZDJhNTBkNzQ2NWM0ZjlkZDViMTE3MjFiZWFiYTEifQ=="/>
  </w:docVars>
  <w:rsids>
    <w:rsidRoot w:val="00C854FD"/>
    <w:rsid w:val="0000241F"/>
    <w:rsid w:val="000056A6"/>
    <w:rsid w:val="00005A3B"/>
    <w:rsid w:val="00005BA8"/>
    <w:rsid w:val="0000610C"/>
    <w:rsid w:val="00014921"/>
    <w:rsid w:val="00036EA4"/>
    <w:rsid w:val="0005701C"/>
    <w:rsid w:val="000610CA"/>
    <w:rsid w:val="0006347B"/>
    <w:rsid w:val="00073AAF"/>
    <w:rsid w:val="000757F8"/>
    <w:rsid w:val="00090417"/>
    <w:rsid w:val="00093B20"/>
    <w:rsid w:val="000A0E5C"/>
    <w:rsid w:val="000B33C3"/>
    <w:rsid w:val="000B4BEB"/>
    <w:rsid w:val="000B7DCB"/>
    <w:rsid w:val="000E3309"/>
    <w:rsid w:val="00100175"/>
    <w:rsid w:val="00107CC6"/>
    <w:rsid w:val="00122C2E"/>
    <w:rsid w:val="00134F3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1322"/>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6EF8"/>
    <w:rsid w:val="00317858"/>
    <w:rsid w:val="00321D2B"/>
    <w:rsid w:val="0033659F"/>
    <w:rsid w:val="00351AD3"/>
    <w:rsid w:val="00354479"/>
    <w:rsid w:val="00356458"/>
    <w:rsid w:val="0039290C"/>
    <w:rsid w:val="00392F62"/>
    <w:rsid w:val="00394BC2"/>
    <w:rsid w:val="003A2363"/>
    <w:rsid w:val="003A2FC5"/>
    <w:rsid w:val="003B7876"/>
    <w:rsid w:val="003D78FF"/>
    <w:rsid w:val="003E4F5E"/>
    <w:rsid w:val="003E6329"/>
    <w:rsid w:val="004036B5"/>
    <w:rsid w:val="00422195"/>
    <w:rsid w:val="004222D1"/>
    <w:rsid w:val="00422E14"/>
    <w:rsid w:val="00430153"/>
    <w:rsid w:val="00432C79"/>
    <w:rsid w:val="004332D4"/>
    <w:rsid w:val="00440BD4"/>
    <w:rsid w:val="00445700"/>
    <w:rsid w:val="004503BD"/>
    <w:rsid w:val="00461395"/>
    <w:rsid w:val="00466871"/>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E6F05"/>
    <w:rsid w:val="005F6DB6"/>
    <w:rsid w:val="005F7931"/>
    <w:rsid w:val="00607401"/>
    <w:rsid w:val="006320B1"/>
    <w:rsid w:val="0064544F"/>
    <w:rsid w:val="00664E76"/>
    <w:rsid w:val="006841C9"/>
    <w:rsid w:val="00684E4B"/>
    <w:rsid w:val="00690485"/>
    <w:rsid w:val="00696545"/>
    <w:rsid w:val="006A5D82"/>
    <w:rsid w:val="006B6330"/>
    <w:rsid w:val="006D65AD"/>
    <w:rsid w:val="006E7307"/>
    <w:rsid w:val="006F5735"/>
    <w:rsid w:val="006F5FD4"/>
    <w:rsid w:val="007204BA"/>
    <w:rsid w:val="007225C0"/>
    <w:rsid w:val="007225D2"/>
    <w:rsid w:val="00734E58"/>
    <w:rsid w:val="00735258"/>
    <w:rsid w:val="00742DAE"/>
    <w:rsid w:val="007461B3"/>
    <w:rsid w:val="00764B34"/>
    <w:rsid w:val="00774D83"/>
    <w:rsid w:val="007829F0"/>
    <w:rsid w:val="007865A2"/>
    <w:rsid w:val="007C5745"/>
    <w:rsid w:val="007C77EE"/>
    <w:rsid w:val="007D5B9F"/>
    <w:rsid w:val="007E0142"/>
    <w:rsid w:val="007E1392"/>
    <w:rsid w:val="007E6513"/>
    <w:rsid w:val="007F487F"/>
    <w:rsid w:val="00815FBF"/>
    <w:rsid w:val="008270BB"/>
    <w:rsid w:val="00840351"/>
    <w:rsid w:val="00841CD0"/>
    <w:rsid w:val="00847D60"/>
    <w:rsid w:val="00860AFD"/>
    <w:rsid w:val="00873CD8"/>
    <w:rsid w:val="008A2E6B"/>
    <w:rsid w:val="008A7515"/>
    <w:rsid w:val="008C039F"/>
    <w:rsid w:val="008E1F76"/>
    <w:rsid w:val="008E2ACB"/>
    <w:rsid w:val="008E57E1"/>
    <w:rsid w:val="008F5E0B"/>
    <w:rsid w:val="009006A1"/>
    <w:rsid w:val="00900E3F"/>
    <w:rsid w:val="00925486"/>
    <w:rsid w:val="00951513"/>
    <w:rsid w:val="00952065"/>
    <w:rsid w:val="00956508"/>
    <w:rsid w:val="00957360"/>
    <w:rsid w:val="00962EF0"/>
    <w:rsid w:val="0097320B"/>
    <w:rsid w:val="00977F7F"/>
    <w:rsid w:val="009815AA"/>
    <w:rsid w:val="00982CDC"/>
    <w:rsid w:val="00982D79"/>
    <w:rsid w:val="009863CE"/>
    <w:rsid w:val="00995ED0"/>
    <w:rsid w:val="00996441"/>
    <w:rsid w:val="009A298D"/>
    <w:rsid w:val="009B217B"/>
    <w:rsid w:val="009B28DE"/>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413"/>
    <w:rsid w:val="00B427C3"/>
    <w:rsid w:val="00B43845"/>
    <w:rsid w:val="00B608DB"/>
    <w:rsid w:val="00B92E17"/>
    <w:rsid w:val="00B9518E"/>
    <w:rsid w:val="00BA392F"/>
    <w:rsid w:val="00BB1C78"/>
    <w:rsid w:val="00BB378C"/>
    <w:rsid w:val="00BB3C71"/>
    <w:rsid w:val="00BB6CF4"/>
    <w:rsid w:val="00BC7FF4"/>
    <w:rsid w:val="00BD02C0"/>
    <w:rsid w:val="00BD1DDD"/>
    <w:rsid w:val="00C11953"/>
    <w:rsid w:val="00C12176"/>
    <w:rsid w:val="00C12B4A"/>
    <w:rsid w:val="00C2009B"/>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23D6"/>
    <w:rsid w:val="00D54888"/>
    <w:rsid w:val="00D54CCA"/>
    <w:rsid w:val="00D57623"/>
    <w:rsid w:val="00D77EE9"/>
    <w:rsid w:val="00D81B1D"/>
    <w:rsid w:val="00D8751E"/>
    <w:rsid w:val="00D96AE9"/>
    <w:rsid w:val="00DA0456"/>
    <w:rsid w:val="00DB5442"/>
    <w:rsid w:val="00DB7907"/>
    <w:rsid w:val="00DC10F5"/>
    <w:rsid w:val="00DC311D"/>
    <w:rsid w:val="00DD1EB3"/>
    <w:rsid w:val="00DF1C77"/>
    <w:rsid w:val="00DF509F"/>
    <w:rsid w:val="00E142CB"/>
    <w:rsid w:val="00E35E48"/>
    <w:rsid w:val="00E40ED6"/>
    <w:rsid w:val="00E4198B"/>
    <w:rsid w:val="00E63914"/>
    <w:rsid w:val="00E726C7"/>
    <w:rsid w:val="00E95B71"/>
    <w:rsid w:val="00EB35F4"/>
    <w:rsid w:val="00EC40AF"/>
    <w:rsid w:val="00EC4115"/>
    <w:rsid w:val="00EC6E79"/>
    <w:rsid w:val="00EC6F27"/>
    <w:rsid w:val="00ED7ACA"/>
    <w:rsid w:val="00EE315F"/>
    <w:rsid w:val="00EE67E1"/>
    <w:rsid w:val="00EF34DE"/>
    <w:rsid w:val="00F21226"/>
    <w:rsid w:val="00F435F8"/>
    <w:rsid w:val="00F46C79"/>
    <w:rsid w:val="00F60EC8"/>
    <w:rsid w:val="00F61205"/>
    <w:rsid w:val="00F766DE"/>
    <w:rsid w:val="00F81CBB"/>
    <w:rsid w:val="00F947E3"/>
    <w:rsid w:val="00FA6EE7"/>
    <w:rsid w:val="00FB16AF"/>
    <w:rsid w:val="00FB2BA1"/>
    <w:rsid w:val="00FC0780"/>
    <w:rsid w:val="00FD21C0"/>
    <w:rsid w:val="00FD708D"/>
    <w:rsid w:val="00FF2D16"/>
    <w:rsid w:val="00FF3258"/>
    <w:rsid w:val="00FF605E"/>
    <w:rsid w:val="06B70F10"/>
    <w:rsid w:val="0C1A7C3F"/>
    <w:rsid w:val="0C2F1CA6"/>
    <w:rsid w:val="13DF3FBF"/>
    <w:rsid w:val="16A3408E"/>
    <w:rsid w:val="1AA876C9"/>
    <w:rsid w:val="1C093B64"/>
    <w:rsid w:val="21820F5A"/>
    <w:rsid w:val="21EE5B91"/>
    <w:rsid w:val="22E851DA"/>
    <w:rsid w:val="23BE0013"/>
    <w:rsid w:val="24455956"/>
    <w:rsid w:val="254A1F6B"/>
    <w:rsid w:val="255C3A8A"/>
    <w:rsid w:val="28610884"/>
    <w:rsid w:val="2D74137E"/>
    <w:rsid w:val="2F0401BB"/>
    <w:rsid w:val="302347D1"/>
    <w:rsid w:val="32C672E1"/>
    <w:rsid w:val="35EE1F11"/>
    <w:rsid w:val="39884D44"/>
    <w:rsid w:val="3AED1D7A"/>
    <w:rsid w:val="3BF834E8"/>
    <w:rsid w:val="3C6A6ECC"/>
    <w:rsid w:val="3D165E8C"/>
    <w:rsid w:val="499058C0"/>
    <w:rsid w:val="4A0B218D"/>
    <w:rsid w:val="4AF42F8A"/>
    <w:rsid w:val="4BA94A7A"/>
    <w:rsid w:val="4CDE1450"/>
    <w:rsid w:val="4E3017DF"/>
    <w:rsid w:val="4F7D1499"/>
    <w:rsid w:val="51E715BD"/>
    <w:rsid w:val="51F33551"/>
    <w:rsid w:val="5B074521"/>
    <w:rsid w:val="5B2A2BD4"/>
    <w:rsid w:val="5BD118C2"/>
    <w:rsid w:val="5C705F60"/>
    <w:rsid w:val="61055501"/>
    <w:rsid w:val="6403624E"/>
    <w:rsid w:val="66223497"/>
    <w:rsid w:val="69743153"/>
    <w:rsid w:val="69CE66E3"/>
    <w:rsid w:val="6B787F06"/>
    <w:rsid w:val="6FFD1EFA"/>
    <w:rsid w:val="712B4B58"/>
    <w:rsid w:val="795B0744"/>
    <w:rsid w:val="7ED505F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unhideWhenUsed="0" w:qFormat="1"/>
    <w:lsdException w:name="Body Text Indent 2" w:unhideWhenUsed="0" w:qFormat="1"/>
    <w:lsdException w:name="Hyperlink" w:unhideWhenUsed="0" w:qFormat="1"/>
    <w:lsdException w:name="FollowedHyperlink"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7225C0"/>
    <w:pPr>
      <w:ind w:leftChars="2500" w:left="100"/>
    </w:pPr>
  </w:style>
  <w:style w:type="paragraph" w:styleId="2">
    <w:name w:val="Body Text Indent 2"/>
    <w:basedOn w:val="a"/>
    <w:link w:val="2Char"/>
    <w:uiPriority w:val="99"/>
    <w:semiHidden/>
    <w:qFormat/>
    <w:rsid w:val="007225C0"/>
    <w:pPr>
      <w:ind w:firstLineChars="200" w:firstLine="588"/>
    </w:pPr>
    <w:rPr>
      <w:rFonts w:ascii="仿宋_GB2312" w:eastAsia="仿宋_GB2312" w:hAnsi="Calibri"/>
      <w:sz w:val="32"/>
    </w:rPr>
  </w:style>
  <w:style w:type="paragraph" w:styleId="a4">
    <w:name w:val="footer"/>
    <w:basedOn w:val="a"/>
    <w:link w:val="Char0"/>
    <w:uiPriority w:val="99"/>
    <w:semiHidden/>
    <w:qFormat/>
    <w:rsid w:val="007225C0"/>
    <w:pPr>
      <w:tabs>
        <w:tab w:val="center" w:pos="4153"/>
        <w:tab w:val="right" w:pos="8306"/>
      </w:tabs>
      <w:snapToGrid w:val="0"/>
      <w:jc w:val="left"/>
    </w:pPr>
    <w:rPr>
      <w:kern w:val="0"/>
      <w:sz w:val="18"/>
      <w:szCs w:val="18"/>
    </w:rPr>
  </w:style>
  <w:style w:type="paragraph" w:styleId="a5">
    <w:name w:val="header"/>
    <w:basedOn w:val="a"/>
    <w:link w:val="Char1"/>
    <w:uiPriority w:val="99"/>
    <w:semiHidden/>
    <w:qFormat/>
    <w:rsid w:val="007225C0"/>
    <w:pPr>
      <w:tabs>
        <w:tab w:val="center" w:pos="4153"/>
        <w:tab w:val="right" w:pos="8306"/>
      </w:tabs>
      <w:snapToGrid w:val="0"/>
      <w:jc w:val="center"/>
    </w:pPr>
    <w:rPr>
      <w:sz w:val="18"/>
      <w:szCs w:val="18"/>
    </w:rPr>
  </w:style>
  <w:style w:type="character" w:styleId="a6">
    <w:name w:val="FollowedHyperlink"/>
    <w:basedOn w:val="a0"/>
    <w:uiPriority w:val="99"/>
    <w:semiHidden/>
    <w:qFormat/>
    <w:rsid w:val="007225C0"/>
    <w:rPr>
      <w:rFonts w:cs="Times New Roman"/>
      <w:color w:val="800080"/>
      <w:u w:val="single"/>
    </w:rPr>
  </w:style>
  <w:style w:type="character" w:styleId="a7">
    <w:name w:val="Hyperlink"/>
    <w:basedOn w:val="a0"/>
    <w:uiPriority w:val="99"/>
    <w:semiHidden/>
    <w:qFormat/>
    <w:rsid w:val="007225C0"/>
    <w:rPr>
      <w:rFonts w:cs="Times New Roman"/>
      <w:color w:val="0000FF"/>
      <w:u w:val="single"/>
    </w:rPr>
  </w:style>
  <w:style w:type="character" w:customStyle="1" w:styleId="Char1">
    <w:name w:val="页眉 Char"/>
    <w:basedOn w:val="a0"/>
    <w:link w:val="a5"/>
    <w:uiPriority w:val="99"/>
    <w:semiHidden/>
    <w:qFormat/>
    <w:locked/>
    <w:rsid w:val="007225C0"/>
    <w:rPr>
      <w:rFonts w:ascii="Times New Roman" w:eastAsia="宋体" w:hAnsi="Times New Roman" w:cs="Times New Roman"/>
      <w:sz w:val="18"/>
      <w:szCs w:val="18"/>
    </w:rPr>
  </w:style>
  <w:style w:type="character" w:customStyle="1" w:styleId="FooterChar">
    <w:name w:val="Footer Char"/>
    <w:basedOn w:val="a0"/>
    <w:link w:val="a4"/>
    <w:uiPriority w:val="99"/>
    <w:semiHidden/>
    <w:qFormat/>
    <w:locked/>
    <w:rsid w:val="007225C0"/>
    <w:rPr>
      <w:rFonts w:ascii="Times New Roman" w:eastAsia="宋体" w:hAnsi="Times New Roman" w:cs="Times New Roman"/>
      <w:kern w:val="0"/>
      <w:sz w:val="18"/>
      <w:szCs w:val="18"/>
    </w:rPr>
  </w:style>
  <w:style w:type="character" w:customStyle="1" w:styleId="Char0">
    <w:name w:val="页脚 Char"/>
    <w:basedOn w:val="a0"/>
    <w:link w:val="a4"/>
    <w:uiPriority w:val="99"/>
    <w:semiHidden/>
    <w:qFormat/>
    <w:locked/>
    <w:rsid w:val="007225C0"/>
    <w:rPr>
      <w:rFonts w:ascii="Times New Roman" w:eastAsia="宋体" w:hAnsi="Times New Roman" w:cs="Times New Roman"/>
      <w:sz w:val="18"/>
      <w:szCs w:val="18"/>
    </w:rPr>
  </w:style>
  <w:style w:type="character" w:customStyle="1" w:styleId="Char">
    <w:name w:val="日期 Char"/>
    <w:basedOn w:val="a0"/>
    <w:link w:val="a3"/>
    <w:uiPriority w:val="99"/>
    <w:semiHidden/>
    <w:qFormat/>
    <w:locked/>
    <w:rsid w:val="007225C0"/>
    <w:rPr>
      <w:rFonts w:ascii="Times New Roman" w:eastAsia="宋体" w:hAnsi="Times New Roman" w:cs="Times New Roman"/>
      <w:sz w:val="24"/>
      <w:szCs w:val="24"/>
    </w:rPr>
  </w:style>
  <w:style w:type="character" w:customStyle="1" w:styleId="2Char">
    <w:name w:val="正文文本缩进 2 Char"/>
    <w:basedOn w:val="a0"/>
    <w:link w:val="2"/>
    <w:uiPriority w:val="99"/>
    <w:semiHidden/>
    <w:qFormat/>
    <w:locked/>
    <w:rsid w:val="007225C0"/>
    <w:rPr>
      <w:rFonts w:ascii="仿宋_GB2312" w:eastAsia="仿宋_GB2312" w:hAnsi="Calibri" w:cs="Times New Roman"/>
      <w:sz w:val="24"/>
      <w:szCs w:val="24"/>
    </w:rPr>
  </w:style>
  <w:style w:type="paragraph" w:customStyle="1" w:styleId="Char2">
    <w:name w:val="Char"/>
    <w:basedOn w:val="a"/>
    <w:uiPriority w:val="99"/>
    <w:qFormat/>
    <w:rsid w:val="007225C0"/>
    <w:pPr>
      <w:autoSpaceDE w:val="0"/>
      <w:autoSpaceDN w:val="0"/>
      <w:adjustRightInd w:val="0"/>
    </w:pPr>
    <w:rPr>
      <w:rFonts w:ascii="宋体" w:cs="宋体"/>
      <w:kern w:val="0"/>
      <w:sz w:val="20"/>
      <w:szCs w:val="20"/>
      <w:lang w:val="zh-CN"/>
    </w:rPr>
  </w:style>
  <w:style w:type="paragraph" w:customStyle="1" w:styleId="Char10">
    <w:name w:val="Char1"/>
    <w:basedOn w:val="a"/>
    <w:uiPriority w:val="99"/>
    <w:qFormat/>
    <w:rsid w:val="007225C0"/>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uiPriority w:val="99"/>
    <w:qFormat/>
    <w:rsid w:val="007225C0"/>
    <w:pPr>
      <w:numPr>
        <w:numId w:val="1"/>
      </w:numPr>
      <w:tabs>
        <w:tab w:val="left" w:pos="720"/>
      </w:tabs>
    </w:pPr>
    <w:rPr>
      <w:szCs w:val="20"/>
    </w:rPr>
  </w:style>
  <w:style w:type="character" w:customStyle="1" w:styleId="3CharChar">
    <w:name w:val="标题 3 Char Char"/>
    <w:uiPriority w:val="99"/>
    <w:qFormat/>
    <w:rsid w:val="007225C0"/>
    <w:rPr>
      <w:rFonts w:ascii="楷体_GB2312" w:eastAsia="楷体_GB2312"/>
      <w:b/>
      <w:kern w:val="2"/>
      <w:sz w:val="24"/>
      <w:lang w:val="en-US" w:eastAsia="zh-CN"/>
    </w:rPr>
  </w:style>
  <w:style w:type="paragraph" w:customStyle="1" w:styleId="ParaCharCharCharCharCharCharChar">
    <w:name w:val="默认段落字体 Para Char Char Char Char Char Char Char"/>
    <w:basedOn w:val="a"/>
    <w:uiPriority w:val="99"/>
    <w:qFormat/>
    <w:rsid w:val="007225C0"/>
    <w:rPr>
      <w:rFonts w:ascii="Calibri" w:hAnsi="Calibri"/>
    </w:rPr>
  </w:style>
</w:styles>
</file>

<file path=word/webSettings.xml><?xml version="1.0" encoding="utf-8"?>
<w:webSettings xmlns:r="http://schemas.openxmlformats.org/officeDocument/2006/relationships" xmlns:w="http://schemas.openxmlformats.org/wordprocessingml/2006/main">
  <w:divs>
    <w:div w:id="1091701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805</Words>
  <Characters>4593</Characters>
  <Application>Microsoft Office Word</Application>
  <DocSecurity>0</DocSecurity>
  <Lines>38</Lines>
  <Paragraphs>10</Paragraphs>
  <ScaleCrop>false</ScaleCrop>
  <Company>微软中国</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微软用户</cp:lastModifiedBy>
  <cp:revision>101</cp:revision>
  <dcterms:created xsi:type="dcterms:W3CDTF">2020-05-20T01:02:00Z</dcterms:created>
  <dcterms:modified xsi:type="dcterms:W3CDTF">2023-09-28T09:55:00Z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A540C1E62831465EB1B6D2D417B0BDC3</vt:lpwstr>
  </property>
</Properties>
</file>