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33" w:lineRule="atLeast"/>
        <w:ind w:left="0" w:firstLine="420"/>
        <w:jc w:val="both"/>
        <w:rPr>
          <w:color w:val="auto"/>
        </w:rPr>
      </w:pPr>
      <w:r>
        <w:rPr>
          <w:color w:val="auto"/>
        </w:rPr>
        <w:t>附件2-1</w:t>
      </w:r>
    </w:p>
    <w:p>
      <w:pPr>
        <w:pStyle w:val="4"/>
        <w:keepNext w:val="0"/>
        <w:keepLines w:val="0"/>
        <w:widowControl/>
        <w:suppressLineNumbers w:val="0"/>
        <w:spacing w:before="0" w:beforeAutospacing="0" w:after="0" w:afterAutospacing="0" w:line="33" w:lineRule="atLeast"/>
        <w:ind w:left="0" w:firstLine="420"/>
        <w:jc w:val="both"/>
        <w:rPr>
          <w:color w:val="auto"/>
        </w:rPr>
      </w:pPr>
      <w:r>
        <w:rPr>
          <w:color w:val="auto"/>
        </w:rPr>
        <w:t> </w:t>
      </w:r>
    </w:p>
    <w:p>
      <w:pPr>
        <w:pStyle w:val="4"/>
        <w:keepNext w:val="0"/>
        <w:keepLines w:val="0"/>
        <w:widowControl/>
        <w:suppressLineNumbers w:val="0"/>
        <w:spacing w:before="0" w:beforeAutospacing="0" w:after="0" w:afterAutospacing="0" w:line="33" w:lineRule="atLeast"/>
        <w:ind w:left="0" w:firstLine="420"/>
        <w:jc w:val="both"/>
        <w:rPr>
          <w:color w:val="auto"/>
        </w:rPr>
      </w:pPr>
      <w:r>
        <w:rPr>
          <w:color w:val="auto"/>
        </w:rPr>
        <w:t>部门(单位)名称：岳阳县张谷英管理处</w:t>
      </w:r>
    </w:p>
    <w:p>
      <w:pPr>
        <w:pStyle w:val="4"/>
        <w:keepNext w:val="0"/>
        <w:keepLines w:val="0"/>
        <w:widowControl/>
        <w:suppressLineNumbers w:val="0"/>
        <w:spacing w:before="0" w:beforeAutospacing="0" w:after="0" w:afterAutospacing="0" w:line="33" w:lineRule="atLeast"/>
        <w:ind w:left="0" w:firstLine="420"/>
        <w:jc w:val="both"/>
        <w:rPr>
          <w:color w:val="auto"/>
        </w:rPr>
      </w:pPr>
      <w:r>
        <w:rPr>
          <w:color w:val="auto"/>
        </w:rPr>
        <w:t>预算编码：441001</w:t>
      </w:r>
    </w:p>
    <w:p>
      <w:pPr>
        <w:pStyle w:val="4"/>
        <w:keepNext w:val="0"/>
        <w:keepLines w:val="0"/>
        <w:widowControl/>
        <w:suppressLineNumbers w:val="0"/>
        <w:spacing w:before="0" w:beforeAutospacing="0" w:after="0" w:afterAutospacing="0" w:line="33" w:lineRule="atLeast"/>
        <w:ind w:left="0" w:firstLine="420"/>
        <w:jc w:val="both"/>
        <w:rPr>
          <w:color w:val="auto"/>
        </w:rPr>
      </w:pPr>
      <w:r>
        <w:rPr>
          <w:color w:val="auto"/>
        </w:rPr>
        <w:t>评价方式：部门（单位）绩效自评</w:t>
      </w:r>
    </w:p>
    <w:p>
      <w:pPr>
        <w:pStyle w:val="4"/>
        <w:keepNext w:val="0"/>
        <w:keepLines w:val="0"/>
        <w:widowControl/>
        <w:suppressLineNumbers w:val="0"/>
        <w:spacing w:before="0" w:beforeAutospacing="0" w:after="0" w:afterAutospacing="0" w:line="33" w:lineRule="atLeast"/>
        <w:ind w:left="0" w:firstLine="420"/>
        <w:jc w:val="both"/>
        <w:rPr>
          <w:color w:val="auto"/>
        </w:rPr>
      </w:pPr>
      <w:r>
        <w:rPr>
          <w:color w:val="auto"/>
        </w:rPr>
        <w:t>评价机构：部门（单位）评价组</w:t>
      </w:r>
    </w:p>
    <w:p>
      <w:pPr>
        <w:pStyle w:val="4"/>
        <w:keepNext w:val="0"/>
        <w:keepLines w:val="0"/>
        <w:widowControl/>
        <w:suppressLineNumbers w:val="0"/>
        <w:spacing w:before="0" w:beforeAutospacing="0" w:after="0" w:afterAutospacing="0" w:line="33" w:lineRule="atLeast"/>
        <w:ind w:left="0" w:firstLine="420"/>
        <w:jc w:val="both"/>
        <w:rPr>
          <w:color w:val="auto"/>
        </w:rPr>
      </w:pPr>
      <w:r>
        <w:rPr>
          <w:color w:val="auto"/>
        </w:rPr>
        <w:t> </w:t>
      </w:r>
    </w:p>
    <w:p>
      <w:pPr>
        <w:pStyle w:val="4"/>
        <w:keepNext w:val="0"/>
        <w:keepLines w:val="0"/>
        <w:widowControl/>
        <w:suppressLineNumbers w:val="0"/>
        <w:spacing w:before="0" w:beforeAutospacing="0" w:after="0" w:afterAutospacing="0" w:line="33" w:lineRule="atLeast"/>
        <w:ind w:left="0" w:firstLine="420"/>
        <w:jc w:val="both"/>
        <w:rPr>
          <w:color w:val="auto"/>
        </w:rPr>
      </w:pPr>
      <w:r>
        <w:rPr>
          <w:color w:val="auto"/>
        </w:rPr>
        <w:t> </w:t>
      </w:r>
    </w:p>
    <w:p>
      <w:pPr>
        <w:pStyle w:val="4"/>
        <w:keepNext w:val="0"/>
        <w:keepLines w:val="0"/>
        <w:widowControl/>
        <w:suppressLineNumbers w:val="0"/>
        <w:spacing w:before="0" w:beforeAutospacing="0" w:after="0" w:afterAutospacing="0" w:line="33" w:lineRule="atLeast"/>
        <w:ind w:left="0" w:firstLine="420"/>
        <w:jc w:val="both"/>
        <w:rPr>
          <w:color w:val="auto"/>
        </w:rPr>
      </w:pPr>
      <w:r>
        <w:rPr>
          <w:color w:val="auto"/>
        </w:rPr>
        <w:t> </w:t>
      </w:r>
    </w:p>
    <w:p>
      <w:pPr>
        <w:pStyle w:val="4"/>
        <w:keepNext w:val="0"/>
        <w:keepLines w:val="0"/>
        <w:widowControl/>
        <w:suppressLineNumbers w:val="0"/>
        <w:spacing w:before="0" w:beforeAutospacing="0" w:after="0" w:afterAutospacing="0" w:line="33" w:lineRule="atLeast"/>
        <w:ind w:left="0" w:firstLine="420"/>
        <w:jc w:val="both"/>
        <w:rPr>
          <w:color w:val="auto"/>
        </w:rPr>
      </w:pPr>
      <w:r>
        <w:rPr>
          <w:color w:val="auto"/>
        </w:rPr>
        <w:t>报告日期：202</w:t>
      </w:r>
      <w:r>
        <w:rPr>
          <w:rFonts w:hint="eastAsia"/>
          <w:color w:val="auto"/>
          <w:lang w:val="en-US" w:eastAsia="zh-CN"/>
        </w:rPr>
        <w:t>3</w:t>
      </w:r>
      <w:r>
        <w:rPr>
          <w:color w:val="auto"/>
        </w:rPr>
        <w:t>年</w:t>
      </w:r>
      <w:r>
        <w:rPr>
          <w:rFonts w:hint="eastAsia"/>
          <w:color w:val="auto"/>
          <w:lang w:val="en-US" w:eastAsia="zh-CN"/>
        </w:rPr>
        <w:t>10</w:t>
      </w:r>
      <w:r>
        <w:rPr>
          <w:color w:val="auto"/>
        </w:rPr>
        <w:t>月</w:t>
      </w:r>
      <w:r>
        <w:rPr>
          <w:rFonts w:hint="eastAsia"/>
          <w:color w:val="auto"/>
          <w:lang w:val="en-US" w:eastAsia="zh-CN"/>
        </w:rPr>
        <w:t>16</w:t>
      </w:r>
      <w:r>
        <w:rPr>
          <w:color w:val="auto"/>
        </w:rPr>
        <w:t>日</w:t>
      </w:r>
    </w:p>
    <w:p>
      <w:pPr>
        <w:pStyle w:val="4"/>
        <w:keepNext w:val="0"/>
        <w:keepLines w:val="0"/>
        <w:widowControl/>
        <w:suppressLineNumbers w:val="0"/>
        <w:spacing w:before="0" w:beforeAutospacing="0" w:after="0" w:afterAutospacing="0" w:line="33" w:lineRule="atLeast"/>
        <w:ind w:left="0" w:firstLine="420"/>
        <w:jc w:val="both"/>
        <w:rPr>
          <w:color w:val="auto"/>
        </w:rPr>
      </w:pPr>
      <w:r>
        <w:rPr>
          <w:color w:val="auto"/>
        </w:rPr>
        <w:t> </w:t>
      </w:r>
    </w:p>
    <w:tbl>
      <w:tblPr>
        <w:tblStyle w:val="5"/>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1191"/>
        <w:gridCol w:w="149"/>
        <w:gridCol w:w="30"/>
        <w:gridCol w:w="1004"/>
        <w:gridCol w:w="200"/>
        <w:gridCol w:w="944"/>
        <w:gridCol w:w="270"/>
        <w:gridCol w:w="694"/>
        <w:gridCol w:w="1220"/>
        <w:gridCol w:w="165"/>
        <w:gridCol w:w="143"/>
        <w:gridCol w:w="198"/>
        <w:gridCol w:w="960"/>
        <w:gridCol w:w="73"/>
        <w:gridCol w:w="137"/>
        <w:gridCol w:w="387"/>
        <w:gridCol w:w="60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366"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一、部门（单位）基本概况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4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联系人</w:t>
            </w:r>
          </w:p>
        </w:tc>
        <w:tc>
          <w:tcPr>
            <w:tcW w:w="3142"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陈丽</w:t>
            </w:r>
          </w:p>
        </w:tc>
        <w:tc>
          <w:tcPr>
            <w:tcW w:w="12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联络电话</w:t>
            </w:r>
          </w:p>
        </w:tc>
        <w:tc>
          <w:tcPr>
            <w:tcW w:w="266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0730-7281188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4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人员编制</w:t>
            </w:r>
          </w:p>
        </w:tc>
        <w:tc>
          <w:tcPr>
            <w:tcW w:w="3142"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eastAsia" w:eastAsiaTheme="minorEastAsia"/>
                <w:color w:val="auto"/>
                <w:lang w:val="en-US" w:eastAsia="zh-CN"/>
              </w:rPr>
            </w:pPr>
            <w:r>
              <w:rPr>
                <w:color w:val="auto"/>
              </w:rPr>
              <w:t>1</w:t>
            </w:r>
            <w:r>
              <w:rPr>
                <w:rFonts w:hint="eastAsia"/>
                <w:color w:val="auto"/>
                <w:lang w:val="en-US" w:eastAsia="zh-CN"/>
              </w:rPr>
              <w:t>4</w:t>
            </w:r>
          </w:p>
        </w:tc>
        <w:tc>
          <w:tcPr>
            <w:tcW w:w="12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实有人数</w:t>
            </w:r>
          </w:p>
        </w:tc>
        <w:tc>
          <w:tcPr>
            <w:tcW w:w="266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eastAsia" w:eastAsiaTheme="minorEastAsia"/>
                <w:color w:val="auto"/>
                <w:lang w:val="en-US" w:eastAsia="zh-CN"/>
              </w:rPr>
            </w:pPr>
            <w:r>
              <w:rPr>
                <w:color w:val="auto"/>
              </w:rPr>
              <w:t>1</w:t>
            </w:r>
            <w:r>
              <w:rPr>
                <w:rFonts w:hint="eastAsia"/>
                <w:color w:val="auto"/>
                <w:lang w:val="en-US" w:eastAsia="zh-CN"/>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4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职能职责概述</w:t>
            </w:r>
          </w:p>
        </w:tc>
        <w:tc>
          <w:tcPr>
            <w:tcW w:w="7026" w:type="dxa"/>
            <w:gridSpan w:val="1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1、负责张谷英古建筑群内文物法律、法规的宣传、贯彻。</w:t>
            </w:r>
          </w:p>
          <w:p>
            <w:pPr>
              <w:pStyle w:val="4"/>
              <w:keepNext w:val="0"/>
              <w:keepLines w:val="0"/>
              <w:widowControl/>
              <w:suppressLineNumbers w:val="0"/>
              <w:spacing w:before="0" w:beforeAutospacing="0" w:after="0" w:afterAutospacing="0" w:line="33" w:lineRule="atLeast"/>
              <w:jc w:val="both"/>
              <w:rPr>
                <w:color w:val="auto"/>
              </w:rPr>
            </w:pPr>
            <w:r>
              <w:rPr>
                <w:color w:val="auto"/>
              </w:rPr>
              <w:t>2、负责张谷英古建筑内文物普查、登记、建档、保护工作。</w:t>
            </w:r>
          </w:p>
          <w:p>
            <w:pPr>
              <w:pStyle w:val="4"/>
              <w:keepNext w:val="0"/>
              <w:keepLines w:val="0"/>
              <w:widowControl/>
              <w:suppressLineNumbers w:val="0"/>
              <w:spacing w:before="0" w:beforeAutospacing="0" w:after="0" w:afterAutospacing="0" w:line="33" w:lineRule="atLeast"/>
              <w:jc w:val="both"/>
              <w:rPr>
                <w:color w:val="auto"/>
              </w:rPr>
            </w:pPr>
            <w:r>
              <w:rPr>
                <w:color w:val="auto"/>
              </w:rPr>
              <w:t>3、负责编制张谷英古建筑群维修方案、保护规划并组织实施。</w:t>
            </w:r>
          </w:p>
          <w:p>
            <w:pPr>
              <w:pStyle w:val="4"/>
              <w:keepNext w:val="0"/>
              <w:keepLines w:val="0"/>
              <w:widowControl/>
              <w:suppressLineNumbers w:val="0"/>
              <w:spacing w:before="0" w:beforeAutospacing="0" w:after="0" w:afterAutospacing="0" w:line="33" w:lineRule="atLeast"/>
              <w:jc w:val="both"/>
              <w:rPr>
                <w:color w:val="auto"/>
              </w:rPr>
            </w:pPr>
            <w:r>
              <w:rPr>
                <w:color w:val="auto"/>
              </w:rPr>
              <w:t>4、负责编制张谷英民俗文化村旅游发展规划并组织。</w:t>
            </w:r>
          </w:p>
          <w:p>
            <w:pPr>
              <w:pStyle w:val="4"/>
              <w:keepNext w:val="0"/>
              <w:keepLines w:val="0"/>
              <w:widowControl/>
              <w:suppressLineNumbers w:val="0"/>
              <w:spacing w:before="0" w:beforeAutospacing="0" w:after="0" w:afterAutospacing="0" w:line="33" w:lineRule="atLeast"/>
              <w:jc w:val="both"/>
              <w:rPr>
                <w:color w:val="auto"/>
              </w:rPr>
            </w:pPr>
            <w:r>
              <w:rPr>
                <w:color w:val="auto"/>
              </w:rPr>
              <w:t>5、负责争取文物保护、旅游开发建设项目，并组织实施。</w:t>
            </w:r>
          </w:p>
          <w:p>
            <w:pPr>
              <w:pStyle w:val="4"/>
              <w:keepNext w:val="0"/>
              <w:keepLines w:val="0"/>
              <w:widowControl/>
              <w:suppressLineNumbers w:val="0"/>
              <w:spacing w:before="0" w:beforeAutospacing="0" w:after="0" w:afterAutospacing="0" w:line="33" w:lineRule="atLeast"/>
              <w:jc w:val="both"/>
              <w:rPr>
                <w:color w:val="auto"/>
              </w:rPr>
            </w:pPr>
            <w:r>
              <w:rPr>
                <w:color w:val="auto"/>
              </w:rPr>
              <w:t>6、负责主持张谷英民俗文化村重大项目招标、招商。</w:t>
            </w:r>
          </w:p>
          <w:p>
            <w:pPr>
              <w:pStyle w:val="4"/>
              <w:keepNext w:val="0"/>
              <w:keepLines w:val="0"/>
              <w:widowControl/>
              <w:suppressLineNumbers w:val="0"/>
              <w:spacing w:before="0" w:beforeAutospacing="0" w:after="0" w:afterAutospacing="0" w:line="33" w:lineRule="atLeast"/>
              <w:jc w:val="both"/>
              <w:rPr>
                <w:color w:val="auto"/>
              </w:rPr>
            </w:pPr>
            <w:r>
              <w:rPr>
                <w:color w:val="auto"/>
              </w:rPr>
              <w:t>7、负责张谷英民俗文化村旅游开发策划、市场营销及旅游环境治理。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4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年度主要</w:t>
            </w:r>
          </w:p>
          <w:p>
            <w:pPr>
              <w:pStyle w:val="4"/>
              <w:keepNext w:val="0"/>
              <w:keepLines w:val="0"/>
              <w:widowControl/>
              <w:suppressLineNumbers w:val="0"/>
              <w:spacing w:before="0" w:beforeAutospacing="0" w:after="0" w:afterAutospacing="0" w:line="33" w:lineRule="atLeast"/>
              <w:jc w:val="both"/>
              <w:rPr>
                <w:color w:val="auto"/>
              </w:rPr>
            </w:pPr>
            <w:r>
              <w:rPr>
                <w:color w:val="auto"/>
              </w:rPr>
              <w:t>工作内容</w:t>
            </w:r>
          </w:p>
        </w:tc>
        <w:tc>
          <w:tcPr>
            <w:tcW w:w="7026" w:type="dxa"/>
            <w:gridSpan w:val="1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1、负责张谷英古建筑群内文物法律、法规的宣传、贯彻。</w:t>
            </w:r>
          </w:p>
          <w:p>
            <w:pPr>
              <w:pStyle w:val="4"/>
              <w:keepNext w:val="0"/>
              <w:keepLines w:val="0"/>
              <w:widowControl/>
              <w:suppressLineNumbers w:val="0"/>
              <w:spacing w:before="0" w:beforeAutospacing="0" w:after="0" w:afterAutospacing="0" w:line="33" w:lineRule="atLeast"/>
              <w:jc w:val="both"/>
              <w:rPr>
                <w:color w:val="auto"/>
              </w:rPr>
            </w:pPr>
            <w:r>
              <w:rPr>
                <w:color w:val="auto"/>
              </w:rPr>
              <w:t>2、负责张谷英古建筑内文物普查、登记、建档、保护工作。</w:t>
            </w:r>
          </w:p>
          <w:p>
            <w:pPr>
              <w:pStyle w:val="4"/>
              <w:keepNext w:val="0"/>
              <w:keepLines w:val="0"/>
              <w:widowControl/>
              <w:suppressLineNumbers w:val="0"/>
              <w:spacing w:before="0" w:beforeAutospacing="0" w:after="0" w:afterAutospacing="0" w:line="33" w:lineRule="atLeast"/>
              <w:jc w:val="both"/>
              <w:rPr>
                <w:color w:val="auto"/>
              </w:rPr>
            </w:pPr>
            <w:r>
              <w:rPr>
                <w:color w:val="auto"/>
              </w:rPr>
              <w:t>3、负责编制张谷英古建筑群维修方案、保护规划并组织实施。</w:t>
            </w:r>
          </w:p>
          <w:p>
            <w:pPr>
              <w:pStyle w:val="4"/>
              <w:keepNext w:val="0"/>
              <w:keepLines w:val="0"/>
              <w:widowControl/>
              <w:suppressLineNumbers w:val="0"/>
              <w:spacing w:before="0" w:beforeAutospacing="0" w:after="0" w:afterAutospacing="0" w:line="33" w:lineRule="atLeast"/>
              <w:jc w:val="both"/>
              <w:rPr>
                <w:color w:val="auto"/>
              </w:rPr>
            </w:pPr>
            <w:r>
              <w:rPr>
                <w:color w:val="auto"/>
              </w:rPr>
              <w:t>4、负责编制张谷英民俗文化村旅游发展规划并组织。</w:t>
            </w:r>
          </w:p>
          <w:p>
            <w:pPr>
              <w:pStyle w:val="4"/>
              <w:keepNext w:val="0"/>
              <w:keepLines w:val="0"/>
              <w:widowControl/>
              <w:suppressLineNumbers w:val="0"/>
              <w:spacing w:before="0" w:beforeAutospacing="0" w:after="0" w:afterAutospacing="0" w:line="33" w:lineRule="atLeast"/>
              <w:jc w:val="both"/>
              <w:rPr>
                <w:color w:val="auto"/>
              </w:rPr>
            </w:pPr>
            <w:r>
              <w:rPr>
                <w:color w:val="auto"/>
              </w:rPr>
              <w:t>5、负责争取文物保护、旅游开发建设项目，并组织实施。</w:t>
            </w:r>
          </w:p>
          <w:p>
            <w:pPr>
              <w:pStyle w:val="4"/>
              <w:keepNext w:val="0"/>
              <w:keepLines w:val="0"/>
              <w:widowControl/>
              <w:suppressLineNumbers w:val="0"/>
              <w:spacing w:before="0" w:beforeAutospacing="0" w:after="0" w:afterAutospacing="0" w:line="33" w:lineRule="atLeast"/>
              <w:jc w:val="both"/>
              <w:rPr>
                <w:color w:val="auto"/>
              </w:rPr>
            </w:pPr>
            <w:r>
              <w:rPr>
                <w:color w:val="auto"/>
              </w:rPr>
              <w:t>6、负责主持张谷英民俗文化村重大项目招标、招商。</w:t>
            </w:r>
          </w:p>
          <w:p>
            <w:pPr>
              <w:pStyle w:val="4"/>
              <w:keepNext w:val="0"/>
              <w:keepLines w:val="0"/>
              <w:widowControl/>
              <w:suppressLineNumbers w:val="0"/>
              <w:spacing w:before="0" w:beforeAutospacing="0" w:after="0" w:afterAutospacing="0" w:line="33" w:lineRule="atLeast"/>
              <w:jc w:val="both"/>
              <w:rPr>
                <w:color w:val="auto"/>
              </w:rPr>
            </w:pPr>
            <w:r>
              <w:rPr>
                <w:color w:val="auto"/>
              </w:rPr>
              <w:t>7、负责张谷英民俗文化村旅游开发策划、市场营销及旅游环境治理。</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4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年度部门（单位）总体运行情况及取得的成绩</w:t>
            </w:r>
          </w:p>
        </w:tc>
        <w:tc>
          <w:tcPr>
            <w:tcW w:w="7026" w:type="dxa"/>
            <w:gridSpan w:val="1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整体运行情况良好，景区环境得到有效改善，游客评价进一步提高。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366"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二、部门（单位）收支情况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366"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年度收入情况（万元）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机构名称</w:t>
            </w:r>
          </w:p>
        </w:tc>
        <w:tc>
          <w:tcPr>
            <w:tcW w:w="100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收入合计</w:t>
            </w:r>
          </w:p>
        </w:tc>
        <w:tc>
          <w:tcPr>
            <w:tcW w:w="5992" w:type="dxa"/>
            <w:gridSpan w:val="1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00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14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上年结转</w:t>
            </w: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公共财</w:t>
            </w:r>
          </w:p>
          <w:p>
            <w:pPr>
              <w:pStyle w:val="4"/>
              <w:keepNext w:val="0"/>
              <w:keepLines w:val="0"/>
              <w:widowControl/>
              <w:suppressLineNumbers w:val="0"/>
              <w:spacing w:before="0" w:beforeAutospacing="0" w:after="0" w:afterAutospacing="0" w:line="33" w:lineRule="atLeast"/>
              <w:jc w:val="both"/>
              <w:rPr>
                <w:color w:val="auto"/>
              </w:rPr>
            </w:pPr>
            <w:r>
              <w:rPr>
                <w:color w:val="auto"/>
              </w:rPr>
              <w:t>政拨款</w:t>
            </w:r>
          </w:p>
        </w:tc>
        <w:tc>
          <w:tcPr>
            <w:tcW w:w="138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政府基金拨款</w:t>
            </w:r>
          </w:p>
        </w:tc>
        <w:tc>
          <w:tcPr>
            <w:tcW w:w="1511"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纳入专户管理的非税收入拨款</w:t>
            </w:r>
          </w:p>
        </w:tc>
        <w:tc>
          <w:tcPr>
            <w:tcW w:w="9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其他</w:t>
            </w:r>
          </w:p>
          <w:p>
            <w:pPr>
              <w:pStyle w:val="4"/>
              <w:keepNext w:val="0"/>
              <w:keepLines w:val="0"/>
              <w:widowControl/>
              <w:suppressLineNumbers w:val="0"/>
              <w:spacing w:before="0" w:beforeAutospacing="0" w:after="0" w:afterAutospacing="0" w:line="33" w:lineRule="atLeast"/>
              <w:jc w:val="both"/>
              <w:rPr>
                <w:color w:val="auto"/>
              </w:rPr>
            </w:pPr>
            <w:r>
              <w:rPr>
                <w:color w:val="auto"/>
              </w:rPr>
              <w:t>收入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局机关及二级机构汇总</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1094.18</w:t>
            </w:r>
          </w:p>
        </w:tc>
        <w:tc>
          <w:tcPr>
            <w:tcW w:w="114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104.37</w:t>
            </w: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989.81</w:t>
            </w:r>
          </w:p>
        </w:tc>
        <w:tc>
          <w:tcPr>
            <w:tcW w:w="138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p>
        </w:tc>
        <w:tc>
          <w:tcPr>
            <w:tcW w:w="1511"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9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1、局机关</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1094.18</w:t>
            </w:r>
          </w:p>
        </w:tc>
        <w:tc>
          <w:tcPr>
            <w:tcW w:w="114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104.37</w:t>
            </w: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989.81</w:t>
            </w:r>
          </w:p>
        </w:tc>
        <w:tc>
          <w:tcPr>
            <w:tcW w:w="138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p>
        </w:tc>
        <w:tc>
          <w:tcPr>
            <w:tcW w:w="1511"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9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2、二级机构1</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14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38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511"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9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3、二级机构2</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14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38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511"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9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366"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部门（单位）年度支出和结余情况（万元）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70"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机构名称</w:t>
            </w:r>
          </w:p>
        </w:tc>
        <w:tc>
          <w:tcPr>
            <w:tcW w:w="100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支出合计</w:t>
            </w:r>
          </w:p>
        </w:tc>
        <w:tc>
          <w:tcPr>
            <w:tcW w:w="4794" w:type="dxa"/>
            <w:gridSpan w:val="9"/>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其中：</w:t>
            </w:r>
          </w:p>
        </w:tc>
        <w:tc>
          <w:tcPr>
            <w:tcW w:w="1198"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00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144"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基本支出</w:t>
            </w:r>
          </w:p>
        </w:tc>
        <w:tc>
          <w:tcPr>
            <w:tcW w:w="269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其中：</w:t>
            </w:r>
          </w:p>
        </w:tc>
        <w:tc>
          <w:tcPr>
            <w:tcW w:w="96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项目支出</w:t>
            </w:r>
          </w:p>
        </w:tc>
        <w:tc>
          <w:tcPr>
            <w:tcW w:w="597"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当年结余</w:t>
            </w:r>
          </w:p>
        </w:tc>
        <w:tc>
          <w:tcPr>
            <w:tcW w:w="60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累计结余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00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144"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人员支出</w:t>
            </w:r>
          </w:p>
        </w:tc>
        <w:tc>
          <w:tcPr>
            <w:tcW w:w="1726"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公用支出</w:t>
            </w:r>
          </w:p>
        </w:tc>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597"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60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局机关及二级机构汇总</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1094.18</w:t>
            </w:r>
          </w:p>
        </w:tc>
        <w:tc>
          <w:tcPr>
            <w:tcW w:w="114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177.18</w:t>
            </w: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126.57</w:t>
            </w:r>
          </w:p>
        </w:tc>
        <w:tc>
          <w:tcPr>
            <w:tcW w:w="1726"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50.61</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917</w:t>
            </w:r>
          </w:p>
        </w:tc>
        <w:tc>
          <w:tcPr>
            <w:tcW w:w="597"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p>
        </w:tc>
        <w:tc>
          <w:tcPr>
            <w:tcW w:w="6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1、局机关</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1094.18</w:t>
            </w:r>
          </w:p>
        </w:tc>
        <w:tc>
          <w:tcPr>
            <w:tcW w:w="114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177.18</w:t>
            </w: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126.57</w:t>
            </w:r>
          </w:p>
        </w:tc>
        <w:tc>
          <w:tcPr>
            <w:tcW w:w="1726"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50.61</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917</w:t>
            </w:r>
          </w:p>
        </w:tc>
        <w:tc>
          <w:tcPr>
            <w:tcW w:w="597"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p>
        </w:tc>
        <w:tc>
          <w:tcPr>
            <w:tcW w:w="6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2、二级机构1</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14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726"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597"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6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3、二级机构2</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14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726"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597"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6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机构名称</w:t>
            </w:r>
          </w:p>
        </w:tc>
        <w:tc>
          <w:tcPr>
            <w:tcW w:w="100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三公经费</w:t>
            </w:r>
          </w:p>
          <w:p>
            <w:pPr>
              <w:pStyle w:val="4"/>
              <w:keepNext w:val="0"/>
              <w:keepLines w:val="0"/>
              <w:widowControl/>
              <w:suppressLineNumbers w:val="0"/>
              <w:spacing w:before="0" w:beforeAutospacing="0" w:after="0" w:afterAutospacing="0" w:line="33" w:lineRule="atLeast"/>
              <w:jc w:val="both"/>
              <w:rPr>
                <w:color w:val="auto"/>
              </w:rPr>
            </w:pPr>
            <w:r>
              <w:rPr>
                <w:color w:val="auto"/>
              </w:rPr>
              <w:t>合计</w:t>
            </w:r>
          </w:p>
        </w:tc>
        <w:tc>
          <w:tcPr>
            <w:tcW w:w="5992" w:type="dxa"/>
            <w:gridSpan w:val="1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00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14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公务接待费</w:t>
            </w: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公务用车运维费</w:t>
            </w:r>
          </w:p>
        </w:tc>
        <w:tc>
          <w:tcPr>
            <w:tcW w:w="1726"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公务用车购置费</w:t>
            </w:r>
          </w:p>
        </w:tc>
        <w:tc>
          <w:tcPr>
            <w:tcW w:w="2158"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因公出国费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局机关及二级机构汇总</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2</w:t>
            </w:r>
          </w:p>
        </w:tc>
        <w:tc>
          <w:tcPr>
            <w:tcW w:w="114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0.85</w:t>
            </w: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726"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2158"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1、局机关</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eastAsia" w:eastAsiaTheme="minorEastAsia"/>
                <w:color w:val="auto"/>
                <w:lang w:eastAsia="zh-CN"/>
              </w:rPr>
            </w:pPr>
            <w:r>
              <w:rPr>
                <w:rFonts w:hint="eastAsia"/>
                <w:color w:val="auto"/>
                <w:lang w:val="en-US" w:eastAsia="zh-CN"/>
              </w:rPr>
              <w:t>2</w:t>
            </w:r>
          </w:p>
        </w:tc>
        <w:tc>
          <w:tcPr>
            <w:tcW w:w="114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0.85</w:t>
            </w: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726"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2158"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2、二级机构1</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14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726"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2158"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3、二级机构2</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14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96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726"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2158"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机构名称</w:t>
            </w:r>
          </w:p>
        </w:tc>
        <w:tc>
          <w:tcPr>
            <w:tcW w:w="100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固定资产</w:t>
            </w:r>
          </w:p>
          <w:p>
            <w:pPr>
              <w:pStyle w:val="4"/>
              <w:keepNext w:val="0"/>
              <w:keepLines w:val="0"/>
              <w:widowControl/>
              <w:suppressLineNumbers w:val="0"/>
              <w:spacing w:before="0" w:beforeAutospacing="0" w:after="0" w:afterAutospacing="0" w:line="33" w:lineRule="atLeast"/>
              <w:jc w:val="both"/>
              <w:rPr>
                <w:color w:val="auto"/>
              </w:rPr>
            </w:pPr>
            <w:r>
              <w:rPr>
                <w:color w:val="auto"/>
              </w:rPr>
              <w:t>合计</w:t>
            </w:r>
          </w:p>
        </w:tc>
        <w:tc>
          <w:tcPr>
            <w:tcW w:w="4867" w:type="dxa"/>
            <w:gridSpan w:val="10"/>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其中：</w:t>
            </w:r>
          </w:p>
        </w:tc>
        <w:tc>
          <w:tcPr>
            <w:tcW w:w="1125"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其他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00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2108"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在用固定资产</w:t>
            </w:r>
          </w:p>
        </w:tc>
        <w:tc>
          <w:tcPr>
            <w:tcW w:w="275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出租固定资产</w:t>
            </w:r>
          </w:p>
        </w:tc>
        <w:tc>
          <w:tcPr>
            <w:tcW w:w="1125"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局机关及二级机构汇总</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3975.21</w:t>
            </w:r>
          </w:p>
        </w:tc>
        <w:tc>
          <w:tcPr>
            <w:tcW w:w="2108"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2516.72</w:t>
            </w:r>
          </w:p>
        </w:tc>
        <w:tc>
          <w:tcPr>
            <w:tcW w:w="275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12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1458.49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1、局机关</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3975.21</w:t>
            </w:r>
          </w:p>
        </w:tc>
        <w:tc>
          <w:tcPr>
            <w:tcW w:w="2108"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2516.72</w:t>
            </w:r>
          </w:p>
        </w:tc>
        <w:tc>
          <w:tcPr>
            <w:tcW w:w="275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12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1458.49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2、二级机构1</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2108"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275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12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7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3、二级机构2</w:t>
            </w:r>
          </w:p>
        </w:tc>
        <w:tc>
          <w:tcPr>
            <w:tcW w:w="100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2108"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2759"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112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366"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三、部门（单位）整体支出绩效自评情况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9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整体支出绩效定性目标及实施计划完成情况</w:t>
            </w:r>
          </w:p>
        </w:tc>
        <w:tc>
          <w:tcPr>
            <w:tcW w:w="3291"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预期目标</w:t>
            </w:r>
          </w:p>
        </w:tc>
        <w:tc>
          <w:tcPr>
            <w:tcW w:w="3884" w:type="dxa"/>
            <w:gridSpan w:val="9"/>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实际完成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9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3291"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eastAsia"/>
                <w:color w:val="auto"/>
              </w:rPr>
            </w:pPr>
            <w:r>
              <w:rPr>
                <w:rFonts w:hint="eastAsia"/>
                <w:color w:val="auto"/>
              </w:rPr>
              <w:t>1.继续推进张谷英村环境整治项目（一期）建设</w:t>
            </w:r>
          </w:p>
          <w:p>
            <w:pPr>
              <w:pStyle w:val="4"/>
              <w:keepNext w:val="0"/>
              <w:keepLines w:val="0"/>
              <w:widowControl/>
              <w:suppressLineNumbers w:val="0"/>
              <w:spacing w:before="0" w:beforeAutospacing="0" w:after="0" w:afterAutospacing="0" w:line="33" w:lineRule="atLeast"/>
              <w:jc w:val="both"/>
              <w:rPr>
                <w:rFonts w:hint="eastAsia"/>
                <w:color w:val="auto"/>
              </w:rPr>
            </w:pPr>
            <w:r>
              <w:rPr>
                <w:rFonts w:hint="eastAsia"/>
                <w:color w:val="auto"/>
              </w:rPr>
              <w:t>2.张谷英景区基础设施提质升级改造建设项目启动道路基础设施施工。</w:t>
            </w:r>
          </w:p>
          <w:p>
            <w:pPr>
              <w:pStyle w:val="4"/>
              <w:keepNext w:val="0"/>
              <w:keepLines w:val="0"/>
              <w:widowControl/>
              <w:suppressLineNumbers w:val="0"/>
              <w:spacing w:before="0" w:beforeAutospacing="0" w:after="0" w:afterAutospacing="0" w:line="33" w:lineRule="atLeast"/>
              <w:jc w:val="both"/>
              <w:rPr>
                <w:color w:val="auto"/>
              </w:rPr>
            </w:pPr>
            <w:r>
              <w:rPr>
                <w:rFonts w:hint="eastAsia"/>
                <w:color w:val="auto"/>
              </w:rPr>
              <w:t>3.张谷英村（何风塅、铺门口、学堂墈）古建筑群修缮项目目前正在进行预算财评及招投标前期手续办理。</w:t>
            </w:r>
          </w:p>
        </w:tc>
        <w:tc>
          <w:tcPr>
            <w:tcW w:w="3884" w:type="dxa"/>
            <w:gridSpan w:val="9"/>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eastAsia"/>
                <w:color w:val="auto"/>
              </w:rPr>
            </w:pPr>
            <w:r>
              <w:rPr>
                <w:rFonts w:hint="eastAsia"/>
                <w:color w:val="auto"/>
              </w:rPr>
              <w:t>1.张谷英村环境整治项目（一期）建设，已完成工程量80%。</w:t>
            </w:r>
          </w:p>
          <w:p>
            <w:pPr>
              <w:pStyle w:val="4"/>
              <w:keepNext w:val="0"/>
              <w:keepLines w:val="0"/>
              <w:widowControl/>
              <w:suppressLineNumbers w:val="0"/>
              <w:spacing w:before="0" w:beforeAutospacing="0" w:after="0" w:afterAutospacing="0" w:line="33" w:lineRule="atLeast"/>
              <w:jc w:val="both"/>
              <w:rPr>
                <w:rFonts w:hint="eastAsia"/>
                <w:color w:val="auto"/>
              </w:rPr>
            </w:pPr>
            <w:r>
              <w:rPr>
                <w:rFonts w:hint="eastAsia"/>
                <w:color w:val="auto"/>
              </w:rPr>
              <w:t>2.张谷英景区基础设施提质升级改造建设项目</w:t>
            </w:r>
            <w:r>
              <w:rPr>
                <w:rFonts w:hint="eastAsia"/>
                <w:color w:val="auto"/>
                <w:lang w:val="en-US" w:eastAsia="zh-CN"/>
              </w:rPr>
              <w:t>已完成641米路面已铺设麻石并安装路灯，产业路土方作业已完成，路基基本成型挡墙。</w:t>
            </w:r>
          </w:p>
          <w:p>
            <w:pPr>
              <w:pStyle w:val="4"/>
              <w:keepNext w:val="0"/>
              <w:keepLines w:val="0"/>
              <w:widowControl/>
              <w:suppressLineNumbers w:val="0"/>
              <w:spacing w:before="0" w:beforeAutospacing="0" w:after="0" w:afterAutospacing="0" w:line="33" w:lineRule="atLeast"/>
              <w:jc w:val="both"/>
              <w:rPr>
                <w:color w:val="auto"/>
              </w:rPr>
            </w:pPr>
            <w:r>
              <w:rPr>
                <w:rFonts w:hint="eastAsia"/>
                <w:color w:val="auto"/>
              </w:rPr>
              <w:t>3.张谷英村（何风塅、铺门口、学堂墈）古建筑群修缮项目预算财评及招投标前期手续办理</w:t>
            </w:r>
            <w:r>
              <w:rPr>
                <w:rFonts w:hint="eastAsia"/>
                <w:color w:val="auto"/>
                <w:lang w:val="en-US" w:eastAsia="zh-CN"/>
              </w:rPr>
              <w:t>完成，项目启动</w:t>
            </w:r>
            <w:r>
              <w:rPr>
                <w:rFonts w:hint="eastAsia"/>
                <w:color w:val="auto"/>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9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整体支出</w:t>
            </w:r>
          </w:p>
          <w:p>
            <w:pPr>
              <w:pStyle w:val="4"/>
              <w:keepNext w:val="0"/>
              <w:keepLines w:val="0"/>
              <w:widowControl/>
              <w:suppressLineNumbers w:val="0"/>
              <w:spacing w:before="0" w:beforeAutospacing="0" w:after="0" w:afterAutospacing="0" w:line="33" w:lineRule="atLeast"/>
              <w:jc w:val="both"/>
              <w:rPr>
                <w:color w:val="auto"/>
              </w:rPr>
            </w:pPr>
            <w:r>
              <w:rPr>
                <w:color w:val="auto"/>
              </w:rPr>
              <w:t>绩效定量目标及实施计划完成情况</w:t>
            </w:r>
          </w:p>
        </w:tc>
        <w:tc>
          <w:tcPr>
            <w:tcW w:w="2597"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评价内容</w:t>
            </w:r>
          </w:p>
        </w:tc>
        <w:tc>
          <w:tcPr>
            <w:tcW w:w="22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绩效目标</w:t>
            </w:r>
          </w:p>
        </w:tc>
        <w:tc>
          <w:tcPr>
            <w:tcW w:w="235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9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383" w:type="dxa"/>
            <w:gridSpan w:val="4"/>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产出目标</w:t>
            </w:r>
          </w:p>
          <w:p>
            <w:pPr>
              <w:pStyle w:val="4"/>
              <w:keepNext w:val="0"/>
              <w:keepLines w:val="0"/>
              <w:widowControl/>
              <w:suppressLineNumbers w:val="0"/>
              <w:spacing w:before="0" w:beforeAutospacing="0" w:after="0" w:afterAutospacing="0" w:line="33" w:lineRule="atLeast"/>
              <w:jc w:val="both"/>
              <w:rPr>
                <w:color w:val="auto"/>
              </w:rPr>
            </w:pPr>
            <w:r>
              <w:rPr>
                <w:color w:val="auto"/>
              </w:rPr>
              <w:t>（部门工作实绩，包含上级部门和市委市政府布置的重点工作、实事任务等，根据部门实际进行调整细化）</w:t>
            </w:r>
          </w:p>
        </w:tc>
        <w:tc>
          <w:tcPr>
            <w:tcW w:w="1214"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质量指标</w:t>
            </w:r>
          </w:p>
        </w:tc>
        <w:tc>
          <w:tcPr>
            <w:tcW w:w="22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三公经费控制率</w:t>
            </w:r>
          </w:p>
        </w:tc>
        <w:tc>
          <w:tcPr>
            <w:tcW w:w="235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9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38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214"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22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政府采购执行率</w:t>
            </w:r>
          </w:p>
        </w:tc>
        <w:tc>
          <w:tcPr>
            <w:tcW w:w="235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9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38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214"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数量指标</w:t>
            </w:r>
          </w:p>
        </w:tc>
        <w:tc>
          <w:tcPr>
            <w:tcW w:w="22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财政供养人员控制率</w:t>
            </w:r>
          </w:p>
        </w:tc>
        <w:tc>
          <w:tcPr>
            <w:tcW w:w="235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9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38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214"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22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营销活动次数</w:t>
            </w:r>
          </w:p>
        </w:tc>
        <w:tc>
          <w:tcPr>
            <w:tcW w:w="235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13次</w:t>
            </w:r>
            <w:bookmarkStart w:id="0" w:name="_GoBack"/>
            <w:bookmarkEnd w:id="0"/>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9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38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214"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时效指标</w:t>
            </w:r>
          </w:p>
        </w:tc>
        <w:tc>
          <w:tcPr>
            <w:tcW w:w="22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rFonts w:hint="eastAsia"/>
                <w:color w:val="auto"/>
              </w:rPr>
              <w:t>张谷英村环境整治项目（一期）建设</w:t>
            </w:r>
          </w:p>
        </w:tc>
        <w:tc>
          <w:tcPr>
            <w:tcW w:w="235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80%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9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38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214"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22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rFonts w:hint="eastAsia"/>
                <w:color w:val="auto"/>
              </w:rPr>
              <w:t>景区基础设施提质升级改造建设项目</w:t>
            </w:r>
          </w:p>
        </w:tc>
        <w:tc>
          <w:tcPr>
            <w:tcW w:w="235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eastAsia" w:eastAsiaTheme="minorEastAsia"/>
                <w:color w:val="auto"/>
                <w:lang w:val="en-US" w:eastAsia="zh-CN"/>
              </w:rPr>
            </w:pPr>
            <w:r>
              <w:rPr>
                <w:rFonts w:hint="eastAsia"/>
                <w:color w:val="auto"/>
                <w:lang w:val="en-US" w:eastAsia="zh-CN"/>
              </w:rPr>
              <w:t>施工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9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38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214"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22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专项资金到位率</w:t>
            </w:r>
          </w:p>
        </w:tc>
        <w:tc>
          <w:tcPr>
            <w:tcW w:w="235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9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38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214"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成本指标</w:t>
            </w:r>
          </w:p>
        </w:tc>
        <w:tc>
          <w:tcPr>
            <w:tcW w:w="22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景区运行经费</w:t>
            </w:r>
          </w:p>
        </w:tc>
        <w:tc>
          <w:tcPr>
            <w:tcW w:w="235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9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38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214"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22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rFonts w:hint="eastAsia"/>
                <w:color w:val="auto"/>
                <w:lang w:val="en-US" w:eastAsia="zh-CN"/>
              </w:rPr>
              <w:t>预算控制范围内执行</w:t>
            </w:r>
          </w:p>
        </w:tc>
        <w:tc>
          <w:tcPr>
            <w:tcW w:w="235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9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383" w:type="dxa"/>
            <w:gridSpan w:val="4"/>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效益目标</w:t>
            </w:r>
          </w:p>
          <w:p>
            <w:pPr>
              <w:pStyle w:val="4"/>
              <w:keepNext w:val="0"/>
              <w:keepLines w:val="0"/>
              <w:widowControl/>
              <w:suppressLineNumbers w:val="0"/>
              <w:spacing w:before="0" w:beforeAutospacing="0" w:after="0" w:afterAutospacing="0" w:line="33" w:lineRule="atLeast"/>
              <w:jc w:val="both"/>
              <w:rPr>
                <w:color w:val="auto"/>
              </w:rPr>
            </w:pPr>
            <w:r>
              <w:rPr>
                <w:color w:val="auto"/>
              </w:rPr>
              <w:t>（预期实现的效益）</w:t>
            </w:r>
          </w:p>
        </w:tc>
        <w:tc>
          <w:tcPr>
            <w:tcW w:w="121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社会效益</w:t>
            </w:r>
          </w:p>
        </w:tc>
        <w:tc>
          <w:tcPr>
            <w:tcW w:w="22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解决劳动力就业和景区宣传成效明显，知明度上升</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235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显著提高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9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38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21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经济效益</w:t>
            </w:r>
          </w:p>
        </w:tc>
        <w:tc>
          <w:tcPr>
            <w:tcW w:w="22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带动周边经济发展</w:t>
            </w:r>
          </w:p>
        </w:tc>
        <w:tc>
          <w:tcPr>
            <w:tcW w:w="235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显著提高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9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38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21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生态效益</w:t>
            </w:r>
          </w:p>
        </w:tc>
        <w:tc>
          <w:tcPr>
            <w:tcW w:w="22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项目建设耕地面积</w:t>
            </w:r>
          </w:p>
        </w:tc>
        <w:tc>
          <w:tcPr>
            <w:tcW w:w="235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按批复执行</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9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38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color w:val="auto"/>
                <w:sz w:val="24"/>
                <w:szCs w:val="24"/>
              </w:rPr>
            </w:pPr>
          </w:p>
        </w:tc>
        <w:tc>
          <w:tcPr>
            <w:tcW w:w="121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社会公众或服务对象满意度</w:t>
            </w:r>
          </w:p>
        </w:tc>
        <w:tc>
          <w:tcPr>
            <w:tcW w:w="22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社会服务满意度</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tc>
        <w:tc>
          <w:tcPr>
            <w:tcW w:w="235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98%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2574"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绩效自评综合得分</w:t>
            </w:r>
          </w:p>
        </w:tc>
        <w:tc>
          <w:tcPr>
            <w:tcW w:w="5792" w:type="dxa"/>
            <w:gridSpan w:val="1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95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574"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评价等次</w:t>
            </w:r>
          </w:p>
        </w:tc>
        <w:tc>
          <w:tcPr>
            <w:tcW w:w="5792" w:type="dxa"/>
            <w:gridSpan w:val="1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优秀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366"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四、评价人员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4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姓  名</w:t>
            </w:r>
          </w:p>
        </w:tc>
        <w:tc>
          <w:tcPr>
            <w:tcW w:w="3142"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职务/职称</w:t>
            </w:r>
          </w:p>
        </w:tc>
        <w:tc>
          <w:tcPr>
            <w:tcW w:w="12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单  位</w:t>
            </w:r>
          </w:p>
        </w:tc>
        <w:tc>
          <w:tcPr>
            <w:tcW w:w="266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签  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4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eastAsia" w:eastAsiaTheme="minorEastAsia"/>
                <w:color w:val="auto"/>
                <w:lang w:val="en-US" w:eastAsia="zh-CN"/>
              </w:rPr>
            </w:pPr>
            <w:r>
              <w:rPr>
                <w:rFonts w:hint="eastAsia"/>
                <w:color w:val="auto"/>
                <w:lang w:val="en-US" w:eastAsia="zh-CN"/>
              </w:rPr>
              <w:t>敖伟</w:t>
            </w:r>
          </w:p>
        </w:tc>
        <w:tc>
          <w:tcPr>
            <w:tcW w:w="3142"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主任</w:t>
            </w:r>
          </w:p>
        </w:tc>
        <w:tc>
          <w:tcPr>
            <w:tcW w:w="12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张谷英管理处</w:t>
            </w:r>
          </w:p>
        </w:tc>
        <w:tc>
          <w:tcPr>
            <w:tcW w:w="266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4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rFonts w:hint="eastAsia"/>
                <w:color w:val="auto"/>
                <w:lang w:val="en-US" w:eastAsia="zh-CN"/>
              </w:rPr>
              <w:t>陈国华</w:t>
            </w:r>
          </w:p>
        </w:tc>
        <w:tc>
          <w:tcPr>
            <w:tcW w:w="3142"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副主任</w:t>
            </w:r>
          </w:p>
        </w:tc>
        <w:tc>
          <w:tcPr>
            <w:tcW w:w="12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张谷英管理处</w:t>
            </w:r>
          </w:p>
        </w:tc>
        <w:tc>
          <w:tcPr>
            <w:tcW w:w="266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4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eastAsia" w:eastAsiaTheme="minorEastAsia"/>
                <w:color w:val="auto"/>
                <w:lang w:eastAsia="zh-CN"/>
              </w:rPr>
            </w:pPr>
            <w:r>
              <w:rPr>
                <w:rFonts w:hint="eastAsia"/>
                <w:color w:val="auto"/>
                <w:lang w:val="en-US" w:eastAsia="zh-CN"/>
              </w:rPr>
              <w:t>米军</w:t>
            </w:r>
          </w:p>
        </w:tc>
        <w:tc>
          <w:tcPr>
            <w:tcW w:w="3142"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副主任</w:t>
            </w:r>
          </w:p>
        </w:tc>
        <w:tc>
          <w:tcPr>
            <w:tcW w:w="12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张谷英管理处</w:t>
            </w:r>
          </w:p>
        </w:tc>
        <w:tc>
          <w:tcPr>
            <w:tcW w:w="266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4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万红刚</w:t>
            </w:r>
          </w:p>
        </w:tc>
        <w:tc>
          <w:tcPr>
            <w:tcW w:w="3142"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办公室主任</w:t>
            </w:r>
          </w:p>
        </w:tc>
        <w:tc>
          <w:tcPr>
            <w:tcW w:w="12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张谷英管理处</w:t>
            </w:r>
          </w:p>
        </w:tc>
        <w:tc>
          <w:tcPr>
            <w:tcW w:w="266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366"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评价组组长（签字）：</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tabs>
                <w:tab w:val="left" w:pos="1776"/>
              </w:tabs>
              <w:spacing w:before="0" w:beforeAutospacing="0" w:after="0" w:afterAutospacing="0" w:line="33" w:lineRule="atLeast"/>
              <w:jc w:val="both"/>
              <w:rPr>
                <w:rFonts w:hint="eastAsia" w:eastAsiaTheme="minorEastAsia"/>
                <w:color w:val="auto"/>
                <w:lang w:eastAsia="zh-CN"/>
              </w:rPr>
            </w:pPr>
            <w:r>
              <w:rPr>
                <w:color w:val="auto"/>
              </w:rPr>
              <w:t> </w:t>
            </w:r>
            <w:r>
              <w:rPr>
                <w:rFonts w:hint="eastAsia"/>
                <w:color w:val="auto"/>
                <w:lang w:eastAsia="zh-CN"/>
              </w:rPr>
              <w:tab/>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366"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color w:val="auto"/>
              </w:rPr>
            </w:pPr>
            <w:r>
              <w:rPr>
                <w:color w:val="auto"/>
              </w:rPr>
              <w:t>部门（单位）意见：</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p>
          <w:p>
            <w:pPr>
              <w:pStyle w:val="4"/>
              <w:keepNext w:val="0"/>
              <w:keepLines w:val="0"/>
              <w:widowControl/>
              <w:suppressLineNumbers w:val="0"/>
              <w:spacing w:before="0" w:beforeAutospacing="0" w:after="0" w:afterAutospacing="0" w:line="33" w:lineRule="atLeast"/>
              <w:jc w:val="both"/>
              <w:rPr>
                <w:color w:val="auto"/>
              </w:rPr>
            </w:pPr>
          </w:p>
          <w:p>
            <w:pPr>
              <w:pStyle w:val="4"/>
              <w:keepNext w:val="0"/>
              <w:keepLines w:val="0"/>
              <w:widowControl/>
              <w:suppressLineNumbers w:val="0"/>
              <w:spacing w:before="0" w:beforeAutospacing="0" w:after="0" w:afterAutospacing="0" w:line="33" w:lineRule="atLeast"/>
              <w:jc w:val="both"/>
              <w:rPr>
                <w:color w:val="auto"/>
              </w:rPr>
            </w:pPr>
          </w:p>
          <w:p>
            <w:pPr>
              <w:pStyle w:val="4"/>
              <w:keepNext w:val="0"/>
              <w:keepLines w:val="0"/>
              <w:widowControl/>
              <w:suppressLineNumbers w:val="0"/>
              <w:spacing w:before="0" w:beforeAutospacing="0" w:after="0" w:afterAutospacing="0" w:line="33" w:lineRule="atLeast"/>
              <w:jc w:val="both"/>
              <w:rPr>
                <w:color w:val="auto"/>
              </w:rPr>
            </w:pPr>
          </w:p>
          <w:p>
            <w:pPr>
              <w:pStyle w:val="4"/>
              <w:keepNext w:val="0"/>
              <w:keepLines w:val="0"/>
              <w:widowControl/>
              <w:suppressLineNumbers w:val="0"/>
              <w:spacing w:before="0" w:beforeAutospacing="0" w:after="0" w:afterAutospacing="0" w:line="33" w:lineRule="atLeast"/>
              <w:jc w:val="both"/>
              <w:rPr>
                <w:color w:val="auto"/>
              </w:rPr>
            </w:pPr>
          </w:p>
          <w:p>
            <w:pPr>
              <w:pStyle w:val="4"/>
              <w:keepNext w:val="0"/>
              <w:keepLines w:val="0"/>
              <w:widowControl/>
              <w:suppressLineNumbers w:val="0"/>
              <w:spacing w:before="0" w:beforeAutospacing="0" w:after="0" w:afterAutospacing="0" w:line="33" w:lineRule="atLeast"/>
              <w:jc w:val="both"/>
              <w:rPr>
                <w:color w:val="auto"/>
              </w:rPr>
            </w:pPr>
          </w:p>
          <w:p>
            <w:pPr>
              <w:pStyle w:val="4"/>
              <w:keepNext w:val="0"/>
              <w:keepLines w:val="0"/>
              <w:widowControl/>
              <w:suppressLineNumbers w:val="0"/>
              <w:spacing w:before="0" w:beforeAutospacing="0" w:after="0" w:afterAutospacing="0" w:line="33" w:lineRule="atLeast"/>
              <w:jc w:val="both"/>
              <w:rPr>
                <w:color w:val="auto"/>
              </w:rPr>
            </w:pPr>
          </w:p>
          <w:p>
            <w:pPr>
              <w:pStyle w:val="4"/>
              <w:keepNext w:val="0"/>
              <w:keepLines w:val="0"/>
              <w:widowControl/>
              <w:suppressLineNumbers w:val="0"/>
              <w:spacing w:before="0" w:beforeAutospacing="0" w:after="0" w:afterAutospacing="0" w:line="33" w:lineRule="atLeast"/>
              <w:jc w:val="both"/>
              <w:rPr>
                <w:color w:val="auto"/>
              </w:rPr>
            </w:pP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部门（单位）负责人（签章）：</w:t>
            </w:r>
          </w:p>
          <w:p>
            <w:pPr>
              <w:pStyle w:val="4"/>
              <w:keepNext w:val="0"/>
              <w:keepLines w:val="0"/>
              <w:widowControl/>
              <w:suppressLineNumbers w:val="0"/>
              <w:spacing w:before="0" w:beforeAutospacing="0" w:after="0" w:afterAutospacing="0" w:line="33" w:lineRule="atLeast"/>
              <w:jc w:val="both"/>
              <w:rPr>
                <w:color w:val="auto"/>
              </w:rPr>
            </w:pPr>
            <w:r>
              <w:rPr>
                <w:color w:val="auto"/>
              </w:rPr>
              <w:t>年    月    日</w:t>
            </w:r>
          </w:p>
        </w:tc>
      </w:tr>
    </w:tbl>
    <w:p>
      <w:pPr>
        <w:pStyle w:val="4"/>
        <w:keepNext w:val="0"/>
        <w:keepLines w:val="0"/>
        <w:widowControl/>
        <w:suppressLineNumbers w:val="0"/>
        <w:spacing w:before="0" w:beforeAutospacing="0" w:after="0" w:afterAutospacing="0" w:line="33" w:lineRule="atLeast"/>
        <w:ind w:left="0" w:firstLine="420"/>
        <w:jc w:val="both"/>
        <w:rPr>
          <w:color w:val="auto"/>
        </w:rPr>
      </w:pPr>
      <w:r>
        <w:rPr>
          <w:color w:val="auto"/>
        </w:rPr>
        <w:t>填报人（签名）：</w:t>
      </w:r>
      <w:r>
        <w:rPr>
          <w:rFonts w:hint="eastAsia"/>
          <w:color w:val="auto"/>
          <w:lang w:val="en-US" w:eastAsia="zh-CN"/>
        </w:rPr>
        <w:t xml:space="preserve">   </w:t>
      </w:r>
      <w:r>
        <w:rPr>
          <w:color w:val="auto"/>
        </w:rPr>
        <w:t>联系电话：</w:t>
      </w:r>
    </w:p>
    <w:tbl>
      <w:tblPr>
        <w:tblStyle w:val="5"/>
        <w:tblW w:w="8403"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840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403"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before="0" w:beforeAutospacing="0" w:after="0" w:afterAutospacing="0" w:line="33" w:lineRule="atLeast"/>
              <w:jc w:val="both"/>
              <w:rPr>
                <w:color w:val="auto"/>
              </w:rPr>
            </w:pPr>
            <w:r>
              <w:rPr>
                <w:color w:val="auto"/>
              </w:rPr>
              <w:t>五、评价报告综述（文字部分）</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一、部门（单位）概况</w:t>
            </w:r>
          </w:p>
          <w:p>
            <w:pPr>
              <w:pStyle w:val="4"/>
              <w:keepNext w:val="0"/>
              <w:keepLines w:val="0"/>
              <w:widowControl/>
              <w:suppressLineNumbers w:val="0"/>
              <w:spacing w:before="0" w:beforeAutospacing="0" w:after="0" w:afterAutospacing="0" w:line="33" w:lineRule="atLeast"/>
              <w:jc w:val="both"/>
              <w:rPr>
                <w:color w:val="auto"/>
              </w:rPr>
            </w:pPr>
            <w:r>
              <w:rPr>
                <w:color w:val="auto"/>
              </w:rPr>
              <w:t>（一）部门（单位）基本情况</w:t>
            </w:r>
          </w:p>
          <w:p>
            <w:pPr>
              <w:pStyle w:val="4"/>
              <w:keepNext w:val="0"/>
              <w:keepLines w:val="0"/>
              <w:widowControl/>
              <w:suppressLineNumbers w:val="0"/>
              <w:spacing w:before="0" w:beforeAutospacing="0" w:after="0" w:afterAutospacing="0" w:line="33" w:lineRule="atLeast"/>
              <w:jc w:val="both"/>
              <w:rPr>
                <w:color w:val="auto"/>
              </w:rPr>
            </w:pPr>
            <w:r>
              <w:rPr>
                <w:color w:val="auto"/>
              </w:rPr>
              <w:t>机构设置</w:t>
            </w:r>
          </w:p>
          <w:p>
            <w:pPr>
              <w:pStyle w:val="4"/>
              <w:keepNext w:val="0"/>
              <w:keepLines w:val="0"/>
              <w:widowControl/>
              <w:suppressLineNumbers w:val="0"/>
              <w:spacing w:before="0" w:beforeAutospacing="0" w:after="0" w:afterAutospacing="0" w:line="33" w:lineRule="atLeast"/>
              <w:jc w:val="both"/>
              <w:rPr>
                <w:color w:val="auto"/>
              </w:rPr>
            </w:pPr>
            <w:r>
              <w:rPr>
                <w:color w:val="auto"/>
              </w:rPr>
              <w:t>张谷英管理处内设办公室、财务室、市场开发股三个股室，张谷英村民俗博物馆一个下属单位。全额拨款事业编制</w:t>
            </w:r>
            <w:r>
              <w:rPr>
                <w:rFonts w:hint="eastAsia"/>
                <w:color w:val="auto"/>
                <w:lang w:val="en-US" w:eastAsia="zh-CN"/>
              </w:rPr>
              <w:t>14</w:t>
            </w:r>
            <w:r>
              <w:rPr>
                <w:color w:val="auto"/>
              </w:rPr>
              <w:t>名</w:t>
            </w:r>
            <w:r>
              <w:rPr>
                <w:rFonts w:hint="eastAsia"/>
                <w:color w:val="auto"/>
                <w:lang w:eastAsia="zh-CN"/>
              </w:rPr>
              <w:t>，</w:t>
            </w:r>
            <w:r>
              <w:rPr>
                <w:rFonts w:hint="eastAsia"/>
                <w:color w:val="auto"/>
                <w:lang w:val="en-US" w:eastAsia="zh-CN"/>
              </w:rPr>
              <w:t>退休1名，</w:t>
            </w:r>
            <w:r>
              <w:rPr>
                <w:color w:val="auto"/>
              </w:rPr>
              <w:t>我处实有人数1</w:t>
            </w:r>
            <w:r>
              <w:rPr>
                <w:rFonts w:hint="eastAsia"/>
                <w:color w:val="auto"/>
                <w:lang w:val="en-US" w:eastAsia="zh-CN"/>
              </w:rPr>
              <w:t>4</w:t>
            </w:r>
            <w:r>
              <w:rPr>
                <w:color w:val="auto"/>
              </w:rPr>
              <w:t>人。</w:t>
            </w:r>
          </w:p>
          <w:p>
            <w:pPr>
              <w:pStyle w:val="4"/>
              <w:keepNext w:val="0"/>
              <w:keepLines w:val="0"/>
              <w:widowControl/>
              <w:suppressLineNumbers w:val="0"/>
              <w:spacing w:before="0" w:beforeAutospacing="0" w:after="0" w:afterAutospacing="0" w:line="33" w:lineRule="atLeast"/>
              <w:jc w:val="both"/>
              <w:rPr>
                <w:color w:val="auto"/>
              </w:rPr>
            </w:pPr>
            <w:r>
              <w:rPr>
                <w:color w:val="auto"/>
              </w:rPr>
              <w:t>主要职责</w:t>
            </w:r>
          </w:p>
          <w:p>
            <w:pPr>
              <w:pStyle w:val="4"/>
              <w:keepNext w:val="0"/>
              <w:keepLines w:val="0"/>
              <w:widowControl/>
              <w:suppressLineNumbers w:val="0"/>
              <w:spacing w:before="0" w:beforeAutospacing="0" w:after="0" w:afterAutospacing="0" w:line="33" w:lineRule="atLeast"/>
              <w:jc w:val="both"/>
              <w:rPr>
                <w:color w:val="auto"/>
              </w:rPr>
            </w:pPr>
            <w:r>
              <w:rPr>
                <w:color w:val="auto"/>
              </w:rPr>
              <w:t>1、负责张谷英古建筑群内文物法律、法规的宣传、贯彻。</w:t>
            </w:r>
          </w:p>
          <w:p>
            <w:pPr>
              <w:pStyle w:val="4"/>
              <w:keepNext w:val="0"/>
              <w:keepLines w:val="0"/>
              <w:widowControl/>
              <w:suppressLineNumbers w:val="0"/>
              <w:spacing w:before="0" w:beforeAutospacing="0" w:after="0" w:afterAutospacing="0" w:line="33" w:lineRule="atLeast"/>
              <w:jc w:val="both"/>
              <w:rPr>
                <w:color w:val="auto"/>
              </w:rPr>
            </w:pPr>
            <w:r>
              <w:rPr>
                <w:color w:val="auto"/>
              </w:rPr>
              <w:t>2、负责张谷英古建筑内文物普查、登记、建档、保护工作。</w:t>
            </w:r>
          </w:p>
          <w:p>
            <w:pPr>
              <w:pStyle w:val="4"/>
              <w:keepNext w:val="0"/>
              <w:keepLines w:val="0"/>
              <w:widowControl/>
              <w:suppressLineNumbers w:val="0"/>
              <w:spacing w:before="0" w:beforeAutospacing="0" w:after="0" w:afterAutospacing="0" w:line="33" w:lineRule="atLeast"/>
              <w:jc w:val="both"/>
              <w:rPr>
                <w:color w:val="auto"/>
              </w:rPr>
            </w:pPr>
            <w:r>
              <w:rPr>
                <w:color w:val="auto"/>
              </w:rPr>
              <w:t>3、负责编制张谷英古建筑群维修方案、保护规划并组织实施。</w:t>
            </w:r>
          </w:p>
          <w:p>
            <w:pPr>
              <w:pStyle w:val="4"/>
              <w:keepNext w:val="0"/>
              <w:keepLines w:val="0"/>
              <w:widowControl/>
              <w:suppressLineNumbers w:val="0"/>
              <w:spacing w:before="0" w:beforeAutospacing="0" w:after="0" w:afterAutospacing="0" w:line="33" w:lineRule="atLeast"/>
              <w:jc w:val="both"/>
              <w:rPr>
                <w:color w:val="auto"/>
              </w:rPr>
            </w:pPr>
            <w:r>
              <w:rPr>
                <w:color w:val="auto"/>
              </w:rPr>
              <w:t>4、负责编制张谷英民俗文化村旅游发展规划并组织。</w:t>
            </w:r>
          </w:p>
          <w:p>
            <w:pPr>
              <w:pStyle w:val="4"/>
              <w:keepNext w:val="0"/>
              <w:keepLines w:val="0"/>
              <w:widowControl/>
              <w:suppressLineNumbers w:val="0"/>
              <w:spacing w:before="0" w:beforeAutospacing="0" w:after="0" w:afterAutospacing="0" w:line="33" w:lineRule="atLeast"/>
              <w:jc w:val="both"/>
              <w:rPr>
                <w:color w:val="auto"/>
              </w:rPr>
            </w:pPr>
            <w:r>
              <w:rPr>
                <w:color w:val="auto"/>
              </w:rPr>
              <w:t>5、负责争取文物保护、旅游开发建设项目，并组织实施。</w:t>
            </w:r>
          </w:p>
          <w:p>
            <w:pPr>
              <w:pStyle w:val="4"/>
              <w:keepNext w:val="0"/>
              <w:keepLines w:val="0"/>
              <w:widowControl/>
              <w:suppressLineNumbers w:val="0"/>
              <w:spacing w:before="0" w:beforeAutospacing="0" w:after="0" w:afterAutospacing="0" w:line="33" w:lineRule="atLeast"/>
              <w:jc w:val="both"/>
              <w:rPr>
                <w:color w:val="auto"/>
              </w:rPr>
            </w:pPr>
            <w:r>
              <w:rPr>
                <w:color w:val="auto"/>
              </w:rPr>
              <w:t>6、负责主持张谷英民俗文化村重大项目招标、招商。</w:t>
            </w:r>
          </w:p>
          <w:p>
            <w:pPr>
              <w:pStyle w:val="4"/>
              <w:keepNext w:val="0"/>
              <w:keepLines w:val="0"/>
              <w:widowControl/>
              <w:suppressLineNumbers w:val="0"/>
              <w:spacing w:before="0" w:beforeAutospacing="0" w:after="0" w:afterAutospacing="0" w:line="33" w:lineRule="atLeast"/>
              <w:jc w:val="both"/>
              <w:rPr>
                <w:color w:val="auto"/>
              </w:rPr>
            </w:pPr>
            <w:r>
              <w:rPr>
                <w:color w:val="auto"/>
              </w:rPr>
              <w:t>7、负责张谷英民俗文化村旅游开发策划、市场营销及旅游环境治理。</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（二）部门（单位）整体支出规模、使用方向和主要内容、涉及范围等</w:t>
            </w:r>
          </w:p>
          <w:p>
            <w:pPr>
              <w:pStyle w:val="4"/>
              <w:keepNext w:val="0"/>
              <w:keepLines w:val="0"/>
              <w:widowControl/>
              <w:suppressLineNumbers w:val="0"/>
              <w:spacing w:before="0" w:beforeAutospacing="0" w:after="0" w:afterAutospacing="0" w:line="33" w:lineRule="atLeast"/>
              <w:jc w:val="both"/>
              <w:rPr>
                <w:color w:val="auto"/>
              </w:rPr>
            </w:pPr>
            <w:r>
              <w:rPr>
                <w:color w:val="auto"/>
              </w:rPr>
              <w:t>202</w:t>
            </w:r>
            <w:r>
              <w:rPr>
                <w:rFonts w:hint="eastAsia"/>
                <w:color w:val="auto"/>
                <w:lang w:val="en-US" w:eastAsia="zh-CN"/>
              </w:rPr>
              <w:t>2</w:t>
            </w:r>
            <w:r>
              <w:rPr>
                <w:color w:val="auto"/>
              </w:rPr>
              <w:t>年收入总计为</w:t>
            </w:r>
            <w:r>
              <w:rPr>
                <w:rFonts w:hint="eastAsia"/>
                <w:color w:val="auto"/>
                <w:lang w:val="en-US" w:eastAsia="zh-CN"/>
              </w:rPr>
              <w:t>1094.18</w:t>
            </w:r>
            <w:r>
              <w:rPr>
                <w:color w:val="auto"/>
              </w:rPr>
              <w:t>万元，其中：公共财政预算拨款</w:t>
            </w:r>
            <w:r>
              <w:rPr>
                <w:rFonts w:hint="eastAsia"/>
                <w:color w:val="auto"/>
                <w:lang w:val="en-US" w:eastAsia="zh-CN"/>
              </w:rPr>
              <w:t>989.81</w:t>
            </w:r>
            <w:r>
              <w:rPr>
                <w:color w:val="auto"/>
              </w:rPr>
              <w:t>万元,年初结转结余</w:t>
            </w:r>
            <w:r>
              <w:rPr>
                <w:rFonts w:hint="eastAsia"/>
                <w:color w:val="auto"/>
                <w:lang w:val="en-US" w:eastAsia="zh-CN"/>
              </w:rPr>
              <w:t>104.37</w:t>
            </w:r>
            <w:r>
              <w:rPr>
                <w:color w:val="auto"/>
              </w:rPr>
              <w:t>万元。</w:t>
            </w:r>
          </w:p>
          <w:p>
            <w:pPr>
              <w:pStyle w:val="4"/>
              <w:keepNext w:val="0"/>
              <w:keepLines w:val="0"/>
              <w:widowControl/>
              <w:suppressLineNumbers w:val="0"/>
              <w:spacing w:before="0" w:beforeAutospacing="0" w:after="0" w:afterAutospacing="0" w:line="33" w:lineRule="atLeast"/>
              <w:jc w:val="both"/>
              <w:rPr>
                <w:color w:val="auto"/>
              </w:rPr>
            </w:pPr>
            <w:r>
              <w:rPr>
                <w:color w:val="auto"/>
              </w:rPr>
              <w:t>202</w:t>
            </w:r>
            <w:r>
              <w:rPr>
                <w:rFonts w:hint="eastAsia"/>
                <w:color w:val="auto"/>
                <w:lang w:val="en-US" w:eastAsia="zh-CN"/>
              </w:rPr>
              <w:t>2</w:t>
            </w:r>
            <w:r>
              <w:rPr>
                <w:color w:val="auto"/>
              </w:rPr>
              <w:t>年支出总计</w:t>
            </w:r>
            <w:r>
              <w:rPr>
                <w:rFonts w:hint="eastAsia"/>
                <w:color w:val="auto"/>
                <w:lang w:val="en-US" w:eastAsia="zh-CN"/>
              </w:rPr>
              <w:t>1094.18</w:t>
            </w:r>
            <w:r>
              <w:rPr>
                <w:color w:val="auto"/>
              </w:rPr>
              <w:t>万元，其中基本支出</w:t>
            </w:r>
            <w:r>
              <w:rPr>
                <w:rFonts w:hint="eastAsia"/>
                <w:color w:val="auto"/>
                <w:lang w:val="en-US" w:eastAsia="zh-CN"/>
              </w:rPr>
              <w:t>177.18</w:t>
            </w:r>
            <w:r>
              <w:rPr>
                <w:color w:val="auto"/>
              </w:rPr>
              <w:t>万元。项目支出</w:t>
            </w:r>
            <w:r>
              <w:rPr>
                <w:rFonts w:hint="eastAsia"/>
                <w:color w:val="auto"/>
                <w:lang w:val="en-US" w:eastAsia="zh-CN"/>
              </w:rPr>
              <w:t>917.00</w:t>
            </w:r>
            <w:r>
              <w:rPr>
                <w:color w:val="auto"/>
              </w:rPr>
              <w:t>万元。</w:t>
            </w:r>
          </w:p>
          <w:p>
            <w:pPr>
              <w:pStyle w:val="4"/>
              <w:keepNext w:val="0"/>
              <w:keepLines w:val="0"/>
              <w:widowControl/>
              <w:suppressLineNumbers w:val="0"/>
              <w:spacing w:before="0" w:beforeAutospacing="0" w:after="0" w:afterAutospacing="0" w:line="33" w:lineRule="atLeast"/>
              <w:jc w:val="both"/>
              <w:rPr>
                <w:color w:val="auto"/>
              </w:rPr>
            </w:pPr>
            <w:r>
              <w:rPr>
                <w:color w:val="auto"/>
              </w:rPr>
              <w:t>二、部门（单位）整体支出管理及使用情况</w:t>
            </w:r>
          </w:p>
          <w:p>
            <w:pPr>
              <w:pStyle w:val="4"/>
              <w:keepNext w:val="0"/>
              <w:keepLines w:val="0"/>
              <w:widowControl/>
              <w:suppressLineNumbers w:val="0"/>
              <w:spacing w:before="0" w:beforeAutospacing="0" w:after="0" w:afterAutospacing="0" w:line="33" w:lineRule="atLeast"/>
              <w:jc w:val="both"/>
              <w:rPr>
                <w:color w:val="auto"/>
              </w:rPr>
            </w:pPr>
            <w:r>
              <w:rPr>
                <w:color w:val="auto"/>
              </w:rPr>
              <w:t>（一）基本支出</w:t>
            </w:r>
          </w:p>
          <w:p>
            <w:pPr>
              <w:pStyle w:val="4"/>
              <w:keepNext w:val="0"/>
              <w:keepLines w:val="0"/>
              <w:widowControl/>
              <w:suppressLineNumbers w:val="0"/>
              <w:spacing w:before="0" w:beforeAutospacing="0" w:after="0" w:afterAutospacing="0" w:line="33" w:lineRule="atLeast"/>
              <w:jc w:val="both"/>
              <w:rPr>
                <w:color w:val="auto"/>
              </w:rPr>
            </w:pPr>
            <w:r>
              <w:rPr>
                <w:color w:val="auto"/>
              </w:rPr>
              <w:t>1、基本支出</w:t>
            </w:r>
            <w:r>
              <w:rPr>
                <w:rFonts w:hint="eastAsia"/>
                <w:color w:val="auto"/>
                <w:lang w:val="en-US" w:eastAsia="zh-CN"/>
              </w:rPr>
              <w:t>177.18</w:t>
            </w:r>
            <w:r>
              <w:rPr>
                <w:color w:val="auto"/>
              </w:rPr>
              <w:t>万元。其中：工资福利支出</w:t>
            </w:r>
            <w:r>
              <w:rPr>
                <w:rFonts w:hint="eastAsia"/>
                <w:color w:val="auto"/>
                <w:lang w:val="en-US" w:eastAsia="zh-CN"/>
              </w:rPr>
              <w:t>126.57</w:t>
            </w:r>
            <w:r>
              <w:rPr>
                <w:color w:val="auto"/>
              </w:rPr>
              <w:t>万元，主要包括基本工资</w:t>
            </w:r>
            <w:r>
              <w:rPr>
                <w:rFonts w:hint="eastAsia"/>
                <w:color w:val="auto"/>
                <w:lang w:val="en-US" w:eastAsia="zh-CN"/>
              </w:rPr>
              <w:t>38.82</w:t>
            </w:r>
            <w:r>
              <w:rPr>
                <w:color w:val="auto"/>
              </w:rPr>
              <w:t>万元，津补贴</w:t>
            </w:r>
            <w:r>
              <w:rPr>
                <w:rFonts w:hint="eastAsia"/>
                <w:color w:val="auto"/>
                <w:lang w:val="en-US" w:eastAsia="zh-CN"/>
              </w:rPr>
              <w:t>27.59</w:t>
            </w:r>
            <w:r>
              <w:rPr>
                <w:color w:val="auto"/>
              </w:rPr>
              <w:t>万元，奖金</w:t>
            </w:r>
            <w:r>
              <w:rPr>
                <w:rFonts w:hint="eastAsia"/>
                <w:color w:val="auto"/>
                <w:lang w:val="en-US" w:eastAsia="zh-CN"/>
              </w:rPr>
              <w:t>6.69</w:t>
            </w:r>
            <w:r>
              <w:rPr>
                <w:color w:val="auto"/>
              </w:rPr>
              <w:t>万元，绩效工资</w:t>
            </w:r>
            <w:r>
              <w:rPr>
                <w:rFonts w:hint="eastAsia"/>
                <w:color w:val="auto"/>
                <w:lang w:val="en-US" w:eastAsia="zh-CN"/>
              </w:rPr>
              <w:t>15.83</w:t>
            </w:r>
            <w:r>
              <w:rPr>
                <w:color w:val="auto"/>
              </w:rPr>
              <w:t>万元，养老保险</w:t>
            </w:r>
            <w:r>
              <w:rPr>
                <w:rFonts w:hint="eastAsia"/>
                <w:color w:val="auto"/>
                <w:lang w:val="en-US" w:eastAsia="zh-CN"/>
              </w:rPr>
              <w:t>10.53</w:t>
            </w:r>
            <w:r>
              <w:rPr>
                <w:color w:val="auto"/>
              </w:rPr>
              <w:t>万元，住房公积金</w:t>
            </w:r>
            <w:r>
              <w:rPr>
                <w:rFonts w:hint="eastAsia"/>
                <w:color w:val="auto"/>
                <w:lang w:val="en-US" w:eastAsia="zh-CN"/>
              </w:rPr>
              <w:t>10.32</w:t>
            </w:r>
            <w:r>
              <w:rPr>
                <w:color w:val="auto"/>
              </w:rPr>
              <w:t>万元</w:t>
            </w:r>
            <w:r>
              <w:rPr>
                <w:rFonts w:hint="eastAsia"/>
                <w:color w:val="auto"/>
                <w:lang w:eastAsia="zh-CN"/>
              </w:rPr>
              <w:t>，</w:t>
            </w:r>
            <w:r>
              <w:rPr>
                <w:color w:val="auto"/>
              </w:rPr>
              <w:t>医疗保险</w:t>
            </w:r>
            <w:r>
              <w:rPr>
                <w:rFonts w:hint="eastAsia"/>
                <w:color w:val="auto"/>
                <w:lang w:val="en-US" w:eastAsia="zh-CN"/>
              </w:rPr>
              <w:t>6.81</w:t>
            </w:r>
            <w:r>
              <w:rPr>
                <w:color w:val="auto"/>
              </w:rPr>
              <w:t>万元，其他工资福利支出</w:t>
            </w:r>
            <w:r>
              <w:rPr>
                <w:rFonts w:hint="eastAsia"/>
                <w:color w:val="auto"/>
                <w:lang w:val="en-US" w:eastAsia="zh-CN"/>
              </w:rPr>
              <w:t>8.38</w:t>
            </w:r>
            <w:r>
              <w:rPr>
                <w:color w:val="auto"/>
              </w:rPr>
              <w:t>万元</w:t>
            </w:r>
            <w:r>
              <w:rPr>
                <w:rFonts w:hint="eastAsia"/>
                <w:color w:val="auto"/>
                <w:lang w:eastAsia="zh-CN"/>
              </w:rPr>
              <w:t>， 医疗费补助</w:t>
            </w:r>
            <w:r>
              <w:rPr>
                <w:rFonts w:hint="eastAsia"/>
                <w:color w:val="auto"/>
                <w:lang w:val="en-US" w:eastAsia="zh-CN"/>
              </w:rPr>
              <w:t>1.60万元</w:t>
            </w:r>
            <w:r>
              <w:rPr>
                <w:color w:val="auto"/>
              </w:rPr>
              <w:t>。</w:t>
            </w:r>
          </w:p>
          <w:p>
            <w:pPr>
              <w:pStyle w:val="4"/>
              <w:keepNext w:val="0"/>
              <w:keepLines w:val="0"/>
              <w:widowControl/>
              <w:suppressLineNumbers w:val="0"/>
              <w:spacing w:before="0" w:beforeAutospacing="0" w:after="0" w:afterAutospacing="0" w:line="33" w:lineRule="atLeast"/>
              <w:jc w:val="both"/>
              <w:rPr>
                <w:color w:val="auto"/>
              </w:rPr>
            </w:pPr>
            <w:r>
              <w:rPr>
                <w:color w:val="auto"/>
              </w:rPr>
              <w:t>商品和服务支出共</w:t>
            </w:r>
            <w:r>
              <w:rPr>
                <w:rFonts w:hint="eastAsia"/>
                <w:color w:val="auto"/>
                <w:lang w:val="en-US" w:eastAsia="zh-CN"/>
              </w:rPr>
              <w:t>50.61</w:t>
            </w:r>
            <w:r>
              <w:rPr>
                <w:color w:val="auto"/>
              </w:rPr>
              <w:t>万元。主要包括：办公费</w:t>
            </w:r>
            <w:r>
              <w:rPr>
                <w:rFonts w:hint="eastAsia"/>
                <w:color w:val="auto"/>
                <w:lang w:val="en-US" w:eastAsia="zh-CN"/>
              </w:rPr>
              <w:t>3.29</w:t>
            </w:r>
            <w:r>
              <w:rPr>
                <w:color w:val="auto"/>
              </w:rPr>
              <w:t>万元，印刷费</w:t>
            </w:r>
            <w:r>
              <w:rPr>
                <w:rFonts w:hint="eastAsia"/>
                <w:color w:val="auto"/>
                <w:lang w:val="en-US" w:eastAsia="zh-CN"/>
              </w:rPr>
              <w:t>8.71</w:t>
            </w:r>
            <w:r>
              <w:rPr>
                <w:color w:val="auto"/>
              </w:rPr>
              <w:t>万元，咨询费</w:t>
            </w:r>
            <w:r>
              <w:rPr>
                <w:rFonts w:hint="eastAsia"/>
                <w:color w:val="auto"/>
                <w:lang w:val="en-US" w:eastAsia="zh-CN"/>
              </w:rPr>
              <w:t>2</w:t>
            </w:r>
            <w:r>
              <w:rPr>
                <w:color w:val="auto"/>
              </w:rPr>
              <w:t>万元，电费</w:t>
            </w:r>
            <w:r>
              <w:rPr>
                <w:rFonts w:hint="eastAsia"/>
                <w:color w:val="auto"/>
                <w:lang w:val="en-US" w:eastAsia="zh-CN"/>
              </w:rPr>
              <w:t>2.23</w:t>
            </w:r>
            <w:r>
              <w:rPr>
                <w:color w:val="auto"/>
              </w:rPr>
              <w:t>万元，邮电费0.</w:t>
            </w:r>
            <w:r>
              <w:rPr>
                <w:rFonts w:hint="eastAsia"/>
                <w:color w:val="auto"/>
                <w:lang w:val="en-US" w:eastAsia="zh-CN"/>
              </w:rPr>
              <w:t>37</w:t>
            </w:r>
            <w:r>
              <w:rPr>
                <w:color w:val="auto"/>
              </w:rPr>
              <w:t>万元，物业管理费</w:t>
            </w:r>
            <w:r>
              <w:rPr>
                <w:rFonts w:hint="eastAsia"/>
                <w:color w:val="auto"/>
                <w:lang w:val="en-US" w:eastAsia="zh-CN"/>
              </w:rPr>
              <w:t>0.38</w:t>
            </w:r>
            <w:r>
              <w:rPr>
                <w:color w:val="auto"/>
              </w:rPr>
              <w:t>万元，差旅费</w:t>
            </w:r>
            <w:r>
              <w:rPr>
                <w:rFonts w:hint="eastAsia"/>
                <w:color w:val="auto"/>
                <w:lang w:val="en-US" w:eastAsia="zh-CN"/>
              </w:rPr>
              <w:t>0.57</w:t>
            </w:r>
            <w:r>
              <w:rPr>
                <w:color w:val="auto"/>
              </w:rPr>
              <w:t>万元，维修费</w:t>
            </w:r>
            <w:r>
              <w:rPr>
                <w:rFonts w:hint="eastAsia"/>
                <w:color w:val="auto"/>
                <w:lang w:val="en-US" w:eastAsia="zh-CN"/>
              </w:rPr>
              <w:t>0.15</w:t>
            </w:r>
            <w:r>
              <w:rPr>
                <w:color w:val="auto"/>
              </w:rPr>
              <w:t>万元，培训费0.</w:t>
            </w:r>
            <w:r>
              <w:rPr>
                <w:rFonts w:hint="eastAsia"/>
                <w:color w:val="auto"/>
                <w:lang w:val="en-US" w:eastAsia="zh-CN"/>
              </w:rPr>
              <w:t>55</w:t>
            </w:r>
            <w:r>
              <w:rPr>
                <w:color w:val="auto"/>
              </w:rPr>
              <w:t>万元，公务接待费</w:t>
            </w:r>
            <w:r>
              <w:rPr>
                <w:rFonts w:hint="eastAsia"/>
                <w:color w:val="auto"/>
                <w:lang w:val="en-US" w:eastAsia="zh-CN"/>
              </w:rPr>
              <w:t>0.12</w:t>
            </w:r>
            <w:r>
              <w:rPr>
                <w:color w:val="auto"/>
              </w:rPr>
              <w:t>万元，工会经费</w:t>
            </w:r>
            <w:r>
              <w:rPr>
                <w:rFonts w:hint="eastAsia"/>
                <w:color w:val="auto"/>
                <w:lang w:val="en-US" w:eastAsia="zh-CN"/>
              </w:rPr>
              <w:t>6</w:t>
            </w:r>
            <w:r>
              <w:rPr>
                <w:color w:val="auto"/>
              </w:rPr>
              <w:t>万元，其他交通费9.</w:t>
            </w:r>
            <w:r>
              <w:rPr>
                <w:rFonts w:hint="eastAsia"/>
                <w:color w:val="auto"/>
                <w:lang w:val="en-US" w:eastAsia="zh-CN"/>
              </w:rPr>
              <w:t>45</w:t>
            </w:r>
            <w:r>
              <w:rPr>
                <w:color w:val="auto"/>
              </w:rPr>
              <w:t>万元，其他商品服务支出1</w:t>
            </w:r>
            <w:r>
              <w:rPr>
                <w:rFonts w:hint="eastAsia"/>
                <w:color w:val="auto"/>
                <w:lang w:val="en-US" w:eastAsia="zh-CN"/>
              </w:rPr>
              <w:t>3.53</w:t>
            </w:r>
            <w:r>
              <w:rPr>
                <w:color w:val="auto"/>
              </w:rPr>
              <w:t>万元</w:t>
            </w:r>
            <w:r>
              <w:rPr>
                <w:rFonts w:hint="eastAsia"/>
                <w:color w:val="auto"/>
                <w:lang w:eastAsia="zh-CN"/>
              </w:rPr>
              <w:t>，</w:t>
            </w:r>
            <w:r>
              <w:rPr>
                <w:color w:val="auto"/>
              </w:rPr>
              <w:t>办公设备购置</w:t>
            </w:r>
            <w:r>
              <w:rPr>
                <w:rFonts w:hint="eastAsia"/>
                <w:color w:val="auto"/>
                <w:lang w:val="en-US" w:eastAsia="zh-CN"/>
              </w:rPr>
              <w:t>3.26</w:t>
            </w:r>
            <w:r>
              <w:rPr>
                <w:color w:val="auto"/>
              </w:rPr>
              <w:t>万元。 </w:t>
            </w:r>
          </w:p>
          <w:p>
            <w:pPr>
              <w:pStyle w:val="4"/>
              <w:keepNext w:val="0"/>
              <w:keepLines w:val="0"/>
              <w:widowControl/>
              <w:suppressLineNumbers w:val="0"/>
              <w:spacing w:before="0" w:beforeAutospacing="0" w:after="0" w:afterAutospacing="0" w:line="33" w:lineRule="atLeast"/>
              <w:jc w:val="both"/>
              <w:rPr>
                <w:color w:val="auto"/>
              </w:rPr>
            </w:pPr>
            <w:r>
              <w:rPr>
                <w:color w:val="auto"/>
              </w:rPr>
              <w:t>（二）专项支出</w:t>
            </w:r>
          </w:p>
          <w:p>
            <w:pPr>
              <w:pStyle w:val="4"/>
              <w:keepNext w:val="0"/>
              <w:keepLines w:val="0"/>
              <w:widowControl/>
              <w:suppressLineNumbers w:val="0"/>
              <w:spacing w:before="0" w:beforeAutospacing="0" w:after="0" w:afterAutospacing="0" w:line="33" w:lineRule="atLeast"/>
              <w:jc w:val="both"/>
              <w:rPr>
                <w:color w:val="auto"/>
              </w:rPr>
            </w:pPr>
            <w:r>
              <w:rPr>
                <w:color w:val="auto"/>
              </w:rPr>
              <w:t>1、专项资金安排落实、总投入情况和实际使用情况。202</w:t>
            </w:r>
            <w:r>
              <w:rPr>
                <w:rFonts w:hint="eastAsia"/>
                <w:color w:val="auto"/>
                <w:lang w:val="en-US" w:eastAsia="zh-CN"/>
              </w:rPr>
              <w:t>2</w:t>
            </w:r>
            <w:r>
              <w:rPr>
                <w:color w:val="auto"/>
              </w:rPr>
              <w:t>年各级财政安排管理处专项资金</w:t>
            </w:r>
            <w:r>
              <w:rPr>
                <w:rFonts w:hint="eastAsia"/>
                <w:color w:val="auto"/>
                <w:lang w:val="en-US" w:eastAsia="zh-CN"/>
              </w:rPr>
              <w:t>917</w:t>
            </w:r>
            <w:r>
              <w:rPr>
                <w:color w:val="auto"/>
              </w:rPr>
              <w:t>万元，主要用于文物修缮、安全消防、旅游公共设施建设。</w:t>
            </w:r>
          </w:p>
          <w:p>
            <w:pPr>
              <w:pStyle w:val="4"/>
              <w:keepNext w:val="0"/>
              <w:keepLines w:val="0"/>
              <w:widowControl/>
              <w:suppressLineNumbers w:val="0"/>
              <w:spacing w:before="0" w:beforeAutospacing="0" w:after="0" w:afterAutospacing="0" w:line="33" w:lineRule="atLeast"/>
              <w:jc w:val="both"/>
              <w:rPr>
                <w:color w:val="auto"/>
              </w:rPr>
            </w:pPr>
            <w:r>
              <w:rPr>
                <w:color w:val="auto"/>
              </w:rPr>
              <w:t>2、专项资金管理情况。为规范专项资金使用，提高专项资金使用效益，主要采取四项措施。一是制订专项资金管理制度；二是各专项资金建立了专帐；三是制订了项目实施方案；四是认真组织项目验收。专项资金都做到了专款专用。</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三、部门（单位）专项组织实施情况</w:t>
            </w:r>
          </w:p>
          <w:p>
            <w:pPr>
              <w:pStyle w:val="4"/>
              <w:keepNext w:val="0"/>
              <w:keepLines w:val="0"/>
              <w:widowControl/>
              <w:suppressLineNumbers w:val="0"/>
              <w:spacing w:before="0" w:beforeAutospacing="0" w:after="0" w:afterAutospacing="0" w:line="33" w:lineRule="atLeast"/>
              <w:jc w:val="both"/>
              <w:rPr>
                <w:color w:val="auto"/>
              </w:rPr>
            </w:pPr>
            <w:r>
              <w:rPr>
                <w:color w:val="auto"/>
              </w:rPr>
              <w:t>（一）专项组织情况分析</w:t>
            </w:r>
          </w:p>
          <w:p>
            <w:pPr>
              <w:pStyle w:val="4"/>
              <w:keepNext w:val="0"/>
              <w:keepLines w:val="0"/>
              <w:widowControl/>
              <w:suppressLineNumbers w:val="0"/>
              <w:spacing w:before="0" w:beforeAutospacing="0" w:after="0" w:afterAutospacing="0" w:line="33" w:lineRule="atLeast"/>
              <w:jc w:val="both"/>
              <w:rPr>
                <w:color w:val="auto"/>
              </w:rPr>
            </w:pPr>
            <w:r>
              <w:rPr>
                <w:color w:val="auto"/>
              </w:rPr>
              <w:t>1、强化领导，充实项目建设队伍。规范较大的项目实施前，都成立了专门的项目领导班子，由副职牵头，相关股室具体负责项目实施。重大项目则由县主要领导牵头组织项目实施，相关部门参与项目重大事项决策。</w:t>
            </w:r>
          </w:p>
          <w:p>
            <w:pPr>
              <w:pStyle w:val="4"/>
              <w:keepNext w:val="0"/>
              <w:keepLines w:val="0"/>
              <w:widowControl/>
              <w:suppressLineNumbers w:val="0"/>
              <w:spacing w:before="0" w:beforeAutospacing="0" w:after="0" w:afterAutospacing="0" w:line="33" w:lineRule="atLeast"/>
              <w:jc w:val="both"/>
              <w:rPr>
                <w:color w:val="auto"/>
              </w:rPr>
            </w:pPr>
            <w:r>
              <w:rPr>
                <w:color w:val="auto"/>
              </w:rPr>
              <w:t>2、强化责任，精心组织项目实施。所有专项资金使用前都制订了详细的实施方案，同时健全了项目资金管理、工程招标管理、政府采购管理、工程质量监理管理等各种管理制度。要求各相关责任人严格按照项目实施方案和相关制度实施项目。</w:t>
            </w:r>
          </w:p>
          <w:p>
            <w:pPr>
              <w:pStyle w:val="4"/>
              <w:keepNext w:val="0"/>
              <w:keepLines w:val="0"/>
              <w:widowControl/>
              <w:suppressLineNumbers w:val="0"/>
              <w:spacing w:before="0" w:beforeAutospacing="0" w:after="0" w:afterAutospacing="0" w:line="33" w:lineRule="atLeast"/>
              <w:jc w:val="both"/>
              <w:rPr>
                <w:color w:val="auto"/>
              </w:rPr>
            </w:pPr>
            <w:r>
              <w:rPr>
                <w:color w:val="auto"/>
              </w:rPr>
              <w:t>3、强化监督，保证项目依法依规实施。工程项目的工程采购都由中介机构进行公开招投标，项目实施过程中及完工后，邀请相关部门进行检查验收，所有项目完工后，都由县审计局对项目资金使用情况进行审计。</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四、部门（单位）整体支出绩效情况</w:t>
            </w:r>
          </w:p>
          <w:p>
            <w:pPr>
              <w:pStyle w:val="4"/>
              <w:keepNext w:val="0"/>
              <w:keepLines w:val="0"/>
              <w:widowControl/>
              <w:suppressLineNumbers w:val="0"/>
              <w:spacing w:before="0" w:beforeAutospacing="0" w:after="0" w:afterAutospacing="0" w:line="33" w:lineRule="atLeast"/>
              <w:jc w:val="both"/>
              <w:rPr>
                <w:color w:val="auto"/>
              </w:rPr>
            </w:pPr>
            <w:r>
              <w:rPr>
                <w:color w:val="auto"/>
              </w:rPr>
              <w:t>一年来，围绕市、县下达的各项目标任务，切实履行职责，扎实推进文物保护和旅游工作，全面和超额完成了各项工作任务。</w:t>
            </w:r>
          </w:p>
          <w:p>
            <w:pPr>
              <w:pStyle w:val="4"/>
              <w:keepNext w:val="0"/>
              <w:keepLines w:val="0"/>
              <w:widowControl/>
              <w:suppressLineNumbers w:val="0"/>
              <w:spacing w:before="0" w:beforeAutospacing="0" w:after="0" w:afterAutospacing="0" w:line="33" w:lineRule="atLeast"/>
              <w:jc w:val="both"/>
              <w:rPr>
                <w:rFonts w:hint="eastAsia"/>
                <w:color w:val="auto"/>
              </w:rPr>
            </w:pPr>
            <w:r>
              <w:rPr>
                <w:color w:val="auto"/>
              </w:rPr>
              <w:t> </w:t>
            </w:r>
            <w:r>
              <w:rPr>
                <w:rFonts w:hint="eastAsia"/>
                <w:color w:val="auto"/>
              </w:rPr>
              <w:t>（一）项目推进有突破。一是张谷英村环境整治项目（一期）持续推进，完成了外立面整治62栋房屋，完成田园景观20000㎡，完成田埂3920m整治。二是张谷英村景区（张谷英古建筑群）旅游基础设施建设项目已完成641米路面砼浇筑，现641米路面已铺设麻石并安装路灯，产业路土方作业已完成，路基基本成型挡墙。后峦路征收已全部完成，正开始清表工作。</w:t>
            </w:r>
          </w:p>
          <w:p>
            <w:pPr>
              <w:pStyle w:val="4"/>
              <w:keepNext w:val="0"/>
              <w:keepLines w:val="0"/>
              <w:widowControl/>
              <w:suppressLineNumbers w:val="0"/>
              <w:spacing w:before="0" w:beforeAutospacing="0" w:after="0" w:afterAutospacing="0" w:line="33" w:lineRule="atLeast"/>
              <w:jc w:val="both"/>
              <w:rPr>
                <w:rFonts w:hint="eastAsia"/>
                <w:color w:val="auto"/>
              </w:rPr>
            </w:pPr>
            <w:r>
              <w:rPr>
                <w:rFonts w:hint="eastAsia"/>
                <w:color w:val="auto"/>
              </w:rPr>
              <w:t>（二）发展规划有进展。一是《张谷英风景名胜区总体规划》现已完成县、市两级审查、省级专家审查和相关省直部门审查。二是正在重新编制《湖南省岳阳市张谷英村古建筑群保护规划》，预计明年批复。三是按照住建部《历史文化名城名镇名村街区保护规划编制审批办法》及省住建厅《关于进一步做好历史文化名城名镇名村和传统村落保护利用管理工作的通知》要求，《湖南省张谷英历史文化名村保护规划（2009-2030）》正修改规划期至2035年。</w:t>
            </w:r>
          </w:p>
          <w:p>
            <w:pPr>
              <w:pStyle w:val="4"/>
              <w:keepNext w:val="0"/>
              <w:keepLines w:val="0"/>
              <w:widowControl/>
              <w:suppressLineNumbers w:val="0"/>
              <w:spacing w:before="0" w:beforeAutospacing="0" w:after="0" w:afterAutospacing="0" w:line="33" w:lineRule="atLeast"/>
              <w:jc w:val="both"/>
              <w:rPr>
                <w:rFonts w:hint="eastAsia"/>
                <w:color w:val="auto"/>
              </w:rPr>
            </w:pPr>
            <w:r>
              <w:rPr>
                <w:rFonts w:hint="eastAsia"/>
                <w:color w:val="auto"/>
              </w:rPr>
              <w:t>（三）旅游营销有亮点。今年以来，通过举办“2022·湖南岳阳张谷英古建筑文化旅游节”、开展新闻专题报道、参加2022中国国际旅游交易会与2022湖南文化旅游产业博览会等旅游推介会、开展“三·八妇女节”小型营销活动、进行微信广告投放、与岳阳市电视台开通抖音合作等方式，多途径打响张谷英景区旅游名片，使景区知名度不断攀升，公众美誉度不断提高。</w:t>
            </w:r>
          </w:p>
          <w:p>
            <w:pPr>
              <w:pStyle w:val="4"/>
              <w:keepNext w:val="0"/>
              <w:keepLines w:val="0"/>
              <w:widowControl/>
              <w:suppressLineNumbers w:val="0"/>
              <w:spacing w:before="0" w:beforeAutospacing="0" w:after="0" w:afterAutospacing="0" w:line="33" w:lineRule="atLeast"/>
              <w:jc w:val="both"/>
              <w:rPr>
                <w:rFonts w:hint="eastAsia"/>
                <w:color w:val="auto"/>
              </w:rPr>
            </w:pPr>
            <w:r>
              <w:rPr>
                <w:rFonts w:hint="eastAsia"/>
                <w:color w:val="auto"/>
              </w:rPr>
              <w:t>（四）争取资金有力度。一是已争取到位岳阳县张谷英村古建筑群修缮工程（何风塅、铺门口、学堂墈）1109.29万元。二是以张谷英旅游发展有限公司为载体实施张谷英景区提质升级改造建设项目，省建行已审核批复贷款1.5亿元，2022年到位5000万元，总计已放款到位1亿元。</w:t>
            </w:r>
          </w:p>
          <w:p>
            <w:pPr>
              <w:pStyle w:val="4"/>
              <w:keepNext w:val="0"/>
              <w:keepLines w:val="0"/>
              <w:widowControl/>
              <w:suppressLineNumbers w:val="0"/>
              <w:spacing w:before="0" w:beforeAutospacing="0" w:after="0" w:afterAutospacing="0" w:line="33" w:lineRule="atLeast"/>
              <w:jc w:val="both"/>
              <w:rPr>
                <w:color w:val="auto"/>
              </w:rPr>
            </w:pPr>
            <w:r>
              <w:rPr>
                <w:rFonts w:hint="eastAsia"/>
                <w:color w:val="auto"/>
              </w:rPr>
              <w:t>（五）安全工作有成效。高度重视平安创建，对景区内经营户集中开展“敲门行动”进行全面摸排，向经营户免费发放灭火器；与村民签订安全责任状。及时传达相关会议精神，多次联合张谷英镇人民政府与张谷英村支两委开展消防演练、“打非治违”行动，对全体干部职工进行消防安全知识培训。建立了安全隐患排查整治台账，每日值班人员前往景区巡查。</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五、存在的主要问题</w:t>
            </w:r>
          </w:p>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color w:val="auto"/>
              </w:rPr>
              <w:t>1</w:t>
            </w:r>
            <w:r>
              <w:rPr>
                <w:rFonts w:hint="eastAsia"/>
                <w:color w:val="auto"/>
                <w:lang w:eastAsia="zh-CN"/>
              </w:rPr>
              <w:t>、</w:t>
            </w:r>
            <w:r>
              <w:rPr>
                <w:rFonts w:hint="eastAsia"/>
                <w:color w:val="auto"/>
                <w:lang w:val="en-US" w:eastAsia="zh-CN"/>
              </w:rPr>
              <w:t>公务卡刷卡率偏低。</w:t>
            </w:r>
          </w:p>
          <w:p>
            <w:pPr>
              <w:pStyle w:val="4"/>
              <w:keepNext w:val="0"/>
              <w:keepLines w:val="0"/>
              <w:widowControl/>
              <w:suppressLineNumbers w:val="0"/>
              <w:spacing w:before="0" w:beforeAutospacing="0" w:after="0" w:afterAutospacing="0" w:line="33" w:lineRule="atLeast"/>
              <w:jc w:val="both"/>
              <w:rPr>
                <w:rFonts w:hint="eastAsia" w:eastAsiaTheme="minorEastAsia"/>
                <w:color w:val="auto"/>
                <w:lang w:eastAsia="zh-CN"/>
              </w:rPr>
            </w:pPr>
            <w:r>
              <w:rPr>
                <w:rFonts w:hint="eastAsia"/>
                <w:color w:val="auto"/>
                <w:lang w:val="en-US" w:eastAsia="zh-CN"/>
              </w:rPr>
              <w:t>2</w:t>
            </w:r>
            <w:r>
              <w:rPr>
                <w:color w:val="auto"/>
              </w:rPr>
              <w:t>、项目管理信息化水平有待加强。</w:t>
            </w:r>
          </w:p>
          <w:p>
            <w:pPr>
              <w:pStyle w:val="4"/>
              <w:keepNext w:val="0"/>
              <w:keepLines w:val="0"/>
              <w:widowControl/>
              <w:suppressLineNumbers w:val="0"/>
              <w:spacing w:before="0" w:beforeAutospacing="0" w:after="0" w:afterAutospacing="0" w:line="33" w:lineRule="atLeast"/>
              <w:jc w:val="both"/>
              <w:rPr>
                <w:color w:val="auto"/>
              </w:rPr>
            </w:pPr>
            <w:r>
              <w:rPr>
                <w:color w:val="auto"/>
              </w:rPr>
              <w:t> </w:t>
            </w:r>
          </w:p>
          <w:p>
            <w:pPr>
              <w:pStyle w:val="4"/>
              <w:keepNext w:val="0"/>
              <w:keepLines w:val="0"/>
              <w:widowControl/>
              <w:suppressLineNumbers w:val="0"/>
              <w:spacing w:before="0" w:beforeAutospacing="0" w:after="0" w:afterAutospacing="0" w:line="33" w:lineRule="atLeast"/>
              <w:jc w:val="both"/>
              <w:rPr>
                <w:color w:val="auto"/>
              </w:rPr>
            </w:pPr>
            <w:r>
              <w:rPr>
                <w:color w:val="auto"/>
              </w:rPr>
              <w:t>六、改进措施和有关建议</w:t>
            </w:r>
          </w:p>
          <w:p>
            <w:pPr>
              <w:pStyle w:val="4"/>
              <w:keepNext w:val="0"/>
              <w:keepLines w:val="0"/>
              <w:widowControl/>
              <w:suppressLineNumbers w:val="0"/>
              <w:spacing w:before="0" w:beforeAutospacing="0" w:after="0" w:afterAutospacing="0" w:line="33" w:lineRule="atLeast"/>
              <w:jc w:val="both"/>
              <w:rPr>
                <w:rFonts w:hint="default" w:eastAsiaTheme="minorEastAsia"/>
                <w:color w:val="auto"/>
                <w:lang w:val="en-US" w:eastAsia="zh-CN"/>
              </w:rPr>
            </w:pPr>
            <w:r>
              <w:rPr>
                <w:color w:val="auto"/>
              </w:rPr>
              <w:t>1、</w:t>
            </w:r>
            <w:r>
              <w:rPr>
                <w:rFonts w:hint="eastAsia"/>
                <w:color w:val="auto"/>
                <w:lang w:val="en-US" w:eastAsia="zh-CN"/>
              </w:rPr>
              <w:t>进一步完善财务制度，规范财务纪律。</w:t>
            </w:r>
          </w:p>
          <w:p>
            <w:pPr>
              <w:pStyle w:val="4"/>
              <w:keepNext w:val="0"/>
              <w:keepLines w:val="0"/>
              <w:widowControl/>
              <w:suppressLineNumbers w:val="0"/>
              <w:spacing w:before="0" w:beforeAutospacing="0" w:after="0" w:afterAutospacing="0" w:line="33" w:lineRule="atLeast"/>
              <w:jc w:val="both"/>
              <w:rPr>
                <w:color w:val="auto"/>
              </w:rPr>
            </w:pPr>
            <w:r>
              <w:rPr>
                <w:color w:val="auto"/>
              </w:rPr>
              <w:t>2、加强财会人员学习培训，增强专业知识，提高财政预算的科学性、严谨度，提高账务的规范性和项目管理信息化水平。</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WYxNmE2ZjUzYzBjNzA1Y2VhNTZiNzIzYTdlNmYifQ=="/>
  </w:docVars>
  <w:rsids>
    <w:rsidRoot w:val="2CAB1487"/>
    <w:rsid w:val="004E1AA6"/>
    <w:rsid w:val="006E4A62"/>
    <w:rsid w:val="00732078"/>
    <w:rsid w:val="007C2CDB"/>
    <w:rsid w:val="00B0507A"/>
    <w:rsid w:val="00B93F2F"/>
    <w:rsid w:val="00BE32F3"/>
    <w:rsid w:val="00C34DAD"/>
    <w:rsid w:val="014A5AD8"/>
    <w:rsid w:val="016A347B"/>
    <w:rsid w:val="018856AF"/>
    <w:rsid w:val="018C519F"/>
    <w:rsid w:val="01B666C0"/>
    <w:rsid w:val="01DF1875"/>
    <w:rsid w:val="02203B3A"/>
    <w:rsid w:val="02775E4F"/>
    <w:rsid w:val="028043BD"/>
    <w:rsid w:val="02E334E5"/>
    <w:rsid w:val="02F47667"/>
    <w:rsid w:val="02F94AB6"/>
    <w:rsid w:val="02F96864"/>
    <w:rsid w:val="032A4C70"/>
    <w:rsid w:val="035A307B"/>
    <w:rsid w:val="03A762C0"/>
    <w:rsid w:val="03AA7B5F"/>
    <w:rsid w:val="03D1158F"/>
    <w:rsid w:val="03EA43FF"/>
    <w:rsid w:val="03F60FF6"/>
    <w:rsid w:val="04115E30"/>
    <w:rsid w:val="04294F27"/>
    <w:rsid w:val="04781A0B"/>
    <w:rsid w:val="05410997"/>
    <w:rsid w:val="056F2E0E"/>
    <w:rsid w:val="05A131E3"/>
    <w:rsid w:val="05E7509A"/>
    <w:rsid w:val="0619721E"/>
    <w:rsid w:val="062A4F87"/>
    <w:rsid w:val="065B5A88"/>
    <w:rsid w:val="06D73361"/>
    <w:rsid w:val="06DF5D71"/>
    <w:rsid w:val="074D717F"/>
    <w:rsid w:val="07852DBD"/>
    <w:rsid w:val="07A64AE1"/>
    <w:rsid w:val="07B92A66"/>
    <w:rsid w:val="07F65A68"/>
    <w:rsid w:val="07F92E63"/>
    <w:rsid w:val="08387E2F"/>
    <w:rsid w:val="08A47272"/>
    <w:rsid w:val="096864F2"/>
    <w:rsid w:val="098175B4"/>
    <w:rsid w:val="098B3F8E"/>
    <w:rsid w:val="09A6526C"/>
    <w:rsid w:val="09CB4CD3"/>
    <w:rsid w:val="09E10052"/>
    <w:rsid w:val="09EB2C7F"/>
    <w:rsid w:val="09F05266"/>
    <w:rsid w:val="09FC30DE"/>
    <w:rsid w:val="0A2A19F9"/>
    <w:rsid w:val="0A3E36F7"/>
    <w:rsid w:val="0A805ABD"/>
    <w:rsid w:val="0AAC0660"/>
    <w:rsid w:val="0ADC4BB8"/>
    <w:rsid w:val="0B100BEF"/>
    <w:rsid w:val="0B385E47"/>
    <w:rsid w:val="0B536D2E"/>
    <w:rsid w:val="0B6158EF"/>
    <w:rsid w:val="0B641200"/>
    <w:rsid w:val="0B664CB3"/>
    <w:rsid w:val="0B6D6042"/>
    <w:rsid w:val="0BAB4DBC"/>
    <w:rsid w:val="0BE36304"/>
    <w:rsid w:val="0C624963"/>
    <w:rsid w:val="0CF84031"/>
    <w:rsid w:val="0CF956B3"/>
    <w:rsid w:val="0CFD1647"/>
    <w:rsid w:val="0D244E26"/>
    <w:rsid w:val="0DDA1988"/>
    <w:rsid w:val="0EA93835"/>
    <w:rsid w:val="0EB83A78"/>
    <w:rsid w:val="0F3F3CDA"/>
    <w:rsid w:val="0F696B20"/>
    <w:rsid w:val="0F863077"/>
    <w:rsid w:val="0F8971C2"/>
    <w:rsid w:val="0F8C6CB2"/>
    <w:rsid w:val="0FA4224E"/>
    <w:rsid w:val="0FC14BAE"/>
    <w:rsid w:val="102E1B18"/>
    <w:rsid w:val="10594DE6"/>
    <w:rsid w:val="10B63FE7"/>
    <w:rsid w:val="1145536B"/>
    <w:rsid w:val="11511F61"/>
    <w:rsid w:val="11AB1672"/>
    <w:rsid w:val="11AE4CBE"/>
    <w:rsid w:val="11C279FA"/>
    <w:rsid w:val="11C62D35"/>
    <w:rsid w:val="12CA1FCB"/>
    <w:rsid w:val="12D76496"/>
    <w:rsid w:val="132E255A"/>
    <w:rsid w:val="132F0080"/>
    <w:rsid w:val="133833D9"/>
    <w:rsid w:val="136202C9"/>
    <w:rsid w:val="13693592"/>
    <w:rsid w:val="136A10B9"/>
    <w:rsid w:val="137361BF"/>
    <w:rsid w:val="139879D4"/>
    <w:rsid w:val="139E0D62"/>
    <w:rsid w:val="140432BB"/>
    <w:rsid w:val="146A7CCF"/>
    <w:rsid w:val="14B52056"/>
    <w:rsid w:val="14E135FC"/>
    <w:rsid w:val="14E37374"/>
    <w:rsid w:val="14ED3D4F"/>
    <w:rsid w:val="14FB08E5"/>
    <w:rsid w:val="15023C9F"/>
    <w:rsid w:val="15316332"/>
    <w:rsid w:val="153674A4"/>
    <w:rsid w:val="154047C7"/>
    <w:rsid w:val="1562473D"/>
    <w:rsid w:val="15A563D8"/>
    <w:rsid w:val="15D60C87"/>
    <w:rsid w:val="15F829AC"/>
    <w:rsid w:val="1676667C"/>
    <w:rsid w:val="168129A1"/>
    <w:rsid w:val="16AB2114"/>
    <w:rsid w:val="16D231FD"/>
    <w:rsid w:val="16DE1BA1"/>
    <w:rsid w:val="16FA09A5"/>
    <w:rsid w:val="17255A22"/>
    <w:rsid w:val="172635B9"/>
    <w:rsid w:val="172758DC"/>
    <w:rsid w:val="17465999"/>
    <w:rsid w:val="178564C1"/>
    <w:rsid w:val="17936E30"/>
    <w:rsid w:val="17DD6F6D"/>
    <w:rsid w:val="17EC4792"/>
    <w:rsid w:val="17F83137"/>
    <w:rsid w:val="183F0D66"/>
    <w:rsid w:val="1840063A"/>
    <w:rsid w:val="18420856"/>
    <w:rsid w:val="184C5231"/>
    <w:rsid w:val="187E2A36"/>
    <w:rsid w:val="18954E2A"/>
    <w:rsid w:val="18DC626B"/>
    <w:rsid w:val="18F51424"/>
    <w:rsid w:val="19520625"/>
    <w:rsid w:val="196640D0"/>
    <w:rsid w:val="19706CFD"/>
    <w:rsid w:val="19ED659F"/>
    <w:rsid w:val="1A1B6B97"/>
    <w:rsid w:val="1A7A6085"/>
    <w:rsid w:val="1AAD645B"/>
    <w:rsid w:val="1AC733DE"/>
    <w:rsid w:val="1AD03EF7"/>
    <w:rsid w:val="1B32070E"/>
    <w:rsid w:val="1B7C7BDB"/>
    <w:rsid w:val="1B9C027D"/>
    <w:rsid w:val="1BED0AD9"/>
    <w:rsid w:val="1C2F4C4D"/>
    <w:rsid w:val="1C330BE1"/>
    <w:rsid w:val="1C5D7A0C"/>
    <w:rsid w:val="1C7D00AF"/>
    <w:rsid w:val="1C8925AF"/>
    <w:rsid w:val="1CE04199"/>
    <w:rsid w:val="1CE7377A"/>
    <w:rsid w:val="1D3C06DE"/>
    <w:rsid w:val="1D7B4EF2"/>
    <w:rsid w:val="1D903E12"/>
    <w:rsid w:val="1DD97567"/>
    <w:rsid w:val="1DF3687A"/>
    <w:rsid w:val="1E8079E2"/>
    <w:rsid w:val="1EC51899"/>
    <w:rsid w:val="1ECE4BF1"/>
    <w:rsid w:val="1EFF5AD7"/>
    <w:rsid w:val="1F3C5FFF"/>
    <w:rsid w:val="1F42113B"/>
    <w:rsid w:val="1F7237CF"/>
    <w:rsid w:val="1F7C464D"/>
    <w:rsid w:val="1FA0658E"/>
    <w:rsid w:val="1FB04254"/>
    <w:rsid w:val="200A1C59"/>
    <w:rsid w:val="20322F5E"/>
    <w:rsid w:val="203C3DDD"/>
    <w:rsid w:val="203C5B8B"/>
    <w:rsid w:val="207672EF"/>
    <w:rsid w:val="20847C5E"/>
    <w:rsid w:val="20F84069"/>
    <w:rsid w:val="21091F11"/>
    <w:rsid w:val="21222FD3"/>
    <w:rsid w:val="21463165"/>
    <w:rsid w:val="21C61BB0"/>
    <w:rsid w:val="21C67E02"/>
    <w:rsid w:val="225E628C"/>
    <w:rsid w:val="22714212"/>
    <w:rsid w:val="228E4DC3"/>
    <w:rsid w:val="22C2681B"/>
    <w:rsid w:val="233D0DFF"/>
    <w:rsid w:val="23445482"/>
    <w:rsid w:val="237613B4"/>
    <w:rsid w:val="23841D23"/>
    <w:rsid w:val="23A67EEB"/>
    <w:rsid w:val="23AD1279"/>
    <w:rsid w:val="23E629DD"/>
    <w:rsid w:val="24162D28"/>
    <w:rsid w:val="242B03F0"/>
    <w:rsid w:val="246F4781"/>
    <w:rsid w:val="249661B1"/>
    <w:rsid w:val="24BB5C18"/>
    <w:rsid w:val="25072C0B"/>
    <w:rsid w:val="259B3353"/>
    <w:rsid w:val="25E76599"/>
    <w:rsid w:val="2624159B"/>
    <w:rsid w:val="264439EB"/>
    <w:rsid w:val="2665408D"/>
    <w:rsid w:val="26964247"/>
    <w:rsid w:val="26F61189"/>
    <w:rsid w:val="27421CD9"/>
    <w:rsid w:val="274243CE"/>
    <w:rsid w:val="27DF5779"/>
    <w:rsid w:val="285E0D94"/>
    <w:rsid w:val="28CA6AC5"/>
    <w:rsid w:val="297168A5"/>
    <w:rsid w:val="297A7E50"/>
    <w:rsid w:val="297D524A"/>
    <w:rsid w:val="29852351"/>
    <w:rsid w:val="29A0232C"/>
    <w:rsid w:val="29BA46F0"/>
    <w:rsid w:val="29C4731D"/>
    <w:rsid w:val="29FA0F90"/>
    <w:rsid w:val="2A0E67EA"/>
    <w:rsid w:val="2A8E3487"/>
    <w:rsid w:val="2ACB6724"/>
    <w:rsid w:val="2AF05EF0"/>
    <w:rsid w:val="2B17347C"/>
    <w:rsid w:val="2B1E0CAF"/>
    <w:rsid w:val="2C4166A7"/>
    <w:rsid w:val="2C532BDA"/>
    <w:rsid w:val="2CAB1487"/>
    <w:rsid w:val="2CBD7574"/>
    <w:rsid w:val="2CC969F8"/>
    <w:rsid w:val="2CF47F19"/>
    <w:rsid w:val="2CF63C91"/>
    <w:rsid w:val="2CF77A09"/>
    <w:rsid w:val="2D2D342B"/>
    <w:rsid w:val="2D3A16A4"/>
    <w:rsid w:val="2D410C84"/>
    <w:rsid w:val="2D8B7096"/>
    <w:rsid w:val="2DB17BB8"/>
    <w:rsid w:val="2DF14458"/>
    <w:rsid w:val="2E2E1209"/>
    <w:rsid w:val="2E5F5866"/>
    <w:rsid w:val="2E9A4AF0"/>
    <w:rsid w:val="2ECD6C74"/>
    <w:rsid w:val="2ED3590C"/>
    <w:rsid w:val="2F4B5DEA"/>
    <w:rsid w:val="2F8337D6"/>
    <w:rsid w:val="2F9B28CE"/>
    <w:rsid w:val="30183F1E"/>
    <w:rsid w:val="30336FAA"/>
    <w:rsid w:val="30CC4D09"/>
    <w:rsid w:val="31224929"/>
    <w:rsid w:val="31921AAF"/>
    <w:rsid w:val="31AB2B70"/>
    <w:rsid w:val="31FD5788"/>
    <w:rsid w:val="3240775C"/>
    <w:rsid w:val="325B6344"/>
    <w:rsid w:val="3291620A"/>
    <w:rsid w:val="32EB591A"/>
    <w:rsid w:val="33022C64"/>
    <w:rsid w:val="33574D5E"/>
    <w:rsid w:val="33CB12A8"/>
    <w:rsid w:val="33E10ACB"/>
    <w:rsid w:val="346A286F"/>
    <w:rsid w:val="34DD74E5"/>
    <w:rsid w:val="351A6043"/>
    <w:rsid w:val="3578720D"/>
    <w:rsid w:val="36237179"/>
    <w:rsid w:val="364F61C0"/>
    <w:rsid w:val="365732C7"/>
    <w:rsid w:val="36A22794"/>
    <w:rsid w:val="37074CED"/>
    <w:rsid w:val="373B6744"/>
    <w:rsid w:val="37991DE9"/>
    <w:rsid w:val="37F012DD"/>
    <w:rsid w:val="386F2B4A"/>
    <w:rsid w:val="391A2AB5"/>
    <w:rsid w:val="39C173D5"/>
    <w:rsid w:val="39CE564E"/>
    <w:rsid w:val="39D215E2"/>
    <w:rsid w:val="39E41315"/>
    <w:rsid w:val="39EE5CF0"/>
    <w:rsid w:val="3A0C0D91"/>
    <w:rsid w:val="3A836438"/>
    <w:rsid w:val="3AAF722D"/>
    <w:rsid w:val="3ADD5331"/>
    <w:rsid w:val="3AF24A3C"/>
    <w:rsid w:val="3B305F62"/>
    <w:rsid w:val="3B561D9F"/>
    <w:rsid w:val="3B762441"/>
    <w:rsid w:val="3B765F9D"/>
    <w:rsid w:val="3B7F1747"/>
    <w:rsid w:val="3B954675"/>
    <w:rsid w:val="3BD31641"/>
    <w:rsid w:val="3BE936E9"/>
    <w:rsid w:val="3BF07AFD"/>
    <w:rsid w:val="3C0812EB"/>
    <w:rsid w:val="3C090BBF"/>
    <w:rsid w:val="3C2B4FD9"/>
    <w:rsid w:val="3C4340D1"/>
    <w:rsid w:val="3C7544A7"/>
    <w:rsid w:val="3C926E07"/>
    <w:rsid w:val="3D3103CE"/>
    <w:rsid w:val="3D4225DB"/>
    <w:rsid w:val="3D595B76"/>
    <w:rsid w:val="3DCB0822"/>
    <w:rsid w:val="3DF15DAF"/>
    <w:rsid w:val="3E067AAC"/>
    <w:rsid w:val="3E330175"/>
    <w:rsid w:val="3E497999"/>
    <w:rsid w:val="3E80785E"/>
    <w:rsid w:val="3E9450B8"/>
    <w:rsid w:val="3E9C5D1B"/>
    <w:rsid w:val="3EBF7C5B"/>
    <w:rsid w:val="3EE37DED"/>
    <w:rsid w:val="3EF913BF"/>
    <w:rsid w:val="3F433E5A"/>
    <w:rsid w:val="3F823162"/>
    <w:rsid w:val="3FB63823"/>
    <w:rsid w:val="4000052B"/>
    <w:rsid w:val="4084115C"/>
    <w:rsid w:val="40A9471F"/>
    <w:rsid w:val="40E67721"/>
    <w:rsid w:val="40FC5196"/>
    <w:rsid w:val="41197AF6"/>
    <w:rsid w:val="41320BB8"/>
    <w:rsid w:val="4142704D"/>
    <w:rsid w:val="416A65A4"/>
    <w:rsid w:val="41A35612"/>
    <w:rsid w:val="41E53E7C"/>
    <w:rsid w:val="41F540C0"/>
    <w:rsid w:val="42291FBB"/>
    <w:rsid w:val="428216CB"/>
    <w:rsid w:val="4283791D"/>
    <w:rsid w:val="42864D18"/>
    <w:rsid w:val="42BC698B"/>
    <w:rsid w:val="42DC4764"/>
    <w:rsid w:val="42DF267A"/>
    <w:rsid w:val="42ED123B"/>
    <w:rsid w:val="43255A95"/>
    <w:rsid w:val="433A476F"/>
    <w:rsid w:val="441B5933"/>
    <w:rsid w:val="442742D8"/>
    <w:rsid w:val="442C5D93"/>
    <w:rsid w:val="44496945"/>
    <w:rsid w:val="4453331F"/>
    <w:rsid w:val="447339C1"/>
    <w:rsid w:val="448C64B8"/>
    <w:rsid w:val="44A65B45"/>
    <w:rsid w:val="44B2737B"/>
    <w:rsid w:val="44BD4C3D"/>
    <w:rsid w:val="44C1472D"/>
    <w:rsid w:val="44FF7003"/>
    <w:rsid w:val="453C2005"/>
    <w:rsid w:val="453E18DA"/>
    <w:rsid w:val="45C53DA9"/>
    <w:rsid w:val="460F14C8"/>
    <w:rsid w:val="46472A10"/>
    <w:rsid w:val="46767799"/>
    <w:rsid w:val="467B6B5D"/>
    <w:rsid w:val="468A0B4E"/>
    <w:rsid w:val="46E841F3"/>
    <w:rsid w:val="46EE5581"/>
    <w:rsid w:val="46F661E4"/>
    <w:rsid w:val="47240FA3"/>
    <w:rsid w:val="478C7274"/>
    <w:rsid w:val="47953C4F"/>
    <w:rsid w:val="47A04ACD"/>
    <w:rsid w:val="47CA1B4A"/>
    <w:rsid w:val="47E36768"/>
    <w:rsid w:val="47F210A1"/>
    <w:rsid w:val="48054931"/>
    <w:rsid w:val="48223734"/>
    <w:rsid w:val="48435459"/>
    <w:rsid w:val="484E277B"/>
    <w:rsid w:val="48741AB6"/>
    <w:rsid w:val="48C77E38"/>
    <w:rsid w:val="48D03190"/>
    <w:rsid w:val="495B51C5"/>
    <w:rsid w:val="499917D4"/>
    <w:rsid w:val="49CA4084"/>
    <w:rsid w:val="4A1C2405"/>
    <w:rsid w:val="4A3414FD"/>
    <w:rsid w:val="4A3B288C"/>
    <w:rsid w:val="4BA6642B"/>
    <w:rsid w:val="4C516396"/>
    <w:rsid w:val="4C7C718B"/>
    <w:rsid w:val="4CA901BB"/>
    <w:rsid w:val="4CBC0274"/>
    <w:rsid w:val="4CD34FFD"/>
    <w:rsid w:val="4CE30FB8"/>
    <w:rsid w:val="4D1A2C2C"/>
    <w:rsid w:val="4E08517B"/>
    <w:rsid w:val="4E261AA5"/>
    <w:rsid w:val="4E4E165B"/>
    <w:rsid w:val="4EEC5046"/>
    <w:rsid w:val="4F4E3061"/>
    <w:rsid w:val="4F697E9B"/>
    <w:rsid w:val="4FD25A40"/>
    <w:rsid w:val="4FD35314"/>
    <w:rsid w:val="4FE15E1D"/>
    <w:rsid w:val="4FE94B38"/>
    <w:rsid w:val="4FF27E90"/>
    <w:rsid w:val="5019366F"/>
    <w:rsid w:val="503E6C32"/>
    <w:rsid w:val="50724B2D"/>
    <w:rsid w:val="50830AE8"/>
    <w:rsid w:val="50B82E88"/>
    <w:rsid w:val="50C8299F"/>
    <w:rsid w:val="51022355"/>
    <w:rsid w:val="511931FB"/>
    <w:rsid w:val="52187956"/>
    <w:rsid w:val="521F0CE5"/>
    <w:rsid w:val="52BC6534"/>
    <w:rsid w:val="52C06024"/>
    <w:rsid w:val="530D6D8F"/>
    <w:rsid w:val="532C190B"/>
    <w:rsid w:val="5349426B"/>
    <w:rsid w:val="53BA6F17"/>
    <w:rsid w:val="53DB6E8D"/>
    <w:rsid w:val="53F561A1"/>
    <w:rsid w:val="54413194"/>
    <w:rsid w:val="54420CBA"/>
    <w:rsid w:val="5474356A"/>
    <w:rsid w:val="549E3DBD"/>
    <w:rsid w:val="54B43966"/>
    <w:rsid w:val="55540CA5"/>
    <w:rsid w:val="55807CEC"/>
    <w:rsid w:val="55B22F11"/>
    <w:rsid w:val="55CC4CE0"/>
    <w:rsid w:val="55E42029"/>
    <w:rsid w:val="561346BC"/>
    <w:rsid w:val="564231F4"/>
    <w:rsid w:val="567535C9"/>
    <w:rsid w:val="568B6949"/>
    <w:rsid w:val="56D15BC0"/>
    <w:rsid w:val="56F95FA8"/>
    <w:rsid w:val="570566FB"/>
    <w:rsid w:val="574C432A"/>
    <w:rsid w:val="580C5867"/>
    <w:rsid w:val="5818245E"/>
    <w:rsid w:val="58A43CF2"/>
    <w:rsid w:val="58FA7DB6"/>
    <w:rsid w:val="59592D2E"/>
    <w:rsid w:val="59684D1F"/>
    <w:rsid w:val="59753C4C"/>
    <w:rsid w:val="5999312B"/>
    <w:rsid w:val="5A4B3D7D"/>
    <w:rsid w:val="5A987886"/>
    <w:rsid w:val="5AC4067B"/>
    <w:rsid w:val="5ACD39D4"/>
    <w:rsid w:val="5B2629DA"/>
    <w:rsid w:val="5BB95D06"/>
    <w:rsid w:val="5C321DB9"/>
    <w:rsid w:val="5C693288"/>
    <w:rsid w:val="5CBB785C"/>
    <w:rsid w:val="5CD64696"/>
    <w:rsid w:val="5CF54B1C"/>
    <w:rsid w:val="5CFD1C22"/>
    <w:rsid w:val="5D186A5C"/>
    <w:rsid w:val="5DAD189A"/>
    <w:rsid w:val="5DFD05DD"/>
    <w:rsid w:val="5E23390B"/>
    <w:rsid w:val="5E2A2EEB"/>
    <w:rsid w:val="5E581806"/>
    <w:rsid w:val="5E802B0B"/>
    <w:rsid w:val="5E8C5954"/>
    <w:rsid w:val="5EEE5CC7"/>
    <w:rsid w:val="5EFD23AE"/>
    <w:rsid w:val="5F5F0972"/>
    <w:rsid w:val="5FF612D7"/>
    <w:rsid w:val="5FFE63DD"/>
    <w:rsid w:val="604C539B"/>
    <w:rsid w:val="605E50CE"/>
    <w:rsid w:val="60936B26"/>
    <w:rsid w:val="60AE3960"/>
    <w:rsid w:val="60E43825"/>
    <w:rsid w:val="61025A59"/>
    <w:rsid w:val="610F0176"/>
    <w:rsid w:val="61251748"/>
    <w:rsid w:val="612C44E9"/>
    <w:rsid w:val="613D2F35"/>
    <w:rsid w:val="617C1CB0"/>
    <w:rsid w:val="618943CD"/>
    <w:rsid w:val="61EB0BE3"/>
    <w:rsid w:val="61F65A66"/>
    <w:rsid w:val="62A74B0A"/>
    <w:rsid w:val="62D6719E"/>
    <w:rsid w:val="63350368"/>
    <w:rsid w:val="63CB4828"/>
    <w:rsid w:val="63ED0C43"/>
    <w:rsid w:val="64721148"/>
    <w:rsid w:val="64801AB7"/>
    <w:rsid w:val="64D43BB1"/>
    <w:rsid w:val="65565350"/>
    <w:rsid w:val="656F7435"/>
    <w:rsid w:val="657D7DA4"/>
    <w:rsid w:val="66F145A6"/>
    <w:rsid w:val="674566A0"/>
    <w:rsid w:val="67F65BEC"/>
    <w:rsid w:val="680622D3"/>
    <w:rsid w:val="68262975"/>
    <w:rsid w:val="684B5F38"/>
    <w:rsid w:val="686D2352"/>
    <w:rsid w:val="689E250C"/>
    <w:rsid w:val="68B43ADD"/>
    <w:rsid w:val="68B910F3"/>
    <w:rsid w:val="68FB5BB0"/>
    <w:rsid w:val="693A242B"/>
    <w:rsid w:val="6A582B8E"/>
    <w:rsid w:val="6A837C0B"/>
    <w:rsid w:val="6A9A6D03"/>
    <w:rsid w:val="6AA61B4B"/>
    <w:rsid w:val="6CB30550"/>
    <w:rsid w:val="6CBA18DE"/>
    <w:rsid w:val="6D417909"/>
    <w:rsid w:val="6D4A2C62"/>
    <w:rsid w:val="6D6A50B2"/>
    <w:rsid w:val="6D6E33AE"/>
    <w:rsid w:val="6DA0787D"/>
    <w:rsid w:val="6DBB3B60"/>
    <w:rsid w:val="6E396833"/>
    <w:rsid w:val="6E46167B"/>
    <w:rsid w:val="6EB32A89"/>
    <w:rsid w:val="6EFA4222"/>
    <w:rsid w:val="6F4B0F13"/>
    <w:rsid w:val="6F8166E3"/>
    <w:rsid w:val="6F881820"/>
    <w:rsid w:val="6F944668"/>
    <w:rsid w:val="6FAF4FFE"/>
    <w:rsid w:val="7036571F"/>
    <w:rsid w:val="7053007F"/>
    <w:rsid w:val="706A7177"/>
    <w:rsid w:val="70735C70"/>
    <w:rsid w:val="707F70C6"/>
    <w:rsid w:val="70853FB1"/>
    <w:rsid w:val="713C0B14"/>
    <w:rsid w:val="71772BD3"/>
    <w:rsid w:val="71C31235"/>
    <w:rsid w:val="72AC1CC9"/>
    <w:rsid w:val="72F737AD"/>
    <w:rsid w:val="73013DC3"/>
    <w:rsid w:val="7306762B"/>
    <w:rsid w:val="738B7B30"/>
    <w:rsid w:val="73B70782"/>
    <w:rsid w:val="740022CC"/>
    <w:rsid w:val="740578E3"/>
    <w:rsid w:val="742C4E6F"/>
    <w:rsid w:val="74381A66"/>
    <w:rsid w:val="74E97204"/>
    <w:rsid w:val="750B0F29"/>
    <w:rsid w:val="750B717B"/>
    <w:rsid w:val="750D2EF3"/>
    <w:rsid w:val="750E6C6B"/>
    <w:rsid w:val="754E0E15"/>
    <w:rsid w:val="755521A4"/>
    <w:rsid w:val="759C6025"/>
    <w:rsid w:val="75A31161"/>
    <w:rsid w:val="761402B1"/>
    <w:rsid w:val="76366479"/>
    <w:rsid w:val="766C3D16"/>
    <w:rsid w:val="76A02122"/>
    <w:rsid w:val="76C07AF1"/>
    <w:rsid w:val="76E97048"/>
    <w:rsid w:val="76F93003"/>
    <w:rsid w:val="76FC03FE"/>
    <w:rsid w:val="772C5186"/>
    <w:rsid w:val="775628E5"/>
    <w:rsid w:val="775B5A6C"/>
    <w:rsid w:val="779F3BAA"/>
    <w:rsid w:val="77E67A2B"/>
    <w:rsid w:val="780954C8"/>
    <w:rsid w:val="7836450F"/>
    <w:rsid w:val="784F3822"/>
    <w:rsid w:val="785C1A9B"/>
    <w:rsid w:val="7863107C"/>
    <w:rsid w:val="78727511"/>
    <w:rsid w:val="78FD502C"/>
    <w:rsid w:val="795804B5"/>
    <w:rsid w:val="7A1F0FD2"/>
    <w:rsid w:val="7A543372"/>
    <w:rsid w:val="7AF4245F"/>
    <w:rsid w:val="7B0452DC"/>
    <w:rsid w:val="7B813D0D"/>
    <w:rsid w:val="7B95779E"/>
    <w:rsid w:val="7C0466D2"/>
    <w:rsid w:val="7C4F2043"/>
    <w:rsid w:val="7CAD6D69"/>
    <w:rsid w:val="7D2A2168"/>
    <w:rsid w:val="7D6438CC"/>
    <w:rsid w:val="7E066731"/>
    <w:rsid w:val="7EE54599"/>
    <w:rsid w:val="7F076C05"/>
    <w:rsid w:val="7F0F7867"/>
    <w:rsid w:val="7F21759B"/>
    <w:rsid w:val="7F800765"/>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3713</Words>
  <Characters>4061</Characters>
  <Lines>0</Lines>
  <Paragraphs>0</Paragraphs>
  <TotalTime>3</TotalTime>
  <ScaleCrop>false</ScaleCrop>
  <LinksUpToDate>false</LinksUpToDate>
  <CharactersWithSpaces>4179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2023-03-14T02:49:00Z</dcterms:created>
  <dc:creator>站住～别动！</dc:creator>
  <cp:lastModifiedBy>站住～别动！</cp:lastModifiedBy>
  <dcterms:modified xsi:type="dcterms:W3CDTF">2023-10-26T08:09:53Z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412A081861734B9B86D4B61E2C8DF0BC</vt:lpwstr>
  </property>
</Properties>
</file>