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农村公路养护中心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400"/>
        <w:jc w:val="both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2024年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3520" w:firstLineChars="800"/>
        <w:jc w:val="both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2024年单位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2024年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1、宣传贯彻执行国家有关农村公路管关的法律法规，具体负责全县农村公路养护工作的管理。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2、制订年度养护计划并按计划执行。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3、加强农村公路养护巡检，制订养护目标责任，建立健全养护管理规章制度，完善管关体系。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4、加强养护资金管理，实行专款专用，安全合理使用养护资金，确保农村公路养护工作正常有序开展。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5、强化公路保护意识，加强路况巡查和安全管理，及时抢修损坏严重的管养路段，保障公路畅通。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6、完成县局交办的其他工作任务。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岳阳县农村公路养护中心设下列内设机构：办公室、财务股、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安防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股、养护股、工会。本单位没有所属二级机构，因此本年度部门预算仅为本级单位预算。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330.71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330.71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</w:t>
      </w:r>
      <w:r>
        <w:rPr>
          <w:rFonts w:hint="eastAsia" w:eastAsia="仿宋_GB2312" w:cs="仿宋_GB2312"/>
          <w:kern w:val="0"/>
          <w:sz w:val="32"/>
          <w:szCs w:val="32"/>
          <w:u w:val="none"/>
          <w:lang w:eastAsia="zh-CN"/>
        </w:rPr>
        <w:t>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u w:val="none"/>
          <w:lang w:eastAsia="zh-CN"/>
        </w:rPr>
        <w:t>收入较上年</w:t>
      </w:r>
      <w:r>
        <w:rPr>
          <w:rFonts w:hint="eastAsia" w:eastAsia="仿宋_GB2312" w:cs="仿宋_GB2312"/>
          <w:kern w:val="0"/>
          <w:sz w:val="32"/>
          <w:szCs w:val="32"/>
          <w:u w:val="none"/>
          <w:lang w:val="en-US" w:eastAsia="zh-CN"/>
        </w:rPr>
        <w:t>减少1403.71</w:t>
      </w:r>
      <w:r>
        <w:rPr>
          <w:rFonts w:hint="eastAsia" w:eastAsia="仿宋_GB2312" w:cs="仿宋_GB2312"/>
          <w:kern w:val="0"/>
          <w:sz w:val="32"/>
          <w:szCs w:val="32"/>
          <w:u w:val="none"/>
          <w:lang w:eastAsia="zh-CN"/>
        </w:rPr>
        <w:t>万元，主要是因为</w:t>
      </w:r>
      <w:r>
        <w:rPr>
          <w:rFonts w:hint="eastAsia" w:eastAsia="仿宋_GB2312" w:cs="仿宋_GB2312"/>
          <w:kern w:val="0"/>
          <w:sz w:val="32"/>
          <w:szCs w:val="32"/>
          <w:u w:val="none"/>
          <w:lang w:val="en-US" w:eastAsia="zh-CN"/>
        </w:rPr>
        <w:t>本年度收入预算数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没有加入年初项目结转资金1387.80万元及本年人员工资基数的调整。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/>
          <w:sz w:val="32"/>
          <w:szCs w:val="32"/>
          <w:lang w:val="en-US" w:eastAsia="zh-CN"/>
        </w:rPr>
        <w:t>330.71</w:t>
      </w:r>
      <w:r>
        <w:rPr>
          <w:rFonts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一般公共服务支出167.76万元，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23.35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13.05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农林水支出83.78万元，</w:t>
      </w:r>
      <w:r>
        <w:rPr>
          <w:rFonts w:hint="eastAsia" w:eastAsia="仿宋_GB2312"/>
          <w:sz w:val="32"/>
          <w:szCs w:val="32"/>
        </w:rPr>
        <w:t>交通运输支出</w:t>
      </w:r>
      <w:r>
        <w:rPr>
          <w:rFonts w:hint="eastAsia" w:eastAsia="仿宋_GB2312"/>
          <w:sz w:val="32"/>
          <w:szCs w:val="32"/>
          <w:lang w:val="en-US" w:eastAsia="zh-CN"/>
        </w:rPr>
        <w:t>26.28</w:t>
      </w:r>
      <w:r>
        <w:rPr>
          <w:rFonts w:hint="eastAsia" w:eastAsia="仿宋_GB2312"/>
          <w:sz w:val="32"/>
          <w:szCs w:val="32"/>
          <w:lang w:eastAsia="zh-CN"/>
        </w:rPr>
        <w:t>万元；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16.49</w:t>
      </w:r>
      <w:r>
        <w:rPr>
          <w:rFonts w:hint="eastAsia" w:eastAsia="仿宋_GB2312"/>
          <w:sz w:val="32"/>
          <w:szCs w:val="32"/>
        </w:rPr>
        <w:t>万元。支出较</w:t>
      </w:r>
      <w:r>
        <w:rPr>
          <w:rFonts w:hint="eastAsia" w:eastAsia="仿宋_GB2312"/>
          <w:sz w:val="32"/>
          <w:szCs w:val="32"/>
          <w:lang w:eastAsia="zh-CN"/>
        </w:rPr>
        <w:t>上年</w:t>
      </w:r>
      <w:r>
        <w:rPr>
          <w:rFonts w:hint="eastAsia" w:eastAsia="仿宋_GB2312"/>
          <w:sz w:val="32"/>
          <w:szCs w:val="32"/>
          <w:lang w:val="en-US" w:eastAsia="zh-CN"/>
        </w:rPr>
        <w:t>减少1403.71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eastAsia="仿宋_GB2312"/>
          <w:sz w:val="32"/>
          <w:szCs w:val="32"/>
        </w:rPr>
        <w:t>，其中基本支出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2.42万</w:t>
      </w:r>
      <w:r>
        <w:rPr>
          <w:rFonts w:hint="eastAsia"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减少1406.13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因为人员工资基数调整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较上年减少主要是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/>
          <w:sz w:val="32"/>
          <w:szCs w:val="32"/>
          <w:lang w:val="en-US" w:eastAsia="zh-CN"/>
        </w:rPr>
        <w:t>2023年部门预算中包括了上年结转资金，而本年度上年结转资金为0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330.71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一般公共服务支出167.76万元，占50.73%;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23.35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占7.06%; 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13.05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占3.95%; 农林水支出83.78万元，占25.33%; </w:t>
      </w:r>
      <w:r>
        <w:rPr>
          <w:rFonts w:hint="eastAsia" w:eastAsia="仿宋_GB2312"/>
          <w:sz w:val="32"/>
          <w:szCs w:val="32"/>
        </w:rPr>
        <w:t>交通运输支出</w:t>
      </w:r>
      <w:r>
        <w:rPr>
          <w:rFonts w:hint="eastAsia" w:eastAsia="仿宋_GB2312"/>
          <w:sz w:val="32"/>
          <w:szCs w:val="32"/>
          <w:lang w:val="en-US" w:eastAsia="zh-CN"/>
        </w:rPr>
        <w:t>26.28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占7.95%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16.49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,占4.98%;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246.93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83.78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/>
          <w:sz w:val="32"/>
          <w:szCs w:val="32"/>
          <w:lang w:val="en-US" w:eastAsia="zh-CN"/>
        </w:rPr>
        <w:t>83.78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农村公路养护与维修</w:t>
      </w:r>
      <w:r>
        <w:rPr>
          <w:rFonts w:hint="eastAsia" w:eastAsia="仿宋_GB2312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2024年度本单位无政府性基金安排的支出，所以公开的附件16-18（政府性基金预算）为空。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26.28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增加1.20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增加4.78</w:t>
      </w:r>
      <w:r>
        <w:rPr>
          <w:rFonts w:hint="eastAsia" w:eastAsia="仿宋_GB2312" w:cs="仿宋_GB2312"/>
          <w:kern w:val="0"/>
          <w:sz w:val="32"/>
          <w:szCs w:val="32"/>
        </w:rPr>
        <w:t>%。主要原因是</w:t>
      </w:r>
      <w:r>
        <w:rPr>
          <w:rFonts w:hint="eastAsia" w:eastAsia="仿宋_GB2312"/>
          <w:sz w:val="32"/>
          <w:szCs w:val="32"/>
          <w:lang w:val="en-US" w:eastAsia="zh-CN"/>
        </w:rPr>
        <w:t>因为2023年部门预算中包括了上年结转资金，而本年度上年结转资金为0。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其中公务用车购置费0万元，公务用车运行费0万元。与上年持平，主要原因是按上级文件要求严控三公经费开支。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本单位2024年培训费预算0万元，拟开展0次培训，人数0人，内容无；2024年会议费预算0.5万元，拟开展2次会议，人数50人，内容为农村公路养护维护与管理专提会议。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2024年度本单位未安排政府采购预算。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330.71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246.93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83.78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岳阳县农村公路养护中心单位预算公开表格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FCA2A-25CF-46B7-8622-E9FD217B26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0BE110-A0D0-4E51-AC19-9AE466072A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F7B276C-D1DB-42EA-91CF-6EA14B7F76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4F8FCD-83F7-4D09-8DDA-DABC512DC6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487C41-FC64-4D9E-B449-B267F01959E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BD3BC09-DC8B-42AD-852F-149070458A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U0NmQwMTBkNjg1NjNhMTU0MTU2MzBkYjk2MjQifQ=="/>
    <w:docVar w:name="KSO_WPS_MARK_KEY" w:val="13391c42-73fc-4168-92e0-5080c6c6da49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2600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7A38F5"/>
    <w:rsid w:val="039837D0"/>
    <w:rsid w:val="042F62B6"/>
    <w:rsid w:val="04335DA6"/>
    <w:rsid w:val="04497920"/>
    <w:rsid w:val="045745B9"/>
    <w:rsid w:val="069419C6"/>
    <w:rsid w:val="06A524F3"/>
    <w:rsid w:val="070C65B9"/>
    <w:rsid w:val="08281851"/>
    <w:rsid w:val="09327787"/>
    <w:rsid w:val="0A5B2FD2"/>
    <w:rsid w:val="0A7745ED"/>
    <w:rsid w:val="0A937E69"/>
    <w:rsid w:val="0AF15A72"/>
    <w:rsid w:val="0B5C0021"/>
    <w:rsid w:val="0C0C6008"/>
    <w:rsid w:val="0C4F7AFC"/>
    <w:rsid w:val="0C8F1426"/>
    <w:rsid w:val="0D5B6622"/>
    <w:rsid w:val="0D8970B2"/>
    <w:rsid w:val="0E064421"/>
    <w:rsid w:val="0EB846B3"/>
    <w:rsid w:val="0ED234CD"/>
    <w:rsid w:val="0F654CC7"/>
    <w:rsid w:val="0F9E0A26"/>
    <w:rsid w:val="0FC153E7"/>
    <w:rsid w:val="0FF13EE2"/>
    <w:rsid w:val="10DC126C"/>
    <w:rsid w:val="110D0805"/>
    <w:rsid w:val="12041C48"/>
    <w:rsid w:val="1231570E"/>
    <w:rsid w:val="13AA3D44"/>
    <w:rsid w:val="152539A7"/>
    <w:rsid w:val="15481394"/>
    <w:rsid w:val="159D6FEE"/>
    <w:rsid w:val="15A176F0"/>
    <w:rsid w:val="15D8652F"/>
    <w:rsid w:val="15D9563A"/>
    <w:rsid w:val="165A3D1F"/>
    <w:rsid w:val="170D092F"/>
    <w:rsid w:val="1740285C"/>
    <w:rsid w:val="177E15D6"/>
    <w:rsid w:val="181810E3"/>
    <w:rsid w:val="183439D8"/>
    <w:rsid w:val="18B870FF"/>
    <w:rsid w:val="19420C90"/>
    <w:rsid w:val="19AA220F"/>
    <w:rsid w:val="19D5374E"/>
    <w:rsid w:val="1A0E0437"/>
    <w:rsid w:val="1A4D6694"/>
    <w:rsid w:val="1AA76E81"/>
    <w:rsid w:val="1AC31CB7"/>
    <w:rsid w:val="1B952161"/>
    <w:rsid w:val="1BEF6124"/>
    <w:rsid w:val="1D4A2441"/>
    <w:rsid w:val="1E396C13"/>
    <w:rsid w:val="1E5C3488"/>
    <w:rsid w:val="1F1F1226"/>
    <w:rsid w:val="1FA12E5F"/>
    <w:rsid w:val="21F117A1"/>
    <w:rsid w:val="22360C7D"/>
    <w:rsid w:val="239A2DAC"/>
    <w:rsid w:val="245B26B7"/>
    <w:rsid w:val="26570D53"/>
    <w:rsid w:val="26BF7FE0"/>
    <w:rsid w:val="27D848B8"/>
    <w:rsid w:val="27F63E42"/>
    <w:rsid w:val="288E4764"/>
    <w:rsid w:val="291A4DB7"/>
    <w:rsid w:val="29CE3120"/>
    <w:rsid w:val="2A3228A6"/>
    <w:rsid w:val="2B4B2271"/>
    <w:rsid w:val="2BEF737C"/>
    <w:rsid w:val="2CDB483B"/>
    <w:rsid w:val="2DD10887"/>
    <w:rsid w:val="2E833D5E"/>
    <w:rsid w:val="2ECD0C4F"/>
    <w:rsid w:val="2FC40521"/>
    <w:rsid w:val="307C0333"/>
    <w:rsid w:val="31472D15"/>
    <w:rsid w:val="315B0489"/>
    <w:rsid w:val="319B3EAD"/>
    <w:rsid w:val="32F04F21"/>
    <w:rsid w:val="33C30645"/>
    <w:rsid w:val="3405688C"/>
    <w:rsid w:val="343835A7"/>
    <w:rsid w:val="34B606AB"/>
    <w:rsid w:val="34CD5080"/>
    <w:rsid w:val="34E11E02"/>
    <w:rsid w:val="35085527"/>
    <w:rsid w:val="35F320DE"/>
    <w:rsid w:val="3605661F"/>
    <w:rsid w:val="367E56C3"/>
    <w:rsid w:val="36E86D36"/>
    <w:rsid w:val="388764A3"/>
    <w:rsid w:val="392E5591"/>
    <w:rsid w:val="39320108"/>
    <w:rsid w:val="397D6545"/>
    <w:rsid w:val="3AD735EE"/>
    <w:rsid w:val="3BC82B6A"/>
    <w:rsid w:val="3C00232F"/>
    <w:rsid w:val="3DEE3AD2"/>
    <w:rsid w:val="3E4D3BDD"/>
    <w:rsid w:val="3E813CBF"/>
    <w:rsid w:val="3F7927D8"/>
    <w:rsid w:val="3FD82349"/>
    <w:rsid w:val="40512B35"/>
    <w:rsid w:val="41DA7DB9"/>
    <w:rsid w:val="433A4E85"/>
    <w:rsid w:val="447637E8"/>
    <w:rsid w:val="45BE60A3"/>
    <w:rsid w:val="462F0AB9"/>
    <w:rsid w:val="46334724"/>
    <w:rsid w:val="46402033"/>
    <w:rsid w:val="46F340C9"/>
    <w:rsid w:val="46F84687"/>
    <w:rsid w:val="48BE1AC7"/>
    <w:rsid w:val="49CE7803"/>
    <w:rsid w:val="49EF4858"/>
    <w:rsid w:val="4AD67CC5"/>
    <w:rsid w:val="4AE9742D"/>
    <w:rsid w:val="4BA67C06"/>
    <w:rsid w:val="4C064739"/>
    <w:rsid w:val="4C99538D"/>
    <w:rsid w:val="4CA46ED7"/>
    <w:rsid w:val="4D013E21"/>
    <w:rsid w:val="4D815539"/>
    <w:rsid w:val="4D8D7228"/>
    <w:rsid w:val="4DDD2C7F"/>
    <w:rsid w:val="4E147F73"/>
    <w:rsid w:val="4EA931BA"/>
    <w:rsid w:val="4F1826FF"/>
    <w:rsid w:val="4FCD194B"/>
    <w:rsid w:val="506C2AB0"/>
    <w:rsid w:val="51B5641E"/>
    <w:rsid w:val="51CB3A8E"/>
    <w:rsid w:val="524456CC"/>
    <w:rsid w:val="53344C63"/>
    <w:rsid w:val="54070E12"/>
    <w:rsid w:val="5437467A"/>
    <w:rsid w:val="54604425"/>
    <w:rsid w:val="54F478A3"/>
    <w:rsid w:val="55295806"/>
    <w:rsid w:val="55D3446A"/>
    <w:rsid w:val="56EC2D7B"/>
    <w:rsid w:val="577E6096"/>
    <w:rsid w:val="58F114E4"/>
    <w:rsid w:val="593F63D3"/>
    <w:rsid w:val="59543B83"/>
    <w:rsid w:val="5B423ECD"/>
    <w:rsid w:val="5BAD6A24"/>
    <w:rsid w:val="5BAE6D9A"/>
    <w:rsid w:val="5C166E0B"/>
    <w:rsid w:val="5C781AC0"/>
    <w:rsid w:val="5CDA4DA9"/>
    <w:rsid w:val="5D466B0F"/>
    <w:rsid w:val="5DFE3EA4"/>
    <w:rsid w:val="5E616F58"/>
    <w:rsid w:val="5E8D6448"/>
    <w:rsid w:val="5F09470F"/>
    <w:rsid w:val="5F427DC1"/>
    <w:rsid w:val="60A03DAA"/>
    <w:rsid w:val="61F50CD8"/>
    <w:rsid w:val="62820F98"/>
    <w:rsid w:val="63376618"/>
    <w:rsid w:val="635051A2"/>
    <w:rsid w:val="63D50DEA"/>
    <w:rsid w:val="64035B71"/>
    <w:rsid w:val="64A96679"/>
    <w:rsid w:val="64B7416B"/>
    <w:rsid w:val="64DB31B9"/>
    <w:rsid w:val="655B1EF0"/>
    <w:rsid w:val="65C24764"/>
    <w:rsid w:val="66571397"/>
    <w:rsid w:val="66DB7679"/>
    <w:rsid w:val="681842B0"/>
    <w:rsid w:val="688B12C0"/>
    <w:rsid w:val="689E66A8"/>
    <w:rsid w:val="690F0837"/>
    <w:rsid w:val="699D6C67"/>
    <w:rsid w:val="6AE87D9C"/>
    <w:rsid w:val="6D0B588B"/>
    <w:rsid w:val="6D6B5DC9"/>
    <w:rsid w:val="6D8F7B5D"/>
    <w:rsid w:val="6E330464"/>
    <w:rsid w:val="6F615109"/>
    <w:rsid w:val="6F8561D3"/>
    <w:rsid w:val="6F864A2F"/>
    <w:rsid w:val="70271B5B"/>
    <w:rsid w:val="70593041"/>
    <w:rsid w:val="71AC0C24"/>
    <w:rsid w:val="72C54414"/>
    <w:rsid w:val="735D3DDD"/>
    <w:rsid w:val="73C80877"/>
    <w:rsid w:val="73FB2961"/>
    <w:rsid w:val="75344BFC"/>
    <w:rsid w:val="7547419D"/>
    <w:rsid w:val="75BC5CA5"/>
    <w:rsid w:val="76286F0E"/>
    <w:rsid w:val="762B56CB"/>
    <w:rsid w:val="762F42F2"/>
    <w:rsid w:val="76411329"/>
    <w:rsid w:val="772C3158"/>
    <w:rsid w:val="773C67F0"/>
    <w:rsid w:val="77735E63"/>
    <w:rsid w:val="77C3648D"/>
    <w:rsid w:val="77E33076"/>
    <w:rsid w:val="789A2290"/>
    <w:rsid w:val="790C5C8A"/>
    <w:rsid w:val="79C540F9"/>
    <w:rsid w:val="7A9C0498"/>
    <w:rsid w:val="7B364EF8"/>
    <w:rsid w:val="7B964679"/>
    <w:rsid w:val="7DFA5EB0"/>
    <w:rsid w:val="7E3E736E"/>
    <w:rsid w:val="7EFE5E07"/>
    <w:rsid w:val="7FF74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2618</Words>
  <Characters>2882</Characters>
  <Lines>38</Lines>
  <Paragraphs>10</Paragraphs>
  <TotalTime>11</TotalTime>
  <ScaleCrop>false</ScaleCrop>
  <LinksUpToDate>false</LinksUpToDate>
  <CharactersWithSpaces>2906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2024-03-21T02:09:05Z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5E8BD144427B4992B6AB84D4B376F7F3</vt:lpwstr>
  </property>
</Properties>
</file>