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83"/>
        <w:gridCol w:w="667"/>
        <w:gridCol w:w="1733"/>
        <w:gridCol w:w="1367"/>
        <w:gridCol w:w="757"/>
        <w:gridCol w:w="755"/>
        <w:gridCol w:w="880"/>
        <w:gridCol w:w="600"/>
        <w:gridCol w:w="1291"/>
        <w:gridCol w:w="3317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564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小标宋简体" w:eastAsia="方正小标宋简体"/>
                <w:color w:val="auto"/>
                <w:sz w:val="18"/>
                <w:szCs w:val="18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auto"/>
                <w:kern w:val="0"/>
                <w:sz w:val="32"/>
                <w:szCs w:val="32"/>
              </w:rPr>
              <w:t>岳阳市南湖新区2024年公开选调骨干教师岗位表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</w:rPr>
              <w:t>主管单位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学段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选调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选调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计划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最低学历要求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</w:rPr>
              <w:t>年龄要求</w:t>
            </w: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岳阳市南湖新区教育体育科技局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岳阳市第二十中学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初中岗位年龄要求40周岁以下（1983年6月及以后出生）。</w:t>
            </w: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1.具有初中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语文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及以上的教师资格证；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2.具有二甲及以上普通话水平等级证。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岳阳市南湖新区教育体育科技局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岳阳市第二十中学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29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1.具有初中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数学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及以上的教师资格证；2.具有二乙及以上普通话水平等级证。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岳阳市南湖新区教育体育科技局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岳阳市第二十中学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29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1.具有初中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英语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及以上的教师资格证；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2.具有二乙及以上普通话水平等级证。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岳阳市南湖新区教育体育科技局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岳阳市第二十中学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29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1.具有初中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物理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及以上的教师资格证；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2.具有二乙及以上普通话水平等级证。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岳阳市南湖新区教育体育科技局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岳阳市第二十中学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29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1.具有初中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化学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及以上的教师资格证；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2.具有二乙及以上普通话水平等级证。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岳阳市南湖新区教育体育科技局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岳阳市第二十中学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29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1.具有初中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历史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及以上的教师资格证；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2.具有二乙及以上普通话水平等级证。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18"/>
                <w:szCs w:val="18"/>
              </w:rPr>
              <w:t>共计</w:t>
            </w: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pacing w:line="300" w:lineRule="exac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5D"/>
    <w:rsid w:val="00D6675D"/>
    <w:rsid w:val="00ED53CF"/>
    <w:rsid w:val="7EEC1604"/>
    <w:rsid w:val="FCC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559</Characters>
  <Lines>4</Lines>
  <Paragraphs>1</Paragraphs>
  <TotalTime>2</TotalTime>
  <ScaleCrop>false</ScaleCrop>
  <LinksUpToDate>false</LinksUpToDate>
  <CharactersWithSpaces>655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2024-06-25T18:39:00Z</dcterms:created>
  <dc:creator>微软用户</dc:creator>
  <cp:lastModifiedBy>xjkp</cp:lastModifiedBy>
  <dcterms:modified xsi:type="dcterms:W3CDTF">2024-06-25T11:11:46Z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