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DAB9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09251A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D87D19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CEAB097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31CB467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2109D0C8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岳阳县社会救助服务中心</w:t>
      </w:r>
    </w:p>
    <w:p w14:paraId="034F4F17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2023年度单位预算</w:t>
      </w:r>
    </w:p>
    <w:p w14:paraId="619CCAC4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5D7C19D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72D62F6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430B557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F4BDD3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CAE04E8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C3D504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F87F614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0B6405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6EE51DA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830B3E3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88D703D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3042B27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3330CD9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BB9DC75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0E8C8D51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417287F7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24AE3821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7E50D69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48F005F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0BBFEC3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50ACB55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6ED614E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37310D4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08BF261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76F2C22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5F82ED1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4ADC2B8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44FC0F0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00CACA7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7863CE4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6563513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724F6DF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73CB1F1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4AB5A2D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6AA53F1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1206A0A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2915D48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58E0402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020A2B2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0C52874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086BBB4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09FD7AAE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19EAAC6D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06394782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4EFA0358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38F312EF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（一）职能职责</w:t>
      </w:r>
    </w:p>
    <w:p w14:paraId="3D9845FD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1、负责贯彻执行有关最低生活保障的政策法规。</w:t>
      </w:r>
    </w:p>
    <w:p w14:paraId="465FC4E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2、为城乡居民提供最低生活保障。</w:t>
      </w:r>
    </w:p>
    <w:p w14:paraId="76E69A3A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3、为农村特困对象提供社会救助和临时救助。</w:t>
      </w:r>
    </w:p>
    <w:p w14:paraId="619FA332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（二）机构设置</w:t>
      </w:r>
    </w:p>
    <w:p w14:paraId="0F19B07A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本单位系岳阳县民政局属二级机构，内设 7个股室，分别是：办公室、综合信息股、城市低保股、农村低保股、特困供养股、信息比对股，工会。年末实有在职人数11人。</w:t>
      </w:r>
    </w:p>
    <w:p w14:paraId="40B97CD8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</w:p>
    <w:p w14:paraId="1B91DBAF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1653C5A0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2E2EAD67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140.97万元，其中，一般公共预算拨款132.98万元，上年结转7.99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19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表（财政专户管理资金预算）均为空。”）收入较去年减少23.81万元，主要是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较上年有人员退休和调出原因。</w:t>
      </w:r>
    </w:p>
    <w:p w14:paraId="3F235F25">
      <w:pPr>
        <w:widowControl/>
        <w:spacing w:line="600" w:lineRule="exact"/>
        <w:ind w:firstLine="630" w:firstLineChars="196"/>
        <w:jc w:val="left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5C4B9BD9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140.97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社会保障和就业支出127.01万元，卫生健康支出6.17万元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住房保障支出7.79万元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较去年减少23.81万元</w:t>
      </w:r>
      <w:r>
        <w:rPr>
          <w:rFonts w:hint="eastAsia" w:asciiTheme="minorEastAsia" w:hAnsiTheme="minorEastAsia" w:eastAsiaTheme="minorEastAsia"/>
          <w:sz w:val="32"/>
          <w:szCs w:val="32"/>
        </w:rPr>
        <w:t>，其中基本支出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减少31.8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增加7.99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万元，其中基本支出较上年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减少主要是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较上年有人员退休和调出原因</w:t>
      </w:r>
      <w:r>
        <w:rPr>
          <w:rFonts w:hint="eastAsia" w:asciiTheme="minorEastAsia" w:hAnsiTheme="minorEastAsia" w:eastAsiaTheme="minorEastAsia"/>
          <w:sz w:val="32"/>
          <w:szCs w:val="32"/>
        </w:rPr>
        <w:t>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主要是因为去年根据去年实际收支情况，调增了项目预算。</w:t>
      </w:r>
    </w:p>
    <w:p w14:paraId="2DC27467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7C4EECA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2023年一般公共预算拨款支出预算139.52万元，其中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社会保障和就业支出125.56万元，占89.99%；卫生健康支出6.17万元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占4.42%；住房保障支出7.79万元，占5.59%。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7A0D142D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117.98万元，是指为保障单位机构正常运转、完成日常工作任务而发生的各项支出，包括用于基本工资、津贴补贴等人员经费以及办公费、印刷费、水电费、差旅费等日常公用经费。其中：工资福利支出104.66万元、一般商品和服务支出0万元、对个人和家庭的补助支出0万元、公用经费13.32万元。</w:t>
      </w:r>
    </w:p>
    <w:p w14:paraId="0F35ECA6">
      <w:pPr>
        <w:widowControl/>
        <w:spacing w:line="600" w:lineRule="exact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（二）项目支出：2023年项目支出年初预算数为21.54万元，是指单位为完成特定行政工作任务或事业发展目标而发生的支出，包括有关业务工作经费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、运行维护经费等。其中低保业务项目2万元，救助网络建设及维护项目3万元，农村社救项目16.54万元。</w:t>
      </w:r>
    </w:p>
    <w:p w14:paraId="5455C4CA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6D14D200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（政府性基金预算）为空。</w:t>
      </w:r>
    </w:p>
    <w:p w14:paraId="0A7021D0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06B458E5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583BE0B2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13.32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增加了5.76万元，增加了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76.19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6EA8D559">
      <w:pPr>
        <w:autoSpaceDE w:val="0"/>
        <w:autoSpaceDN w:val="0"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76761439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0.5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0.5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028C84CD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6F5B1081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本单位2023年会议费预算0.2万元，拟召开2次会议，人数30人，内容为业务相关知识讲座；培训费0.4万元，主要用于事业单位人员岗位培训网课相关费用。</w:t>
      </w:r>
    </w:p>
    <w:p w14:paraId="7D5F6090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673FB260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01BBAD21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7F6DEE07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7F6E15D6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75731C4E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12E45EF9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140.97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117.98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</w:rPr>
        <w:t>22.99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4D7382AD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548D5DD9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DA63182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242190D6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22EEE8E8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附附件：岳阳县社会救助服务中心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F614C-D074-4B28-B733-EF672D970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FD82EA1-6212-4EFF-B078-38F5D81DE0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B9D9314-D310-47F7-B1E9-3B7E00C94021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078BA0E-5BA5-427E-BF10-F321D97F000D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5EA33BC4-FC42-4649-BE84-75F8C6C232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E8F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090390"/>
    <w:rsid w:val="00097A6F"/>
    <w:rsid w:val="00110C9D"/>
    <w:rsid w:val="00117900"/>
    <w:rsid w:val="001336FC"/>
    <w:rsid w:val="00146DE8"/>
    <w:rsid w:val="001561E9"/>
    <w:rsid w:val="00193395"/>
    <w:rsid w:val="001A0136"/>
    <w:rsid w:val="001A3382"/>
    <w:rsid w:val="001A3861"/>
    <w:rsid w:val="001A5425"/>
    <w:rsid w:val="001A6377"/>
    <w:rsid w:val="001C6E63"/>
    <w:rsid w:val="001D154A"/>
    <w:rsid w:val="001F365A"/>
    <w:rsid w:val="00203B0A"/>
    <w:rsid w:val="002131D1"/>
    <w:rsid w:val="0025517E"/>
    <w:rsid w:val="00270E85"/>
    <w:rsid w:val="00294E3B"/>
    <w:rsid w:val="002B0968"/>
    <w:rsid w:val="002C077F"/>
    <w:rsid w:val="002C117B"/>
    <w:rsid w:val="002C65A7"/>
    <w:rsid w:val="002D0EB0"/>
    <w:rsid w:val="002F5747"/>
    <w:rsid w:val="002F57F8"/>
    <w:rsid w:val="00344D3D"/>
    <w:rsid w:val="003457B4"/>
    <w:rsid w:val="00355284"/>
    <w:rsid w:val="003A1E91"/>
    <w:rsid w:val="003C0AE2"/>
    <w:rsid w:val="003C0E16"/>
    <w:rsid w:val="003C0E48"/>
    <w:rsid w:val="003C62F5"/>
    <w:rsid w:val="003E42E7"/>
    <w:rsid w:val="003E6642"/>
    <w:rsid w:val="003F5DB6"/>
    <w:rsid w:val="00452611"/>
    <w:rsid w:val="00454DC3"/>
    <w:rsid w:val="00464A20"/>
    <w:rsid w:val="00466617"/>
    <w:rsid w:val="004711E9"/>
    <w:rsid w:val="0048312A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500EC4"/>
    <w:rsid w:val="00510AA4"/>
    <w:rsid w:val="00527502"/>
    <w:rsid w:val="0054440F"/>
    <w:rsid w:val="0057594C"/>
    <w:rsid w:val="005976CD"/>
    <w:rsid w:val="005E1C37"/>
    <w:rsid w:val="005E6320"/>
    <w:rsid w:val="006137D9"/>
    <w:rsid w:val="00617392"/>
    <w:rsid w:val="00637664"/>
    <w:rsid w:val="00675161"/>
    <w:rsid w:val="006853F9"/>
    <w:rsid w:val="00687143"/>
    <w:rsid w:val="00695750"/>
    <w:rsid w:val="006C1259"/>
    <w:rsid w:val="006D73F3"/>
    <w:rsid w:val="006E013D"/>
    <w:rsid w:val="006E335E"/>
    <w:rsid w:val="006F2FD2"/>
    <w:rsid w:val="007032DB"/>
    <w:rsid w:val="00714685"/>
    <w:rsid w:val="00754296"/>
    <w:rsid w:val="00755471"/>
    <w:rsid w:val="007B0161"/>
    <w:rsid w:val="007C2A03"/>
    <w:rsid w:val="007C48A3"/>
    <w:rsid w:val="00812DE3"/>
    <w:rsid w:val="00815A6C"/>
    <w:rsid w:val="00832EBB"/>
    <w:rsid w:val="008459F5"/>
    <w:rsid w:val="008511BD"/>
    <w:rsid w:val="00854FCA"/>
    <w:rsid w:val="0085589C"/>
    <w:rsid w:val="008827C7"/>
    <w:rsid w:val="00893563"/>
    <w:rsid w:val="008974A0"/>
    <w:rsid w:val="008A378C"/>
    <w:rsid w:val="008C1057"/>
    <w:rsid w:val="008E61DB"/>
    <w:rsid w:val="008E6571"/>
    <w:rsid w:val="0091094E"/>
    <w:rsid w:val="009143CB"/>
    <w:rsid w:val="00931988"/>
    <w:rsid w:val="0093410B"/>
    <w:rsid w:val="00990520"/>
    <w:rsid w:val="00995AF1"/>
    <w:rsid w:val="009A0F61"/>
    <w:rsid w:val="009A184C"/>
    <w:rsid w:val="009D1CA3"/>
    <w:rsid w:val="009D450C"/>
    <w:rsid w:val="009E4487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0682E"/>
    <w:rsid w:val="00B21CBD"/>
    <w:rsid w:val="00B366B4"/>
    <w:rsid w:val="00B82665"/>
    <w:rsid w:val="00BC04D7"/>
    <w:rsid w:val="00BE4229"/>
    <w:rsid w:val="00BF5A08"/>
    <w:rsid w:val="00C05762"/>
    <w:rsid w:val="00C06169"/>
    <w:rsid w:val="00C31F07"/>
    <w:rsid w:val="00C36022"/>
    <w:rsid w:val="00C5316A"/>
    <w:rsid w:val="00CA5057"/>
    <w:rsid w:val="00CB1E6F"/>
    <w:rsid w:val="00CB5C8F"/>
    <w:rsid w:val="00CF2BA3"/>
    <w:rsid w:val="00D05AE4"/>
    <w:rsid w:val="00D1730A"/>
    <w:rsid w:val="00D279D7"/>
    <w:rsid w:val="00D5100C"/>
    <w:rsid w:val="00D60DAB"/>
    <w:rsid w:val="00D75CFA"/>
    <w:rsid w:val="00D84D40"/>
    <w:rsid w:val="00D96317"/>
    <w:rsid w:val="00DB63BF"/>
    <w:rsid w:val="00DD2BA7"/>
    <w:rsid w:val="00DD573A"/>
    <w:rsid w:val="00DD6BEE"/>
    <w:rsid w:val="00E01BD5"/>
    <w:rsid w:val="00E10F35"/>
    <w:rsid w:val="00E14C8B"/>
    <w:rsid w:val="00E179D0"/>
    <w:rsid w:val="00E17BC0"/>
    <w:rsid w:val="00E24DC7"/>
    <w:rsid w:val="00E40EF5"/>
    <w:rsid w:val="00E419D9"/>
    <w:rsid w:val="00E5468E"/>
    <w:rsid w:val="00E5547E"/>
    <w:rsid w:val="00E75085"/>
    <w:rsid w:val="00EA5C43"/>
    <w:rsid w:val="00EC052E"/>
    <w:rsid w:val="00ED70B1"/>
    <w:rsid w:val="00ED7E3B"/>
    <w:rsid w:val="00F05F5B"/>
    <w:rsid w:val="00F06D7F"/>
    <w:rsid w:val="00F078E9"/>
    <w:rsid w:val="00F24836"/>
    <w:rsid w:val="00F36C19"/>
    <w:rsid w:val="00F533F8"/>
    <w:rsid w:val="00F56CE0"/>
    <w:rsid w:val="00F57AB2"/>
    <w:rsid w:val="00F74B02"/>
    <w:rsid w:val="00FB0434"/>
    <w:rsid w:val="00FB1B41"/>
    <w:rsid w:val="00FB3CC9"/>
    <w:rsid w:val="00FE2E8C"/>
    <w:rsid w:val="00FF5478"/>
    <w:rsid w:val="00FF696B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4BD14C2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2587D8F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2370</Words>
  <Characters>2584</Characters>
  <Lines>19</Lines>
  <Paragraphs>5</Paragraphs>
  <TotalTime>1</TotalTime>
  <ScaleCrop>false</ScaleCrop>
  <LinksUpToDate>false</LinksUpToDate>
  <CharactersWithSpaces>2612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2023-02-08T08:35:00Z</dcterms:created>
  <dc:creator>周继恩 10.105.113.143</dc:creator>
  <cp:lastModifiedBy>小泽。</cp:lastModifiedBy>
  <cp:lastPrinted>2019-05-05T07:55:00Z</cp:lastPrinted>
  <dcterms:modified xsi:type="dcterms:W3CDTF">2024-07-16T06:26:07Z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