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FCCA5">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5CCD3041">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B3A4DDC">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B9D637E">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47B2B803">
      <w:pPr>
        <w:keepNext w:val="0"/>
        <w:keepLines w:val="0"/>
        <w:pageBreakBefore w:val="0"/>
        <w:widowControl/>
        <w:kinsoku/>
        <w:wordWrap/>
        <w:overflowPunct/>
        <w:topLinePunct w:val="0"/>
        <w:bidi w:val="0"/>
        <w:adjustRightInd/>
        <w:snapToGrid/>
        <w:ind w:firstLine="1441" w:firstLineChars="200"/>
        <w:jc w:val="center"/>
        <w:textAlignment w:val="auto"/>
        <w:rPr>
          <w:rFonts w:hint="eastAsia" w:ascii="方正小标宋简体" w:hAnsi="方正小标宋简体" w:eastAsia="方正小标宋简体" w:cs="方正小标宋简体"/>
          <w:b/>
          <w:bCs/>
          <w:kern w:val="0"/>
          <w:sz w:val="72"/>
          <w:szCs w:val="72"/>
        </w:rPr>
      </w:pPr>
    </w:p>
    <w:p w14:paraId="2BB9E9E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44"/>
          <w:szCs w:val="44"/>
        </w:rPr>
      </w:pPr>
      <w:r>
        <w:rPr>
          <w:rFonts w:hint="eastAsia" w:ascii="微软雅黑" w:hAnsi="微软雅黑" w:eastAsia="微软雅黑" w:cs="微软雅黑"/>
          <w:kern w:val="0"/>
          <w:sz w:val="44"/>
          <w:szCs w:val="44"/>
          <w:lang w:eastAsia="zh-CN"/>
        </w:rPr>
        <w:t>岳阳县交通运输综合行政执法大队202</w:t>
      </w:r>
      <w:r>
        <w:rPr>
          <w:rFonts w:hint="eastAsia" w:ascii="微软雅黑" w:hAnsi="微软雅黑" w:eastAsia="微软雅黑" w:cs="微软雅黑"/>
          <w:kern w:val="0"/>
          <w:sz w:val="44"/>
          <w:szCs w:val="44"/>
          <w:lang w:val="en-US" w:eastAsia="zh-CN"/>
        </w:rPr>
        <w:t>3</w:t>
      </w:r>
      <w:r>
        <w:rPr>
          <w:rFonts w:hint="eastAsia" w:ascii="微软雅黑" w:hAnsi="微软雅黑" w:eastAsia="微软雅黑" w:cs="微软雅黑"/>
          <w:kern w:val="0"/>
          <w:sz w:val="44"/>
          <w:szCs w:val="44"/>
          <w:lang w:eastAsia="zh-CN"/>
        </w:rPr>
        <w:t>年</w:t>
      </w:r>
      <w:r>
        <w:rPr>
          <w:rFonts w:hint="eastAsia" w:ascii="微软雅黑" w:hAnsi="微软雅黑" w:eastAsia="微软雅黑" w:cs="微软雅黑"/>
          <w:kern w:val="0"/>
          <w:sz w:val="44"/>
          <w:szCs w:val="44"/>
        </w:rPr>
        <w:t>度</w:t>
      </w:r>
    </w:p>
    <w:p w14:paraId="746FD33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44"/>
          <w:szCs w:val="44"/>
        </w:rPr>
      </w:pPr>
      <w:r>
        <w:rPr>
          <w:rFonts w:hint="eastAsia" w:ascii="微软雅黑" w:hAnsi="微软雅黑" w:eastAsia="微软雅黑" w:cs="微软雅黑"/>
          <w:kern w:val="0"/>
          <w:sz w:val="44"/>
          <w:szCs w:val="44"/>
          <w:lang w:val="en-US" w:eastAsia="zh-CN"/>
        </w:rPr>
        <w:t>单位预算</w:t>
      </w:r>
    </w:p>
    <w:p w14:paraId="3B0976B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kern w:val="0"/>
          <w:sz w:val="32"/>
          <w:szCs w:val="32"/>
        </w:rPr>
      </w:pPr>
    </w:p>
    <w:p w14:paraId="024010D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5C34DC3">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3FBB633">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D0BFE39">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81F4555">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BDD7DF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8140CF7">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7D9AA7F1">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527FDDC3">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5C78887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7B90EBF">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2C6B6440">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513FC305">
      <w:pPr>
        <w:keepNext w:val="0"/>
        <w:keepLines w:val="0"/>
        <w:pageBreakBefore w:val="0"/>
        <w:widowControl/>
        <w:kinsoku/>
        <w:wordWrap/>
        <w:overflowPunct/>
        <w:topLinePunct w:val="0"/>
        <w:bidi w:val="0"/>
        <w:adjustRightInd/>
        <w:snapToGrid/>
        <w:ind w:firstLine="883" w:firstLineChars="200"/>
        <w:textAlignment w:val="auto"/>
        <w:rPr>
          <w:rFonts w:hint="eastAsia"/>
          <w:b/>
          <w:bCs/>
          <w:kern w:val="0"/>
          <w:sz w:val="44"/>
          <w:szCs w:val="44"/>
        </w:rPr>
      </w:pPr>
    </w:p>
    <w:p w14:paraId="7FE0937E">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6039BA68">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19269AF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w:t>
      </w:r>
      <w:r>
        <w:rPr>
          <w:rFonts w:hint="eastAsia" w:eastAsia="黑体" w:cs="黑体"/>
          <w:color w:val="auto"/>
          <w:kern w:val="0"/>
          <w:sz w:val="32"/>
          <w:szCs w:val="32"/>
          <w:lang w:val="en-US" w:eastAsia="zh-CN"/>
        </w:rPr>
        <w:t>3</w:t>
      </w:r>
      <w:r>
        <w:rPr>
          <w:rFonts w:hint="eastAsia" w:eastAsia="黑体" w:cs="黑体"/>
          <w:color w:val="auto"/>
          <w:kern w:val="0"/>
          <w:sz w:val="32"/>
          <w:szCs w:val="32"/>
          <w:lang w:eastAsia="zh-CN"/>
        </w:rPr>
        <w:t>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14:paraId="751DDBA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60D445A1">
      <w:pPr>
        <w:widowControl/>
        <w:spacing w:line="600" w:lineRule="exact"/>
        <w:ind w:firstLine="640" w:firstLineChars="200"/>
        <w:jc w:val="left"/>
        <w:rPr>
          <w:rFonts w:eastAsia="仿宋_GB2312"/>
          <w:sz w:val="32"/>
          <w:szCs w:val="32"/>
        </w:rPr>
      </w:pPr>
      <w:r>
        <w:rPr>
          <w:rFonts w:eastAsia="仿宋_GB2312"/>
          <w:sz w:val="32"/>
          <w:szCs w:val="32"/>
        </w:rPr>
        <w:t>1、收支总表</w:t>
      </w:r>
    </w:p>
    <w:p w14:paraId="766EDEE0">
      <w:pPr>
        <w:widowControl/>
        <w:spacing w:line="600" w:lineRule="exact"/>
        <w:ind w:firstLine="640" w:firstLineChars="200"/>
        <w:jc w:val="left"/>
        <w:rPr>
          <w:rFonts w:eastAsia="仿宋_GB2312"/>
          <w:sz w:val="32"/>
          <w:szCs w:val="32"/>
        </w:rPr>
      </w:pPr>
      <w:r>
        <w:rPr>
          <w:rFonts w:eastAsia="仿宋_GB2312"/>
          <w:sz w:val="32"/>
          <w:szCs w:val="32"/>
        </w:rPr>
        <w:t>2、收入总表</w:t>
      </w:r>
    </w:p>
    <w:p w14:paraId="2A51AECB">
      <w:pPr>
        <w:widowControl/>
        <w:spacing w:line="600" w:lineRule="exact"/>
        <w:ind w:firstLine="640" w:firstLineChars="200"/>
        <w:jc w:val="left"/>
        <w:rPr>
          <w:rFonts w:eastAsia="仿宋_GB2312"/>
          <w:sz w:val="32"/>
          <w:szCs w:val="32"/>
        </w:rPr>
      </w:pPr>
      <w:r>
        <w:rPr>
          <w:rFonts w:eastAsia="仿宋_GB2312"/>
          <w:sz w:val="32"/>
          <w:szCs w:val="32"/>
        </w:rPr>
        <w:t>3、支出总表</w:t>
      </w:r>
    </w:p>
    <w:p w14:paraId="2EBB71D1">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04390ECC">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3B0E218C">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7340E360">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087F459B">
      <w:pPr>
        <w:pStyle w:val="2"/>
        <w:ind w:firstLine="640"/>
        <w:rPr>
          <w:rFonts w:hint="eastAsia"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8</w:t>
      </w:r>
      <w:r>
        <w:rPr>
          <w:rFonts w:hint="eastAsia" w:eastAsia="仿宋_GB2312"/>
          <w:sz w:val="32"/>
          <w:szCs w:val="32"/>
          <w:lang w:val="en-US" w:eastAsia="zh-CN"/>
        </w:rPr>
        <w:t>、</w:t>
      </w:r>
      <w:r>
        <w:rPr>
          <w:rFonts w:hint="eastAsia" w:eastAsia="仿宋_GB2312"/>
          <w:sz w:val="32"/>
          <w:szCs w:val="32"/>
        </w:rPr>
        <w:t>一般公共预算基本支出</w:t>
      </w:r>
      <w:r>
        <w:rPr>
          <w:rFonts w:hint="eastAsia" w:eastAsia="仿宋_GB2312"/>
          <w:sz w:val="32"/>
          <w:szCs w:val="32"/>
          <w:lang w:val="en-US" w:eastAsia="zh-CN"/>
        </w:rPr>
        <w:t>表</w:t>
      </w:r>
    </w:p>
    <w:p w14:paraId="27E5DA6E">
      <w:pPr>
        <w:pStyle w:val="2"/>
        <w:ind w:firstLine="640"/>
        <w:rPr>
          <w:rFonts w:eastAsia="仿宋_GB2312"/>
          <w:sz w:val="32"/>
          <w:szCs w:val="32"/>
        </w:rPr>
      </w:pPr>
      <w:r>
        <w:rPr>
          <w:rFonts w:hint="eastAsia" w:ascii="Times New Roman" w:hAnsi="Times New Roman" w:eastAsia="仿宋_GB2312" w:cs="Times New Roman"/>
          <w:kern w:val="2"/>
          <w:sz w:val="32"/>
          <w:szCs w:val="32"/>
          <w:lang w:val="en-US" w:eastAsia="zh-CN" w:bidi="ar-SA"/>
        </w:rPr>
        <w:t>9</w:t>
      </w:r>
      <w:r>
        <w:rPr>
          <w:rFonts w:eastAsia="仿宋_GB2312"/>
          <w:sz w:val="32"/>
          <w:szCs w:val="32"/>
        </w:rPr>
        <w:t>、一般公共预算基本支出表-人员经费（工资福利支出）（按政府预算经济分类）</w:t>
      </w:r>
    </w:p>
    <w:p w14:paraId="241BC754">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020835D2">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14:paraId="60B380BF">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57342C2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2B3D8108">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7350FEC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00C2572A">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26CCE28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40CEA41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7A7440B6">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3383F731">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2E2EEB78">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2F1992FB">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28913B5E">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4D843EEE">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14:paraId="08712B69">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lang w:eastAsia="zh-CN"/>
        </w:rPr>
        <w:t>年单位预算</w:t>
      </w:r>
      <w:r>
        <w:rPr>
          <w:rFonts w:hint="eastAsia" w:ascii="黑体" w:hAnsi="黑体" w:eastAsia="黑体" w:cs="黑体"/>
          <w:kern w:val="0"/>
          <w:sz w:val="32"/>
          <w:szCs w:val="32"/>
        </w:rPr>
        <w:t>说明</w:t>
      </w:r>
    </w:p>
    <w:p w14:paraId="6739BE8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7280822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2AD5CF4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（一）职能职责</w:t>
      </w:r>
    </w:p>
    <w:p w14:paraId="210936A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秀输综合行政执法工作计划，并组织实施。</w:t>
      </w:r>
    </w:p>
    <w:p w14:paraId="3AAD5B4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14:paraId="40B48E0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14:paraId="235C5C5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4、负责依法对交通运输市场主体及从业人员的经营行为实施监督检查，纠正违章违规经营行为，治理货运车辆 超限运输，联合整治非法营运，维护交通运输市场秩序。</w:t>
      </w:r>
    </w:p>
    <w:p w14:paraId="28B5A44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5、组织或参与跨行业、跨地区联合执法行动。</w:t>
      </w:r>
    </w:p>
    <w:p w14:paraId="3A6BD1E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6、参与交通运输行业诚信体系建设，做好道路运输、城市客运行业质量信誉考核工作。</w:t>
      </w:r>
    </w:p>
    <w:p w14:paraId="356E008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7、参与全县节假曰运输、重大物资运输、抢险救灾、交通战备等应急运输保障工作；配合相关部门做好联合运输工作</w:t>
      </w:r>
    </w:p>
    <w:p w14:paraId="4D6A32E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8、承办县委、县政府和县交通运输局交办的其他工作。</w:t>
      </w:r>
    </w:p>
    <w:p w14:paraId="0B44452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（二）机构设置</w:t>
      </w:r>
    </w:p>
    <w:p w14:paraId="734566C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根据上述职责，交通运输综合行政执法大队设以下4个股室和中队：综合室、执法协调股、运政执法中队、路政执法中队。本单位纪检、组织人事和党建由县交通运输局统筹管理。现有全额拨款事业编制15名，设大队长1名，副大队长3名。</w:t>
      </w:r>
    </w:p>
    <w:p w14:paraId="6A0834B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p>
    <w:p w14:paraId="0D07C39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14:paraId="69768C80">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14:paraId="3B72B54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w:t>
      </w: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年本单位收入预算</w:t>
      </w:r>
      <w:r>
        <w:rPr>
          <w:rFonts w:hint="eastAsia" w:eastAsia="仿宋_GB2312" w:cs="仿宋_GB2312"/>
          <w:kern w:val="0"/>
          <w:sz w:val="32"/>
          <w:szCs w:val="32"/>
          <w:lang w:val="en-US" w:eastAsia="zh-CN"/>
        </w:rPr>
        <w:t>311.84</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272.67</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i w:val="0"/>
          <w:iCs w:val="0"/>
          <w:color w:val="auto"/>
          <w:kern w:val="0"/>
          <w:sz w:val="32"/>
          <w:szCs w:val="32"/>
          <w:u w:val="none"/>
          <w:lang w:eastAsia="zh-CN"/>
        </w:rPr>
        <w:t>本单位</w:t>
      </w:r>
      <w:r>
        <w:rPr>
          <w:rFonts w:hint="eastAsia" w:eastAsia="仿宋_GB2312" w:cs="仿宋_GB2312"/>
          <w:i w:val="0"/>
          <w:iCs w:val="0"/>
          <w:color w:val="auto"/>
          <w:kern w:val="0"/>
          <w:sz w:val="32"/>
          <w:szCs w:val="32"/>
          <w:u w:val="none"/>
        </w:rPr>
        <w:t>20</w:t>
      </w:r>
      <w:r>
        <w:rPr>
          <w:rFonts w:hint="eastAsia" w:eastAsia="仿宋_GB2312" w:cs="仿宋_GB2312"/>
          <w:i w:val="0"/>
          <w:iCs w:val="0"/>
          <w:color w:val="auto"/>
          <w:kern w:val="0"/>
          <w:sz w:val="32"/>
          <w:szCs w:val="32"/>
          <w:u w:val="none"/>
          <w:lang w:val="en-US" w:eastAsia="zh-CN"/>
        </w:rPr>
        <w:t>23</w:t>
      </w:r>
      <w:r>
        <w:rPr>
          <w:rFonts w:hint="eastAsia" w:eastAsia="仿宋_GB2312" w:cs="仿宋_GB2312"/>
          <w:i w:val="0"/>
          <w:iCs w:val="0"/>
          <w:color w:val="auto"/>
          <w:kern w:val="0"/>
          <w:sz w:val="32"/>
          <w:szCs w:val="32"/>
          <w:u w:val="none"/>
        </w:rPr>
        <w:t>年没有政府性基金预算拨款和纳入专户管理的非税收入拨款收入，也没有使用政府性基金预算拨款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i w:val="0"/>
          <w:iCs w:val="0"/>
          <w:color w:val="auto"/>
          <w:kern w:val="0"/>
          <w:sz w:val="32"/>
          <w:szCs w:val="32"/>
          <w:u w:val="none"/>
          <w:lang w:eastAsia="zh-CN"/>
        </w:rPr>
        <w:t>。</w:t>
      </w:r>
      <w:r>
        <w:rPr>
          <w:rFonts w:hint="eastAsia" w:eastAsia="仿宋_GB2312" w:cs="仿宋_GB2312"/>
          <w:kern w:val="0"/>
          <w:sz w:val="32"/>
          <w:szCs w:val="32"/>
          <w:lang w:eastAsia="zh-CN"/>
        </w:rPr>
        <w:t>上年结转</w:t>
      </w:r>
      <w:r>
        <w:rPr>
          <w:rFonts w:hint="eastAsia" w:eastAsia="仿宋_GB2312" w:cs="仿宋_GB2312"/>
          <w:kern w:val="0"/>
          <w:sz w:val="32"/>
          <w:szCs w:val="32"/>
          <w:lang w:val="en-US" w:eastAsia="zh-CN"/>
        </w:rPr>
        <w:t>39.17</w:t>
      </w:r>
      <w:r>
        <w:rPr>
          <w:rFonts w:hint="eastAsia" w:eastAsia="仿宋_GB2312" w:cs="仿宋_GB2312"/>
          <w:kern w:val="0"/>
          <w:sz w:val="32"/>
          <w:szCs w:val="32"/>
          <w:lang w:eastAsia="zh-CN"/>
        </w:rPr>
        <w:t>万元，收入较去年</w:t>
      </w:r>
      <w:r>
        <w:rPr>
          <w:rFonts w:hint="eastAsia" w:eastAsia="仿宋_GB2312" w:cs="仿宋_GB2312"/>
          <w:color w:val="auto"/>
          <w:kern w:val="0"/>
          <w:sz w:val="32"/>
          <w:szCs w:val="32"/>
          <w:u w:val="none"/>
          <w:lang w:eastAsia="zh-CN"/>
        </w:rPr>
        <w:t>增加</w:t>
      </w:r>
      <w:r>
        <w:rPr>
          <w:rFonts w:hint="eastAsia" w:eastAsia="仿宋_GB2312" w:cs="仿宋_GB2312"/>
          <w:kern w:val="0"/>
          <w:sz w:val="32"/>
          <w:szCs w:val="32"/>
          <w:lang w:val="en-US" w:eastAsia="zh-CN"/>
        </w:rPr>
        <w:t>49.51</w:t>
      </w:r>
      <w:r>
        <w:rPr>
          <w:rFonts w:hint="eastAsia" w:eastAsia="仿宋_GB2312" w:cs="仿宋_GB2312"/>
          <w:kern w:val="0"/>
          <w:sz w:val="32"/>
          <w:szCs w:val="32"/>
          <w:lang w:eastAsia="zh-CN"/>
        </w:rPr>
        <w:t>万元，主要是</w:t>
      </w:r>
      <w:r>
        <w:rPr>
          <w:rFonts w:hint="eastAsia" w:eastAsia="仿宋_GB2312" w:cs="仿宋_GB2312"/>
          <w:kern w:val="0"/>
          <w:sz w:val="32"/>
          <w:szCs w:val="32"/>
          <w:lang w:val="en-US" w:eastAsia="zh-CN"/>
        </w:rPr>
        <w:t>因为</w:t>
      </w:r>
      <w:r>
        <w:rPr>
          <w:rFonts w:hint="eastAsia" w:eastAsia="仿宋_GB2312"/>
          <w:kern w:val="0"/>
          <w:sz w:val="32"/>
          <w:szCs w:val="32"/>
          <w:lang w:val="en-US" w:eastAsia="zh-CN"/>
        </w:rPr>
        <w:t>项目资金预算拨款增加。</w:t>
      </w:r>
    </w:p>
    <w:p w14:paraId="4125559A">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14:paraId="512CE2E1">
      <w:pPr>
        <w:widowControl/>
        <w:spacing w:line="600" w:lineRule="exact"/>
        <w:jc w:val="left"/>
        <w:rPr>
          <w:rFonts w:hint="default" w:eastAsia="仿宋_GB2312" w:cs="仿宋_GB2312"/>
          <w:kern w:val="0"/>
          <w:sz w:val="32"/>
          <w:szCs w:val="32"/>
          <w:lang w:val="en-US"/>
        </w:rPr>
      </w:pPr>
      <w:r>
        <w:rPr>
          <w:rFonts w:hint="eastAsia" w:eastAsia="仿宋_GB2312"/>
          <w:sz w:val="32"/>
          <w:szCs w:val="32"/>
          <w:lang w:eastAsia="zh-CN"/>
        </w:rPr>
        <w:t>2023年本单位</w:t>
      </w:r>
      <w:r>
        <w:rPr>
          <w:rFonts w:eastAsia="仿宋_GB2312"/>
          <w:sz w:val="32"/>
          <w:szCs w:val="32"/>
        </w:rPr>
        <w:t>支出预算</w:t>
      </w:r>
      <w:r>
        <w:rPr>
          <w:rFonts w:hint="eastAsia" w:eastAsia="仿宋_GB2312" w:cs="仿宋_GB2312"/>
          <w:kern w:val="0"/>
          <w:sz w:val="32"/>
          <w:szCs w:val="32"/>
          <w:lang w:val="en-US" w:eastAsia="zh-CN"/>
        </w:rPr>
        <w:t>311.84</w:t>
      </w:r>
      <w:r>
        <w:rPr>
          <w:rFonts w:eastAsia="仿宋_GB2312"/>
          <w:sz w:val="32"/>
          <w:szCs w:val="32"/>
        </w:rPr>
        <w:t>万元，其中，一般公共服务</w:t>
      </w:r>
      <w:r>
        <w:rPr>
          <w:rFonts w:hint="eastAsia" w:eastAsia="仿宋_GB2312"/>
          <w:sz w:val="32"/>
          <w:szCs w:val="32"/>
          <w:lang w:val="en-US" w:eastAsia="zh-CN"/>
        </w:rPr>
        <w:t>支出</w:t>
      </w:r>
      <w:r>
        <w:rPr>
          <w:rFonts w:hint="eastAsia" w:eastAsia="仿宋_GB2312" w:cs="仿宋_GB2312"/>
          <w:kern w:val="0"/>
          <w:sz w:val="32"/>
          <w:szCs w:val="32"/>
          <w:lang w:val="en-US" w:eastAsia="zh-CN"/>
        </w:rPr>
        <w:t>0</w:t>
      </w:r>
      <w:r>
        <w:rPr>
          <w:rFonts w:eastAsia="仿宋_GB2312"/>
          <w:sz w:val="32"/>
          <w:szCs w:val="32"/>
        </w:rPr>
        <w:t>万元，</w:t>
      </w:r>
      <w:r>
        <w:rPr>
          <w:rFonts w:hint="eastAsia" w:eastAsia="仿宋_GB2312"/>
          <w:sz w:val="32"/>
          <w:szCs w:val="32"/>
        </w:rPr>
        <w:t>社会保障和就业支出</w:t>
      </w:r>
      <w:r>
        <w:rPr>
          <w:rFonts w:hint="eastAsia" w:eastAsia="仿宋_GB2312"/>
          <w:sz w:val="32"/>
          <w:szCs w:val="32"/>
          <w:lang w:val="en-US" w:eastAsia="zh-CN"/>
        </w:rPr>
        <w:t>14.48万元，卫生健康支出8.09万元，交通运输支出279.04万元，住房保障支出10.22万元</w:t>
      </w:r>
      <w:r>
        <w:rPr>
          <w:rFonts w:eastAsia="仿宋_GB2312"/>
          <w:sz w:val="32"/>
          <w:szCs w:val="32"/>
        </w:rPr>
        <w:t>。</w:t>
      </w:r>
      <w:r>
        <w:rPr>
          <w:rFonts w:hint="eastAsia" w:eastAsia="仿宋_GB2312"/>
          <w:sz w:val="32"/>
          <w:szCs w:val="32"/>
        </w:rPr>
        <w:t>支出较去年</w:t>
      </w:r>
      <w:r>
        <w:rPr>
          <w:rFonts w:hint="eastAsia" w:eastAsia="仿宋_GB2312" w:cs="仿宋_GB2312"/>
          <w:color w:val="000000" w:themeColor="text1"/>
          <w:kern w:val="0"/>
          <w:sz w:val="32"/>
          <w:szCs w:val="32"/>
          <w:u w:val="none"/>
          <w:lang w:eastAsia="zh-CN"/>
          <w14:textFill>
            <w14:solidFill>
              <w14:schemeClr w14:val="tx1"/>
            </w14:solidFill>
          </w14:textFill>
        </w:rPr>
        <w:t>增加</w:t>
      </w:r>
      <w:r>
        <w:rPr>
          <w:rFonts w:hint="eastAsia" w:eastAsia="仿宋_GB2312" w:cs="仿宋_GB2312"/>
          <w:kern w:val="0"/>
          <w:sz w:val="32"/>
          <w:szCs w:val="32"/>
          <w:lang w:val="en-US" w:eastAsia="zh-CN"/>
        </w:rPr>
        <w:t>49.51</w:t>
      </w:r>
      <w:r>
        <w:rPr>
          <w:rFonts w:hint="eastAsia" w:eastAsia="仿宋_GB2312"/>
          <w:sz w:val="32"/>
          <w:szCs w:val="32"/>
        </w:rPr>
        <w:t>万元，</w:t>
      </w:r>
      <w:r>
        <w:rPr>
          <w:rFonts w:hint="eastAsia" w:eastAsia="仿宋_GB2312"/>
          <w:sz w:val="32"/>
          <w:szCs w:val="32"/>
          <w:lang w:eastAsia="zh-CN"/>
        </w:rPr>
        <w:t>其中</w:t>
      </w:r>
      <w:r>
        <w:rPr>
          <w:rFonts w:hint="eastAsia" w:eastAsia="仿宋_GB2312"/>
          <w:sz w:val="32"/>
          <w:szCs w:val="32"/>
        </w:rPr>
        <w:t>基本支出</w:t>
      </w:r>
      <w:r>
        <w:rPr>
          <w:rFonts w:hint="eastAsia" w:eastAsia="仿宋_GB2312" w:cs="仿宋_GB2312"/>
          <w:color w:val="auto"/>
          <w:kern w:val="0"/>
          <w:sz w:val="32"/>
          <w:szCs w:val="32"/>
          <w:u w:val="none"/>
          <w:lang w:val="en-US" w:eastAsia="zh-CN"/>
        </w:rPr>
        <w:t>减少</w:t>
      </w:r>
      <w:r>
        <w:rPr>
          <w:rFonts w:hint="eastAsia" w:eastAsia="仿宋_GB2312" w:cs="仿宋_GB2312"/>
          <w:kern w:val="0"/>
          <w:sz w:val="32"/>
          <w:szCs w:val="32"/>
          <w:lang w:val="en-US" w:eastAsia="zh-CN"/>
        </w:rPr>
        <w:t>21.75</w:t>
      </w:r>
      <w:r>
        <w:rPr>
          <w:rFonts w:hint="eastAsia" w:eastAsia="仿宋_GB2312"/>
          <w:sz w:val="32"/>
          <w:szCs w:val="32"/>
        </w:rPr>
        <w:t>万元，项目支出</w:t>
      </w:r>
      <w:r>
        <w:rPr>
          <w:rFonts w:hint="eastAsia" w:eastAsia="仿宋_GB2312" w:cs="仿宋_GB2312"/>
          <w:color w:val="auto"/>
          <w:kern w:val="0"/>
          <w:sz w:val="32"/>
          <w:szCs w:val="32"/>
          <w:u w:val="none"/>
          <w:lang w:eastAsia="zh-CN"/>
        </w:rPr>
        <w:t>增加</w:t>
      </w:r>
      <w:r>
        <w:rPr>
          <w:rFonts w:hint="eastAsia" w:eastAsia="仿宋_GB2312" w:cs="仿宋_GB2312"/>
          <w:kern w:val="0"/>
          <w:sz w:val="32"/>
          <w:szCs w:val="32"/>
          <w:lang w:val="en-US" w:eastAsia="zh-CN"/>
        </w:rPr>
        <w:t>27.76</w:t>
      </w:r>
      <w:r>
        <w:rPr>
          <w:rFonts w:hint="eastAsia" w:eastAsia="仿宋_GB2312"/>
          <w:sz w:val="32"/>
          <w:szCs w:val="32"/>
        </w:rPr>
        <w:t>万元。</w:t>
      </w:r>
      <w:r>
        <w:rPr>
          <w:rFonts w:hint="eastAsia" w:eastAsia="仿宋_GB2312"/>
          <w:sz w:val="32"/>
          <w:szCs w:val="32"/>
          <w:lang w:eastAsia="zh-CN"/>
        </w:rPr>
        <w:t>其中基本支出较上年</w:t>
      </w:r>
      <w:r>
        <w:rPr>
          <w:rFonts w:hint="eastAsia" w:eastAsia="仿宋_GB2312" w:cs="仿宋_GB2312"/>
          <w:color w:val="auto"/>
          <w:kern w:val="0"/>
          <w:sz w:val="32"/>
          <w:szCs w:val="32"/>
          <w:u w:val="none"/>
          <w:lang w:val="en-US" w:eastAsia="zh-CN"/>
        </w:rPr>
        <w:t>减少</w:t>
      </w:r>
      <w:r>
        <w:rPr>
          <w:rFonts w:hint="eastAsia" w:eastAsia="仿宋_GB2312"/>
          <w:sz w:val="32"/>
          <w:szCs w:val="32"/>
          <w:lang w:eastAsia="zh-CN"/>
        </w:rPr>
        <w:t>主要是</w:t>
      </w:r>
      <w:r>
        <w:rPr>
          <w:rFonts w:hint="eastAsia" w:eastAsia="仿宋_GB2312"/>
          <w:sz w:val="32"/>
          <w:szCs w:val="32"/>
          <w:lang w:val="en-US" w:eastAsia="zh-CN"/>
        </w:rPr>
        <w:t>因为减少了无编人员预算拨款</w:t>
      </w:r>
      <w:r>
        <w:rPr>
          <w:rFonts w:hint="eastAsia" w:eastAsia="仿宋_GB2312"/>
          <w:sz w:val="32"/>
          <w:szCs w:val="32"/>
          <w:lang w:eastAsia="zh-CN"/>
        </w:rPr>
        <w:t>，项目支出</w:t>
      </w:r>
      <w:r>
        <w:rPr>
          <w:rFonts w:hint="eastAsia" w:eastAsia="仿宋_GB2312" w:cs="仿宋_GB2312"/>
          <w:color w:val="auto"/>
          <w:kern w:val="0"/>
          <w:sz w:val="32"/>
          <w:szCs w:val="32"/>
          <w:u w:val="none"/>
          <w:lang w:eastAsia="zh-CN"/>
        </w:rPr>
        <w:t>增加</w:t>
      </w:r>
      <w:r>
        <w:rPr>
          <w:rFonts w:hint="eastAsia" w:eastAsia="仿宋_GB2312"/>
          <w:sz w:val="32"/>
          <w:szCs w:val="32"/>
          <w:lang w:val="en-US" w:eastAsia="zh-CN"/>
        </w:rPr>
        <w:t>主要是</w:t>
      </w:r>
      <w:r>
        <w:rPr>
          <w:rFonts w:hint="eastAsia" w:eastAsia="仿宋_GB2312"/>
          <w:sz w:val="32"/>
          <w:szCs w:val="32"/>
          <w:lang w:eastAsia="zh-CN"/>
        </w:rPr>
        <w:t>因为</w:t>
      </w:r>
      <w:r>
        <w:rPr>
          <w:rFonts w:hint="eastAsia" w:eastAsia="仿宋_GB2312"/>
          <w:sz w:val="32"/>
          <w:szCs w:val="32"/>
          <w:lang w:val="en-US" w:eastAsia="zh-CN"/>
        </w:rPr>
        <w:t>增加了项目资金预算拨款。</w:t>
      </w:r>
    </w:p>
    <w:p w14:paraId="74EEAFE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14:paraId="2917A2E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2023年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311.84</w:t>
      </w:r>
      <w:r>
        <w:rPr>
          <w:rFonts w:hint="eastAsia" w:eastAsia="仿宋_GB2312" w:cs="仿宋_GB2312"/>
          <w:kern w:val="0"/>
          <w:sz w:val="32"/>
          <w:szCs w:val="32"/>
        </w:rPr>
        <w:t>万元，其中</w:t>
      </w:r>
      <w:r>
        <w:rPr>
          <w:rFonts w:eastAsia="仿宋_GB2312"/>
          <w:sz w:val="32"/>
          <w:szCs w:val="32"/>
        </w:rPr>
        <w:t>，一般公共服务支出</w:t>
      </w:r>
      <w:r>
        <w:rPr>
          <w:rFonts w:hint="eastAsia" w:eastAsia="仿宋_GB2312" w:cs="仿宋_GB2312"/>
          <w:kern w:val="0"/>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eastAsia="仿宋_GB2312"/>
          <w:sz w:val="32"/>
          <w:szCs w:val="32"/>
          <w:u w:val="none"/>
        </w:rPr>
        <w:t>%</w:t>
      </w:r>
      <w:r>
        <w:rPr>
          <w:rFonts w:eastAsia="仿宋_GB2312"/>
          <w:sz w:val="32"/>
          <w:szCs w:val="32"/>
        </w:rPr>
        <w:t>；</w:t>
      </w:r>
      <w:r>
        <w:rPr>
          <w:rFonts w:hint="eastAsia" w:eastAsia="仿宋_GB2312"/>
          <w:sz w:val="32"/>
          <w:szCs w:val="32"/>
        </w:rPr>
        <w:t>社会保障和就业支出</w:t>
      </w:r>
      <w:r>
        <w:rPr>
          <w:rFonts w:hint="eastAsia" w:eastAsia="仿宋_GB2312"/>
          <w:sz w:val="32"/>
          <w:szCs w:val="32"/>
          <w:lang w:val="en-US" w:eastAsia="zh-CN"/>
        </w:rPr>
        <w:t>14.48万元，占4.65%；卫生健康支出8.09万元，</w:t>
      </w:r>
      <w:r>
        <w:rPr>
          <w:rFonts w:eastAsia="仿宋_GB2312"/>
          <w:sz w:val="32"/>
          <w:szCs w:val="32"/>
        </w:rPr>
        <w:t>占</w:t>
      </w:r>
      <w:r>
        <w:rPr>
          <w:rFonts w:hint="eastAsia" w:eastAsia="仿宋_GB2312"/>
          <w:sz w:val="32"/>
          <w:szCs w:val="32"/>
          <w:lang w:val="en-US" w:eastAsia="zh-CN"/>
        </w:rPr>
        <w:t>2.59</w:t>
      </w:r>
      <w:r>
        <w:rPr>
          <w:rFonts w:hint="eastAsia" w:eastAsia="仿宋_GB2312"/>
          <w:sz w:val="32"/>
          <w:szCs w:val="32"/>
          <w:u w:val="none"/>
        </w:rPr>
        <w:t>%</w:t>
      </w:r>
      <w:r>
        <w:rPr>
          <w:rFonts w:hint="eastAsia" w:eastAsia="仿宋_GB2312"/>
          <w:sz w:val="32"/>
          <w:szCs w:val="32"/>
          <w:u w:val="none"/>
          <w:lang w:eastAsia="zh-CN"/>
        </w:rPr>
        <w:t>；</w:t>
      </w:r>
      <w:r>
        <w:rPr>
          <w:rFonts w:hint="eastAsia" w:eastAsia="仿宋_GB2312"/>
          <w:sz w:val="32"/>
          <w:szCs w:val="32"/>
          <w:lang w:val="en-US" w:eastAsia="zh-CN"/>
        </w:rPr>
        <w:t>交通运输支出279.04万元，</w:t>
      </w:r>
      <w:r>
        <w:rPr>
          <w:rFonts w:eastAsia="仿宋_GB2312"/>
          <w:sz w:val="32"/>
          <w:szCs w:val="32"/>
        </w:rPr>
        <w:t>占</w:t>
      </w:r>
      <w:r>
        <w:rPr>
          <w:rFonts w:hint="eastAsia" w:eastAsia="仿宋_GB2312"/>
          <w:sz w:val="32"/>
          <w:szCs w:val="32"/>
          <w:lang w:val="en-US" w:eastAsia="zh-CN"/>
        </w:rPr>
        <w:t>89.48</w:t>
      </w:r>
      <w:r>
        <w:rPr>
          <w:rFonts w:hint="eastAsia" w:eastAsia="仿宋_GB2312"/>
          <w:sz w:val="32"/>
          <w:szCs w:val="32"/>
          <w:u w:val="none"/>
        </w:rPr>
        <w:t>%</w:t>
      </w:r>
      <w:r>
        <w:rPr>
          <w:rFonts w:hint="eastAsia" w:eastAsia="仿宋_GB2312"/>
          <w:sz w:val="32"/>
          <w:szCs w:val="32"/>
          <w:u w:val="none"/>
          <w:lang w:eastAsia="zh-CN"/>
        </w:rPr>
        <w:t>；</w:t>
      </w:r>
      <w:r>
        <w:rPr>
          <w:rFonts w:hint="eastAsia" w:eastAsia="仿宋_GB2312"/>
          <w:sz w:val="32"/>
          <w:szCs w:val="32"/>
          <w:lang w:val="en-US" w:eastAsia="zh-CN"/>
        </w:rPr>
        <w:t>住房保障支出10.22万元，</w:t>
      </w:r>
      <w:r>
        <w:rPr>
          <w:rFonts w:eastAsia="仿宋_GB2312"/>
          <w:sz w:val="32"/>
          <w:szCs w:val="32"/>
        </w:rPr>
        <w:t>占</w:t>
      </w:r>
      <w:r>
        <w:rPr>
          <w:rFonts w:hint="eastAsia" w:eastAsia="仿宋_GB2312"/>
          <w:sz w:val="32"/>
          <w:szCs w:val="32"/>
          <w:lang w:val="en-US" w:eastAsia="zh-CN"/>
        </w:rPr>
        <w:t>3.28</w:t>
      </w:r>
      <w:r>
        <w:rPr>
          <w:rFonts w:hint="eastAsia" w:eastAsia="仿宋_GB2312"/>
          <w:sz w:val="32"/>
          <w:szCs w:val="32"/>
          <w:u w:val="none"/>
        </w:rPr>
        <w:t>%</w:t>
      </w:r>
      <w:r>
        <w:rPr>
          <w:rFonts w:hint="eastAsia" w:eastAsia="仿宋_GB2312"/>
          <w:sz w:val="32"/>
          <w:szCs w:val="32"/>
          <w:u w:val="none"/>
          <w:lang w:eastAsia="zh-CN"/>
        </w:rPr>
        <w:t>，</w:t>
      </w:r>
      <w:r>
        <w:rPr>
          <w:rFonts w:hint="eastAsia" w:eastAsia="仿宋_GB2312" w:cs="仿宋_GB2312"/>
          <w:kern w:val="0"/>
          <w:sz w:val="32"/>
          <w:szCs w:val="32"/>
          <w:lang w:eastAsia="zh-CN"/>
        </w:rPr>
        <w:t>具体安排情况如下：</w:t>
      </w:r>
    </w:p>
    <w:p w14:paraId="314621D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rPr>
        <w:t>（一）基本支出</w:t>
      </w:r>
      <w:r>
        <w:rPr>
          <w:rFonts w:hint="eastAsia" w:eastAsia="仿宋_GB2312" w:cs="仿宋_GB2312"/>
          <w:kern w:val="0"/>
          <w:sz w:val="32"/>
          <w:szCs w:val="32"/>
          <w:lang w:eastAsia="zh-CN"/>
        </w:rPr>
        <w:t>：2023年基本支出年初预算数为</w:t>
      </w:r>
      <w:r>
        <w:rPr>
          <w:rFonts w:hint="eastAsia" w:eastAsia="仿宋_GB2312" w:cs="仿宋_GB2312"/>
          <w:kern w:val="0"/>
          <w:sz w:val="32"/>
          <w:szCs w:val="32"/>
          <w:lang w:val="en-US" w:eastAsia="zh-CN"/>
        </w:rPr>
        <w:t>186.08</w:t>
      </w:r>
      <w:r>
        <w:rPr>
          <w:rFonts w:hint="eastAsia" w:eastAsia="仿宋_GB2312" w:cs="仿宋_GB2312"/>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362D420E">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2023年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125.76</w:t>
      </w:r>
      <w:r>
        <w:rPr>
          <w:rFonts w:hint="eastAsia" w:eastAsia="仿宋_GB2312" w:cs="仿宋_GB2312"/>
          <w:kern w:val="0"/>
          <w:sz w:val="32"/>
          <w:szCs w:val="32"/>
        </w:rPr>
        <w:t>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。其中：业务工作经费支出</w:t>
      </w:r>
      <w:r>
        <w:rPr>
          <w:rFonts w:hint="eastAsia" w:eastAsia="仿宋_GB2312" w:cs="仿宋_GB2312"/>
          <w:kern w:val="0"/>
          <w:sz w:val="32"/>
          <w:szCs w:val="32"/>
          <w:lang w:val="en-US" w:eastAsia="zh-CN"/>
        </w:rPr>
        <w:t>125.76</w:t>
      </w:r>
      <w:r>
        <w:rPr>
          <w:rFonts w:hint="eastAsia" w:eastAsia="仿宋_GB2312"/>
          <w:sz w:val="32"/>
          <w:szCs w:val="32"/>
        </w:rPr>
        <w:t>万元，主要用于</w:t>
      </w:r>
      <w:r>
        <w:rPr>
          <w:rFonts w:hint="eastAsia" w:eastAsia="仿宋_GB2312"/>
          <w:sz w:val="32"/>
          <w:szCs w:val="32"/>
          <w:lang w:eastAsia="zh-CN"/>
        </w:rPr>
        <w:t>公路巡查及公路执法</w:t>
      </w:r>
      <w:r>
        <w:rPr>
          <w:rFonts w:hint="eastAsia" w:eastAsia="仿宋_GB2312"/>
          <w:sz w:val="32"/>
          <w:szCs w:val="32"/>
        </w:rPr>
        <w:t>等方面</w:t>
      </w:r>
      <w:r>
        <w:rPr>
          <w:rFonts w:hint="eastAsia" w:eastAsia="仿宋_GB2312"/>
          <w:sz w:val="32"/>
          <w:szCs w:val="32"/>
          <w:lang w:eastAsia="zh-CN"/>
        </w:rPr>
        <w:t>。</w:t>
      </w:r>
    </w:p>
    <w:p w14:paraId="506F884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14:paraId="3625F8A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rPr>
      </w:pPr>
      <w:r>
        <w:rPr>
          <w:rFonts w:hint="eastAsia" w:eastAsia="仿宋_GB2312" w:cs="仿宋_GB2312"/>
          <w:color w:val="000000" w:themeColor="text1"/>
          <w:kern w:val="0"/>
          <w:sz w:val="32"/>
          <w:szCs w:val="32"/>
          <w:u w:val="none"/>
          <w:lang w:val="en-US" w:eastAsia="zh-CN"/>
          <w14:textFill>
            <w14:solidFill>
              <w14:schemeClr w14:val="tx1"/>
            </w14:solidFill>
          </w14:textFill>
        </w:rPr>
        <w:t>2023年度</w:t>
      </w:r>
      <w:r>
        <w:rPr>
          <w:rFonts w:hint="eastAsia" w:eastAsia="仿宋_GB2312" w:cs="仿宋_GB2312"/>
          <w:color w:val="000000" w:themeColor="text1"/>
          <w:kern w:val="0"/>
          <w:sz w:val="32"/>
          <w:szCs w:val="32"/>
          <w:u w:val="none"/>
          <w:lang w:eastAsia="zh-CN"/>
          <w14:textFill>
            <w14:solidFill>
              <w14:schemeClr w14:val="tx1"/>
            </w14:solidFill>
          </w14:textFill>
        </w:rPr>
        <w:t>本单位</w:t>
      </w:r>
      <w:r>
        <w:rPr>
          <w:rFonts w:hint="eastAsia" w:eastAsia="仿宋_GB2312" w:cs="仿宋_GB2312"/>
          <w:color w:val="000000" w:themeColor="text1"/>
          <w:kern w:val="0"/>
          <w:sz w:val="32"/>
          <w:szCs w:val="32"/>
          <w:u w:val="none"/>
          <w14:textFill>
            <w14:solidFill>
              <w14:schemeClr w14:val="tx1"/>
            </w14:solidFill>
          </w14:textFill>
        </w:rPr>
        <w:t>无政府性基金安排的支出</w:t>
      </w:r>
      <w:r>
        <w:rPr>
          <w:rFonts w:hint="eastAsia" w:eastAsia="仿宋_GB2312" w:cs="仿宋_GB2312"/>
          <w:color w:val="000000" w:themeColor="text1"/>
          <w:kern w:val="0"/>
          <w:sz w:val="32"/>
          <w:szCs w:val="32"/>
          <w:u w:val="none"/>
          <w:lang w:eastAsia="zh-CN"/>
          <w14:textFill>
            <w14:solidFill>
              <w14:schemeClr w14:val="tx1"/>
            </w14:solidFill>
          </w14:textFill>
        </w:rPr>
        <w:t>，</w:t>
      </w:r>
      <w:r>
        <w:rPr>
          <w:rFonts w:hint="eastAsia" w:eastAsia="仿宋_GB2312" w:cs="仿宋_GB2312"/>
          <w:i w:val="0"/>
          <w:iCs w:val="0"/>
          <w:color w:val="000000" w:themeColor="text1"/>
          <w:kern w:val="0"/>
          <w:sz w:val="32"/>
          <w:szCs w:val="32"/>
          <w:u w:val="none"/>
          <w14:textFill>
            <w14:solidFill>
              <w14:schemeClr w14:val="tx1"/>
            </w14:solidFill>
          </w14:textFill>
        </w:rPr>
        <w:t>所以公开的附件</w:t>
      </w:r>
      <w:r>
        <w:rPr>
          <w:rFonts w:hint="eastAsia" w:eastAsia="仿宋_GB2312" w:cs="仿宋_GB2312"/>
          <w:i w:val="0"/>
          <w:iCs w:val="0"/>
          <w:color w:val="000000" w:themeColor="text1"/>
          <w:kern w:val="0"/>
          <w:sz w:val="32"/>
          <w:szCs w:val="32"/>
          <w:u w:val="none"/>
          <w:lang w:val="en-US" w:eastAsia="zh-CN"/>
          <w14:textFill>
            <w14:solidFill>
              <w14:schemeClr w14:val="tx1"/>
            </w14:solidFill>
          </w14:textFill>
        </w:rPr>
        <w:t>16-18（</w:t>
      </w:r>
      <w:r>
        <w:rPr>
          <w:rFonts w:hint="eastAsia" w:eastAsia="仿宋_GB2312" w:cs="仿宋_GB2312"/>
          <w:i w:val="0"/>
          <w:iCs w:val="0"/>
          <w:color w:val="000000" w:themeColor="text1"/>
          <w:kern w:val="0"/>
          <w:sz w:val="32"/>
          <w:szCs w:val="32"/>
          <w:u w:val="none"/>
          <w14:textFill>
            <w14:solidFill>
              <w14:schemeClr w14:val="tx1"/>
            </w14:solidFill>
          </w14:textFill>
        </w:rPr>
        <w:t>政府性基金预算</w:t>
      </w:r>
      <w:r>
        <w:rPr>
          <w:rFonts w:hint="eastAsia" w:eastAsia="仿宋_GB2312" w:cs="仿宋_GB2312"/>
          <w:i w:val="0"/>
          <w:iCs w:val="0"/>
          <w:color w:val="000000" w:themeColor="text1"/>
          <w:kern w:val="0"/>
          <w:sz w:val="32"/>
          <w:szCs w:val="32"/>
          <w:u w:val="none"/>
          <w:lang w:val="en-US" w:eastAsia="zh-CN"/>
          <w14:textFill>
            <w14:solidFill>
              <w14:schemeClr w14:val="tx1"/>
            </w14:solidFill>
          </w14:textFill>
        </w:rPr>
        <w:t>）</w:t>
      </w:r>
      <w:r>
        <w:rPr>
          <w:rFonts w:hint="eastAsia" w:eastAsia="仿宋_GB2312" w:cs="仿宋_GB2312"/>
          <w:i w:val="0"/>
          <w:iCs w:val="0"/>
          <w:color w:val="000000" w:themeColor="text1"/>
          <w:kern w:val="0"/>
          <w:sz w:val="32"/>
          <w:szCs w:val="32"/>
          <w:u w:val="none"/>
          <w14:textFill>
            <w14:solidFill>
              <w14:schemeClr w14:val="tx1"/>
            </w14:solidFill>
          </w14:textFill>
        </w:rPr>
        <w:t>为空。</w:t>
      </w:r>
    </w:p>
    <w:p w14:paraId="7640F86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14:paraId="44F7C964">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16B05121">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cs="仿宋_GB2312"/>
          <w:kern w:val="0"/>
          <w:sz w:val="32"/>
          <w:szCs w:val="32"/>
          <w:lang w:eastAsia="zh-CN"/>
        </w:rPr>
        <w:t>本单位2023年</w:t>
      </w:r>
      <w:r>
        <w:rPr>
          <w:rFonts w:hint="eastAsia" w:eastAsia="仿宋_GB2312" w:cs="仿宋_GB2312"/>
          <w:kern w:val="0"/>
          <w:sz w:val="32"/>
          <w:szCs w:val="32"/>
        </w:rPr>
        <w:t>机关运行经费当年一般公共预算拨款</w:t>
      </w:r>
      <w:r>
        <w:rPr>
          <w:rFonts w:hint="eastAsia" w:eastAsia="仿宋_GB2312" w:cs="仿宋_GB2312"/>
          <w:kern w:val="0"/>
          <w:sz w:val="32"/>
          <w:szCs w:val="32"/>
          <w:lang w:val="en-US" w:eastAsia="zh-CN"/>
        </w:rPr>
        <w:t>16.86</w:t>
      </w:r>
      <w:r>
        <w:rPr>
          <w:rFonts w:hint="eastAsia" w:eastAsia="仿宋_GB2312" w:cs="仿宋_GB2312"/>
          <w:kern w:val="0"/>
          <w:sz w:val="32"/>
          <w:szCs w:val="32"/>
        </w:rPr>
        <w:t>万元，比</w:t>
      </w:r>
      <w:r>
        <w:rPr>
          <w:rFonts w:hint="eastAsia" w:eastAsia="仿宋_GB2312"/>
          <w:kern w:val="0"/>
          <w:sz w:val="32"/>
          <w:szCs w:val="32"/>
          <w:lang w:eastAsia="zh-CN"/>
        </w:rPr>
        <w:t>上一年</w:t>
      </w:r>
      <w:r>
        <w:rPr>
          <w:rFonts w:hint="eastAsia" w:eastAsia="仿宋_GB2312" w:cs="仿宋_GB2312"/>
          <w:color w:val="auto"/>
          <w:kern w:val="0"/>
          <w:sz w:val="32"/>
          <w:szCs w:val="32"/>
          <w:u w:val="none"/>
          <w:lang w:eastAsia="zh-CN"/>
        </w:rPr>
        <w:t>增加</w:t>
      </w:r>
      <w:r>
        <w:rPr>
          <w:rFonts w:hint="eastAsia" w:eastAsia="仿宋_GB2312" w:cs="仿宋_GB2312"/>
          <w:color w:val="auto"/>
          <w:kern w:val="0"/>
          <w:sz w:val="32"/>
          <w:szCs w:val="32"/>
          <w:u w:val="none"/>
          <w:lang w:val="en-US" w:eastAsia="zh-CN"/>
        </w:rPr>
        <w:t>8.76</w:t>
      </w:r>
      <w:r>
        <w:rPr>
          <w:rFonts w:hint="eastAsia" w:eastAsia="仿宋_GB2312" w:cs="仿宋_GB2312"/>
          <w:color w:val="auto"/>
          <w:kern w:val="0"/>
          <w:sz w:val="32"/>
          <w:szCs w:val="32"/>
          <w:u w:val="none"/>
        </w:rPr>
        <w:t>万元，</w:t>
      </w:r>
      <w:r>
        <w:rPr>
          <w:rFonts w:hint="eastAsia" w:eastAsia="仿宋_GB2312" w:cs="仿宋_GB2312"/>
          <w:color w:val="auto"/>
          <w:kern w:val="0"/>
          <w:sz w:val="32"/>
          <w:szCs w:val="32"/>
          <w:u w:val="none"/>
          <w:lang w:eastAsia="zh-CN"/>
        </w:rPr>
        <w:t>增加</w:t>
      </w:r>
      <w:r>
        <w:rPr>
          <w:rFonts w:hint="eastAsia" w:eastAsia="仿宋_GB2312" w:cs="仿宋_GB2312"/>
          <w:color w:val="auto"/>
          <w:kern w:val="0"/>
          <w:sz w:val="32"/>
          <w:szCs w:val="32"/>
          <w:u w:val="none"/>
          <w:lang w:val="en-US" w:eastAsia="zh-CN"/>
        </w:rPr>
        <w:t>108.14</w:t>
      </w:r>
      <w:r>
        <w:rPr>
          <w:rFonts w:eastAsia="仿宋_GB2312"/>
          <w:kern w:val="0"/>
          <w:sz w:val="32"/>
          <w:szCs w:val="32"/>
        </w:rPr>
        <w:t>%</w:t>
      </w:r>
      <w:r>
        <w:rPr>
          <w:rFonts w:hint="eastAsia" w:eastAsia="仿宋_GB2312"/>
          <w:kern w:val="0"/>
          <w:sz w:val="32"/>
          <w:szCs w:val="32"/>
          <w:lang w:eastAsia="zh-CN"/>
        </w:rPr>
        <w:t>，</w:t>
      </w:r>
      <w:r>
        <w:rPr>
          <w:rFonts w:hint="eastAsia" w:eastAsia="仿宋_GB2312" w:cs="仿宋_GB2312"/>
          <w:kern w:val="0"/>
          <w:sz w:val="32"/>
          <w:szCs w:val="32"/>
        </w:rPr>
        <w:t>主要原因是</w:t>
      </w:r>
      <w:r>
        <w:rPr>
          <w:rFonts w:hint="eastAsia" w:eastAsia="仿宋_GB2312"/>
          <w:kern w:val="0"/>
          <w:sz w:val="32"/>
          <w:szCs w:val="32"/>
          <w:lang w:val="en-US" w:eastAsia="zh-CN"/>
        </w:rPr>
        <w:t>本单位本年度业务范围扩大。</w:t>
      </w:r>
    </w:p>
    <w:p w14:paraId="4B71FE9F">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5F93BEDC">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cs="仿宋_GB2312"/>
          <w:kern w:val="0"/>
          <w:sz w:val="32"/>
          <w:szCs w:val="32"/>
          <w:lang w:eastAsia="zh-CN"/>
        </w:rPr>
        <w:t>本单位2023年</w:t>
      </w:r>
      <w:r>
        <w:rPr>
          <w:rFonts w:hint="eastAsia" w:eastAsia="仿宋_GB2312" w:cs="仿宋_GB2312"/>
          <w:kern w:val="0"/>
          <w:sz w:val="32"/>
          <w:szCs w:val="32"/>
        </w:rPr>
        <w:t>“三公”经费预算数</w:t>
      </w:r>
      <w:r>
        <w:rPr>
          <w:rFonts w:hint="eastAsia" w:eastAsia="仿宋_GB2312"/>
          <w:kern w:val="0"/>
          <w:sz w:val="32"/>
          <w:szCs w:val="32"/>
          <w:lang w:val="en-US" w:eastAsia="zh-CN"/>
        </w:rPr>
        <w:t>1.2</w:t>
      </w:r>
      <w:r>
        <w:rPr>
          <w:rFonts w:hint="eastAsia" w:eastAsia="仿宋_GB2312" w:cs="仿宋_GB2312"/>
          <w:kern w:val="0"/>
          <w:sz w:val="32"/>
          <w:szCs w:val="32"/>
        </w:rPr>
        <w:t>万元，其中，公务接待费</w:t>
      </w:r>
      <w:r>
        <w:rPr>
          <w:rFonts w:hint="eastAsia" w:eastAsia="仿宋_GB2312"/>
          <w:kern w:val="0"/>
          <w:sz w:val="32"/>
          <w:szCs w:val="32"/>
          <w:lang w:val="en-US" w:eastAsia="zh-CN"/>
        </w:rPr>
        <w:t>1.2</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cs="仿宋_GB2312"/>
          <w:kern w:val="0"/>
          <w:sz w:val="32"/>
          <w:szCs w:val="32"/>
        </w:rPr>
        <w:t>其中公务用车购置费</w:t>
      </w:r>
      <w:r>
        <w:rPr>
          <w:rFonts w:hint="eastAsia" w:eastAsia="仿宋_GB2312"/>
          <w:kern w:val="0"/>
          <w:sz w:val="32"/>
          <w:szCs w:val="32"/>
          <w:lang w:val="en-US" w:eastAsia="zh-CN"/>
        </w:rPr>
        <w:t>0</w:t>
      </w:r>
      <w:r>
        <w:rPr>
          <w:rFonts w:hint="eastAsia" w:eastAsia="仿宋_GB2312" w:cs="仿宋_GB2312"/>
          <w:kern w:val="0"/>
          <w:sz w:val="32"/>
          <w:szCs w:val="32"/>
        </w:rPr>
        <w:t>万元，公务用车运行费</w:t>
      </w:r>
      <w:r>
        <w:rPr>
          <w:rFonts w:hint="eastAsia" w:eastAsia="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lang w:eastAsia="zh-CN"/>
        </w:rPr>
        <w:t>上一年</w:t>
      </w:r>
      <w:r>
        <w:rPr>
          <w:rFonts w:hint="eastAsia" w:eastAsia="仿宋_GB2312" w:cs="仿宋_GB2312"/>
          <w:color w:val="auto"/>
          <w:kern w:val="0"/>
          <w:sz w:val="32"/>
          <w:szCs w:val="32"/>
          <w:u w:val="none"/>
          <w:lang w:eastAsia="zh-CN"/>
        </w:rPr>
        <w:t>增加</w:t>
      </w:r>
      <w:r>
        <w:rPr>
          <w:rFonts w:hint="eastAsia" w:eastAsia="仿宋_GB2312" w:cs="仿宋_GB2312"/>
          <w:color w:val="auto"/>
          <w:kern w:val="0"/>
          <w:sz w:val="32"/>
          <w:szCs w:val="32"/>
          <w:u w:val="none"/>
          <w:lang w:val="en-US" w:eastAsia="zh-CN"/>
        </w:rPr>
        <w:t>0.6</w:t>
      </w:r>
      <w:r>
        <w:rPr>
          <w:rFonts w:hint="eastAsia" w:eastAsia="仿宋_GB2312" w:cs="仿宋_GB2312"/>
          <w:kern w:val="0"/>
          <w:sz w:val="32"/>
          <w:szCs w:val="32"/>
        </w:rPr>
        <w:t>万元，</w:t>
      </w:r>
      <w:r>
        <w:rPr>
          <w:rFonts w:hint="eastAsia" w:eastAsia="仿宋_GB2312" w:cs="仿宋_GB2312"/>
          <w:color w:val="auto"/>
          <w:kern w:val="0"/>
          <w:sz w:val="32"/>
          <w:szCs w:val="32"/>
          <w:u w:val="none"/>
          <w:lang w:eastAsia="zh-CN"/>
        </w:rPr>
        <w:t>增加</w:t>
      </w:r>
      <w:r>
        <w:rPr>
          <w:rFonts w:hint="eastAsia" w:eastAsia="仿宋_GB2312"/>
          <w:kern w:val="0"/>
          <w:sz w:val="32"/>
          <w:szCs w:val="32"/>
          <w:lang w:val="en-US" w:eastAsia="zh-CN"/>
        </w:rPr>
        <w:t>100</w:t>
      </w:r>
      <w:r>
        <w:rPr>
          <w:rFonts w:eastAsia="仿宋_GB2312"/>
          <w:kern w:val="0"/>
          <w:sz w:val="32"/>
          <w:szCs w:val="32"/>
        </w:rPr>
        <w:t>%</w:t>
      </w:r>
      <w:r>
        <w:rPr>
          <w:rFonts w:hint="eastAsia" w:eastAsia="仿宋_GB2312"/>
          <w:kern w:val="0"/>
          <w:sz w:val="32"/>
          <w:szCs w:val="32"/>
          <w:lang w:eastAsia="zh-CN"/>
        </w:rPr>
        <w:t>，</w:t>
      </w:r>
      <w:r>
        <w:rPr>
          <w:rFonts w:hint="eastAsia" w:eastAsia="仿宋_GB2312" w:cs="仿宋_GB2312"/>
          <w:kern w:val="0"/>
          <w:sz w:val="32"/>
          <w:szCs w:val="32"/>
        </w:rPr>
        <w:t>主要原因是</w:t>
      </w:r>
      <w:r>
        <w:rPr>
          <w:rFonts w:hint="eastAsia" w:eastAsia="仿宋_GB2312"/>
          <w:kern w:val="0"/>
          <w:sz w:val="32"/>
          <w:szCs w:val="32"/>
          <w:lang w:val="en-US" w:eastAsia="zh-CN"/>
        </w:rPr>
        <w:t>本单位本年度业务范围扩大。</w:t>
      </w:r>
    </w:p>
    <w:p w14:paraId="1A2F5C73">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kern w:val="0"/>
          <w:sz w:val="32"/>
          <w:szCs w:val="32"/>
        </w:rPr>
      </w:pPr>
    </w:p>
    <w:p w14:paraId="61C124B4">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14:paraId="361F1A6B">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FF0000"/>
          <w:kern w:val="0"/>
          <w:sz w:val="32"/>
          <w:szCs w:val="32"/>
          <w:lang w:eastAsia="zh-CN"/>
        </w:rPr>
      </w:pPr>
      <w:r>
        <w:rPr>
          <w:rFonts w:hint="eastAsia" w:eastAsia="仿宋_GB2312" w:cs="仿宋_GB2312"/>
          <w:color w:val="auto"/>
          <w:kern w:val="0"/>
          <w:sz w:val="32"/>
          <w:szCs w:val="32"/>
          <w:lang w:eastAsia="zh-CN"/>
        </w:rPr>
        <w:t>本单位2023年会议费预算</w:t>
      </w:r>
      <w:r>
        <w:rPr>
          <w:rFonts w:hint="eastAsia" w:eastAsia="仿宋_GB2312" w:cs="仿宋_GB2312"/>
          <w:color w:val="auto"/>
          <w:kern w:val="0"/>
          <w:sz w:val="32"/>
          <w:szCs w:val="32"/>
          <w:lang w:val="en-US" w:eastAsia="zh-CN"/>
        </w:rPr>
        <w:t>0.56</w:t>
      </w:r>
      <w:r>
        <w:rPr>
          <w:rFonts w:hint="eastAsia" w:eastAsia="仿宋_GB2312" w:cs="仿宋_GB2312"/>
          <w:color w:val="auto"/>
          <w:kern w:val="0"/>
          <w:sz w:val="32"/>
          <w:szCs w:val="32"/>
          <w:lang w:eastAsia="zh-CN"/>
        </w:rPr>
        <w:t>万元，拟召开</w:t>
      </w:r>
      <w:r>
        <w:rPr>
          <w:rFonts w:hint="eastAsia" w:eastAsia="仿宋_GB2312" w:cs="仿宋_GB2312"/>
          <w:color w:val="auto"/>
          <w:kern w:val="0"/>
          <w:sz w:val="32"/>
          <w:szCs w:val="32"/>
          <w:lang w:val="en-US" w:eastAsia="zh-CN"/>
        </w:rPr>
        <w:t>6</w:t>
      </w:r>
      <w:r>
        <w:rPr>
          <w:rFonts w:hint="eastAsia" w:eastAsia="仿宋_GB2312" w:cs="仿宋_GB2312"/>
          <w:color w:val="auto"/>
          <w:kern w:val="0"/>
          <w:sz w:val="32"/>
          <w:szCs w:val="32"/>
          <w:lang w:eastAsia="zh-CN"/>
        </w:rPr>
        <w:t>次会议，人数</w:t>
      </w:r>
      <w:r>
        <w:rPr>
          <w:rFonts w:hint="eastAsia" w:eastAsia="仿宋_GB2312" w:cs="仿宋_GB2312"/>
          <w:color w:val="auto"/>
          <w:kern w:val="0"/>
          <w:sz w:val="32"/>
          <w:szCs w:val="32"/>
          <w:lang w:val="en-US" w:eastAsia="zh-CN"/>
        </w:rPr>
        <w:t>84</w:t>
      </w:r>
      <w:r>
        <w:rPr>
          <w:rFonts w:hint="eastAsia" w:eastAsia="仿宋_GB2312" w:cs="仿宋_GB2312"/>
          <w:color w:val="auto"/>
          <w:kern w:val="0"/>
          <w:sz w:val="32"/>
          <w:szCs w:val="32"/>
          <w:lang w:eastAsia="zh-CN"/>
        </w:rPr>
        <w:t>人，内容为</w:t>
      </w:r>
      <w:r>
        <w:rPr>
          <w:rFonts w:hint="eastAsia" w:eastAsia="仿宋_GB2312" w:cs="仿宋_GB2312"/>
          <w:color w:val="auto"/>
          <w:kern w:val="0"/>
          <w:sz w:val="32"/>
          <w:szCs w:val="32"/>
          <w:lang w:val="en-US" w:eastAsia="zh-CN"/>
        </w:rPr>
        <w:t>路政巡查与执法、路域环境整治等相关法律法规</w:t>
      </w:r>
      <w:r>
        <w:rPr>
          <w:rFonts w:hint="eastAsia" w:eastAsia="仿宋_GB2312" w:cs="仿宋_GB2312"/>
          <w:color w:val="auto"/>
          <w:kern w:val="0"/>
          <w:sz w:val="32"/>
          <w:szCs w:val="32"/>
          <w:lang w:eastAsia="zh-CN"/>
        </w:rPr>
        <w:t>；</w:t>
      </w:r>
      <w:r>
        <w:rPr>
          <w:rFonts w:hint="eastAsia" w:eastAsia="仿宋_GB2312" w:cs="仿宋_GB2312"/>
          <w:color w:val="auto"/>
          <w:kern w:val="0"/>
          <w:sz w:val="32"/>
          <w:szCs w:val="32"/>
          <w:u w:val="none"/>
          <w:lang w:val="en-US" w:eastAsia="zh-CN"/>
        </w:rPr>
        <w:t>2023年度本单位</w:t>
      </w:r>
      <w:r>
        <w:rPr>
          <w:rFonts w:hint="eastAsia" w:eastAsia="仿宋_GB2312"/>
          <w:color w:val="auto"/>
          <w:kern w:val="0"/>
          <w:sz w:val="32"/>
          <w:szCs w:val="32"/>
          <w:u w:val="none"/>
          <w:lang w:eastAsia="zh-CN"/>
        </w:rPr>
        <w:t>未计划</w:t>
      </w:r>
      <w:r>
        <w:rPr>
          <w:rFonts w:hint="eastAsia" w:eastAsia="仿宋_GB2312"/>
          <w:color w:val="auto"/>
          <w:kern w:val="0"/>
          <w:sz w:val="32"/>
          <w:szCs w:val="32"/>
          <w:u w:val="none"/>
          <w:lang w:val="en-US" w:eastAsia="zh-CN"/>
        </w:rPr>
        <w:t>安排培训，未计划</w:t>
      </w:r>
      <w:r>
        <w:rPr>
          <w:rFonts w:hint="eastAsia" w:eastAsia="仿宋_GB2312"/>
          <w:color w:val="auto"/>
          <w:kern w:val="0"/>
          <w:sz w:val="32"/>
          <w:szCs w:val="32"/>
          <w:u w:val="none"/>
          <w:lang w:eastAsia="zh-CN"/>
        </w:rPr>
        <w:t>举办</w:t>
      </w:r>
      <w:r>
        <w:rPr>
          <w:rFonts w:hint="eastAsia" w:eastAsia="仿宋_GB2312"/>
          <w:color w:val="auto"/>
          <w:kern w:val="0"/>
          <w:sz w:val="32"/>
          <w:szCs w:val="32"/>
          <w:u w:val="none"/>
        </w:rPr>
        <w:t>节庆、晚会、</w:t>
      </w:r>
      <w:r>
        <w:rPr>
          <w:rFonts w:eastAsia="仿宋_GB2312"/>
          <w:color w:val="auto"/>
          <w:kern w:val="0"/>
          <w:sz w:val="32"/>
          <w:szCs w:val="32"/>
          <w:u w:val="none"/>
        </w:rPr>
        <w:t>论坛、赛事</w:t>
      </w:r>
      <w:r>
        <w:rPr>
          <w:rFonts w:hint="eastAsia" w:eastAsia="仿宋_GB2312"/>
          <w:color w:val="auto"/>
          <w:kern w:val="0"/>
          <w:sz w:val="32"/>
          <w:szCs w:val="32"/>
          <w:u w:val="none"/>
        </w:rPr>
        <w:t>活动</w:t>
      </w:r>
      <w:r>
        <w:rPr>
          <w:rFonts w:hint="eastAsia" w:eastAsia="仿宋_GB2312"/>
          <w:color w:val="auto"/>
          <w:kern w:val="0"/>
          <w:sz w:val="32"/>
          <w:szCs w:val="32"/>
          <w:u w:val="none"/>
          <w:lang w:eastAsia="zh-CN"/>
        </w:rPr>
        <w:t>。</w:t>
      </w:r>
    </w:p>
    <w:p w14:paraId="25B624EA">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14:paraId="1580FFB7">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cs="仿宋_GB2312"/>
          <w:color w:val="auto"/>
          <w:kern w:val="0"/>
          <w:sz w:val="32"/>
          <w:szCs w:val="32"/>
          <w:u w:val="none"/>
          <w:lang w:val="en-US" w:eastAsia="zh-CN"/>
        </w:rPr>
        <w:t>2023年度本单位未安排政府采购预算。</w:t>
      </w:r>
    </w:p>
    <w:p w14:paraId="450A1592">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14:paraId="2893014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14:paraId="6120565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6"/>
          <w:szCs w:val="36"/>
          <w:lang w:val="en-US" w:eastAsia="zh-CN"/>
        </w:rPr>
      </w:pPr>
      <w:r>
        <w:rPr>
          <w:rFonts w:hint="eastAsia" w:eastAsia="仿宋_GB2312" w:cs="仿宋_GB2312"/>
          <w:color w:val="auto"/>
          <w:kern w:val="0"/>
          <w:sz w:val="32"/>
          <w:szCs w:val="32"/>
          <w:u w:val="none"/>
          <w:lang w:val="en-US" w:eastAsia="zh-CN"/>
        </w:rPr>
        <w:t>2023年度本单位未计划处置或新增车辆、设备等。</w:t>
      </w:r>
    </w:p>
    <w:p w14:paraId="535CFCD3">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14:paraId="523B2CE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2023年单位</w:t>
      </w:r>
      <w:r>
        <w:rPr>
          <w:rFonts w:eastAsia="仿宋_GB2312"/>
          <w:bCs/>
          <w:kern w:val="0"/>
          <w:sz w:val="32"/>
          <w:szCs w:val="32"/>
        </w:rPr>
        <w:t>整体支出绩效目标的金额为</w:t>
      </w:r>
      <w:r>
        <w:rPr>
          <w:rFonts w:hint="eastAsia" w:eastAsia="仿宋_GB2312"/>
          <w:sz w:val="32"/>
          <w:szCs w:val="32"/>
          <w:u w:val="none"/>
          <w:lang w:val="en-US" w:eastAsia="zh-CN"/>
        </w:rPr>
        <w:t>311.84</w:t>
      </w:r>
      <w:r>
        <w:rPr>
          <w:rFonts w:eastAsia="仿宋_GB2312"/>
          <w:bCs/>
          <w:kern w:val="0"/>
          <w:sz w:val="32"/>
          <w:szCs w:val="32"/>
        </w:rPr>
        <w:t>万元，其中，基本支出</w:t>
      </w:r>
      <w:r>
        <w:rPr>
          <w:rFonts w:hint="eastAsia" w:eastAsia="仿宋_GB2312"/>
          <w:sz w:val="32"/>
          <w:szCs w:val="32"/>
          <w:u w:val="none"/>
          <w:lang w:val="en-US" w:eastAsia="zh-CN"/>
        </w:rPr>
        <w:t>186.08</w:t>
      </w:r>
      <w:r>
        <w:rPr>
          <w:rFonts w:eastAsia="仿宋_GB2312"/>
          <w:bCs/>
          <w:kern w:val="0"/>
          <w:sz w:val="32"/>
          <w:szCs w:val="32"/>
        </w:rPr>
        <w:t>万元，项目支出</w:t>
      </w:r>
      <w:r>
        <w:rPr>
          <w:rFonts w:hint="eastAsia" w:eastAsia="仿宋_GB2312"/>
          <w:sz w:val="32"/>
          <w:szCs w:val="32"/>
          <w:u w:val="none"/>
          <w:lang w:val="en-US" w:eastAsia="zh-CN"/>
        </w:rPr>
        <w:t>125.76</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bookmarkStart w:id="0" w:name="_GoBack"/>
      <w:bookmarkEnd w:id="0"/>
      <w:r>
        <w:rPr>
          <w:rFonts w:hint="eastAsia" w:eastAsia="仿宋_GB2312" w:cs="仿宋_GB2312"/>
          <w:color w:val="auto"/>
          <w:kern w:val="0"/>
          <w:sz w:val="32"/>
          <w:szCs w:val="32"/>
          <w:lang w:eastAsia="zh-CN"/>
        </w:rPr>
        <w:t>。</w:t>
      </w:r>
    </w:p>
    <w:p w14:paraId="2E499DD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14:paraId="5BA4DBF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1DE832C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14:paraId="6E565580">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14:paraId="2F35223A">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w:t>
      </w:r>
      <w:r>
        <w:rPr>
          <w:rFonts w:hint="eastAsia" w:eastAsia="黑体" w:cs="黑体"/>
          <w:kern w:val="0"/>
          <w:sz w:val="32"/>
          <w:szCs w:val="32"/>
          <w:lang w:val="en-US" w:eastAsia="zh-CN"/>
        </w:rPr>
        <w:t>附</w:t>
      </w:r>
      <w:r>
        <w:rPr>
          <w:rFonts w:hint="eastAsia" w:eastAsia="黑体" w:cs="黑体"/>
          <w:kern w:val="0"/>
          <w:sz w:val="32"/>
          <w:szCs w:val="32"/>
          <w:lang w:eastAsia="zh-CN"/>
        </w:rPr>
        <w:t>件：</w:t>
      </w:r>
      <w:r>
        <w:rPr>
          <w:rFonts w:hint="eastAsia" w:eastAsia="黑体" w:cs="黑体"/>
          <w:kern w:val="0"/>
          <w:sz w:val="32"/>
          <w:szCs w:val="32"/>
          <w:lang w:val="en-US" w:eastAsia="zh-CN"/>
        </w:rPr>
        <w:t>岳阳县交通运输综合行政执法大队预算公开表格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856B2A-E258-407B-BFF4-A91CF1EFA0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方正超大字符集"/>
    <w:panose1 w:val="02010601030101010101"/>
    <w:charset w:val="86"/>
    <w:family w:val="auto"/>
    <w:pitch w:val="default"/>
    <w:sig w:usb0="00000000" w:usb1="00000000" w:usb2="00000000" w:usb3="00000000" w:csb0="00040000" w:csb1="00000000"/>
    <w:embedRegular r:id="rId2" w:fontKey="{6AACB598-C664-47B7-A6EC-840591813F31}"/>
  </w:font>
  <w:font w:name="微软雅黑">
    <w:panose1 w:val="020B0503020204020204"/>
    <w:charset w:val="86"/>
    <w:family w:val="auto"/>
    <w:pitch w:val="default"/>
    <w:sig w:usb0="80000287" w:usb1="2ACF3C50" w:usb2="00000016" w:usb3="00000000" w:csb0="0004001F" w:csb1="00000000"/>
    <w:embedRegular r:id="rId3" w:fontKey="{D4D2F5E1-23C9-4569-94A7-DC8F1C19778E}"/>
  </w:font>
  <w:font w:name="楷体_GB2312">
    <w:panose1 w:val="02010609030101010101"/>
    <w:charset w:val="86"/>
    <w:family w:val="auto"/>
    <w:pitch w:val="default"/>
    <w:sig w:usb0="00000001" w:usb1="080E0000" w:usb2="00000000" w:usb3="00000000" w:csb0="00040000" w:csb1="00000000"/>
    <w:embedRegular r:id="rId4" w:fontKey="{47C29BFF-7E27-46EA-BDC2-E05AD709A547}"/>
  </w:font>
  <w:font w:name="仿宋_GB2312">
    <w:panose1 w:val="02010609030101010101"/>
    <w:charset w:val="86"/>
    <w:family w:val="auto"/>
    <w:pitch w:val="default"/>
    <w:sig w:usb0="00000001" w:usb1="080E0000" w:usb2="00000000" w:usb3="00000000" w:csb0="00040000" w:csb1="00000000"/>
    <w:embedRegular r:id="rId5" w:fontKey="{2A29924A-4018-4C0B-A421-6EED51CA2020}"/>
  </w:font>
  <w:font w:name="仿宋">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603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513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FCD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9FB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CCCB2">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4F6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6E50F33"/>
    <w:rsid w:val="08281851"/>
    <w:rsid w:val="0AF15A72"/>
    <w:rsid w:val="0C0C6008"/>
    <w:rsid w:val="0C4F7AFC"/>
    <w:rsid w:val="0D5B6622"/>
    <w:rsid w:val="0D9F1BC4"/>
    <w:rsid w:val="0E064421"/>
    <w:rsid w:val="0ED234CD"/>
    <w:rsid w:val="0F654CC7"/>
    <w:rsid w:val="0F9E0A26"/>
    <w:rsid w:val="15D9563A"/>
    <w:rsid w:val="19420C90"/>
    <w:rsid w:val="19D5374E"/>
    <w:rsid w:val="1AC31CB7"/>
    <w:rsid w:val="1BEF6124"/>
    <w:rsid w:val="1F1F1226"/>
    <w:rsid w:val="26570D53"/>
    <w:rsid w:val="27D848B8"/>
    <w:rsid w:val="2C9D6B2D"/>
    <w:rsid w:val="2CDB483B"/>
    <w:rsid w:val="2FC40521"/>
    <w:rsid w:val="3405688C"/>
    <w:rsid w:val="34E11E02"/>
    <w:rsid w:val="37E56972"/>
    <w:rsid w:val="388764A3"/>
    <w:rsid w:val="3BC82B6A"/>
    <w:rsid w:val="3C426DD4"/>
    <w:rsid w:val="3E4D3BDD"/>
    <w:rsid w:val="41DA7DB9"/>
    <w:rsid w:val="447637E8"/>
    <w:rsid w:val="49EF4858"/>
    <w:rsid w:val="4AE9742D"/>
    <w:rsid w:val="4BA67C06"/>
    <w:rsid w:val="4CA46ED7"/>
    <w:rsid w:val="4D013E21"/>
    <w:rsid w:val="4D8D7228"/>
    <w:rsid w:val="4DDD2C7F"/>
    <w:rsid w:val="4F1826FF"/>
    <w:rsid w:val="506C2AB0"/>
    <w:rsid w:val="53344C63"/>
    <w:rsid w:val="55295806"/>
    <w:rsid w:val="55D3446A"/>
    <w:rsid w:val="56B508FF"/>
    <w:rsid w:val="593F5925"/>
    <w:rsid w:val="593F63D3"/>
    <w:rsid w:val="5B423ECD"/>
    <w:rsid w:val="5CDA4DA9"/>
    <w:rsid w:val="62820F98"/>
    <w:rsid w:val="64035B71"/>
    <w:rsid w:val="6461790A"/>
    <w:rsid w:val="64DB31B9"/>
    <w:rsid w:val="681842B0"/>
    <w:rsid w:val="6AE87D9C"/>
    <w:rsid w:val="6F8561D3"/>
    <w:rsid w:val="70271B5B"/>
    <w:rsid w:val="71AC0C24"/>
    <w:rsid w:val="773C67F0"/>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5</Pages>
  <Words>3038</Words>
  <Characters>3270</Characters>
  <Lines>38</Lines>
  <Paragraphs>10</Paragraphs>
  <TotalTime>8</TotalTime>
  <ScaleCrop>false</ScaleCrop>
  <LinksUpToDate>false</LinksUpToDate>
  <CharactersWithSpaces>3298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小泽。</cp:lastModifiedBy>
  <cp:lastPrinted>2019-05-05T07:55:00Z</cp:lastPrinted>
  <dcterms:modified xsi:type="dcterms:W3CDTF">2024-07-18T05:26:04Z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32B795859F1C4B9183D44FC4DBAD0B24</vt:lpwstr>
  </property>
</Properties>
</file>