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pPr>
              <w:ind w:firstLine="630" w:firstLineChars="300"/>
              <w:rPr>
                <w:rFonts w:ascii="仿宋_GB2312" w:eastAsia="仿宋_GB2312"/>
              </w:rPr>
            </w:pPr>
            <w:r>
              <w:rPr>
                <w:rFonts w:hint="eastAsia" w:ascii="仿宋_GB2312" w:hAnsi="宋体" w:eastAsia="仿宋_GB2312" w:cs="宋体"/>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ind w:firstLine="420"/>
              <w:jc w:val="center"/>
              <w:rPr>
                <w:rFonts w:ascii="仿宋_GB2312" w:eastAsia="仿宋_GB2312"/>
              </w:rPr>
            </w:pP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79</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110</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139.24%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2.78</w:t>
            </w:r>
          </w:p>
        </w:tc>
        <w:tc>
          <w:tcPr>
            <w:tcW w:w="2039"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2.78</w:t>
            </w:r>
          </w:p>
        </w:tc>
        <w:tc>
          <w:tcPr>
            <w:tcW w:w="2039"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172.77</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42.66</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554.07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13.54</w:t>
            </w:r>
          </w:p>
        </w:tc>
        <w:tc>
          <w:tcPr>
            <w:tcW w:w="2039" w:type="dxa"/>
            <w:gridSpan w:val="2"/>
            <w:vAlign w:val="center"/>
          </w:tcPr>
          <w:p>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18.17</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pPr>
              <w:ind w:firstLine="420"/>
              <w:jc w:val="center"/>
              <w:rPr>
                <w:rFonts w:ascii="仿宋_GB2312" w:eastAsia="仿宋_GB2312"/>
              </w:rPr>
            </w:pPr>
          </w:p>
        </w:tc>
        <w:tc>
          <w:tcPr>
            <w:tcW w:w="2039" w:type="dxa"/>
            <w:gridSpan w:val="2"/>
            <w:vAlign w:val="center"/>
          </w:tcPr>
          <w:p>
            <w:pPr>
              <w:ind w:firstLine="420"/>
              <w:jc w:val="center"/>
              <w:rPr>
                <w:rFonts w:ascii="仿宋_GB2312" w:eastAsia="仿宋_GB2312"/>
              </w:rPr>
            </w:pPr>
          </w:p>
        </w:tc>
        <w:tc>
          <w:tcPr>
            <w:tcW w:w="1983" w:type="dxa"/>
            <w:gridSpan w:val="2"/>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72</w:t>
            </w:r>
          </w:p>
        </w:tc>
        <w:tc>
          <w:tcPr>
            <w:tcW w:w="2039"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80</w:t>
            </w:r>
          </w:p>
        </w:tc>
        <w:tc>
          <w:tcPr>
            <w:tcW w:w="1983" w:type="dxa"/>
            <w:gridSpan w:val="2"/>
            <w:vAlign w:val="center"/>
          </w:tcPr>
          <w:p>
            <w:pPr>
              <w:ind w:firstLine="420"/>
              <w:jc w:val="center"/>
              <w:rPr>
                <w:rFonts w:hint="default" w:ascii="仿宋_GB2312" w:eastAsia="仿宋_GB2312"/>
                <w:lang w:val="en-US" w:eastAsia="zh-CN"/>
              </w:rPr>
            </w:pPr>
            <w:r>
              <w:rPr>
                <w:rFonts w:hint="eastAsia" w:ascii="仿宋_GB2312" w:eastAsia="仿宋_GB2312"/>
                <w:lang w:val="en-US" w:eastAsia="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pPr>
              <w:ind w:firstLine="420"/>
              <w:jc w:val="center"/>
              <w:rPr>
                <w:rFonts w:ascii="仿宋_GB2312" w:eastAsia="仿宋_GB2312"/>
                <w:lang w:eastAsia="zh-CN"/>
              </w:rPr>
            </w:pPr>
          </w:p>
        </w:tc>
        <w:tc>
          <w:tcPr>
            <w:tcW w:w="2039" w:type="dxa"/>
            <w:gridSpan w:val="2"/>
            <w:vAlign w:val="center"/>
          </w:tcPr>
          <w:p>
            <w:pPr>
              <w:ind w:firstLine="420"/>
              <w:jc w:val="center"/>
              <w:rPr>
                <w:rFonts w:ascii="仿宋_GB2312" w:eastAsia="仿宋_GB2312"/>
                <w:lang w:eastAsia="zh-CN"/>
              </w:rPr>
            </w:pPr>
          </w:p>
        </w:tc>
        <w:tc>
          <w:tcPr>
            <w:tcW w:w="1983" w:type="dxa"/>
            <w:gridSpan w:val="2"/>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3271" w:type="dxa"/>
            <w:vMerge w:val="restart"/>
            <w:tcBorders>
              <w:bottom w:val="nil"/>
            </w:tcBorders>
            <w:vAlign w:val="center"/>
          </w:tcPr>
          <w:p>
            <w:pPr>
              <w:ind w:firstLine="420"/>
              <w:jc w:val="center"/>
              <w:rPr>
                <w:rFonts w:ascii="仿宋_GB2312" w:eastAsia="仿宋_GB2312"/>
                <w:lang w:eastAsia="zh-CN"/>
              </w:rPr>
            </w:pPr>
          </w:p>
          <w:p>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pPr>
              <w:ind w:firstLine="420"/>
              <w:rPr>
                <w:rFonts w:ascii="仿宋_GB2312" w:eastAsia="仿宋_GB2312"/>
              </w:rPr>
            </w:pPr>
            <w:r>
              <w:rPr>
                <w:rFonts w:hint="eastAsia" w:ascii="仿宋_GB2312" w:hAnsi="宋体" w:eastAsia="仿宋_GB2312" w:cs="宋体"/>
              </w:rPr>
              <w:t>预算投资</w:t>
            </w:r>
          </w:p>
          <w:p>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pPr>
              <w:ind w:firstLine="420"/>
              <w:rPr>
                <w:rFonts w:ascii="仿宋_GB2312" w:hAnsi="宋体" w:eastAsia="仿宋_GB2312" w:cs="宋体"/>
                <w:lang w:eastAsia="zh-CN"/>
              </w:rPr>
            </w:pPr>
            <w:r>
              <w:rPr>
                <w:rFonts w:hint="eastAsia" w:ascii="仿宋_GB2312" w:hAnsi="宋体" w:eastAsia="仿宋_GB2312" w:cs="宋体"/>
              </w:rPr>
              <w:t>资概控</w:t>
            </w:r>
          </w:p>
          <w:p>
            <w:pPr>
              <w:ind w:firstLine="420"/>
              <w:rPr>
                <w:rFonts w:ascii="仿宋_GB2312" w:eastAsia="仿宋_GB2312"/>
              </w:rPr>
            </w:pPr>
            <w:r>
              <w:rPr>
                <w:rFonts w:hint="eastAsia" w:ascii="仿宋_GB2312" w:hAnsi="宋体" w:eastAsia="仿宋_GB2312" w:cs="宋体"/>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pPr>
              <w:pStyle w:val="10"/>
              <w:ind w:firstLine="420"/>
              <w:jc w:val="center"/>
            </w:pPr>
          </w:p>
        </w:tc>
        <w:tc>
          <w:tcPr>
            <w:tcW w:w="1158" w:type="dxa"/>
          </w:tcPr>
          <w:p>
            <w:pPr>
              <w:pStyle w:val="10"/>
              <w:ind w:firstLine="420"/>
              <w:jc w:val="both"/>
              <w:rPr>
                <w:rFonts w:hint="eastAsia" w:ascii="宋体" w:hAnsi="宋体" w:eastAsia="宋体" w:cs="宋体"/>
                <w:lang w:val="en-US" w:eastAsia="zh-CN"/>
              </w:rPr>
            </w:pPr>
            <w:r>
              <w:rPr>
                <w:rFonts w:hint="eastAsia" w:ascii="宋体" w:hAnsi="宋体" w:eastAsia="宋体" w:cs="宋体"/>
                <w:lang w:val="en-US" w:eastAsia="zh-CN"/>
              </w:rPr>
              <w:t>4369.7</w:t>
            </w:r>
          </w:p>
        </w:tc>
        <w:tc>
          <w:tcPr>
            <w:tcW w:w="958" w:type="dxa"/>
          </w:tcPr>
          <w:p>
            <w:pPr>
              <w:pStyle w:val="10"/>
              <w:jc w:val="both"/>
              <w:rPr>
                <w:rFonts w:hint="eastAsia" w:ascii="宋体" w:hAnsi="宋体" w:eastAsia="宋体" w:cs="宋体"/>
                <w:lang w:val="en-US" w:eastAsia="zh-CN"/>
              </w:rPr>
            </w:pPr>
            <w:r>
              <w:rPr>
                <w:rFonts w:hint="eastAsia" w:ascii="宋体" w:hAnsi="宋体" w:eastAsia="宋体" w:cs="宋体"/>
                <w:lang w:val="en-US" w:eastAsia="zh-CN"/>
              </w:rPr>
              <w:t>4369.7</w:t>
            </w:r>
          </w:p>
        </w:tc>
        <w:tc>
          <w:tcPr>
            <w:tcW w:w="960" w:type="dxa"/>
          </w:tcPr>
          <w:p>
            <w:pPr>
              <w:pStyle w:val="10"/>
              <w:ind w:firstLine="420"/>
              <w:jc w:val="both"/>
              <w:rPr>
                <w:rFonts w:hint="eastAsia" w:ascii="宋体" w:hAnsi="宋体" w:eastAsia="宋体" w:cs="宋体"/>
                <w:lang w:val="en-US" w:eastAsia="zh-CN"/>
              </w:rPr>
            </w:pPr>
            <w:r>
              <w:rPr>
                <w:rFonts w:hint="eastAsia" w:ascii="宋体" w:hAnsi="宋体" w:eastAsia="宋体" w:cs="宋体"/>
                <w:lang w:val="en-US" w:eastAsia="zh-CN"/>
              </w:rPr>
              <w:t>100</w:t>
            </w:r>
          </w:p>
        </w:tc>
        <w:tc>
          <w:tcPr>
            <w:tcW w:w="1079" w:type="dxa"/>
          </w:tcPr>
          <w:p>
            <w:pPr>
              <w:pStyle w:val="10"/>
              <w:ind w:firstLine="420"/>
              <w:jc w:val="both"/>
              <w:rPr>
                <w:rFonts w:hint="eastAsia" w:ascii="宋体" w:hAnsi="宋体" w:eastAsia="宋体" w:cs="宋体"/>
                <w:lang w:val="en-US" w:eastAsia="zh-CN"/>
              </w:rPr>
            </w:pPr>
            <w:r>
              <w:rPr>
                <w:rFonts w:hint="eastAsia" w:ascii="宋体" w:hAnsi="宋体" w:eastAsia="宋体" w:cs="宋体"/>
                <w:lang w:val="en-US" w:eastAsia="zh-CN"/>
              </w:rPr>
              <w:t>878</w:t>
            </w:r>
          </w:p>
        </w:tc>
        <w:tc>
          <w:tcPr>
            <w:tcW w:w="1039" w:type="dxa"/>
          </w:tcPr>
          <w:p>
            <w:pPr>
              <w:pStyle w:val="10"/>
              <w:ind w:firstLine="420"/>
              <w:jc w:val="both"/>
              <w:rPr>
                <w:rFonts w:hint="eastAsia" w:ascii="宋体" w:hAnsi="宋体" w:eastAsia="宋体" w:cs="宋体"/>
                <w:lang w:val="en-US" w:eastAsia="zh-CN"/>
              </w:rPr>
            </w:pPr>
            <w:r>
              <w:rPr>
                <w:rFonts w:hint="eastAsia" w:ascii="宋体" w:hAnsi="宋体" w:eastAsia="宋体" w:cs="宋体"/>
                <w:lang w:val="en-US" w:eastAsia="zh-CN"/>
              </w:rPr>
              <w:t>878</w:t>
            </w:r>
          </w:p>
        </w:tc>
        <w:tc>
          <w:tcPr>
            <w:tcW w:w="944" w:type="dxa"/>
          </w:tcPr>
          <w:p>
            <w:pPr>
              <w:pStyle w:val="10"/>
              <w:ind w:firstLine="420"/>
              <w:jc w:val="both"/>
              <w:rPr>
                <w:rFonts w:hint="eastAsia" w:ascii="宋体" w:hAnsi="宋体" w:eastAsia="宋体" w:cs="宋体"/>
                <w:lang w:val="en-US" w:eastAsia="zh-CN"/>
              </w:rPr>
            </w:pPr>
            <w:r>
              <w:rPr>
                <w:rFonts w:hint="eastAsia" w:ascii="宋体" w:hAnsi="宋体" w:eastAsia="宋体" w:cs="宋体"/>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pPr>
              <w:pStyle w:val="10"/>
              <w:ind w:firstLine="420"/>
              <w:jc w:val="center"/>
            </w:pPr>
          </w:p>
        </w:tc>
      </w:tr>
    </w:tbl>
    <w:p>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pPr>
        <w:pStyle w:val="2"/>
        <w:spacing w:before="65" w:line="228" w:lineRule="auto"/>
        <w:ind w:firstLine="102" w:firstLineChars="49"/>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r>
        <w:rPr>
          <w:rFonts w:ascii="仿宋_GB2312" w:hAnsi="宋体" w:eastAsia="仿宋_GB2312" w:cs="宋体"/>
          <w:sz w:val="21"/>
          <w:szCs w:val="21"/>
          <w:lang w:eastAsia="zh-CN"/>
        </w:rPr>
        <w:t xml:space="preserve">填表人：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            单位负责人签字：</w:t>
      </w:r>
    </w:p>
    <w:p>
      <w:pPr>
        <w:spacing w:before="117" w:line="219" w:lineRule="auto"/>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929"/>
        <w:gridCol w:w="871"/>
        <w:gridCol w:w="1186"/>
        <w:gridCol w:w="714"/>
        <w:gridCol w:w="744"/>
        <w:gridCol w:w="1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rPr>
                <w:rFonts w:ascii="仿宋_GB2312" w:hAnsi="宋体" w:eastAsia="仿宋_GB2312" w:cs="宋体"/>
                <w:lang w:eastAsia="zh-CN"/>
              </w:rPr>
            </w:pPr>
            <w:r>
              <w:rPr>
                <w:rFonts w:hint="eastAsia" w:ascii="仿宋_GB2312" w:hAnsi="宋体" w:eastAsia="仿宋_GB2312" w:cs="宋体"/>
              </w:rPr>
              <w:t>预算部门</w:t>
            </w:r>
          </w:p>
          <w:p>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pPr>
              <w:ind w:firstLine="420"/>
              <w:jc w:val="center"/>
              <w:rPr>
                <w:rFonts w:hint="eastAsia" w:ascii="仿宋_GB2312" w:eastAsia="仿宋_GB2312"/>
                <w:lang w:eastAsia="zh-CN"/>
              </w:rPr>
            </w:pPr>
            <w:r>
              <w:rPr>
                <w:rFonts w:hint="eastAsia" w:ascii="仿宋_GB2312" w:eastAsia="仿宋_GB2312"/>
                <w:lang w:eastAsia="zh-CN"/>
              </w:rPr>
              <w:t>岳阳县融媒体中心（岳阳县广播电视台）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pPr>
              <w:ind w:firstLine="420"/>
              <w:jc w:val="center"/>
              <w:rPr>
                <w:rFonts w:ascii="仿宋_GB2312" w:eastAsia="仿宋_GB2312"/>
              </w:rPr>
            </w:pPr>
          </w:p>
        </w:tc>
        <w:tc>
          <w:tcPr>
            <w:tcW w:w="1929" w:type="dxa"/>
            <w:vAlign w:val="center"/>
          </w:tcPr>
          <w:p>
            <w:pPr>
              <w:ind w:firstLine="420"/>
              <w:jc w:val="center"/>
              <w:rPr>
                <w:rFonts w:ascii="仿宋_GB2312" w:eastAsia="仿宋_GB2312"/>
              </w:rPr>
            </w:pPr>
            <w:r>
              <w:rPr>
                <w:rFonts w:hint="eastAsia" w:ascii="仿宋_GB2312" w:hAnsi="宋体" w:eastAsia="仿宋_GB2312" w:cs="宋体"/>
              </w:rPr>
              <w:t>年初预算数</w:t>
            </w:r>
          </w:p>
        </w:tc>
        <w:tc>
          <w:tcPr>
            <w:tcW w:w="871" w:type="dxa"/>
            <w:vAlign w:val="center"/>
          </w:tcPr>
          <w:p>
            <w:pPr>
              <w:ind w:firstLine="420"/>
              <w:jc w:val="center"/>
              <w:rPr>
                <w:rFonts w:ascii="仿宋_GB2312" w:eastAsia="仿宋_GB2312"/>
              </w:rPr>
            </w:pPr>
            <w:r>
              <w:rPr>
                <w:rFonts w:hint="eastAsia" w:ascii="仿宋_GB2312" w:hAnsi="宋体" w:eastAsia="仿宋_GB2312" w:cs="宋体"/>
              </w:rPr>
              <w:t>全年预算数</w:t>
            </w:r>
          </w:p>
        </w:tc>
        <w:tc>
          <w:tcPr>
            <w:tcW w:w="1186" w:type="dxa"/>
            <w:vAlign w:val="center"/>
          </w:tcPr>
          <w:p>
            <w:pPr>
              <w:ind w:firstLine="420"/>
              <w:jc w:val="center"/>
              <w:rPr>
                <w:rFonts w:ascii="仿宋_GB2312" w:eastAsia="仿宋_GB2312"/>
              </w:rPr>
            </w:pPr>
            <w:r>
              <w:rPr>
                <w:rFonts w:hint="eastAsia" w:ascii="仿宋_GB2312" w:hAnsi="宋体" w:eastAsia="仿宋_GB2312" w:cs="宋体"/>
              </w:rPr>
              <w:t>全年执行数</w:t>
            </w:r>
          </w:p>
        </w:tc>
        <w:tc>
          <w:tcPr>
            <w:tcW w:w="714" w:type="dxa"/>
            <w:vAlign w:val="center"/>
          </w:tcPr>
          <w:p>
            <w:pPr>
              <w:ind w:firstLine="420"/>
              <w:jc w:val="center"/>
              <w:rPr>
                <w:rFonts w:ascii="仿宋_GB2312" w:eastAsia="仿宋_GB2312"/>
              </w:rPr>
            </w:pPr>
            <w:r>
              <w:rPr>
                <w:rFonts w:hint="eastAsia" w:ascii="仿宋_GB2312" w:hAnsi="宋体" w:eastAsia="仿宋_GB2312" w:cs="宋体"/>
              </w:rPr>
              <w:t>分值</w:t>
            </w:r>
          </w:p>
        </w:tc>
        <w:tc>
          <w:tcPr>
            <w:tcW w:w="744" w:type="dxa"/>
            <w:vAlign w:val="center"/>
          </w:tcPr>
          <w:p>
            <w:pPr>
              <w:ind w:firstLine="420"/>
              <w:jc w:val="center"/>
              <w:rPr>
                <w:rFonts w:ascii="仿宋_GB2312" w:eastAsia="仿宋_GB2312"/>
              </w:rPr>
            </w:pPr>
            <w:r>
              <w:rPr>
                <w:rFonts w:hint="eastAsia" w:ascii="仿宋_GB2312" w:hAnsi="宋体" w:eastAsia="仿宋_GB2312" w:cs="宋体"/>
              </w:rPr>
              <w:t>执行率</w:t>
            </w:r>
          </w:p>
        </w:tc>
        <w:tc>
          <w:tcPr>
            <w:tcW w:w="1363" w:type="dxa"/>
            <w:vAlign w:val="center"/>
          </w:tcPr>
          <w:p>
            <w:pPr>
              <w:ind w:firstLine="420"/>
              <w:jc w:val="center"/>
              <w:rPr>
                <w:rFonts w:ascii="仿宋_GB2312" w:eastAsia="仿宋_GB2312"/>
              </w:rPr>
            </w:pPr>
            <w:r>
              <w:rPr>
                <w:rFonts w:hint="eastAsia" w:ascii="仿宋_GB2312" w:hAnsi="宋体" w:eastAsia="仿宋_GB2312" w:cs="宋体"/>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2098" w:type="dxa"/>
            <w:gridSpan w:val="2"/>
            <w:vAlign w:val="center"/>
          </w:tcPr>
          <w:p>
            <w:pPr>
              <w:ind w:firstLine="420"/>
              <w:jc w:val="center"/>
              <w:rPr>
                <w:rFonts w:ascii="仿宋_GB2312" w:eastAsia="仿宋_GB2312"/>
              </w:rPr>
            </w:pPr>
            <w:r>
              <w:rPr>
                <w:rFonts w:hint="eastAsia" w:ascii="仿宋_GB2312" w:hAnsi="宋体" w:eastAsia="仿宋_GB2312" w:cs="宋体"/>
              </w:rPr>
              <w:t>年度资金总额</w:t>
            </w:r>
          </w:p>
        </w:tc>
        <w:tc>
          <w:tcPr>
            <w:tcW w:w="1929" w:type="dxa"/>
            <w:vAlign w:val="center"/>
          </w:tcPr>
          <w:p>
            <w:pPr>
              <w:ind w:firstLine="420"/>
              <w:jc w:val="center"/>
              <w:rPr>
                <w:rFonts w:hint="default" w:ascii="仿宋_GB2312" w:eastAsia="仿宋_GB2312"/>
                <w:color w:val="000000" w:themeColor="text1"/>
                <w:lang w:val="en-US" w:eastAsia="zh-CN"/>
              </w:rPr>
            </w:pPr>
            <w:r>
              <w:rPr>
                <w:rFonts w:hint="eastAsia" w:ascii="仿宋_GB2312" w:eastAsia="仿宋_GB2312"/>
                <w:color w:val="000000" w:themeColor="text1"/>
                <w:lang w:val="en-US" w:eastAsia="zh-CN"/>
              </w:rPr>
              <w:t>1180.99</w:t>
            </w:r>
          </w:p>
        </w:tc>
        <w:tc>
          <w:tcPr>
            <w:tcW w:w="871" w:type="dxa"/>
            <w:vAlign w:val="center"/>
          </w:tcPr>
          <w:p>
            <w:pPr>
              <w:jc w:val="both"/>
              <w:rPr>
                <w:rFonts w:hint="default" w:ascii="仿宋_GB2312" w:eastAsia="仿宋_GB2312"/>
                <w:color w:val="000000" w:themeColor="text1"/>
                <w:lang w:val="en-US" w:eastAsia="zh-CN"/>
              </w:rPr>
            </w:pPr>
            <w:r>
              <w:rPr>
                <w:rFonts w:hint="eastAsia" w:ascii="仿宋_GB2312" w:eastAsia="仿宋_GB2312"/>
                <w:color w:val="000000" w:themeColor="text1"/>
                <w:lang w:val="en-US" w:eastAsia="zh-CN"/>
              </w:rPr>
              <w:t>1635.05</w:t>
            </w:r>
          </w:p>
        </w:tc>
        <w:tc>
          <w:tcPr>
            <w:tcW w:w="1186" w:type="dxa"/>
            <w:vAlign w:val="center"/>
          </w:tcPr>
          <w:p>
            <w:pPr>
              <w:ind w:firstLine="420"/>
              <w:jc w:val="center"/>
              <w:rPr>
                <w:rFonts w:hint="default" w:ascii="仿宋_GB2312" w:eastAsia="仿宋_GB2312"/>
                <w:color w:val="000000" w:themeColor="text1"/>
                <w:lang w:val="en-US" w:eastAsia="zh-CN"/>
              </w:rPr>
            </w:pPr>
            <w:r>
              <w:rPr>
                <w:rFonts w:hint="eastAsia" w:ascii="仿宋_GB2312" w:eastAsia="仿宋_GB2312"/>
                <w:color w:val="000000" w:themeColor="text1"/>
                <w:lang w:val="en-US" w:eastAsia="zh-CN"/>
              </w:rPr>
              <w:t>1635.05</w:t>
            </w:r>
          </w:p>
        </w:tc>
        <w:tc>
          <w:tcPr>
            <w:tcW w:w="714" w:type="dxa"/>
            <w:vAlign w:val="center"/>
          </w:tcPr>
          <w:p>
            <w:pPr>
              <w:ind w:firstLine="420"/>
              <w:jc w:val="center"/>
              <w:rPr>
                <w:rFonts w:ascii="仿宋_GB2312" w:eastAsia="仿宋_GB2312"/>
                <w:color w:val="000000" w:themeColor="text1"/>
              </w:rPr>
            </w:pPr>
            <w:r>
              <w:rPr>
                <w:rFonts w:hint="eastAsia" w:ascii="仿宋_GB2312" w:eastAsia="仿宋_GB2312"/>
                <w:color w:val="000000" w:themeColor="text1"/>
              </w:rPr>
              <w:t>10</w:t>
            </w:r>
          </w:p>
        </w:tc>
        <w:tc>
          <w:tcPr>
            <w:tcW w:w="744" w:type="dxa"/>
            <w:vAlign w:val="center"/>
          </w:tcPr>
          <w:p>
            <w:pPr>
              <w:jc w:val="both"/>
              <w:rPr>
                <w:rFonts w:hint="default" w:ascii="仿宋_GB2312" w:eastAsia="仿宋_GB2312"/>
                <w:color w:val="000000" w:themeColor="text1"/>
                <w:lang w:val="en-US" w:eastAsia="zh-CN"/>
              </w:rPr>
            </w:pPr>
            <w:r>
              <w:rPr>
                <w:rFonts w:hint="eastAsia" w:ascii="仿宋_GB2312" w:eastAsia="仿宋_GB2312"/>
                <w:color w:val="000000" w:themeColor="text1"/>
                <w:lang w:val="en-US" w:eastAsia="zh-CN"/>
              </w:rPr>
              <w:t>138.45%</w:t>
            </w:r>
          </w:p>
        </w:tc>
        <w:tc>
          <w:tcPr>
            <w:tcW w:w="1363" w:type="dxa"/>
            <w:vAlign w:val="center"/>
          </w:tcPr>
          <w:p>
            <w:pPr>
              <w:ind w:firstLine="420"/>
              <w:jc w:val="center"/>
              <w:rPr>
                <w:rFonts w:hint="default" w:ascii="仿宋_GB2312" w:eastAsia="仿宋_GB2312"/>
                <w:color w:val="000000" w:themeColor="text1"/>
                <w:lang w:val="en-US" w:eastAsia="zh-CN"/>
              </w:rPr>
            </w:pPr>
            <w:r>
              <w:rPr>
                <w:rFonts w:hint="eastAsia" w:ascii="仿宋_GB2312" w:eastAsia="仿宋_GB2312"/>
                <w:color w:val="000000" w:themeColor="text1"/>
                <w:lang w:val="en-US" w:eastAsia="zh-CN"/>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898" w:type="dxa"/>
            <w:gridSpan w:val="4"/>
            <w:vAlign w:val="center"/>
          </w:tcPr>
          <w:p>
            <w:pPr>
              <w:ind w:firstLine="420"/>
              <w:jc w:val="center"/>
              <w:rPr>
                <w:rFonts w:ascii="仿宋_GB2312" w:eastAsia="仿宋_GB2312"/>
              </w:rPr>
            </w:pPr>
            <w:r>
              <w:rPr>
                <w:rFonts w:hint="eastAsia" w:ascii="仿宋_GB2312" w:hAnsi="宋体" w:eastAsia="仿宋_GB2312" w:cs="宋体"/>
              </w:rPr>
              <w:t>按收入性质分：</w:t>
            </w:r>
          </w:p>
        </w:tc>
        <w:tc>
          <w:tcPr>
            <w:tcW w:w="4007" w:type="dxa"/>
            <w:gridSpan w:val="4"/>
            <w:vAlign w:val="center"/>
          </w:tcPr>
          <w:p>
            <w:pPr>
              <w:ind w:firstLine="420"/>
              <w:jc w:val="center"/>
              <w:rPr>
                <w:rFonts w:ascii="仿宋_GB2312" w:eastAsia="仿宋_GB2312"/>
              </w:rPr>
            </w:pPr>
            <w:r>
              <w:rPr>
                <w:rFonts w:hint="eastAsia" w:ascii="仿宋_GB2312" w:hAnsi="宋体" w:eastAsia="仿宋_GB2312" w:cs="宋体"/>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898"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1621.66</w:t>
            </w:r>
          </w:p>
        </w:tc>
        <w:tc>
          <w:tcPr>
            <w:tcW w:w="4007"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1380.50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898"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政府性基金拨款：</w:t>
            </w:r>
            <w:r>
              <w:rPr>
                <w:rFonts w:hint="eastAsia" w:ascii="仿宋_GB2312" w:hAnsi="宋体" w:eastAsia="仿宋_GB2312" w:cs="宋体"/>
                <w:lang w:val="en-US" w:eastAsia="zh-CN"/>
              </w:rPr>
              <w:t>1.34</w:t>
            </w:r>
          </w:p>
        </w:tc>
        <w:tc>
          <w:tcPr>
            <w:tcW w:w="4007"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386.55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ind w:firstLine="420"/>
              <w:jc w:val="center"/>
              <w:rPr>
                <w:rFonts w:ascii="仿宋_GB2312" w:eastAsia="仿宋_GB2312"/>
              </w:rPr>
            </w:pPr>
          </w:p>
        </w:tc>
        <w:tc>
          <w:tcPr>
            <w:tcW w:w="4898" w:type="dxa"/>
            <w:gridSpan w:val="4"/>
            <w:vAlign w:val="center"/>
          </w:tcPr>
          <w:p>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007" w:type="dxa"/>
            <w:gridSpan w:val="4"/>
            <w:vAlign w:val="center"/>
          </w:tcPr>
          <w:p>
            <w:pPr>
              <w:ind w:firstLine="420"/>
              <w:jc w:val="center"/>
              <w:rPr>
                <w:rFonts w:ascii="仿宋_GB2312" w:eastAsia="仿宋_GB231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ind w:firstLine="420"/>
              <w:jc w:val="center"/>
              <w:rPr>
                <w:rFonts w:ascii="仿宋_GB2312" w:eastAsia="仿宋_GB2312"/>
                <w:lang w:eastAsia="zh-CN"/>
              </w:rPr>
            </w:pPr>
          </w:p>
        </w:tc>
        <w:tc>
          <w:tcPr>
            <w:tcW w:w="4898" w:type="dxa"/>
            <w:gridSpan w:val="4"/>
            <w:vAlign w:val="center"/>
          </w:tcPr>
          <w:p>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425.3</w:t>
            </w:r>
          </w:p>
        </w:tc>
        <w:tc>
          <w:tcPr>
            <w:tcW w:w="4007" w:type="dxa"/>
            <w:gridSpan w:val="4"/>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898" w:type="dxa"/>
            <w:gridSpan w:val="4"/>
            <w:vAlign w:val="center"/>
          </w:tcPr>
          <w:p>
            <w:pPr>
              <w:ind w:firstLine="420"/>
              <w:jc w:val="center"/>
              <w:rPr>
                <w:rFonts w:ascii="仿宋_GB2312" w:eastAsia="仿宋_GB2312"/>
              </w:rPr>
            </w:pPr>
            <w:r>
              <w:rPr>
                <w:rFonts w:hint="eastAsia" w:ascii="仿宋_GB2312" w:hAnsi="宋体" w:eastAsia="仿宋_GB2312" w:cs="宋体"/>
              </w:rPr>
              <w:t>预期目标</w:t>
            </w:r>
          </w:p>
        </w:tc>
        <w:tc>
          <w:tcPr>
            <w:tcW w:w="4007" w:type="dxa"/>
            <w:gridSpan w:val="4"/>
            <w:vAlign w:val="center"/>
          </w:tcPr>
          <w:p>
            <w:pPr>
              <w:ind w:firstLine="420"/>
              <w:jc w:val="center"/>
              <w:rPr>
                <w:rFonts w:ascii="仿宋_GB2312" w:eastAsia="仿宋_GB2312"/>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ind w:firstLine="420"/>
              <w:jc w:val="center"/>
              <w:rPr>
                <w:rFonts w:ascii="仿宋_GB2312" w:eastAsia="仿宋_GB2312"/>
              </w:rPr>
            </w:pPr>
          </w:p>
        </w:tc>
        <w:tc>
          <w:tcPr>
            <w:tcW w:w="4898" w:type="dxa"/>
            <w:gridSpan w:val="4"/>
            <w:vAlign w:val="center"/>
          </w:tcPr>
          <w:p>
            <w:pPr>
              <w:ind w:firstLine="420"/>
              <w:jc w:val="both"/>
              <w:rPr>
                <w:rFonts w:hint="eastAsia" w:ascii="仿宋_GB2312" w:eastAsia="仿宋_GB2312"/>
              </w:rPr>
            </w:pPr>
            <w:r>
              <w:rPr>
                <w:rFonts w:hint="eastAsia" w:ascii="仿宋_GB2312" w:eastAsia="仿宋_GB2312"/>
              </w:rPr>
              <w:t>目标1： 持续强化上大台</w:t>
            </w:r>
          </w:p>
          <w:p>
            <w:pPr>
              <w:ind w:firstLine="420"/>
              <w:jc w:val="both"/>
              <w:rPr>
                <w:rFonts w:hint="eastAsia" w:ascii="仿宋_GB2312" w:eastAsia="仿宋_GB2312"/>
              </w:rPr>
            </w:pPr>
            <w:r>
              <w:rPr>
                <w:rFonts w:hint="eastAsia" w:ascii="仿宋_GB2312" w:eastAsia="仿宋_GB2312"/>
              </w:rPr>
              <w:t>目标2： 继续优化移动优先战略，做优短视频</w:t>
            </w:r>
          </w:p>
          <w:p>
            <w:pPr>
              <w:ind w:firstLine="420"/>
              <w:jc w:val="both"/>
              <w:rPr>
                <w:rFonts w:ascii="仿宋_GB2312" w:eastAsia="仿宋_GB2312"/>
              </w:rPr>
            </w:pPr>
            <w:r>
              <w:rPr>
                <w:rFonts w:hint="eastAsia" w:ascii="仿宋_GB2312" w:eastAsia="仿宋_GB2312"/>
              </w:rPr>
              <w:t>目标3： 社会面宣传全覆盖</w:t>
            </w:r>
          </w:p>
        </w:tc>
        <w:tc>
          <w:tcPr>
            <w:tcW w:w="4007" w:type="dxa"/>
            <w:gridSpan w:val="4"/>
            <w:vAlign w:val="center"/>
          </w:tcPr>
          <w:p>
            <w:pPr>
              <w:ind w:firstLine="420"/>
              <w:jc w:val="both"/>
              <w:rPr>
                <w:rFonts w:hint="eastAsia" w:ascii="仿宋_GB2312" w:eastAsia="仿宋_GB2312"/>
              </w:rPr>
            </w:pPr>
            <w:r>
              <w:rPr>
                <w:rFonts w:hint="eastAsia" w:ascii="仿宋_GB2312" w:eastAsia="仿宋_GB2312"/>
              </w:rPr>
              <w:t>1：2023年做到持续强化上大台</w:t>
            </w:r>
          </w:p>
          <w:p>
            <w:pPr>
              <w:ind w:firstLine="420"/>
              <w:jc w:val="center"/>
              <w:rPr>
                <w:rFonts w:hint="eastAsia" w:ascii="仿宋_GB2312" w:eastAsia="仿宋_GB2312"/>
              </w:rPr>
            </w:pPr>
            <w:r>
              <w:rPr>
                <w:rFonts w:hint="eastAsia" w:ascii="仿宋_GB2312" w:eastAsia="仿宋_GB2312"/>
              </w:rPr>
              <w:t>2： 继续优化移动优先战略，做优短视频</w:t>
            </w:r>
          </w:p>
          <w:p>
            <w:pPr>
              <w:ind w:firstLine="420"/>
              <w:jc w:val="both"/>
              <w:rPr>
                <w:rFonts w:ascii="仿宋_GB2312" w:eastAsia="仿宋_GB2312"/>
              </w:rPr>
            </w:pPr>
            <w:r>
              <w:rPr>
                <w:rFonts w:hint="eastAsia" w:ascii="仿宋_GB2312" w:eastAsia="仿宋_GB2312"/>
              </w:rPr>
              <w:t>3： 社会面宣传全覆盖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pPr>
              <w:ind w:firstLine="420"/>
              <w:jc w:val="center"/>
              <w:rPr>
                <w:rFonts w:ascii="仿宋_GB2312" w:eastAsia="仿宋_GB2312"/>
              </w:rPr>
            </w:pPr>
          </w:p>
          <w:p>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pPr>
              <w:rPr>
                <w:rFonts w:ascii="仿宋_GB2312" w:eastAsia="仿宋_GB2312"/>
              </w:rPr>
            </w:pPr>
            <w:r>
              <w:rPr>
                <w:rFonts w:hint="eastAsia" w:ascii="仿宋_GB2312" w:hAnsi="宋体" w:eastAsia="仿宋_GB2312" w:cs="宋体"/>
              </w:rPr>
              <w:t>一级指标</w:t>
            </w:r>
          </w:p>
        </w:tc>
        <w:tc>
          <w:tcPr>
            <w:tcW w:w="1029" w:type="dxa"/>
            <w:vAlign w:val="center"/>
          </w:tcPr>
          <w:p>
            <w:pPr>
              <w:rPr>
                <w:rFonts w:ascii="仿宋_GB2312" w:eastAsia="仿宋_GB2312"/>
              </w:rPr>
            </w:pPr>
            <w:r>
              <w:rPr>
                <w:rFonts w:hint="eastAsia" w:ascii="仿宋_GB2312" w:hAnsi="宋体" w:eastAsia="仿宋_GB2312" w:cs="宋体"/>
              </w:rPr>
              <w:t>二级指标</w:t>
            </w:r>
          </w:p>
        </w:tc>
        <w:tc>
          <w:tcPr>
            <w:tcW w:w="1929" w:type="dxa"/>
            <w:vAlign w:val="center"/>
          </w:tcPr>
          <w:p>
            <w:pPr>
              <w:ind w:firstLine="420"/>
              <w:rPr>
                <w:rFonts w:ascii="仿宋_GB2312" w:eastAsia="仿宋_GB2312"/>
              </w:rPr>
            </w:pPr>
            <w:r>
              <w:rPr>
                <w:rFonts w:hint="eastAsia" w:ascii="仿宋_GB2312" w:hAnsi="宋体" w:eastAsia="仿宋_GB2312" w:cs="宋体"/>
              </w:rPr>
              <w:t>三级指标</w:t>
            </w:r>
          </w:p>
        </w:tc>
        <w:tc>
          <w:tcPr>
            <w:tcW w:w="871" w:type="dxa"/>
            <w:vAlign w:val="center"/>
          </w:tcPr>
          <w:p>
            <w:pPr>
              <w:rPr>
                <w:rFonts w:ascii="仿宋_GB2312" w:eastAsia="仿宋_GB2312"/>
              </w:rPr>
            </w:pPr>
            <w:r>
              <w:rPr>
                <w:rFonts w:hint="eastAsia" w:ascii="仿宋_GB2312" w:hAnsi="宋体" w:eastAsia="仿宋_GB2312" w:cs="宋体"/>
              </w:rPr>
              <w:t>年度指标值</w:t>
            </w:r>
          </w:p>
        </w:tc>
        <w:tc>
          <w:tcPr>
            <w:tcW w:w="1186" w:type="dxa"/>
            <w:vAlign w:val="center"/>
          </w:tcPr>
          <w:p>
            <w:pPr>
              <w:rPr>
                <w:rFonts w:ascii="仿宋_GB2312" w:eastAsia="仿宋_GB2312"/>
              </w:rPr>
            </w:pPr>
            <w:r>
              <w:rPr>
                <w:rFonts w:hint="eastAsia" w:ascii="仿宋_GB2312" w:hAnsi="宋体" w:eastAsia="仿宋_GB2312" w:cs="宋体"/>
              </w:rPr>
              <w:t>实际完成值</w:t>
            </w:r>
          </w:p>
        </w:tc>
        <w:tc>
          <w:tcPr>
            <w:tcW w:w="714" w:type="dxa"/>
            <w:vAlign w:val="center"/>
          </w:tcPr>
          <w:p>
            <w:pPr>
              <w:rPr>
                <w:rFonts w:ascii="仿宋_GB2312" w:eastAsia="仿宋_GB2312"/>
              </w:rPr>
            </w:pPr>
            <w:r>
              <w:rPr>
                <w:rFonts w:hint="eastAsia" w:ascii="仿宋_GB2312" w:hAnsi="宋体" w:eastAsia="仿宋_GB2312" w:cs="宋体"/>
              </w:rPr>
              <w:t>分值</w:t>
            </w:r>
          </w:p>
        </w:tc>
        <w:tc>
          <w:tcPr>
            <w:tcW w:w="744" w:type="dxa"/>
            <w:vAlign w:val="center"/>
          </w:tcPr>
          <w:p>
            <w:pPr>
              <w:ind w:firstLine="420"/>
              <w:rPr>
                <w:rFonts w:ascii="仿宋_GB2312" w:eastAsia="仿宋_GB2312"/>
              </w:rPr>
            </w:pPr>
            <w:r>
              <w:rPr>
                <w:rFonts w:hint="eastAsia" w:ascii="仿宋_GB2312" w:hAnsi="宋体" w:eastAsia="仿宋_GB2312" w:cs="宋体"/>
              </w:rPr>
              <w:t>得分</w:t>
            </w:r>
          </w:p>
        </w:tc>
        <w:tc>
          <w:tcPr>
            <w:tcW w:w="1363" w:type="dxa"/>
            <w:vAlign w:val="center"/>
          </w:tcPr>
          <w:p>
            <w:pPr>
              <w:ind w:firstLine="420"/>
              <w:rPr>
                <w:rFonts w:ascii="仿宋_GB2312" w:eastAsia="仿宋_GB2312"/>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lang w:eastAsia="zh-CN"/>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产出指标</w:t>
            </w:r>
          </w:p>
          <w:p>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数量指标</w:t>
            </w: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向省、市电视台上稿</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≥80条</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81条</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63"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推出短视频</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≥500条</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675条</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63"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质量指标</w:t>
            </w: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省、市电视台优稿率</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≥60%</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80%</w:t>
            </w:r>
          </w:p>
        </w:tc>
        <w:tc>
          <w:tcPr>
            <w:tcW w:w="714"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5</w:t>
            </w:r>
          </w:p>
        </w:tc>
        <w:tc>
          <w:tcPr>
            <w:tcW w:w="744" w:type="dxa"/>
            <w:vAlign w:val="center"/>
          </w:tcPr>
          <w:p>
            <w:pPr>
              <w:keepNext w:val="0"/>
              <w:keepLines w:val="0"/>
              <w:widowControl/>
              <w:suppressLineNumbers w:val="0"/>
              <w:jc w:val="left"/>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5</w:t>
            </w: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上级媒体新闻好作品转载率</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10万点击量短视频</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≥14条</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16条</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时效指标</w:t>
            </w:r>
          </w:p>
        </w:tc>
        <w:tc>
          <w:tcPr>
            <w:tcW w:w="1929" w:type="dxa"/>
            <w:vAlign w:val="center"/>
          </w:tcPr>
          <w:p>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工作完成及时率</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=100%</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100%</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ind w:firstLine="420"/>
              <w:jc w:val="center"/>
              <w:rPr>
                <w:rFonts w:hint="eastAsia" w:ascii="仿宋" w:hAnsi="仿宋" w:eastAsia="仿宋" w:cs="仿宋"/>
                <w:sz w:val="21"/>
                <w:szCs w:val="21"/>
              </w:rPr>
            </w:pPr>
          </w:p>
        </w:tc>
        <w:tc>
          <w:tcPr>
            <w:tcW w:w="871" w:type="dxa"/>
            <w:vAlign w:val="center"/>
          </w:tcPr>
          <w:p>
            <w:pPr>
              <w:ind w:firstLine="420"/>
              <w:jc w:val="center"/>
              <w:rPr>
                <w:rFonts w:hint="eastAsia" w:ascii="仿宋" w:hAnsi="仿宋" w:eastAsia="仿宋" w:cs="仿宋"/>
                <w:sz w:val="21"/>
                <w:szCs w:val="21"/>
              </w:rPr>
            </w:pPr>
          </w:p>
        </w:tc>
        <w:tc>
          <w:tcPr>
            <w:tcW w:w="1186" w:type="dxa"/>
            <w:vAlign w:val="center"/>
          </w:tcPr>
          <w:p>
            <w:pPr>
              <w:ind w:firstLine="420"/>
              <w:jc w:val="center"/>
              <w:rPr>
                <w:rFonts w:hint="eastAsia" w:ascii="仿宋" w:hAnsi="仿宋" w:eastAsia="仿宋" w:cs="仿宋"/>
                <w:sz w:val="21"/>
                <w:szCs w:val="21"/>
              </w:rPr>
            </w:pPr>
          </w:p>
        </w:tc>
        <w:tc>
          <w:tcPr>
            <w:tcW w:w="714" w:type="dxa"/>
            <w:vAlign w:val="center"/>
          </w:tcPr>
          <w:p>
            <w:pPr>
              <w:ind w:firstLine="420"/>
              <w:jc w:val="center"/>
              <w:rPr>
                <w:rFonts w:hint="eastAsia" w:ascii="仿宋" w:hAnsi="仿宋" w:eastAsia="仿宋" w:cs="仿宋"/>
                <w:sz w:val="21"/>
                <w:szCs w:val="21"/>
              </w:rPr>
            </w:pPr>
          </w:p>
        </w:tc>
        <w:tc>
          <w:tcPr>
            <w:tcW w:w="744" w:type="dxa"/>
            <w:vAlign w:val="center"/>
          </w:tcPr>
          <w:p>
            <w:pPr>
              <w:ind w:firstLine="420"/>
              <w:jc w:val="center"/>
              <w:rPr>
                <w:rFonts w:hint="eastAsia" w:ascii="仿宋" w:hAnsi="仿宋" w:eastAsia="仿宋" w:cs="仿宋"/>
                <w:sz w:val="21"/>
                <w:szCs w:val="21"/>
              </w:rPr>
            </w:pP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成本指标</w:t>
            </w: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预算控制经费</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1180.99万元</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1635.05万元</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w:t>
            </w:r>
          </w:p>
        </w:tc>
        <w:tc>
          <w:tcPr>
            <w:tcW w:w="1363"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2023年人员变动，追加经费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ind w:firstLine="420"/>
              <w:jc w:val="center"/>
              <w:rPr>
                <w:rFonts w:hint="eastAsia" w:ascii="仿宋" w:hAnsi="仿宋" w:eastAsia="仿宋" w:cs="仿宋"/>
                <w:sz w:val="21"/>
                <w:szCs w:val="21"/>
              </w:rPr>
            </w:pPr>
          </w:p>
        </w:tc>
        <w:tc>
          <w:tcPr>
            <w:tcW w:w="871" w:type="dxa"/>
            <w:vAlign w:val="center"/>
          </w:tcPr>
          <w:p>
            <w:pPr>
              <w:ind w:firstLine="420"/>
              <w:jc w:val="center"/>
              <w:rPr>
                <w:rFonts w:hint="eastAsia" w:ascii="仿宋" w:hAnsi="仿宋" w:eastAsia="仿宋" w:cs="仿宋"/>
                <w:sz w:val="21"/>
                <w:szCs w:val="21"/>
              </w:rPr>
            </w:pPr>
          </w:p>
        </w:tc>
        <w:tc>
          <w:tcPr>
            <w:tcW w:w="1186" w:type="dxa"/>
            <w:vAlign w:val="center"/>
          </w:tcPr>
          <w:p>
            <w:pPr>
              <w:ind w:firstLine="420"/>
              <w:jc w:val="center"/>
              <w:rPr>
                <w:rFonts w:hint="eastAsia" w:ascii="仿宋" w:hAnsi="仿宋" w:eastAsia="仿宋" w:cs="仿宋"/>
                <w:sz w:val="21"/>
                <w:szCs w:val="21"/>
              </w:rPr>
            </w:pPr>
          </w:p>
        </w:tc>
        <w:tc>
          <w:tcPr>
            <w:tcW w:w="714" w:type="dxa"/>
            <w:vAlign w:val="center"/>
          </w:tcPr>
          <w:p>
            <w:pPr>
              <w:ind w:firstLine="420"/>
              <w:jc w:val="center"/>
              <w:rPr>
                <w:rFonts w:hint="eastAsia" w:ascii="仿宋" w:hAnsi="仿宋" w:eastAsia="仿宋" w:cs="仿宋"/>
                <w:sz w:val="21"/>
                <w:szCs w:val="21"/>
              </w:rPr>
            </w:pPr>
          </w:p>
        </w:tc>
        <w:tc>
          <w:tcPr>
            <w:tcW w:w="744" w:type="dxa"/>
            <w:vAlign w:val="center"/>
          </w:tcPr>
          <w:p>
            <w:pPr>
              <w:ind w:firstLine="420"/>
              <w:jc w:val="center"/>
              <w:rPr>
                <w:rFonts w:hint="eastAsia" w:ascii="仿宋" w:hAnsi="仿宋" w:eastAsia="仿宋" w:cs="仿宋"/>
                <w:sz w:val="21"/>
                <w:szCs w:val="21"/>
              </w:rPr>
            </w:pP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效益指标</w:t>
            </w:r>
            <w:r>
              <w:rPr>
                <w:rFonts w:hint="eastAsia" w:ascii="仿宋_GB2312" w:eastAsia="仿宋_GB2312"/>
              </w:rPr>
              <w:t>(</w:t>
            </w:r>
            <w:r>
              <w:rPr>
                <w:rFonts w:hint="eastAsia" w:ascii="仿宋_GB2312" w:eastAsia="仿宋_GB2312"/>
                <w:lang w:val="en-US"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经济效益指标</w:t>
            </w: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p>
        </w:tc>
        <w:tc>
          <w:tcPr>
            <w:tcW w:w="1363" w:type="dxa"/>
            <w:vAlign w:val="center"/>
          </w:tcPr>
          <w:p>
            <w:pPr>
              <w:keepNext w:val="0"/>
              <w:keepLines w:val="0"/>
              <w:widowControl/>
              <w:suppressLineNumbers w:val="0"/>
              <w:jc w:val="center"/>
              <w:textAlignment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ind w:firstLine="420"/>
              <w:jc w:val="center"/>
              <w:rPr>
                <w:rFonts w:hint="eastAsia" w:ascii="仿宋" w:hAnsi="仿宋" w:eastAsia="仿宋" w:cs="仿宋"/>
                <w:sz w:val="21"/>
                <w:szCs w:val="21"/>
              </w:rPr>
            </w:pPr>
          </w:p>
        </w:tc>
        <w:tc>
          <w:tcPr>
            <w:tcW w:w="871" w:type="dxa"/>
            <w:vAlign w:val="center"/>
          </w:tcPr>
          <w:p>
            <w:pPr>
              <w:ind w:firstLine="420"/>
              <w:jc w:val="center"/>
              <w:rPr>
                <w:rFonts w:hint="eastAsia" w:ascii="仿宋" w:hAnsi="仿宋" w:eastAsia="仿宋" w:cs="仿宋"/>
                <w:sz w:val="21"/>
                <w:szCs w:val="21"/>
              </w:rPr>
            </w:pPr>
          </w:p>
        </w:tc>
        <w:tc>
          <w:tcPr>
            <w:tcW w:w="1186" w:type="dxa"/>
            <w:vAlign w:val="center"/>
          </w:tcPr>
          <w:p>
            <w:pPr>
              <w:ind w:firstLine="420"/>
              <w:jc w:val="center"/>
              <w:rPr>
                <w:rFonts w:hint="eastAsia" w:ascii="仿宋" w:hAnsi="仿宋" w:eastAsia="仿宋" w:cs="仿宋"/>
                <w:sz w:val="21"/>
                <w:szCs w:val="21"/>
              </w:rPr>
            </w:pPr>
          </w:p>
        </w:tc>
        <w:tc>
          <w:tcPr>
            <w:tcW w:w="714" w:type="dxa"/>
            <w:vAlign w:val="center"/>
          </w:tcPr>
          <w:p>
            <w:pPr>
              <w:ind w:firstLine="420"/>
              <w:jc w:val="center"/>
              <w:rPr>
                <w:rFonts w:hint="eastAsia" w:ascii="仿宋" w:hAnsi="仿宋" w:eastAsia="仿宋" w:cs="仿宋"/>
                <w:sz w:val="21"/>
                <w:szCs w:val="21"/>
              </w:rPr>
            </w:pPr>
          </w:p>
        </w:tc>
        <w:tc>
          <w:tcPr>
            <w:tcW w:w="744" w:type="dxa"/>
            <w:vAlign w:val="center"/>
          </w:tcPr>
          <w:p>
            <w:pPr>
              <w:ind w:firstLine="420"/>
              <w:jc w:val="center"/>
              <w:rPr>
                <w:rFonts w:hint="eastAsia" w:ascii="仿宋" w:hAnsi="仿宋" w:eastAsia="仿宋" w:cs="仿宋"/>
                <w:sz w:val="21"/>
                <w:szCs w:val="21"/>
              </w:rPr>
            </w:pP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社会效益指标</w:t>
            </w: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应急广播覆盖率</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71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w:t>
            </w:r>
          </w:p>
        </w:tc>
        <w:tc>
          <w:tcPr>
            <w:tcW w:w="74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我县对外的影响力和吸引力</w:t>
            </w:r>
          </w:p>
        </w:tc>
        <w:tc>
          <w:tcPr>
            <w:tcW w:w="871"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1186"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提升</w:t>
            </w:r>
          </w:p>
        </w:tc>
        <w:tc>
          <w:tcPr>
            <w:tcW w:w="714"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15</w:t>
            </w:r>
          </w:p>
        </w:tc>
        <w:tc>
          <w:tcPr>
            <w:tcW w:w="744" w:type="dxa"/>
            <w:vAlign w:val="center"/>
          </w:tcPr>
          <w:p>
            <w:pPr>
              <w:keepNext w:val="0"/>
              <w:keepLines w:val="0"/>
              <w:widowControl/>
              <w:suppressLineNumbers w:val="0"/>
              <w:jc w:val="left"/>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63" w:type="dxa"/>
            <w:vAlign w:val="center"/>
          </w:tcPr>
          <w:p>
            <w:pPr>
              <w:ind w:firstLine="420"/>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生态效益指标</w:t>
            </w:r>
          </w:p>
        </w:tc>
        <w:tc>
          <w:tcPr>
            <w:tcW w:w="1929" w:type="dxa"/>
            <w:vAlign w:val="center"/>
          </w:tcPr>
          <w:p>
            <w:pPr>
              <w:ind w:firstLine="420"/>
              <w:jc w:val="center"/>
              <w:rPr>
                <w:rFonts w:ascii="仿宋_GB2312" w:eastAsia="仿宋_GB2312"/>
              </w:rPr>
            </w:pPr>
          </w:p>
        </w:tc>
        <w:tc>
          <w:tcPr>
            <w:tcW w:w="871" w:type="dxa"/>
            <w:vAlign w:val="center"/>
          </w:tcPr>
          <w:p>
            <w:pPr>
              <w:ind w:firstLine="420"/>
              <w:jc w:val="center"/>
              <w:rPr>
                <w:rFonts w:ascii="仿宋_GB2312" w:eastAsia="仿宋_GB2312"/>
              </w:rPr>
            </w:pPr>
          </w:p>
        </w:tc>
        <w:tc>
          <w:tcPr>
            <w:tcW w:w="1186" w:type="dxa"/>
            <w:vAlign w:val="center"/>
          </w:tcPr>
          <w:p>
            <w:pPr>
              <w:ind w:firstLine="420"/>
              <w:jc w:val="center"/>
              <w:rPr>
                <w:rFonts w:ascii="仿宋_GB2312" w:eastAsia="仿宋_GB2312"/>
              </w:rPr>
            </w:pPr>
          </w:p>
        </w:tc>
        <w:tc>
          <w:tcPr>
            <w:tcW w:w="714" w:type="dxa"/>
            <w:vAlign w:val="center"/>
          </w:tcPr>
          <w:p>
            <w:pPr>
              <w:ind w:firstLine="420"/>
              <w:jc w:val="center"/>
              <w:rPr>
                <w:rFonts w:ascii="仿宋_GB2312" w:eastAsia="仿宋_GB2312"/>
              </w:rPr>
            </w:pPr>
          </w:p>
        </w:tc>
        <w:tc>
          <w:tcPr>
            <w:tcW w:w="744" w:type="dxa"/>
            <w:vAlign w:val="center"/>
          </w:tcPr>
          <w:p>
            <w:pPr>
              <w:ind w:firstLine="420"/>
              <w:jc w:val="center"/>
              <w:rPr>
                <w:rFonts w:ascii="仿宋_GB2312" w:eastAsia="仿宋_GB2312"/>
              </w:rPr>
            </w:pP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ind w:firstLine="420"/>
              <w:jc w:val="center"/>
              <w:rPr>
                <w:rFonts w:ascii="仿宋_GB2312" w:eastAsia="仿宋_GB2312"/>
              </w:rPr>
            </w:pPr>
          </w:p>
        </w:tc>
        <w:tc>
          <w:tcPr>
            <w:tcW w:w="871" w:type="dxa"/>
            <w:vAlign w:val="center"/>
          </w:tcPr>
          <w:p>
            <w:pPr>
              <w:ind w:firstLine="420"/>
              <w:jc w:val="center"/>
              <w:rPr>
                <w:rFonts w:ascii="仿宋_GB2312" w:eastAsia="仿宋_GB2312"/>
              </w:rPr>
            </w:pPr>
          </w:p>
        </w:tc>
        <w:tc>
          <w:tcPr>
            <w:tcW w:w="1186" w:type="dxa"/>
            <w:vAlign w:val="center"/>
          </w:tcPr>
          <w:p>
            <w:pPr>
              <w:ind w:firstLine="420"/>
              <w:jc w:val="center"/>
              <w:rPr>
                <w:rFonts w:ascii="仿宋_GB2312" w:eastAsia="仿宋_GB2312"/>
              </w:rPr>
            </w:pPr>
          </w:p>
        </w:tc>
        <w:tc>
          <w:tcPr>
            <w:tcW w:w="714" w:type="dxa"/>
            <w:vAlign w:val="center"/>
          </w:tcPr>
          <w:p>
            <w:pPr>
              <w:ind w:firstLine="420"/>
              <w:jc w:val="center"/>
              <w:rPr>
                <w:rFonts w:ascii="仿宋_GB2312" w:eastAsia="仿宋_GB2312"/>
              </w:rPr>
            </w:pPr>
          </w:p>
        </w:tc>
        <w:tc>
          <w:tcPr>
            <w:tcW w:w="744" w:type="dxa"/>
            <w:vAlign w:val="center"/>
          </w:tcPr>
          <w:p>
            <w:pPr>
              <w:ind w:firstLine="420"/>
              <w:jc w:val="center"/>
              <w:rPr>
                <w:rFonts w:ascii="仿宋_GB2312" w:eastAsia="仿宋_GB2312"/>
              </w:rPr>
            </w:pP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可持续影响指标</w:t>
            </w:r>
          </w:p>
        </w:tc>
        <w:tc>
          <w:tcPr>
            <w:tcW w:w="1929" w:type="dxa"/>
            <w:vAlign w:val="center"/>
          </w:tcPr>
          <w:p>
            <w:pPr>
              <w:ind w:firstLine="420"/>
              <w:jc w:val="center"/>
              <w:rPr>
                <w:rFonts w:ascii="仿宋_GB2312" w:eastAsia="仿宋_GB2312"/>
              </w:rPr>
            </w:pPr>
          </w:p>
        </w:tc>
        <w:tc>
          <w:tcPr>
            <w:tcW w:w="871" w:type="dxa"/>
            <w:vAlign w:val="center"/>
          </w:tcPr>
          <w:p>
            <w:pPr>
              <w:ind w:firstLine="420"/>
              <w:jc w:val="center"/>
              <w:rPr>
                <w:rFonts w:ascii="仿宋_GB2312" w:eastAsia="仿宋_GB2312"/>
              </w:rPr>
            </w:pPr>
          </w:p>
        </w:tc>
        <w:tc>
          <w:tcPr>
            <w:tcW w:w="1186" w:type="dxa"/>
            <w:vAlign w:val="center"/>
          </w:tcPr>
          <w:p>
            <w:pPr>
              <w:ind w:firstLine="420"/>
              <w:jc w:val="center"/>
              <w:rPr>
                <w:rFonts w:ascii="仿宋_GB2312" w:eastAsia="仿宋_GB2312"/>
              </w:rPr>
            </w:pPr>
          </w:p>
        </w:tc>
        <w:tc>
          <w:tcPr>
            <w:tcW w:w="714" w:type="dxa"/>
            <w:vAlign w:val="center"/>
          </w:tcPr>
          <w:p>
            <w:pPr>
              <w:ind w:firstLine="420"/>
              <w:jc w:val="center"/>
              <w:rPr>
                <w:rFonts w:ascii="仿宋_GB2312" w:eastAsia="仿宋_GB2312"/>
              </w:rPr>
            </w:pPr>
          </w:p>
        </w:tc>
        <w:tc>
          <w:tcPr>
            <w:tcW w:w="744" w:type="dxa"/>
            <w:vAlign w:val="center"/>
          </w:tcPr>
          <w:p>
            <w:pPr>
              <w:ind w:firstLine="420"/>
              <w:jc w:val="center"/>
              <w:rPr>
                <w:rFonts w:ascii="仿宋_GB2312" w:eastAsia="仿宋_GB2312"/>
              </w:rPr>
            </w:pP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ind w:firstLine="420"/>
              <w:jc w:val="center"/>
              <w:rPr>
                <w:rFonts w:ascii="仿宋_GB2312" w:eastAsia="仿宋_GB2312"/>
              </w:rPr>
            </w:pPr>
          </w:p>
        </w:tc>
        <w:tc>
          <w:tcPr>
            <w:tcW w:w="871" w:type="dxa"/>
            <w:vAlign w:val="center"/>
          </w:tcPr>
          <w:p>
            <w:pPr>
              <w:ind w:firstLine="420"/>
              <w:jc w:val="center"/>
              <w:rPr>
                <w:rFonts w:ascii="仿宋_GB2312" w:eastAsia="仿宋_GB2312"/>
              </w:rPr>
            </w:pPr>
          </w:p>
        </w:tc>
        <w:tc>
          <w:tcPr>
            <w:tcW w:w="1186" w:type="dxa"/>
            <w:vAlign w:val="center"/>
          </w:tcPr>
          <w:p>
            <w:pPr>
              <w:ind w:firstLine="420"/>
              <w:jc w:val="center"/>
              <w:rPr>
                <w:rFonts w:ascii="仿宋_GB2312" w:eastAsia="仿宋_GB2312"/>
              </w:rPr>
            </w:pPr>
          </w:p>
        </w:tc>
        <w:tc>
          <w:tcPr>
            <w:tcW w:w="714" w:type="dxa"/>
            <w:vAlign w:val="center"/>
          </w:tcPr>
          <w:p>
            <w:pPr>
              <w:ind w:firstLine="420"/>
              <w:jc w:val="center"/>
              <w:rPr>
                <w:rFonts w:ascii="仿宋_GB2312" w:eastAsia="仿宋_GB2312"/>
              </w:rPr>
            </w:pPr>
          </w:p>
        </w:tc>
        <w:tc>
          <w:tcPr>
            <w:tcW w:w="744" w:type="dxa"/>
            <w:vAlign w:val="center"/>
          </w:tcPr>
          <w:p>
            <w:pPr>
              <w:ind w:firstLine="420"/>
              <w:jc w:val="center"/>
              <w:rPr>
                <w:rFonts w:ascii="仿宋_GB2312" w:eastAsia="仿宋_GB2312"/>
              </w:rPr>
            </w:pP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restart"/>
            <w:tcBorders>
              <w:bottom w:val="nil"/>
            </w:tcBorders>
            <w:vAlign w:val="center"/>
          </w:tcPr>
          <w:p>
            <w:pPr>
              <w:rPr>
                <w:rFonts w:ascii="仿宋_GB2312" w:eastAsia="仿宋_GB2312"/>
              </w:rPr>
            </w:pPr>
            <w:r>
              <w:rPr>
                <w:rFonts w:hint="eastAsia" w:ascii="仿宋_GB2312" w:hAnsi="宋体" w:eastAsia="仿宋_GB2312" w:cs="宋体"/>
              </w:rPr>
              <w:t>满意度指标</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pPr>
              <w:rPr>
                <w:rFonts w:ascii="仿宋_GB2312" w:eastAsia="仿宋_GB2312"/>
              </w:rPr>
            </w:pPr>
            <w:r>
              <w:rPr>
                <w:rFonts w:hint="eastAsia" w:ascii="仿宋_GB2312" w:hAnsi="宋体" w:eastAsia="仿宋_GB2312" w:cs="宋体"/>
              </w:rPr>
              <w:t>服务对象满意度指标</w:t>
            </w:r>
          </w:p>
        </w:tc>
        <w:tc>
          <w:tcPr>
            <w:tcW w:w="1929" w:type="dxa"/>
            <w:vAlign w:val="center"/>
          </w:tcPr>
          <w:p>
            <w:pPr>
              <w:keepNext w:val="0"/>
              <w:keepLines w:val="0"/>
              <w:widowControl/>
              <w:suppressLineNumbers w:val="0"/>
              <w:jc w:val="center"/>
              <w:textAlignment w:val="center"/>
              <w:rPr>
                <w:rFonts w:ascii="仿宋_GB2312" w:eastAsia="仿宋_GB2312"/>
              </w:rPr>
            </w:pPr>
            <w:r>
              <w:rPr>
                <w:rFonts w:hint="eastAsia" w:ascii="仿宋" w:hAnsi="仿宋" w:eastAsia="仿宋" w:cs="仿宋"/>
                <w:i w:val="0"/>
                <w:iCs w:val="0"/>
                <w:snapToGrid w:val="0"/>
                <w:color w:val="000000"/>
                <w:kern w:val="0"/>
                <w:sz w:val="20"/>
                <w:szCs w:val="20"/>
                <w:u w:val="none"/>
                <w:lang w:val="en-US" w:eastAsia="zh-CN" w:bidi="ar"/>
              </w:rPr>
              <w:t>群众满意度</w:t>
            </w:r>
          </w:p>
        </w:tc>
        <w:tc>
          <w:tcPr>
            <w:tcW w:w="871" w:type="dxa"/>
            <w:vAlign w:val="center"/>
          </w:tcPr>
          <w:p>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20"/>
                <w:szCs w:val="20"/>
                <w:u w:val="none"/>
                <w:lang w:val="en-US" w:eastAsia="zh-CN" w:bidi="ar"/>
              </w:rPr>
              <w:t xml:space="preserve">  ≥95%</w:t>
            </w:r>
          </w:p>
        </w:tc>
        <w:tc>
          <w:tcPr>
            <w:tcW w:w="1186" w:type="dxa"/>
            <w:vAlign w:val="center"/>
          </w:tcPr>
          <w:p>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714" w:type="dxa"/>
            <w:vAlign w:val="center"/>
          </w:tcPr>
          <w:p>
            <w:pPr>
              <w:keepNext w:val="0"/>
              <w:keepLines w:val="0"/>
              <w:widowControl/>
              <w:suppressLineNumbers w:val="0"/>
              <w:jc w:val="center"/>
              <w:textAlignment w:val="center"/>
              <w:rPr>
                <w:rFonts w:ascii="仿宋_GB2312" w:eastAsia="仿宋_GB2312"/>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744" w:type="dxa"/>
            <w:vAlign w:val="center"/>
          </w:tcPr>
          <w:p>
            <w:pPr>
              <w:keepNext w:val="0"/>
              <w:keepLines w:val="0"/>
              <w:widowControl/>
              <w:suppressLineNumbers w:val="0"/>
              <w:jc w:val="left"/>
              <w:textAlignment w:val="center"/>
              <w:rPr>
                <w:rFonts w:ascii="仿宋_GB2312" w:eastAsia="仿宋_GB2312"/>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pPr>
              <w:ind w:firstLine="420"/>
              <w:jc w:val="center"/>
              <w:rPr>
                <w:rFonts w:ascii="仿宋_GB2312" w:eastAsia="仿宋_GB2312"/>
              </w:rPr>
            </w:pPr>
          </w:p>
        </w:tc>
        <w:tc>
          <w:tcPr>
            <w:tcW w:w="1069" w:type="dxa"/>
            <w:vMerge w:val="continue"/>
            <w:tcBorders>
              <w:top w:val="nil"/>
              <w:bottom w:val="nil"/>
            </w:tcBorders>
            <w:vAlign w:val="center"/>
          </w:tcPr>
          <w:p>
            <w:pPr>
              <w:ind w:firstLine="420"/>
              <w:jc w:val="center"/>
              <w:rPr>
                <w:rFonts w:ascii="仿宋_GB2312" w:eastAsia="仿宋_GB2312"/>
              </w:rPr>
            </w:pPr>
          </w:p>
        </w:tc>
        <w:tc>
          <w:tcPr>
            <w:tcW w:w="1029" w:type="dxa"/>
            <w:vMerge w:val="continue"/>
            <w:tcBorders>
              <w:top w:val="nil"/>
              <w:bottom w:val="nil"/>
            </w:tcBorders>
            <w:vAlign w:val="center"/>
          </w:tcPr>
          <w:p>
            <w:pPr>
              <w:ind w:firstLine="420"/>
              <w:jc w:val="center"/>
              <w:rPr>
                <w:rFonts w:ascii="仿宋_GB2312" w:eastAsia="仿宋_GB2312"/>
              </w:rPr>
            </w:pPr>
          </w:p>
        </w:tc>
        <w:tc>
          <w:tcPr>
            <w:tcW w:w="1929" w:type="dxa"/>
            <w:vAlign w:val="center"/>
          </w:tcPr>
          <w:p>
            <w:pPr>
              <w:ind w:firstLine="420"/>
              <w:jc w:val="center"/>
              <w:rPr>
                <w:rFonts w:ascii="仿宋_GB2312" w:eastAsia="仿宋_GB2312"/>
              </w:rPr>
            </w:pPr>
          </w:p>
        </w:tc>
        <w:tc>
          <w:tcPr>
            <w:tcW w:w="871" w:type="dxa"/>
            <w:vAlign w:val="center"/>
          </w:tcPr>
          <w:p>
            <w:pPr>
              <w:ind w:firstLine="420"/>
              <w:jc w:val="center"/>
              <w:rPr>
                <w:rFonts w:ascii="仿宋_GB2312" w:eastAsia="仿宋_GB2312"/>
              </w:rPr>
            </w:pPr>
          </w:p>
        </w:tc>
        <w:tc>
          <w:tcPr>
            <w:tcW w:w="1186" w:type="dxa"/>
            <w:vAlign w:val="center"/>
          </w:tcPr>
          <w:p>
            <w:pPr>
              <w:ind w:firstLine="420"/>
              <w:jc w:val="center"/>
              <w:rPr>
                <w:rFonts w:ascii="仿宋_GB2312" w:eastAsia="仿宋_GB2312"/>
              </w:rPr>
            </w:pPr>
          </w:p>
        </w:tc>
        <w:tc>
          <w:tcPr>
            <w:tcW w:w="714" w:type="dxa"/>
            <w:vAlign w:val="center"/>
          </w:tcPr>
          <w:p>
            <w:pPr>
              <w:ind w:firstLine="420"/>
              <w:jc w:val="center"/>
              <w:rPr>
                <w:rFonts w:ascii="仿宋_GB2312" w:eastAsia="仿宋_GB2312"/>
              </w:rPr>
            </w:pPr>
          </w:p>
        </w:tc>
        <w:tc>
          <w:tcPr>
            <w:tcW w:w="744" w:type="dxa"/>
            <w:vAlign w:val="center"/>
          </w:tcPr>
          <w:p>
            <w:pPr>
              <w:ind w:firstLine="420"/>
              <w:jc w:val="center"/>
              <w:rPr>
                <w:rFonts w:ascii="仿宋_GB2312" w:eastAsia="仿宋_GB2312"/>
              </w:rPr>
            </w:pP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vAlign w:val="center"/>
          </w:tcPr>
          <w:p>
            <w:pPr>
              <w:ind w:firstLine="420"/>
              <w:jc w:val="center"/>
              <w:rPr>
                <w:rFonts w:ascii="仿宋_GB2312" w:eastAsia="仿宋_GB2312"/>
              </w:rPr>
            </w:pPr>
          </w:p>
        </w:tc>
        <w:tc>
          <w:tcPr>
            <w:tcW w:w="1069" w:type="dxa"/>
            <w:vMerge w:val="continue"/>
            <w:tcBorders>
              <w:top w:val="nil"/>
            </w:tcBorders>
            <w:vAlign w:val="center"/>
          </w:tcPr>
          <w:p>
            <w:pPr>
              <w:ind w:firstLine="420"/>
              <w:jc w:val="center"/>
              <w:rPr>
                <w:rFonts w:ascii="仿宋_GB2312" w:eastAsia="仿宋_GB2312"/>
              </w:rPr>
            </w:pPr>
          </w:p>
        </w:tc>
        <w:tc>
          <w:tcPr>
            <w:tcW w:w="1029" w:type="dxa"/>
            <w:vMerge w:val="continue"/>
            <w:tcBorders>
              <w:top w:val="nil"/>
            </w:tcBorders>
            <w:vAlign w:val="center"/>
          </w:tcPr>
          <w:p>
            <w:pPr>
              <w:ind w:firstLine="420"/>
              <w:jc w:val="center"/>
              <w:rPr>
                <w:rFonts w:ascii="仿宋_GB2312" w:eastAsia="仿宋_GB2312"/>
              </w:rPr>
            </w:pPr>
          </w:p>
        </w:tc>
        <w:tc>
          <w:tcPr>
            <w:tcW w:w="1929" w:type="dxa"/>
            <w:vAlign w:val="center"/>
          </w:tcPr>
          <w:p>
            <w:pPr>
              <w:ind w:firstLine="420"/>
              <w:jc w:val="center"/>
              <w:rPr>
                <w:rFonts w:ascii="仿宋_GB2312" w:eastAsia="仿宋_GB2312"/>
              </w:rPr>
            </w:pPr>
          </w:p>
        </w:tc>
        <w:tc>
          <w:tcPr>
            <w:tcW w:w="871" w:type="dxa"/>
            <w:vAlign w:val="center"/>
          </w:tcPr>
          <w:p>
            <w:pPr>
              <w:ind w:firstLine="420"/>
              <w:jc w:val="center"/>
              <w:rPr>
                <w:rFonts w:ascii="仿宋_GB2312" w:eastAsia="仿宋_GB2312"/>
              </w:rPr>
            </w:pPr>
          </w:p>
        </w:tc>
        <w:tc>
          <w:tcPr>
            <w:tcW w:w="1186" w:type="dxa"/>
            <w:vAlign w:val="center"/>
          </w:tcPr>
          <w:p>
            <w:pPr>
              <w:ind w:firstLine="420"/>
              <w:jc w:val="center"/>
              <w:rPr>
                <w:rFonts w:ascii="仿宋_GB2312" w:eastAsia="仿宋_GB2312"/>
              </w:rPr>
            </w:pPr>
          </w:p>
        </w:tc>
        <w:tc>
          <w:tcPr>
            <w:tcW w:w="714" w:type="dxa"/>
            <w:vAlign w:val="center"/>
          </w:tcPr>
          <w:p>
            <w:pPr>
              <w:ind w:firstLine="420"/>
              <w:jc w:val="center"/>
              <w:rPr>
                <w:rFonts w:ascii="仿宋_GB2312" w:eastAsia="仿宋_GB2312"/>
              </w:rPr>
            </w:pPr>
          </w:p>
        </w:tc>
        <w:tc>
          <w:tcPr>
            <w:tcW w:w="744" w:type="dxa"/>
            <w:vAlign w:val="center"/>
          </w:tcPr>
          <w:p>
            <w:pPr>
              <w:ind w:firstLine="420"/>
              <w:jc w:val="center"/>
              <w:rPr>
                <w:rFonts w:ascii="仿宋_GB2312" w:eastAsia="仿宋_GB2312"/>
              </w:rPr>
            </w:pPr>
          </w:p>
        </w:tc>
        <w:tc>
          <w:tcPr>
            <w:tcW w:w="1363" w:type="dxa"/>
            <w:vAlign w:val="center"/>
          </w:tcPr>
          <w:p>
            <w:pPr>
              <w:ind w:firstLine="420"/>
              <w:jc w:val="center"/>
              <w:rPr>
                <w:rFonts w:ascii="仿宋_GB2312"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158" w:type="dxa"/>
            <w:gridSpan w:val="6"/>
            <w:vAlign w:val="center"/>
          </w:tcPr>
          <w:p>
            <w:pPr>
              <w:ind w:firstLine="420"/>
              <w:jc w:val="center"/>
              <w:rPr>
                <w:rFonts w:ascii="仿宋_GB2312" w:eastAsia="仿宋_GB2312"/>
                <w:lang w:eastAsia="zh-CN"/>
              </w:rPr>
            </w:pPr>
            <w:r>
              <w:rPr>
                <w:rFonts w:hint="eastAsia" w:ascii="仿宋_GB2312" w:eastAsia="仿宋_GB2312"/>
                <w:lang w:eastAsia="zh-CN"/>
              </w:rPr>
              <w:t>总分</w:t>
            </w:r>
          </w:p>
        </w:tc>
        <w:tc>
          <w:tcPr>
            <w:tcW w:w="714" w:type="dxa"/>
            <w:vAlign w:val="center"/>
          </w:tcPr>
          <w:p>
            <w:pPr>
              <w:rPr>
                <w:rFonts w:ascii="仿宋_GB2312" w:eastAsia="仿宋_GB2312"/>
              </w:rPr>
            </w:pPr>
            <w:r>
              <w:rPr>
                <w:rFonts w:hint="eastAsia" w:ascii="仿宋_GB2312" w:eastAsia="仿宋_GB2312"/>
              </w:rPr>
              <w:t>100</w:t>
            </w:r>
          </w:p>
        </w:tc>
        <w:tc>
          <w:tcPr>
            <w:tcW w:w="744" w:type="dxa"/>
            <w:vAlign w:val="center"/>
          </w:tcPr>
          <w:p>
            <w:pPr>
              <w:jc w:val="both"/>
              <w:rPr>
                <w:rFonts w:hint="default" w:ascii="仿宋_GB2312" w:eastAsia="仿宋_GB2312"/>
                <w:lang w:val="en-US" w:eastAsia="zh-CN"/>
              </w:rPr>
            </w:pPr>
            <w:r>
              <w:rPr>
                <w:rFonts w:hint="eastAsia" w:ascii="仿宋_GB2312" w:eastAsia="仿宋_GB2312"/>
                <w:lang w:val="en-US" w:eastAsia="zh-CN"/>
              </w:rPr>
              <w:t>94.6</w:t>
            </w:r>
          </w:p>
        </w:tc>
        <w:tc>
          <w:tcPr>
            <w:tcW w:w="1363" w:type="dxa"/>
            <w:vAlign w:val="center"/>
          </w:tcPr>
          <w:p>
            <w:pPr>
              <w:ind w:firstLine="420"/>
              <w:jc w:val="center"/>
              <w:rPr>
                <w:rFonts w:ascii="仿宋_GB2312" w:eastAsia="仿宋_GB2312"/>
              </w:rPr>
            </w:pPr>
          </w:p>
        </w:tc>
      </w:tr>
    </w:tbl>
    <w:p>
      <w:pPr>
        <w:pStyle w:val="2"/>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联系电话：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552"/>
        <w:rPr>
          <w:rFonts w:hint="eastAsia" w:ascii="宋体" w:hAnsi="宋体" w:eastAsia="宋体" w:cs="宋体"/>
          <w:bCs/>
          <w:spacing w:val="-4"/>
          <w:sz w:val="28"/>
          <w:szCs w:val="28"/>
          <w:lang w:eastAsia="zh-CN"/>
        </w:rPr>
      </w:pPr>
    </w:p>
    <w:p>
      <w:pPr>
        <w:pStyle w:val="2"/>
        <w:spacing w:before="293" w:line="236" w:lineRule="auto"/>
        <w:ind w:firstLine="272" w:firstLineChars="100"/>
        <w:rPr>
          <w:rFonts w:hint="eastAsia" w:ascii="宋体" w:hAnsi="宋体" w:eastAsia="宋体" w:cs="宋体"/>
          <w:bCs/>
          <w:spacing w:val="-4"/>
          <w:sz w:val="28"/>
          <w:szCs w:val="28"/>
          <w:lang w:eastAsia="zh-CN"/>
        </w:rPr>
      </w:pPr>
    </w:p>
    <w:p>
      <w:pPr>
        <w:pStyle w:val="2"/>
        <w:spacing w:before="293" w:line="236" w:lineRule="auto"/>
        <w:ind w:firstLine="272" w:firstLineChars="100"/>
        <w:rPr>
          <w:rFonts w:hint="eastAsia" w:ascii="宋体" w:hAnsi="宋体" w:eastAsia="宋体" w:cs="宋体"/>
          <w:bCs/>
          <w:spacing w:val="-4"/>
          <w:sz w:val="28"/>
          <w:szCs w:val="28"/>
          <w:lang w:eastAsia="zh-CN"/>
        </w:rPr>
      </w:pPr>
    </w:p>
    <w:p>
      <w:pPr>
        <w:pStyle w:val="2"/>
        <w:spacing w:before="293" w:line="236" w:lineRule="auto"/>
        <w:rPr>
          <w:rFonts w:hint="eastAsia" w:ascii="宋体" w:hAnsi="宋体" w:eastAsia="宋体" w:cs="宋体"/>
          <w:bCs/>
          <w:spacing w:val="-4"/>
          <w:sz w:val="28"/>
          <w:szCs w:val="28"/>
          <w:lang w:eastAsia="zh-CN"/>
        </w:rPr>
      </w:pPr>
    </w:p>
    <w:p>
      <w:pPr>
        <w:pStyle w:val="2"/>
        <w:spacing w:before="293" w:line="236" w:lineRule="auto"/>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304"/>
        <w:gridCol w:w="934"/>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电视广告及新闻宣传支出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岳阳县财政局</w:t>
            </w:r>
          </w:p>
        </w:tc>
        <w:tc>
          <w:tcPr>
            <w:tcW w:w="1099" w:type="dxa"/>
            <w:vAlign w:val="center"/>
          </w:tcPr>
          <w:p>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岳阳县融媒体中心（岳阳县广播电视台）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363" w:type="dxa"/>
            <w:gridSpan w:val="2"/>
            <w:vAlign w:val="center"/>
          </w:tcPr>
          <w:p>
            <w:pPr>
              <w:ind w:firstLine="420"/>
              <w:jc w:val="center"/>
              <w:rPr>
                <w:rFonts w:ascii="仿宋_GB2312" w:hAnsi="宋体" w:eastAsia="仿宋_GB2312" w:cs="宋体"/>
                <w:lang w:eastAsia="zh-CN"/>
              </w:rPr>
            </w:pPr>
          </w:p>
        </w:tc>
        <w:tc>
          <w:tcPr>
            <w:tcW w:w="934"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363"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934"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107</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107</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107</w:t>
            </w:r>
          </w:p>
        </w:tc>
        <w:tc>
          <w:tcPr>
            <w:tcW w:w="809" w:type="dxa"/>
            <w:vAlign w:val="center"/>
          </w:tcPr>
          <w:p>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jc w:val="both"/>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363"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934"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107</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107</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107</w:t>
            </w:r>
          </w:p>
        </w:tc>
        <w:tc>
          <w:tcPr>
            <w:tcW w:w="809" w:type="dxa"/>
            <w:vAlign w:val="center"/>
          </w:tcPr>
          <w:p>
            <w:pPr>
              <w:ind w:firstLine="420" w:firstLineChars="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jc w:val="both"/>
              <w:rPr>
                <w:rFonts w:ascii="仿宋_GB2312" w:hAnsi="宋体" w:eastAsia="仿宋_GB2312" w:cs="宋体"/>
                <w:lang w:eastAsia="zh-CN"/>
              </w:rPr>
            </w:pPr>
            <w:r>
              <w:rPr>
                <w:rFonts w:hint="eastAsia" w:ascii="仿宋_GB2312" w:hAnsi="宋体" w:eastAsia="仿宋_GB2312" w:cs="宋体"/>
                <w:lang w:val="en-US" w:eastAsia="zh-CN"/>
              </w:rPr>
              <w:t>100%</w:t>
            </w:r>
          </w:p>
        </w:tc>
        <w:tc>
          <w:tcPr>
            <w:tcW w:w="1383" w:type="dxa"/>
            <w:vAlign w:val="center"/>
          </w:tcPr>
          <w:p>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363"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934"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lang w:eastAsia="zh-CN"/>
              </w:rPr>
            </w:pPr>
          </w:p>
        </w:tc>
        <w:tc>
          <w:tcPr>
            <w:tcW w:w="2363" w:type="dxa"/>
            <w:gridSpan w:val="2"/>
            <w:vAlign w:val="center"/>
          </w:tcPr>
          <w:p>
            <w:pPr>
              <w:ind w:firstLine="420"/>
              <w:jc w:val="center"/>
              <w:rPr>
                <w:rFonts w:ascii="仿宋_GB2312" w:hAnsi="宋体" w:eastAsia="仿宋_GB2312" w:cs="宋体"/>
              </w:rPr>
            </w:pPr>
            <w:r>
              <w:rPr>
                <w:rFonts w:hint="eastAsia" w:ascii="仿宋_GB2312" w:hAnsi="宋体" w:eastAsia="仿宋_GB2312" w:cs="宋体"/>
              </w:rPr>
              <w:t>其他资金</w:t>
            </w:r>
          </w:p>
        </w:tc>
        <w:tc>
          <w:tcPr>
            <w:tcW w:w="934"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rPr>
            </w:pP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加强新闻交流与宣传</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加强新闻交流与宣传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pPr>
              <w:rPr>
                <w:rFonts w:ascii="仿宋_GB2312" w:hAnsi="宋体" w:eastAsia="仿宋_GB2312" w:cs="宋体"/>
              </w:rPr>
            </w:pPr>
            <w:r>
              <w:rPr>
                <w:rFonts w:hint="eastAsia" w:ascii="仿宋_GB2312" w:hAnsi="宋体" w:eastAsia="仿宋_GB2312" w:cs="宋体"/>
              </w:rPr>
              <w:t>一级指标</w:t>
            </w:r>
          </w:p>
        </w:tc>
        <w:tc>
          <w:tcPr>
            <w:tcW w:w="1304" w:type="dxa"/>
            <w:vAlign w:val="center"/>
          </w:tcPr>
          <w:p>
            <w:pPr>
              <w:rPr>
                <w:rFonts w:ascii="仿宋_GB2312" w:hAnsi="宋体" w:eastAsia="仿宋_GB2312" w:cs="宋体"/>
              </w:rPr>
            </w:pPr>
            <w:r>
              <w:rPr>
                <w:rFonts w:hint="eastAsia" w:ascii="仿宋_GB2312" w:hAnsi="宋体" w:eastAsia="仿宋_GB2312" w:cs="宋体"/>
              </w:rPr>
              <w:t>二级指标</w:t>
            </w:r>
          </w:p>
        </w:tc>
        <w:tc>
          <w:tcPr>
            <w:tcW w:w="934" w:type="dxa"/>
            <w:vAlign w:val="center"/>
          </w:tcPr>
          <w:p>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rPr>
                <w:rFonts w:ascii="仿宋_GB2312" w:hAnsi="宋体" w:eastAsia="仿宋_GB2312" w:cs="宋体"/>
              </w:rPr>
            </w:pPr>
            <w:r>
              <w:rPr>
                <w:rFonts w:hint="eastAsia" w:ascii="仿宋_GB2312" w:hAnsi="宋体" w:eastAsia="仿宋_GB2312" w:cs="宋体"/>
              </w:rPr>
              <w:t>分值</w:t>
            </w:r>
          </w:p>
        </w:tc>
        <w:tc>
          <w:tcPr>
            <w:tcW w:w="849" w:type="dxa"/>
            <w:vAlign w:val="center"/>
          </w:tcPr>
          <w:p>
            <w:pPr>
              <w:rPr>
                <w:rFonts w:ascii="仿宋_GB2312" w:hAnsi="宋体" w:eastAsia="仿宋_GB2312" w:cs="宋体"/>
              </w:rPr>
            </w:pPr>
            <w:r>
              <w:rPr>
                <w:rFonts w:hint="eastAsia" w:ascii="仿宋_GB2312" w:hAnsi="宋体" w:eastAsia="仿宋_GB2312" w:cs="宋体"/>
              </w:rPr>
              <w:t>得分</w:t>
            </w:r>
          </w:p>
        </w:tc>
        <w:tc>
          <w:tcPr>
            <w:tcW w:w="1383" w:type="dxa"/>
            <w:vAlign w:val="center"/>
          </w:tcPr>
          <w:p>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lang w:eastAsia="zh-CN"/>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产出指标</w:t>
            </w:r>
          </w:p>
          <w:p>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数量指标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与其他电视台进行宣传交流次数</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5次</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5次</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w:t>
            </w:r>
          </w:p>
        </w:tc>
        <w:tc>
          <w:tcPr>
            <w:tcW w:w="84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15.00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质量指标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交流经验和效果</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良好效果</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良好效果</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w:t>
            </w:r>
          </w:p>
        </w:tc>
        <w:tc>
          <w:tcPr>
            <w:tcW w:w="84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12.00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时效指标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交流完成时间</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2024年12月31日前</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2024年12月31日前</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成本指标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预算控制经费</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107万元</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107万元</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w:t>
            </w:r>
          </w:p>
        </w:tc>
        <w:tc>
          <w:tcPr>
            <w:tcW w:w="84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20.00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效益指标</w:t>
            </w:r>
          </w:p>
          <w:p>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经济效益指标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 xml:space="preserve"> </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lang w:val="en-US"/>
              </w:rPr>
            </w:pP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lang w:val="en-US"/>
              </w:rPr>
            </w:pP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lang w:val="en-US"/>
              </w:rPr>
            </w:pPr>
          </w:p>
        </w:tc>
        <w:tc>
          <w:tcPr>
            <w:tcW w:w="849" w:type="dxa"/>
            <w:vAlign w:val="center"/>
          </w:tcPr>
          <w:p>
            <w:pPr>
              <w:keepNext w:val="0"/>
              <w:keepLines w:val="0"/>
              <w:widowControl/>
              <w:suppressLineNumbers w:val="0"/>
              <w:jc w:val="center"/>
              <w:textAlignment w:val="center"/>
              <w:rPr>
                <w:rFonts w:hint="eastAsia" w:ascii="仿宋" w:hAnsi="仿宋" w:eastAsia="仿宋" w:cs="仿宋"/>
                <w:sz w:val="21"/>
                <w:szCs w:val="21"/>
                <w:lang w:val="en-US"/>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社会效益指标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提高宣传力度和有效触达</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有效提高</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有效提高</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生态效益指标</w:t>
            </w: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可持续影响指标</w:t>
            </w: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w:t>
            </w:r>
            <w:r>
              <w:rPr>
                <w:rFonts w:hint="eastAsia" w:ascii="仿宋_GB2312" w:hAnsi="宋体" w:eastAsia="仿宋_GB2312" w:cs="宋体"/>
                <w:lang w:val="en-US" w:eastAsia="zh-CN"/>
              </w:rPr>
              <w:t>1</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30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服务对象满意度指标</w:t>
            </w:r>
          </w:p>
        </w:tc>
        <w:tc>
          <w:tcPr>
            <w:tcW w:w="934"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观众满意度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≤95%</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04" w:type="dxa"/>
            <w:vMerge w:val="continue"/>
            <w:tcBorders>
              <w:top w:val="nil"/>
              <w:bottom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304" w:type="dxa"/>
            <w:vMerge w:val="continue"/>
            <w:tcBorders>
              <w:top w:val="nil"/>
            </w:tcBorders>
            <w:vAlign w:val="center"/>
          </w:tcPr>
          <w:p>
            <w:pPr>
              <w:ind w:firstLine="420"/>
              <w:jc w:val="center"/>
              <w:rPr>
                <w:rFonts w:ascii="仿宋_GB2312" w:hAnsi="宋体" w:eastAsia="仿宋_GB2312" w:cs="宋体"/>
              </w:rPr>
            </w:pPr>
          </w:p>
        </w:tc>
        <w:tc>
          <w:tcPr>
            <w:tcW w:w="934"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92</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宋体" w:hAnsi="宋体" w:eastAsia="宋体"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rPr>
          <w:rFonts w:hint="eastAsia"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pPr>
        <w:pStyle w:val="2"/>
        <w:spacing w:before="293" w:line="236" w:lineRule="auto"/>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318"/>
        <w:gridCol w:w="1457"/>
        <w:gridCol w:w="562"/>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融媒体中心运行费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岳阳县财政局</w:t>
            </w:r>
          </w:p>
        </w:tc>
        <w:tc>
          <w:tcPr>
            <w:tcW w:w="1099" w:type="dxa"/>
            <w:vAlign w:val="center"/>
          </w:tcPr>
          <w:p>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岳阳县融媒体中心（岳阳县广播电视台）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377" w:type="dxa"/>
            <w:gridSpan w:val="2"/>
            <w:vAlign w:val="center"/>
          </w:tcPr>
          <w:p>
            <w:pPr>
              <w:ind w:firstLine="420"/>
              <w:jc w:val="center"/>
              <w:rPr>
                <w:rFonts w:ascii="仿宋_GB2312" w:hAnsi="宋体" w:eastAsia="仿宋_GB2312" w:cs="宋体"/>
                <w:lang w:eastAsia="zh-CN"/>
              </w:rPr>
            </w:pPr>
          </w:p>
        </w:tc>
        <w:tc>
          <w:tcPr>
            <w:tcW w:w="1457" w:type="dxa"/>
            <w:vAlign w:val="center"/>
          </w:tcPr>
          <w:p>
            <w:pPr>
              <w:jc w:val="both"/>
              <w:rPr>
                <w:rFonts w:ascii="仿宋_GB2312" w:hAnsi="宋体" w:eastAsia="仿宋_GB2312" w:cs="宋体"/>
                <w:lang w:eastAsia="zh-CN"/>
              </w:rPr>
            </w:pPr>
            <w:r>
              <w:rPr>
                <w:rFonts w:hint="eastAsia" w:ascii="仿宋_GB2312" w:hAnsi="宋体" w:eastAsia="仿宋_GB2312" w:cs="宋体"/>
                <w:lang w:eastAsia="zh-CN"/>
              </w:rPr>
              <w:t>年初预算数</w:t>
            </w:r>
          </w:p>
        </w:tc>
        <w:tc>
          <w:tcPr>
            <w:tcW w:w="562" w:type="dxa"/>
            <w:vAlign w:val="center"/>
          </w:tcPr>
          <w:p>
            <w:pPr>
              <w:jc w:val="both"/>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pPr>
              <w:jc w:val="both"/>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pPr>
              <w:jc w:val="both"/>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jc w:val="both"/>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both"/>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3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457"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70</w:t>
            </w:r>
          </w:p>
        </w:tc>
        <w:tc>
          <w:tcPr>
            <w:tcW w:w="562" w:type="dxa"/>
            <w:vAlign w:val="center"/>
          </w:tcPr>
          <w:p>
            <w:pPr>
              <w:jc w:val="both"/>
              <w:rPr>
                <w:rFonts w:hint="default" w:ascii="仿宋_GB2312" w:hAnsi="宋体" w:eastAsia="仿宋_GB2312" w:cs="宋体"/>
                <w:lang w:val="en-US" w:eastAsia="zh-CN"/>
              </w:rPr>
            </w:pPr>
            <w:r>
              <w:rPr>
                <w:rFonts w:hint="eastAsia" w:ascii="仿宋_GB2312" w:hAnsi="宋体" w:eastAsia="仿宋_GB2312" w:cs="宋体"/>
                <w:lang w:val="en-US" w:eastAsia="zh-CN"/>
              </w:rPr>
              <w:t>70</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70</w:t>
            </w:r>
          </w:p>
        </w:tc>
        <w:tc>
          <w:tcPr>
            <w:tcW w:w="809" w:type="dxa"/>
            <w:vAlign w:val="center"/>
          </w:tcPr>
          <w:p>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jc w:val="both"/>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3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457" w:type="dxa"/>
            <w:vAlign w:val="center"/>
          </w:tcPr>
          <w:p>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70</w:t>
            </w:r>
          </w:p>
        </w:tc>
        <w:tc>
          <w:tcPr>
            <w:tcW w:w="562" w:type="dxa"/>
            <w:vAlign w:val="center"/>
          </w:tcPr>
          <w:p>
            <w:pPr>
              <w:jc w:val="both"/>
              <w:rPr>
                <w:rFonts w:ascii="仿宋_GB2312" w:hAnsi="宋体" w:eastAsia="仿宋_GB2312" w:cs="宋体"/>
                <w:lang w:eastAsia="zh-CN"/>
              </w:rPr>
            </w:pPr>
            <w:r>
              <w:rPr>
                <w:rFonts w:hint="eastAsia" w:ascii="仿宋_GB2312" w:hAnsi="宋体" w:eastAsia="仿宋_GB2312" w:cs="宋体"/>
                <w:lang w:val="en-US" w:eastAsia="zh-CN"/>
              </w:rPr>
              <w:t>70</w:t>
            </w:r>
          </w:p>
        </w:tc>
        <w:tc>
          <w:tcPr>
            <w:tcW w:w="1099" w:type="dxa"/>
            <w:vAlign w:val="center"/>
          </w:tcPr>
          <w:p>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70</w:t>
            </w:r>
          </w:p>
        </w:tc>
        <w:tc>
          <w:tcPr>
            <w:tcW w:w="809" w:type="dxa"/>
            <w:vAlign w:val="center"/>
          </w:tcPr>
          <w:p>
            <w:pPr>
              <w:ind w:firstLine="420" w:firstLineChars="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jc w:val="both"/>
              <w:rPr>
                <w:rFonts w:ascii="仿宋_GB2312" w:hAnsi="宋体" w:eastAsia="仿宋_GB2312" w:cs="宋体"/>
                <w:lang w:eastAsia="zh-CN"/>
              </w:rPr>
            </w:pPr>
            <w:r>
              <w:rPr>
                <w:rFonts w:hint="eastAsia" w:ascii="仿宋_GB2312" w:hAnsi="宋体" w:eastAsia="仿宋_GB2312" w:cs="宋体"/>
                <w:lang w:val="en-US" w:eastAsia="zh-CN"/>
              </w:rPr>
              <w:t>100%</w:t>
            </w:r>
          </w:p>
        </w:tc>
        <w:tc>
          <w:tcPr>
            <w:tcW w:w="1383" w:type="dxa"/>
            <w:vAlign w:val="center"/>
          </w:tcPr>
          <w:p>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3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457" w:type="dxa"/>
            <w:vAlign w:val="center"/>
          </w:tcPr>
          <w:p>
            <w:pPr>
              <w:ind w:firstLine="420"/>
              <w:jc w:val="center"/>
              <w:rPr>
                <w:rFonts w:ascii="仿宋_GB2312" w:hAnsi="宋体" w:eastAsia="仿宋_GB2312" w:cs="宋体"/>
                <w:lang w:eastAsia="zh-CN"/>
              </w:rPr>
            </w:pPr>
          </w:p>
        </w:tc>
        <w:tc>
          <w:tcPr>
            <w:tcW w:w="562"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lang w:eastAsia="zh-CN"/>
              </w:rPr>
            </w:pPr>
          </w:p>
        </w:tc>
        <w:tc>
          <w:tcPr>
            <w:tcW w:w="2377" w:type="dxa"/>
            <w:gridSpan w:val="2"/>
            <w:vAlign w:val="center"/>
          </w:tcPr>
          <w:p>
            <w:pPr>
              <w:ind w:firstLine="420"/>
              <w:jc w:val="center"/>
              <w:rPr>
                <w:rFonts w:ascii="仿宋_GB2312" w:hAnsi="宋体" w:eastAsia="仿宋_GB2312" w:cs="宋体"/>
              </w:rPr>
            </w:pPr>
            <w:r>
              <w:rPr>
                <w:rFonts w:hint="eastAsia" w:ascii="仿宋_GB2312" w:hAnsi="宋体" w:eastAsia="仿宋_GB2312" w:cs="宋体"/>
              </w:rPr>
              <w:t>其他资金</w:t>
            </w:r>
          </w:p>
        </w:tc>
        <w:tc>
          <w:tcPr>
            <w:tcW w:w="1457" w:type="dxa"/>
            <w:vAlign w:val="center"/>
          </w:tcPr>
          <w:p>
            <w:pPr>
              <w:ind w:firstLine="420"/>
              <w:jc w:val="center"/>
              <w:rPr>
                <w:rFonts w:ascii="仿宋_GB2312" w:hAnsi="宋体" w:eastAsia="仿宋_GB2312" w:cs="宋体"/>
              </w:rPr>
            </w:pPr>
          </w:p>
        </w:tc>
        <w:tc>
          <w:tcPr>
            <w:tcW w:w="562"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rPr>
            </w:pP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保障融媒体中心正常运行</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保障融媒体中心正常运行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pPr>
              <w:rPr>
                <w:rFonts w:ascii="仿宋_GB2312" w:hAnsi="宋体" w:eastAsia="仿宋_GB2312" w:cs="宋体"/>
              </w:rPr>
            </w:pPr>
            <w:r>
              <w:rPr>
                <w:rFonts w:hint="eastAsia" w:ascii="仿宋_GB2312" w:hAnsi="宋体" w:eastAsia="仿宋_GB2312" w:cs="宋体"/>
              </w:rPr>
              <w:t>一级指标</w:t>
            </w:r>
          </w:p>
        </w:tc>
        <w:tc>
          <w:tcPr>
            <w:tcW w:w="1318" w:type="dxa"/>
            <w:vAlign w:val="center"/>
          </w:tcPr>
          <w:p>
            <w:pPr>
              <w:rPr>
                <w:rFonts w:ascii="仿宋_GB2312" w:hAnsi="宋体" w:eastAsia="仿宋_GB2312" w:cs="宋体"/>
              </w:rPr>
            </w:pPr>
            <w:r>
              <w:rPr>
                <w:rFonts w:hint="eastAsia" w:ascii="仿宋_GB2312" w:hAnsi="宋体" w:eastAsia="仿宋_GB2312" w:cs="宋体"/>
              </w:rPr>
              <w:t>二级指标</w:t>
            </w:r>
          </w:p>
        </w:tc>
        <w:tc>
          <w:tcPr>
            <w:tcW w:w="1457" w:type="dxa"/>
            <w:vAlign w:val="center"/>
          </w:tcPr>
          <w:p>
            <w:pPr>
              <w:rPr>
                <w:rFonts w:ascii="仿宋_GB2312" w:hAnsi="宋体" w:eastAsia="仿宋_GB2312" w:cs="宋体"/>
              </w:rPr>
            </w:pPr>
            <w:r>
              <w:rPr>
                <w:rFonts w:hint="eastAsia" w:ascii="仿宋_GB2312" w:hAnsi="宋体" w:eastAsia="仿宋_GB2312" w:cs="宋体"/>
              </w:rPr>
              <w:t>三级指标</w:t>
            </w:r>
          </w:p>
        </w:tc>
        <w:tc>
          <w:tcPr>
            <w:tcW w:w="562" w:type="dxa"/>
            <w:vAlign w:val="center"/>
          </w:tcPr>
          <w:p>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rPr>
                <w:rFonts w:ascii="仿宋_GB2312" w:hAnsi="宋体" w:eastAsia="仿宋_GB2312" w:cs="宋体"/>
              </w:rPr>
            </w:pPr>
            <w:r>
              <w:rPr>
                <w:rFonts w:hint="eastAsia" w:ascii="仿宋_GB2312" w:hAnsi="宋体" w:eastAsia="仿宋_GB2312" w:cs="宋体"/>
              </w:rPr>
              <w:t>分值</w:t>
            </w:r>
          </w:p>
        </w:tc>
        <w:tc>
          <w:tcPr>
            <w:tcW w:w="849" w:type="dxa"/>
            <w:vAlign w:val="center"/>
          </w:tcPr>
          <w:p>
            <w:pPr>
              <w:rPr>
                <w:rFonts w:ascii="仿宋_GB2312" w:hAnsi="宋体" w:eastAsia="仿宋_GB2312" w:cs="宋体"/>
              </w:rPr>
            </w:pPr>
            <w:r>
              <w:rPr>
                <w:rFonts w:hint="eastAsia" w:ascii="仿宋_GB2312" w:hAnsi="宋体" w:eastAsia="仿宋_GB2312" w:cs="宋体"/>
              </w:rPr>
              <w:t>得分</w:t>
            </w:r>
          </w:p>
        </w:tc>
        <w:tc>
          <w:tcPr>
            <w:tcW w:w="1383" w:type="dxa"/>
            <w:vAlign w:val="center"/>
          </w:tcPr>
          <w:p>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lang w:eastAsia="zh-CN"/>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产出指标</w:t>
            </w:r>
          </w:p>
          <w:p>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数量指标</w:t>
            </w:r>
          </w:p>
        </w:tc>
        <w:tc>
          <w:tcPr>
            <w:tcW w:w="1457"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发布短视频条数</w:t>
            </w:r>
          </w:p>
        </w:tc>
        <w:tc>
          <w:tcPr>
            <w:tcW w:w="5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≥500条</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544条</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质量指标</w:t>
            </w:r>
          </w:p>
        </w:tc>
        <w:tc>
          <w:tcPr>
            <w:tcW w:w="1457"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10万+短视频数</w:t>
            </w:r>
          </w:p>
        </w:tc>
        <w:tc>
          <w:tcPr>
            <w:tcW w:w="5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≥3条</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4条</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时效指标</w:t>
            </w:r>
          </w:p>
        </w:tc>
        <w:tc>
          <w:tcPr>
            <w:tcW w:w="1457"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按时制作和发布短视频</w:t>
            </w:r>
          </w:p>
        </w:tc>
        <w:tc>
          <w:tcPr>
            <w:tcW w:w="5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按时完成</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按时完成</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成本指标</w:t>
            </w:r>
          </w:p>
        </w:tc>
        <w:tc>
          <w:tcPr>
            <w:tcW w:w="1457"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控制在预算内</w:t>
            </w:r>
          </w:p>
        </w:tc>
        <w:tc>
          <w:tcPr>
            <w:tcW w:w="5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≤70万元</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70万元</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效益指标</w:t>
            </w:r>
          </w:p>
          <w:p>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经济效益指标</w:t>
            </w: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社会效益指标</w:t>
            </w:r>
          </w:p>
        </w:tc>
        <w:tc>
          <w:tcPr>
            <w:tcW w:w="1457"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提升政府影响力</w:t>
            </w:r>
          </w:p>
        </w:tc>
        <w:tc>
          <w:tcPr>
            <w:tcW w:w="5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有效提升</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 有效提升</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生态效益指标</w:t>
            </w: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可持续影响指标</w:t>
            </w: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3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服务对象满意度指标</w:t>
            </w:r>
          </w:p>
        </w:tc>
        <w:tc>
          <w:tcPr>
            <w:tcW w:w="1457"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群众满意度</w:t>
            </w:r>
          </w:p>
        </w:tc>
        <w:tc>
          <w:tcPr>
            <w:tcW w:w="562"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318" w:type="dxa"/>
            <w:vMerge w:val="continue"/>
            <w:tcBorders>
              <w:top w:val="nil"/>
              <w:bottom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318" w:type="dxa"/>
            <w:vMerge w:val="continue"/>
            <w:tcBorders>
              <w:top w:val="nil"/>
            </w:tcBorders>
            <w:vAlign w:val="center"/>
          </w:tcPr>
          <w:p>
            <w:pPr>
              <w:ind w:firstLine="420"/>
              <w:jc w:val="center"/>
              <w:rPr>
                <w:rFonts w:ascii="仿宋_GB2312" w:hAnsi="宋体" w:eastAsia="仿宋_GB2312" w:cs="宋体"/>
              </w:rPr>
            </w:pPr>
          </w:p>
        </w:tc>
        <w:tc>
          <w:tcPr>
            <w:tcW w:w="1457" w:type="dxa"/>
            <w:vAlign w:val="center"/>
          </w:tcPr>
          <w:p>
            <w:pPr>
              <w:ind w:firstLine="420"/>
              <w:jc w:val="center"/>
              <w:rPr>
                <w:rFonts w:hint="eastAsia" w:ascii="仿宋" w:hAnsi="仿宋" w:eastAsia="仿宋" w:cs="仿宋"/>
                <w:sz w:val="21"/>
                <w:szCs w:val="21"/>
              </w:rPr>
            </w:pPr>
          </w:p>
        </w:tc>
        <w:tc>
          <w:tcPr>
            <w:tcW w:w="562"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95</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rPr>
          <w:rFonts w:hint="eastAsia"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pPr>
        <w:rPr>
          <w:rFonts w:hint="eastAsia" w:ascii="仿宋_GB2312" w:hAnsi="宋体" w:eastAsia="仿宋_GB2312" w:cs="宋体"/>
          <w:lang w:eastAsia="zh-CN"/>
        </w:rPr>
      </w:pPr>
    </w:p>
    <w:p>
      <w:pPr>
        <w:pStyle w:val="2"/>
        <w:spacing w:before="293" w:line="236" w:lineRule="auto"/>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15"/>
        <w:gridCol w:w="1004"/>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新湖南省级技术平台运维服务费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岳阳县财政局</w:t>
            </w:r>
          </w:p>
        </w:tc>
        <w:tc>
          <w:tcPr>
            <w:tcW w:w="1099" w:type="dxa"/>
            <w:vAlign w:val="center"/>
          </w:tcPr>
          <w:p>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岳阳县融媒体中心（岳阳县广播电视台）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pPr>
              <w:ind w:firstLine="420"/>
              <w:jc w:val="center"/>
              <w:rPr>
                <w:rFonts w:ascii="仿宋_GB2312" w:hAnsi="宋体" w:eastAsia="仿宋_GB2312" w:cs="宋体"/>
                <w:lang w:eastAsia="zh-CN"/>
              </w:rPr>
            </w:pPr>
          </w:p>
        </w:tc>
        <w:tc>
          <w:tcPr>
            <w:tcW w:w="1115"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04"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115"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49</w:t>
            </w:r>
          </w:p>
        </w:tc>
        <w:tc>
          <w:tcPr>
            <w:tcW w:w="1004"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49</w:t>
            </w:r>
          </w:p>
        </w:tc>
        <w:tc>
          <w:tcPr>
            <w:tcW w:w="109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49</w:t>
            </w:r>
          </w:p>
        </w:tc>
        <w:tc>
          <w:tcPr>
            <w:tcW w:w="809" w:type="dxa"/>
            <w:vAlign w:val="center"/>
          </w:tcPr>
          <w:p>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pPr>
              <w:jc w:val="both"/>
              <w:rPr>
                <w:rFonts w:hint="default"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115" w:type="dxa"/>
            <w:vAlign w:val="center"/>
          </w:tcPr>
          <w:p>
            <w:pPr>
              <w:ind w:firstLine="420"/>
              <w:jc w:val="center"/>
              <w:rPr>
                <w:rFonts w:ascii="仿宋_GB2312" w:hAnsi="宋体" w:eastAsia="仿宋_GB2312" w:cs="宋体"/>
                <w:lang w:eastAsia="zh-CN"/>
              </w:rPr>
            </w:pPr>
          </w:p>
        </w:tc>
        <w:tc>
          <w:tcPr>
            <w:tcW w:w="1004"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115" w:type="dxa"/>
            <w:vAlign w:val="center"/>
          </w:tcPr>
          <w:p>
            <w:pPr>
              <w:ind w:firstLine="420"/>
              <w:jc w:val="center"/>
              <w:rPr>
                <w:rFonts w:ascii="仿宋_GB2312" w:hAnsi="宋体" w:eastAsia="仿宋_GB2312" w:cs="宋体"/>
                <w:lang w:eastAsia="zh-CN"/>
              </w:rPr>
            </w:pPr>
          </w:p>
        </w:tc>
        <w:tc>
          <w:tcPr>
            <w:tcW w:w="1004" w:type="dxa"/>
            <w:vAlign w:val="center"/>
          </w:tcPr>
          <w:p>
            <w:pPr>
              <w:ind w:firstLine="420"/>
              <w:jc w:val="center"/>
              <w:rPr>
                <w:rFonts w:ascii="仿宋_GB2312" w:hAnsi="宋体" w:eastAsia="仿宋_GB2312" w:cs="宋体"/>
                <w:lang w:eastAsia="zh-CN"/>
              </w:rPr>
            </w:pPr>
          </w:p>
        </w:tc>
        <w:tc>
          <w:tcPr>
            <w:tcW w:w="1099" w:type="dxa"/>
            <w:vAlign w:val="center"/>
          </w:tcPr>
          <w:p>
            <w:pPr>
              <w:ind w:firstLine="420"/>
              <w:jc w:val="center"/>
              <w:rPr>
                <w:rFonts w:ascii="仿宋_GB2312" w:hAnsi="宋体" w:eastAsia="仿宋_GB2312" w:cs="宋体"/>
                <w:lang w:eastAsia="zh-CN"/>
              </w:rPr>
            </w:pPr>
          </w:p>
        </w:tc>
        <w:tc>
          <w:tcPr>
            <w:tcW w:w="809" w:type="dxa"/>
            <w:vAlign w:val="center"/>
          </w:tcPr>
          <w:p>
            <w:pPr>
              <w:ind w:firstLine="420"/>
              <w:jc w:val="center"/>
              <w:rPr>
                <w:rFonts w:ascii="仿宋_GB2312" w:hAnsi="宋体" w:eastAsia="仿宋_GB2312" w:cs="宋体"/>
                <w:lang w:eastAsia="zh-CN"/>
              </w:rPr>
            </w:pPr>
          </w:p>
        </w:tc>
        <w:tc>
          <w:tcPr>
            <w:tcW w:w="849" w:type="dxa"/>
            <w:vAlign w:val="center"/>
          </w:tcPr>
          <w:p>
            <w:pPr>
              <w:ind w:firstLine="420"/>
              <w:jc w:val="center"/>
              <w:rPr>
                <w:rFonts w:ascii="仿宋_GB2312" w:hAnsi="宋体" w:eastAsia="仿宋_GB2312" w:cs="宋体"/>
                <w:lang w:eastAsia="zh-CN"/>
              </w:rPr>
            </w:pPr>
          </w:p>
        </w:tc>
        <w:tc>
          <w:tcPr>
            <w:tcW w:w="1383" w:type="dxa"/>
            <w:vAlign w:val="center"/>
          </w:tcPr>
          <w:p>
            <w:pPr>
              <w:ind w:firstLine="420"/>
              <w:jc w:val="center"/>
              <w:rPr>
                <w:rFonts w:ascii="仿宋_GB2312" w:hAnsi="宋体" w:eastAsia="仿宋_GB2312" w:cs="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lang w:eastAsia="zh-CN"/>
              </w:rPr>
            </w:pPr>
          </w:p>
        </w:tc>
        <w:tc>
          <w:tcPr>
            <w:tcW w:w="2277" w:type="dxa"/>
            <w:gridSpan w:val="2"/>
            <w:vAlign w:val="center"/>
          </w:tcPr>
          <w:p>
            <w:pPr>
              <w:ind w:firstLine="420"/>
              <w:jc w:val="center"/>
              <w:rPr>
                <w:rFonts w:ascii="仿宋_GB2312" w:hAnsi="宋体" w:eastAsia="仿宋_GB2312" w:cs="宋体"/>
              </w:rPr>
            </w:pPr>
            <w:r>
              <w:rPr>
                <w:rFonts w:hint="eastAsia" w:ascii="仿宋_GB2312" w:hAnsi="宋体" w:eastAsia="仿宋_GB2312" w:cs="宋体"/>
              </w:rPr>
              <w:t>其他资金</w:t>
            </w:r>
          </w:p>
        </w:tc>
        <w:tc>
          <w:tcPr>
            <w:tcW w:w="1115" w:type="dxa"/>
            <w:vAlign w:val="center"/>
          </w:tcPr>
          <w:p>
            <w:pPr>
              <w:ind w:firstLine="420"/>
              <w:jc w:val="center"/>
              <w:rPr>
                <w:rFonts w:ascii="仿宋_GB2312" w:hAnsi="宋体" w:eastAsia="仿宋_GB2312" w:cs="宋体"/>
              </w:rPr>
            </w:pPr>
          </w:p>
        </w:tc>
        <w:tc>
          <w:tcPr>
            <w:tcW w:w="1004" w:type="dxa"/>
            <w:vAlign w:val="center"/>
          </w:tcPr>
          <w:p>
            <w:pPr>
              <w:ind w:firstLine="420"/>
              <w:jc w:val="center"/>
              <w:rPr>
                <w:rFonts w:ascii="仿宋_GB2312" w:hAnsi="宋体" w:eastAsia="仿宋_GB2312" w:cs="宋体"/>
              </w:rPr>
            </w:pPr>
          </w:p>
        </w:tc>
        <w:tc>
          <w:tcPr>
            <w:tcW w:w="1099" w:type="dxa"/>
            <w:vAlign w:val="center"/>
          </w:tcPr>
          <w:p>
            <w:pPr>
              <w:ind w:firstLine="420"/>
              <w:jc w:val="center"/>
              <w:rPr>
                <w:rFonts w:ascii="仿宋_GB2312" w:hAnsi="宋体" w:eastAsia="仿宋_GB2312" w:cs="宋体"/>
              </w:rPr>
            </w:pPr>
          </w:p>
        </w:tc>
        <w:tc>
          <w:tcPr>
            <w:tcW w:w="809" w:type="dxa"/>
            <w:vAlign w:val="center"/>
          </w:tcPr>
          <w:p>
            <w:pPr>
              <w:ind w:firstLine="420"/>
              <w:jc w:val="center"/>
              <w:rPr>
                <w:rFonts w:ascii="仿宋_GB2312" w:hAnsi="宋体" w:eastAsia="仿宋_GB2312" w:cs="宋体"/>
              </w:rPr>
            </w:pPr>
          </w:p>
        </w:tc>
        <w:tc>
          <w:tcPr>
            <w:tcW w:w="849" w:type="dxa"/>
            <w:vAlign w:val="center"/>
          </w:tcPr>
          <w:p>
            <w:pPr>
              <w:ind w:firstLine="420"/>
              <w:jc w:val="center"/>
              <w:rPr>
                <w:rFonts w:ascii="仿宋_GB2312" w:hAnsi="宋体" w:eastAsia="仿宋_GB2312" w:cs="宋体"/>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ind w:firstLine="420"/>
              <w:jc w:val="center"/>
              <w:rPr>
                <w:rFonts w:ascii="仿宋_GB2312" w:hAnsi="宋体" w:eastAsia="仿宋_GB2312" w:cs="宋体"/>
              </w:rPr>
            </w:pPr>
          </w:p>
        </w:tc>
        <w:tc>
          <w:tcPr>
            <w:tcW w:w="4396"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加强技术平台维护</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加强技术平台维护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pPr>
              <w:rPr>
                <w:rFonts w:ascii="仿宋_GB2312" w:hAnsi="宋体" w:eastAsia="仿宋_GB2312" w:cs="宋体"/>
              </w:rPr>
            </w:pPr>
            <w:r>
              <w:rPr>
                <w:rFonts w:hint="eastAsia" w:ascii="仿宋_GB2312" w:hAnsi="宋体" w:eastAsia="仿宋_GB2312" w:cs="宋体"/>
              </w:rPr>
              <w:t>二级指标</w:t>
            </w:r>
          </w:p>
        </w:tc>
        <w:tc>
          <w:tcPr>
            <w:tcW w:w="1115" w:type="dxa"/>
            <w:vAlign w:val="center"/>
          </w:tcPr>
          <w:p>
            <w:pPr>
              <w:rPr>
                <w:rFonts w:ascii="仿宋_GB2312" w:hAnsi="宋体" w:eastAsia="仿宋_GB2312" w:cs="宋体"/>
              </w:rPr>
            </w:pPr>
            <w:r>
              <w:rPr>
                <w:rFonts w:hint="eastAsia" w:ascii="仿宋_GB2312" w:hAnsi="宋体" w:eastAsia="仿宋_GB2312" w:cs="宋体"/>
              </w:rPr>
              <w:t>三级指标</w:t>
            </w:r>
          </w:p>
        </w:tc>
        <w:tc>
          <w:tcPr>
            <w:tcW w:w="1004" w:type="dxa"/>
            <w:vAlign w:val="center"/>
          </w:tcPr>
          <w:p>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rPr>
                <w:rFonts w:ascii="仿宋_GB2312" w:hAnsi="宋体" w:eastAsia="仿宋_GB2312" w:cs="宋体"/>
              </w:rPr>
            </w:pPr>
            <w:r>
              <w:rPr>
                <w:rFonts w:hint="eastAsia" w:ascii="仿宋_GB2312" w:hAnsi="宋体" w:eastAsia="仿宋_GB2312" w:cs="宋体"/>
              </w:rPr>
              <w:t>分值</w:t>
            </w:r>
          </w:p>
        </w:tc>
        <w:tc>
          <w:tcPr>
            <w:tcW w:w="849" w:type="dxa"/>
            <w:vAlign w:val="center"/>
          </w:tcPr>
          <w:p>
            <w:pPr>
              <w:rPr>
                <w:rFonts w:ascii="仿宋_GB2312" w:hAnsi="宋体" w:eastAsia="仿宋_GB2312" w:cs="宋体"/>
              </w:rPr>
            </w:pPr>
            <w:r>
              <w:rPr>
                <w:rFonts w:hint="eastAsia" w:ascii="仿宋_GB2312" w:hAnsi="宋体" w:eastAsia="仿宋_GB2312" w:cs="宋体"/>
              </w:rPr>
              <w:t>得分</w:t>
            </w:r>
          </w:p>
        </w:tc>
        <w:tc>
          <w:tcPr>
            <w:tcW w:w="1383" w:type="dxa"/>
            <w:vAlign w:val="center"/>
          </w:tcPr>
          <w:p>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lang w:eastAsia="zh-CN"/>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产出指标</w:t>
            </w:r>
          </w:p>
          <w:p>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数量指标</w:t>
            </w:r>
          </w:p>
        </w:tc>
        <w:tc>
          <w:tcPr>
            <w:tcW w:w="1115"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出错率低于10%</w:t>
            </w:r>
          </w:p>
        </w:tc>
        <w:tc>
          <w:tcPr>
            <w:tcW w:w="100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质量指标</w:t>
            </w:r>
          </w:p>
        </w:tc>
        <w:tc>
          <w:tcPr>
            <w:tcW w:w="1115"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信号良好，正常推送</w:t>
            </w:r>
          </w:p>
        </w:tc>
        <w:tc>
          <w:tcPr>
            <w:tcW w:w="100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≥90%</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90%</w:t>
            </w:r>
          </w:p>
        </w:tc>
        <w:tc>
          <w:tcPr>
            <w:tcW w:w="80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时效指标</w:t>
            </w:r>
          </w:p>
        </w:tc>
        <w:tc>
          <w:tcPr>
            <w:tcW w:w="1115"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按时按量推送</w:t>
            </w:r>
          </w:p>
        </w:tc>
        <w:tc>
          <w:tcPr>
            <w:tcW w:w="100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≥100条</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110条</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成本指标</w:t>
            </w:r>
          </w:p>
        </w:tc>
        <w:tc>
          <w:tcPr>
            <w:tcW w:w="1115"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控制预算数</w:t>
            </w:r>
          </w:p>
        </w:tc>
        <w:tc>
          <w:tcPr>
            <w:tcW w:w="100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≤510000元</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51万元</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效益指标</w:t>
            </w:r>
          </w:p>
          <w:p>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经济效益指标</w:t>
            </w: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社会效益指标</w:t>
            </w:r>
          </w:p>
        </w:tc>
        <w:tc>
          <w:tcPr>
            <w:tcW w:w="1115"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通过无间断宣传提升影响力</w:t>
            </w:r>
          </w:p>
        </w:tc>
        <w:tc>
          <w:tcPr>
            <w:tcW w:w="100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≥90%</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89%</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30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28</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生态效益指标</w:t>
            </w: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可持续影响指标</w:t>
            </w: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pPr>
              <w:rPr>
                <w:rFonts w:ascii="仿宋_GB2312" w:hAnsi="宋体" w:eastAsia="仿宋_GB2312" w:cs="宋体"/>
              </w:rPr>
            </w:pPr>
            <w:r>
              <w:rPr>
                <w:rFonts w:hint="eastAsia" w:ascii="仿宋_GB2312" w:hAnsi="宋体" w:eastAsia="仿宋_GB2312" w:cs="宋体"/>
              </w:rPr>
              <w:t>服务对象满意度指标</w:t>
            </w:r>
          </w:p>
        </w:tc>
        <w:tc>
          <w:tcPr>
            <w:tcW w:w="1115" w:type="dxa"/>
            <w:vAlign w:val="center"/>
          </w:tcPr>
          <w:p>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受众满意率</w:t>
            </w:r>
          </w:p>
        </w:tc>
        <w:tc>
          <w:tcPr>
            <w:tcW w:w="1004"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95%</w:t>
            </w:r>
          </w:p>
        </w:tc>
        <w:tc>
          <w:tcPr>
            <w:tcW w:w="80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849" w:type="dxa"/>
            <w:vAlign w:val="center"/>
          </w:tcPr>
          <w:p>
            <w:pPr>
              <w:keepNext w:val="0"/>
              <w:keepLines w:val="0"/>
              <w:widowControl/>
              <w:suppressLineNumbers w:val="0"/>
              <w:jc w:val="center"/>
              <w:textAlignment w:val="center"/>
              <w:rPr>
                <w:rFonts w:hint="default" w:ascii="仿宋" w:hAnsi="仿宋" w:eastAsia="仿宋" w:cs="仿宋"/>
                <w:sz w:val="21"/>
                <w:szCs w:val="21"/>
                <w:lang w:val="en-US"/>
              </w:rPr>
            </w:pPr>
            <w:r>
              <w:rPr>
                <w:rFonts w:hint="eastAsia" w:ascii="仿宋" w:hAnsi="仿宋" w:eastAsia="仿宋" w:cs="仿宋"/>
                <w:i w:val="0"/>
                <w:iCs w:val="0"/>
                <w:snapToGrid w:val="0"/>
                <w:color w:val="000000"/>
                <w:kern w:val="0"/>
                <w:sz w:val="21"/>
                <w:szCs w:val="21"/>
                <w:u w:val="none"/>
                <w:lang w:val="en-US" w:eastAsia="zh-CN" w:bidi="ar"/>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bottom w:val="nil"/>
            </w:tcBorders>
            <w:vAlign w:val="center"/>
          </w:tcPr>
          <w:p>
            <w:pPr>
              <w:ind w:firstLine="420"/>
              <w:jc w:val="center"/>
              <w:rPr>
                <w:rFonts w:ascii="仿宋_GB2312" w:hAnsi="宋体" w:eastAsia="仿宋_GB2312" w:cs="宋体"/>
              </w:rPr>
            </w:pPr>
          </w:p>
        </w:tc>
        <w:tc>
          <w:tcPr>
            <w:tcW w:w="1218" w:type="dxa"/>
            <w:vMerge w:val="continue"/>
            <w:tcBorders>
              <w:top w:val="nil"/>
              <w:bottom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pPr>
              <w:ind w:firstLine="420"/>
              <w:jc w:val="center"/>
              <w:rPr>
                <w:rFonts w:ascii="仿宋_GB2312" w:hAnsi="宋体" w:eastAsia="仿宋_GB2312" w:cs="宋体"/>
              </w:rPr>
            </w:pPr>
          </w:p>
        </w:tc>
        <w:tc>
          <w:tcPr>
            <w:tcW w:w="1059" w:type="dxa"/>
            <w:vMerge w:val="continue"/>
            <w:tcBorders>
              <w:top w:val="nil"/>
            </w:tcBorders>
            <w:vAlign w:val="center"/>
          </w:tcPr>
          <w:p>
            <w:pPr>
              <w:ind w:firstLine="420"/>
              <w:jc w:val="center"/>
              <w:rPr>
                <w:rFonts w:ascii="仿宋_GB2312" w:hAnsi="宋体" w:eastAsia="仿宋_GB2312" w:cs="宋体"/>
              </w:rPr>
            </w:pPr>
          </w:p>
        </w:tc>
        <w:tc>
          <w:tcPr>
            <w:tcW w:w="1218" w:type="dxa"/>
            <w:vMerge w:val="continue"/>
            <w:tcBorders>
              <w:top w:val="nil"/>
            </w:tcBorders>
            <w:vAlign w:val="center"/>
          </w:tcPr>
          <w:p>
            <w:pPr>
              <w:ind w:firstLine="420"/>
              <w:jc w:val="center"/>
              <w:rPr>
                <w:rFonts w:ascii="仿宋_GB2312" w:hAnsi="宋体" w:eastAsia="仿宋_GB2312" w:cs="宋体"/>
              </w:rPr>
            </w:pPr>
          </w:p>
        </w:tc>
        <w:tc>
          <w:tcPr>
            <w:tcW w:w="1115" w:type="dxa"/>
            <w:vAlign w:val="center"/>
          </w:tcPr>
          <w:p>
            <w:pPr>
              <w:ind w:firstLine="420"/>
              <w:jc w:val="center"/>
              <w:rPr>
                <w:rFonts w:hint="eastAsia" w:ascii="仿宋" w:hAnsi="仿宋" w:eastAsia="仿宋" w:cs="仿宋"/>
                <w:sz w:val="21"/>
                <w:szCs w:val="21"/>
              </w:rPr>
            </w:pPr>
          </w:p>
        </w:tc>
        <w:tc>
          <w:tcPr>
            <w:tcW w:w="1004" w:type="dxa"/>
            <w:vAlign w:val="center"/>
          </w:tcPr>
          <w:p>
            <w:pPr>
              <w:ind w:firstLine="420"/>
              <w:jc w:val="center"/>
              <w:rPr>
                <w:rFonts w:hint="eastAsia" w:ascii="仿宋" w:hAnsi="仿宋" w:eastAsia="仿宋" w:cs="仿宋"/>
                <w:sz w:val="21"/>
                <w:szCs w:val="21"/>
              </w:rPr>
            </w:pPr>
          </w:p>
        </w:tc>
        <w:tc>
          <w:tcPr>
            <w:tcW w:w="1099" w:type="dxa"/>
            <w:vAlign w:val="center"/>
          </w:tcPr>
          <w:p>
            <w:pPr>
              <w:ind w:firstLine="420"/>
              <w:jc w:val="center"/>
              <w:rPr>
                <w:rFonts w:hint="eastAsia" w:ascii="仿宋" w:hAnsi="仿宋" w:eastAsia="仿宋" w:cs="仿宋"/>
                <w:sz w:val="21"/>
                <w:szCs w:val="21"/>
              </w:rPr>
            </w:pPr>
          </w:p>
        </w:tc>
        <w:tc>
          <w:tcPr>
            <w:tcW w:w="809" w:type="dxa"/>
            <w:vAlign w:val="center"/>
          </w:tcPr>
          <w:p>
            <w:pPr>
              <w:ind w:firstLine="420"/>
              <w:jc w:val="center"/>
              <w:rPr>
                <w:rFonts w:hint="eastAsia" w:ascii="仿宋" w:hAnsi="仿宋" w:eastAsia="仿宋" w:cs="仿宋"/>
                <w:sz w:val="21"/>
                <w:szCs w:val="21"/>
              </w:rPr>
            </w:pPr>
          </w:p>
        </w:tc>
        <w:tc>
          <w:tcPr>
            <w:tcW w:w="849" w:type="dxa"/>
            <w:vAlign w:val="center"/>
          </w:tcPr>
          <w:p>
            <w:pPr>
              <w:ind w:firstLine="420"/>
              <w:jc w:val="center"/>
              <w:rPr>
                <w:rFonts w:hint="eastAsia" w:ascii="仿宋" w:hAnsi="仿宋" w:eastAsia="仿宋" w:cs="仿宋"/>
                <w:sz w:val="21"/>
                <w:szCs w:val="21"/>
              </w:rPr>
            </w:pP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98</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rPr>
          <w:rFonts w:hint="eastAsia" w:ascii="仿宋_GB2312" w:hAnsi="宋体" w:eastAsia="仿宋_GB2312" w:cs="宋体"/>
          <w:lang w:eastAsia="zh-CN"/>
        </w:r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hint="eastAsia" w:ascii="宋体" w:hAnsi="宋体" w:eastAsia="宋体" w:cs="宋体"/>
          <w:bCs/>
          <w:spacing w:val="-4"/>
          <w:sz w:val="28"/>
          <w:szCs w:val="28"/>
          <w:lang w:eastAsia="zh-CN"/>
        </w:rPr>
      </w:pPr>
    </w:p>
    <w:p>
      <w:pPr>
        <w:spacing w:line="267" w:lineRule="auto"/>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岳阳县融媒体中心</w:t>
      </w:r>
      <w:r>
        <w:rPr>
          <w:rFonts w:hint="eastAsia" w:ascii="方正小标宋简体" w:hAnsi="宋体" w:eastAsia="方正小标宋简体" w:cs="宋体"/>
          <w:sz w:val="44"/>
          <w:szCs w:val="44"/>
          <w:lang w:eastAsia="zh-CN"/>
        </w:rPr>
        <w:t>整体支出</w:t>
      </w:r>
    </w:p>
    <w:p>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b/>
          <w:bCs/>
          <w:spacing w:val="-28"/>
          <w:sz w:val="32"/>
          <w:szCs w:val="32"/>
          <w:lang w:eastAsia="zh-CN"/>
        </w:rPr>
      </w:pPr>
    </w:p>
    <w:p>
      <w:pPr>
        <w:pStyle w:val="2"/>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2024</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6</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12</w:t>
      </w:r>
      <w:r>
        <w:rPr>
          <w:rFonts w:hint="eastAsia" w:ascii="楷体_GB2312" w:hAnsi="楷体" w:eastAsia="楷体_GB2312" w:cs="楷体"/>
          <w:b/>
          <w:bCs/>
          <w:spacing w:val="-13"/>
          <w:sz w:val="32"/>
          <w:szCs w:val="32"/>
          <w:lang w:eastAsia="zh-CN"/>
        </w:rPr>
        <w:t>日</w:t>
      </w:r>
    </w:p>
    <w:p>
      <w:pPr>
        <w:pStyle w:val="2"/>
        <w:spacing w:before="211" w:line="224" w:lineRule="auto"/>
        <w:ind w:firstLine="638"/>
        <w:jc w:val="center"/>
        <w:rPr>
          <w:b/>
          <w:bCs/>
          <w:spacing w:val="18"/>
          <w:sz w:val="30"/>
          <w:szCs w:val="30"/>
          <w:lang w:eastAsia="zh-CN"/>
        </w:rPr>
      </w:pPr>
      <w:r>
        <w:rPr>
          <w:b/>
          <w:bCs/>
          <w:spacing w:val="18"/>
          <w:sz w:val="30"/>
          <w:szCs w:val="30"/>
          <w:lang w:eastAsia="zh-CN"/>
        </w:rPr>
        <w:t>(此页为封面)</w:t>
      </w:r>
    </w:p>
    <w:p>
      <w:pPr>
        <w:pStyle w:val="2"/>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pPr>
            <w:pStyle w:val="4"/>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9 -</w:t>
          </w:r>
          <w:r>
            <w:rPr>
              <w:rFonts w:hint="eastAsia" w:asciiTheme="minorEastAsia" w:hAnsiTheme="minorEastAsia" w:eastAsiaTheme="minorEastAsia"/>
              <w:sz w:val="28"/>
              <w:szCs w:val="28"/>
            </w:rPr>
            <w:fldChar w:fldCharType="end"/>
          </w:r>
        </w:p>
      </w:sdtContent>
    </w:sdt>
    <w:p>
      <w:pPr>
        <w:pStyle w:val="2"/>
        <w:spacing w:before="211" w:line="224" w:lineRule="auto"/>
        <w:ind w:firstLine="638"/>
        <w:jc w:val="both"/>
        <w:rPr>
          <w:b/>
          <w:bCs/>
          <w:spacing w:val="18"/>
          <w:sz w:val="30"/>
          <w:szCs w:val="30"/>
          <w:lang w:eastAsia="zh-CN"/>
        </w:rPr>
      </w:pPr>
    </w:p>
    <w:p>
      <w:pPr>
        <w:pStyle w:val="2"/>
        <w:numPr>
          <w:ilvl w:val="0"/>
          <w:numId w:val="1"/>
        </w:numPr>
        <w:spacing w:before="211" w:line="224" w:lineRule="auto"/>
        <w:ind w:firstLine="640"/>
        <w:jc w:val="both"/>
        <w:rPr>
          <w:rFonts w:hint="eastAsia" w:ascii="方正黑体_GBK" w:eastAsia="方正黑体_GBK"/>
          <w:sz w:val="32"/>
          <w:szCs w:val="32"/>
          <w:lang w:eastAsia="zh-CN"/>
        </w:rPr>
      </w:pPr>
      <w:bookmarkStart w:id="0" w:name="_GoBack"/>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岳阳县融媒体中心（岳阳县广播电视台）负责宣传贯彻执行党和国家的路线、方针、政策，把握正确的舆论导向，充分发挥党和政府的喉舌作用，围绕县委、县政府中心工作开展新闻宣传；负责完整传输中央、省、市广播电视节目；负责广播电视节目的采、编、播及广播、电视节目交流；负责自办节目的策划、采编、审查、包装以及播出编排和管理工作；负责广播电视对外宣传工作；负责广告和相关创收节目的策划、制作、经营及优质安全播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600" w:lineRule="exact"/>
        <w:ind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内设职能股室4个：办公室、人事股、财务计划股、技术安全股。下设岳阳县广播电视新闻中心、岳阳县广播电视发射台、岳阳县广播电视技术中心、岳阳县广播电视广告服务中心、岳阳县农村广播服务中心5个二级机构。全台共有干部职工166人，其中在职人员82人，退休人员56人，三性用工人员28人。</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pPr>
        <w:pStyle w:val="13"/>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pPr>
        <w:pStyle w:val="13"/>
        <w:spacing w:line="600" w:lineRule="exact"/>
        <w:ind w:firstLine="643"/>
        <w:jc w:val="both"/>
        <w:rPr>
          <w:rFonts w:hint="eastAsia" w:ascii="仿宋" w:hAnsi="仿宋" w:eastAsia="仿宋" w:cs="仿宋"/>
          <w:sz w:val="32"/>
          <w:szCs w:val="32"/>
          <w:lang w:eastAsia="zh-CN"/>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年基本支出年初预算数为</w:t>
      </w:r>
      <w:r>
        <w:rPr>
          <w:rFonts w:hint="eastAsia" w:ascii="仿宋" w:hAnsi="仿宋" w:eastAsia="仿宋" w:cs="仿宋"/>
          <w:kern w:val="0"/>
          <w:sz w:val="32"/>
          <w:szCs w:val="32"/>
          <w:lang w:val="en-US" w:eastAsia="zh-CN"/>
        </w:rPr>
        <w:t>954.99</w:t>
      </w:r>
      <w:r>
        <w:rPr>
          <w:rFonts w:hint="eastAsia" w:ascii="仿宋" w:hAnsi="仿宋" w:eastAsia="仿宋" w:cs="仿宋"/>
          <w:kern w:val="0"/>
          <w:sz w:val="32"/>
          <w:szCs w:val="32"/>
          <w:lang w:eastAsia="zh-CN"/>
        </w:rPr>
        <w:t>万元，是指为保障单位机构正常运转、完成日常工作任务而发生的各项支出，包括用于基本工资、津贴补贴等人员经费以及办公费、印刷费、水电费、差旅费等日常公用经费。</w:t>
      </w:r>
    </w:p>
    <w:p>
      <w:pPr>
        <w:pStyle w:val="13"/>
        <w:numPr>
          <w:ilvl w:val="0"/>
          <w:numId w:val="2"/>
        </w:numPr>
        <w:spacing w:line="600" w:lineRule="exact"/>
        <w:ind w:firstLine="643"/>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pPr>
        <w:pStyle w:val="13"/>
        <w:numPr>
          <w:ilvl w:val="0"/>
          <w:numId w:val="0"/>
        </w:num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kern w:val="0"/>
          <w:sz w:val="32"/>
          <w:szCs w:val="32"/>
          <w:lang w:eastAsia="zh-CN"/>
        </w:rPr>
        <w:t>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年</w:t>
      </w:r>
      <w:r>
        <w:rPr>
          <w:rFonts w:hint="eastAsia" w:ascii="仿宋" w:hAnsi="仿宋" w:eastAsia="仿宋" w:cs="仿宋"/>
          <w:kern w:val="0"/>
          <w:sz w:val="32"/>
          <w:szCs w:val="32"/>
        </w:rPr>
        <w:t>项目支出年初预算数为</w:t>
      </w:r>
      <w:r>
        <w:rPr>
          <w:rFonts w:hint="eastAsia" w:ascii="仿宋" w:hAnsi="仿宋" w:eastAsia="仿宋" w:cs="仿宋"/>
          <w:kern w:val="0"/>
          <w:sz w:val="32"/>
          <w:szCs w:val="32"/>
          <w:lang w:val="en-US" w:eastAsia="zh-CN"/>
        </w:rPr>
        <w:t>226</w:t>
      </w:r>
      <w:r>
        <w:rPr>
          <w:rFonts w:hint="eastAsia" w:ascii="仿宋" w:hAnsi="仿宋" w:eastAsia="仿宋" w:cs="仿宋"/>
          <w:kern w:val="0"/>
          <w:sz w:val="32"/>
          <w:szCs w:val="32"/>
        </w:rPr>
        <w:t>万元，是指</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为完成特定行政工作任务或事业发展目标而发生的支出，包括有关业务工作经费</w:t>
      </w:r>
      <w:r>
        <w:rPr>
          <w:rFonts w:hint="eastAsia" w:ascii="仿宋" w:hAnsi="仿宋" w:eastAsia="仿宋" w:cs="仿宋"/>
          <w:sz w:val="32"/>
          <w:szCs w:val="32"/>
          <w:lang w:eastAsia="zh-CN"/>
        </w:rPr>
        <w:t>、</w:t>
      </w:r>
      <w:r>
        <w:rPr>
          <w:rFonts w:hint="eastAsia" w:ascii="仿宋" w:hAnsi="仿宋" w:eastAsia="仿宋" w:cs="仿宋"/>
          <w:sz w:val="32"/>
          <w:szCs w:val="32"/>
        </w:rPr>
        <w:t>运行维护经费</w:t>
      </w:r>
      <w:r>
        <w:rPr>
          <w:rFonts w:hint="eastAsia" w:ascii="仿宋" w:hAnsi="仿宋" w:eastAsia="仿宋" w:cs="仿宋"/>
          <w:sz w:val="32"/>
          <w:szCs w:val="32"/>
          <w:lang w:val="en-US" w:eastAsia="zh-CN"/>
        </w:rPr>
        <w:t>等</w:t>
      </w:r>
      <w:r>
        <w:rPr>
          <w:rFonts w:hint="eastAsia" w:ascii="仿宋" w:hAnsi="仿宋" w:eastAsia="仿宋" w:cs="仿宋"/>
          <w:sz w:val="32"/>
          <w:szCs w:val="32"/>
        </w:rPr>
        <w:t>。其中：融媒体中心运行费</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70</w:t>
      </w:r>
      <w:r>
        <w:rPr>
          <w:rFonts w:hint="eastAsia" w:ascii="仿宋" w:hAnsi="仿宋" w:eastAsia="仿宋" w:cs="仿宋"/>
          <w:sz w:val="32"/>
          <w:szCs w:val="32"/>
        </w:rPr>
        <w:t>万元，主要用于</w:t>
      </w:r>
      <w:r>
        <w:rPr>
          <w:rFonts w:hint="eastAsia" w:ascii="仿宋" w:hAnsi="仿宋" w:eastAsia="仿宋" w:cs="仿宋"/>
          <w:sz w:val="32"/>
          <w:szCs w:val="32"/>
          <w:lang w:eastAsia="zh-CN"/>
        </w:rPr>
        <w:t>单位保障融媒体中心正常运行等</w:t>
      </w:r>
      <w:r>
        <w:rPr>
          <w:rFonts w:hint="eastAsia" w:ascii="仿宋" w:hAnsi="仿宋" w:eastAsia="仿宋" w:cs="仿宋"/>
          <w:sz w:val="32"/>
          <w:szCs w:val="32"/>
        </w:rPr>
        <w:t>方面</w:t>
      </w:r>
      <w:r>
        <w:rPr>
          <w:rFonts w:hint="eastAsia" w:ascii="仿宋" w:hAnsi="仿宋" w:eastAsia="仿宋" w:cs="仿宋"/>
          <w:sz w:val="32"/>
          <w:szCs w:val="32"/>
          <w:lang w:eastAsia="zh-CN"/>
        </w:rPr>
        <w:t>；新湖南省技术平台运维服务费支出</w:t>
      </w:r>
      <w:r>
        <w:rPr>
          <w:rFonts w:hint="eastAsia" w:ascii="仿宋" w:hAnsi="仿宋" w:eastAsia="仿宋" w:cs="仿宋"/>
          <w:sz w:val="32"/>
          <w:szCs w:val="32"/>
          <w:lang w:val="en-US" w:eastAsia="zh-CN"/>
        </w:rPr>
        <w:t>49</w:t>
      </w:r>
      <w:r>
        <w:rPr>
          <w:rFonts w:hint="eastAsia" w:ascii="仿宋" w:hAnsi="仿宋" w:eastAsia="仿宋" w:cs="仿宋"/>
          <w:sz w:val="32"/>
          <w:szCs w:val="32"/>
        </w:rPr>
        <w:t>万元，主要用于</w:t>
      </w:r>
      <w:r>
        <w:rPr>
          <w:rFonts w:hint="eastAsia" w:ascii="仿宋" w:hAnsi="仿宋" w:eastAsia="仿宋" w:cs="仿宋"/>
          <w:sz w:val="32"/>
          <w:szCs w:val="32"/>
          <w:lang w:eastAsia="zh-CN"/>
        </w:rPr>
        <w:t>湖南日报新湖南APP技术平台的使用费；电视广告及新闻宣传支出</w:t>
      </w:r>
      <w:r>
        <w:rPr>
          <w:rFonts w:hint="eastAsia" w:ascii="仿宋" w:hAnsi="仿宋" w:eastAsia="仿宋" w:cs="仿宋"/>
          <w:sz w:val="32"/>
          <w:szCs w:val="32"/>
          <w:lang w:val="en-US" w:eastAsia="zh-CN"/>
        </w:rPr>
        <w:t>107</w:t>
      </w:r>
      <w:r>
        <w:rPr>
          <w:rFonts w:hint="eastAsia" w:ascii="仿宋" w:hAnsi="仿宋" w:eastAsia="仿宋" w:cs="仿宋"/>
          <w:sz w:val="32"/>
          <w:szCs w:val="32"/>
        </w:rPr>
        <w:t>万元，主要用于</w:t>
      </w:r>
      <w:r>
        <w:rPr>
          <w:rFonts w:hint="eastAsia" w:ascii="仿宋" w:hAnsi="仿宋" w:eastAsia="仿宋" w:cs="仿宋"/>
          <w:sz w:val="32"/>
          <w:szCs w:val="32"/>
          <w:lang w:eastAsia="zh-CN"/>
        </w:rPr>
        <w:t>单位新闻交流与宣传</w:t>
      </w:r>
      <w:r>
        <w:rPr>
          <w:rFonts w:hint="eastAsia" w:ascii="仿宋" w:hAnsi="仿宋" w:eastAsia="仿宋" w:cs="仿宋"/>
          <w:sz w:val="32"/>
          <w:szCs w:val="32"/>
        </w:rPr>
        <w:t>等方面。</w:t>
      </w:r>
    </w:p>
    <w:p>
      <w:p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年度本单位无政府性基金安排的支出</w:t>
      </w:r>
      <w:r>
        <w:rPr>
          <w:rFonts w:hint="eastAsia" w:ascii="仿宋" w:hAnsi="仿宋" w:eastAsia="仿宋" w:cs="仿宋"/>
          <w:sz w:val="32"/>
          <w:szCs w:val="32"/>
          <w:lang w:eastAsia="zh-CN"/>
        </w:rPr>
        <w:t>。</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年度本单位无</w:t>
      </w:r>
      <w:r>
        <w:rPr>
          <w:rFonts w:hint="eastAsia" w:ascii="仿宋" w:hAnsi="仿宋" w:eastAsia="仿宋" w:cs="仿宋"/>
          <w:sz w:val="32"/>
          <w:szCs w:val="32"/>
          <w:lang w:eastAsia="zh-CN"/>
        </w:rPr>
        <w:t>国有资本经营预算支出。</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年度本单位无</w:t>
      </w:r>
      <w:r>
        <w:rPr>
          <w:rFonts w:hint="eastAsia" w:ascii="仿宋" w:hAnsi="仿宋" w:eastAsia="仿宋" w:cs="仿宋"/>
          <w:sz w:val="32"/>
          <w:szCs w:val="32"/>
          <w:lang w:eastAsia="zh-CN"/>
        </w:rPr>
        <w:t>社会保险基金预算支出。</w:t>
      </w:r>
    </w:p>
    <w:p>
      <w:pPr>
        <w:spacing w:line="600" w:lineRule="exact"/>
        <w:ind w:firstLine="640" w:firstLineChars="200"/>
        <w:jc w:val="both"/>
        <w:rPr>
          <w:rFonts w:hint="eastAsia" w:ascii="方正黑体_GBK" w:eastAsia="方正黑体_GBK"/>
          <w:sz w:val="32"/>
          <w:szCs w:val="32"/>
          <w:lang w:eastAsia="zh-CN"/>
        </w:rPr>
      </w:pPr>
    </w:p>
    <w:p>
      <w:pPr>
        <w:spacing w:line="600" w:lineRule="exact"/>
        <w:ind w:firstLine="640" w:firstLineChars="200"/>
        <w:jc w:val="both"/>
        <w:rPr>
          <w:rFonts w:hint="eastAsia" w:ascii="方正黑体_GBK" w:eastAsia="方正黑体_GBK"/>
          <w:sz w:val="32"/>
          <w:szCs w:val="32"/>
          <w:lang w:eastAsia="zh-CN"/>
        </w:rPr>
      </w:pP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（一）投入情况分析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000000" w:themeColor="text1"/>
          <w:spacing w:val="0"/>
          <w:sz w:val="32"/>
          <w:szCs w:val="32"/>
          <w:u w:val="none"/>
        </w:rPr>
      </w:pPr>
      <w:r>
        <w:rPr>
          <w:rFonts w:hint="eastAsia" w:ascii="仿宋" w:hAnsi="仿宋" w:eastAsia="仿宋" w:cs="仿宋"/>
          <w:i w:val="0"/>
          <w:iCs w:val="0"/>
          <w:caps w:val="0"/>
          <w:color w:val="000000" w:themeColor="text1"/>
          <w:spacing w:val="0"/>
          <w:sz w:val="32"/>
          <w:szCs w:val="32"/>
          <w:u w:val="none"/>
          <w:shd w:val="clear" w:fill="FFFFFF"/>
        </w:rPr>
        <w:t>结合部门职责职能，设定工作目标，根据工作目标预算部门经费，收入</w:t>
      </w:r>
      <w:r>
        <w:rPr>
          <w:rFonts w:hint="eastAsia" w:ascii="仿宋" w:hAnsi="仿宋" w:eastAsia="仿宋" w:cs="仿宋"/>
          <w:i w:val="0"/>
          <w:iCs w:val="0"/>
          <w:caps w:val="0"/>
          <w:color w:val="000000" w:themeColor="text1"/>
          <w:spacing w:val="0"/>
          <w:sz w:val="32"/>
          <w:szCs w:val="32"/>
          <w:u w:val="none"/>
          <w:shd w:val="clear" w:fill="FFFFFF"/>
          <w:lang w:val="en-US" w:eastAsia="zh-CN"/>
        </w:rPr>
        <w:t>1635.05</w:t>
      </w:r>
      <w:r>
        <w:rPr>
          <w:rFonts w:hint="eastAsia" w:ascii="仿宋" w:hAnsi="仿宋" w:eastAsia="仿宋" w:cs="仿宋"/>
          <w:i w:val="0"/>
          <w:iCs w:val="0"/>
          <w:caps w:val="0"/>
          <w:color w:val="000000" w:themeColor="text1"/>
          <w:spacing w:val="0"/>
          <w:sz w:val="32"/>
          <w:szCs w:val="32"/>
          <w:u w:val="none"/>
          <w:shd w:val="clear" w:fill="FFFFFF"/>
        </w:rPr>
        <w:t>万元，支出</w:t>
      </w:r>
      <w:r>
        <w:rPr>
          <w:rFonts w:hint="eastAsia" w:ascii="仿宋" w:hAnsi="仿宋" w:eastAsia="仿宋" w:cs="仿宋"/>
          <w:i w:val="0"/>
          <w:iCs w:val="0"/>
          <w:caps w:val="0"/>
          <w:color w:val="000000" w:themeColor="text1"/>
          <w:spacing w:val="0"/>
          <w:sz w:val="32"/>
          <w:szCs w:val="32"/>
          <w:u w:val="none"/>
          <w:shd w:val="clear" w:fill="FFFFFF"/>
          <w:lang w:val="en-US" w:eastAsia="zh-CN"/>
        </w:rPr>
        <w:t>1635.05</w:t>
      </w:r>
      <w:r>
        <w:rPr>
          <w:rFonts w:hint="eastAsia" w:ascii="仿宋" w:hAnsi="仿宋" w:eastAsia="仿宋" w:cs="仿宋"/>
          <w:i w:val="0"/>
          <w:iCs w:val="0"/>
          <w:caps w:val="0"/>
          <w:color w:val="000000" w:themeColor="text1"/>
          <w:spacing w:val="0"/>
          <w:sz w:val="32"/>
          <w:szCs w:val="32"/>
          <w:u w:val="none"/>
          <w:shd w:val="clear" w:fill="FFFFFF"/>
        </w:rPr>
        <w:t>万元，其中：工资福利支出</w:t>
      </w:r>
      <w:r>
        <w:rPr>
          <w:rFonts w:hint="eastAsia" w:ascii="仿宋" w:hAnsi="仿宋" w:eastAsia="仿宋" w:cs="仿宋"/>
          <w:i w:val="0"/>
          <w:iCs w:val="0"/>
          <w:caps w:val="0"/>
          <w:color w:val="000000" w:themeColor="text1"/>
          <w:spacing w:val="0"/>
          <w:sz w:val="32"/>
          <w:szCs w:val="32"/>
          <w:u w:val="none"/>
          <w:shd w:val="clear" w:fill="FFFFFF"/>
          <w:lang w:val="en-US" w:eastAsia="zh-CN"/>
        </w:rPr>
        <w:t>898.64</w:t>
      </w:r>
      <w:r>
        <w:rPr>
          <w:rFonts w:hint="eastAsia" w:ascii="仿宋" w:hAnsi="仿宋" w:eastAsia="仿宋" w:cs="仿宋"/>
          <w:i w:val="0"/>
          <w:iCs w:val="0"/>
          <w:caps w:val="0"/>
          <w:color w:val="000000" w:themeColor="text1"/>
          <w:spacing w:val="0"/>
          <w:sz w:val="32"/>
          <w:szCs w:val="32"/>
          <w:u w:val="none"/>
          <w:shd w:val="clear" w:fill="FFFFFF"/>
        </w:rPr>
        <w:t>万元、商品和服务支出</w:t>
      </w:r>
      <w:r>
        <w:rPr>
          <w:rFonts w:hint="eastAsia" w:ascii="仿宋" w:hAnsi="仿宋" w:eastAsia="仿宋" w:cs="仿宋"/>
          <w:i w:val="0"/>
          <w:iCs w:val="0"/>
          <w:caps w:val="0"/>
          <w:color w:val="000000" w:themeColor="text1"/>
          <w:spacing w:val="0"/>
          <w:sz w:val="32"/>
          <w:szCs w:val="32"/>
          <w:u w:val="none"/>
          <w:shd w:val="clear" w:fill="FFFFFF"/>
          <w:lang w:val="en-US" w:eastAsia="zh-CN"/>
        </w:rPr>
        <w:t>554.07</w:t>
      </w:r>
      <w:r>
        <w:rPr>
          <w:rFonts w:hint="eastAsia" w:ascii="仿宋" w:hAnsi="仿宋" w:eastAsia="仿宋" w:cs="仿宋"/>
          <w:i w:val="0"/>
          <w:iCs w:val="0"/>
          <w:caps w:val="0"/>
          <w:color w:val="000000" w:themeColor="text1"/>
          <w:spacing w:val="0"/>
          <w:sz w:val="32"/>
          <w:szCs w:val="32"/>
          <w:u w:val="none"/>
          <w:shd w:val="clear" w:fill="FFFFFF"/>
        </w:rPr>
        <w:t>万元、对个人和家庭补助</w:t>
      </w:r>
      <w:r>
        <w:rPr>
          <w:rFonts w:hint="eastAsia" w:ascii="仿宋" w:hAnsi="仿宋" w:eastAsia="仿宋" w:cs="仿宋"/>
          <w:i w:val="0"/>
          <w:iCs w:val="0"/>
          <w:caps w:val="0"/>
          <w:color w:val="000000" w:themeColor="text1"/>
          <w:spacing w:val="0"/>
          <w:sz w:val="32"/>
          <w:szCs w:val="32"/>
          <w:u w:val="none"/>
          <w:shd w:val="clear" w:fill="FFFFFF"/>
          <w:lang w:val="en-US" w:eastAsia="zh-CN"/>
        </w:rPr>
        <w:t>31.62</w:t>
      </w:r>
      <w:r>
        <w:rPr>
          <w:rFonts w:hint="eastAsia" w:ascii="仿宋" w:hAnsi="仿宋" w:eastAsia="仿宋" w:cs="仿宋"/>
          <w:i w:val="0"/>
          <w:iCs w:val="0"/>
          <w:caps w:val="0"/>
          <w:color w:val="000000" w:themeColor="text1"/>
          <w:spacing w:val="0"/>
          <w:sz w:val="32"/>
          <w:szCs w:val="32"/>
          <w:u w:val="none"/>
          <w:shd w:val="clear" w:fill="FFFFFF"/>
        </w:rPr>
        <w:t>万元、资本性支出（基本建设）专用设备购置支出10</w:t>
      </w:r>
      <w:r>
        <w:rPr>
          <w:rFonts w:hint="eastAsia" w:ascii="仿宋" w:hAnsi="仿宋" w:eastAsia="仿宋" w:cs="仿宋"/>
          <w:i w:val="0"/>
          <w:iCs w:val="0"/>
          <w:caps w:val="0"/>
          <w:color w:val="000000" w:themeColor="text1"/>
          <w:spacing w:val="0"/>
          <w:sz w:val="32"/>
          <w:szCs w:val="32"/>
          <w:u w:val="none"/>
          <w:shd w:val="clear" w:fill="FFFFFF"/>
          <w:lang w:val="en-US" w:eastAsia="zh-CN"/>
        </w:rPr>
        <w:t>5.87</w:t>
      </w:r>
      <w:r>
        <w:rPr>
          <w:rFonts w:hint="eastAsia" w:ascii="仿宋" w:hAnsi="仿宋" w:eastAsia="仿宋" w:cs="仿宋"/>
          <w:i w:val="0"/>
          <w:iCs w:val="0"/>
          <w:caps w:val="0"/>
          <w:color w:val="000000" w:themeColor="text1"/>
          <w:spacing w:val="0"/>
          <w:sz w:val="32"/>
          <w:szCs w:val="32"/>
          <w:u w:val="none"/>
          <w:shd w:val="clear" w:fill="FFFFFF"/>
        </w:rPr>
        <w:t>万元、资本性支出专用设备购置支出</w:t>
      </w:r>
      <w:r>
        <w:rPr>
          <w:rFonts w:hint="eastAsia" w:ascii="仿宋" w:hAnsi="仿宋" w:eastAsia="仿宋" w:cs="仿宋"/>
          <w:i w:val="0"/>
          <w:iCs w:val="0"/>
          <w:caps w:val="0"/>
          <w:color w:val="000000" w:themeColor="text1"/>
          <w:spacing w:val="0"/>
          <w:sz w:val="32"/>
          <w:szCs w:val="32"/>
          <w:u w:val="none"/>
          <w:shd w:val="clear" w:fill="FFFFFF"/>
          <w:lang w:val="en-US" w:eastAsia="zh-CN"/>
        </w:rPr>
        <w:t>44.85</w:t>
      </w:r>
      <w:r>
        <w:rPr>
          <w:rFonts w:hint="eastAsia" w:ascii="仿宋" w:hAnsi="仿宋" w:eastAsia="仿宋" w:cs="仿宋"/>
          <w:i w:val="0"/>
          <w:iCs w:val="0"/>
          <w:caps w:val="0"/>
          <w:color w:val="000000" w:themeColor="text1"/>
          <w:spacing w:val="0"/>
          <w:sz w:val="32"/>
          <w:szCs w:val="32"/>
          <w:u w:val="none"/>
          <w:shd w:val="clear" w:fill="FFFFFF"/>
        </w:rPr>
        <w:t>万元，均为保障县融媒体中心干部职工工资及部门正常运转的相关经费支出。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（二）过程情况分析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我中心严格预算执行，按照</w:t>
      </w:r>
      <w:r>
        <w:rPr>
          <w:rFonts w:hint="eastAsia" w:ascii="仿宋" w:hAnsi="仿宋" w:eastAsia="仿宋" w:cs="仿宋"/>
          <w:i w:val="0"/>
          <w:iCs w:val="0"/>
          <w:caps w:val="0"/>
          <w:color w:val="494949"/>
          <w:spacing w:val="0"/>
          <w:sz w:val="32"/>
          <w:szCs w:val="32"/>
          <w:u w:val="none"/>
          <w:shd w:val="clear" w:fill="FFFFFF"/>
          <w:lang w:eastAsia="zh-CN"/>
        </w:rPr>
        <w:t>岳阳</w:t>
      </w:r>
      <w:r>
        <w:rPr>
          <w:rFonts w:hint="eastAsia" w:ascii="仿宋" w:hAnsi="仿宋" w:eastAsia="仿宋" w:cs="仿宋"/>
          <w:i w:val="0"/>
          <w:iCs w:val="0"/>
          <w:caps w:val="0"/>
          <w:color w:val="494949"/>
          <w:spacing w:val="0"/>
          <w:sz w:val="32"/>
          <w:szCs w:val="32"/>
          <w:u w:val="none"/>
          <w:shd w:val="clear" w:fill="FFFFFF"/>
        </w:rPr>
        <w:t>县财政局要求有计划完成资金支付进度，2023年全年预算执行率达</w:t>
      </w:r>
      <w:r>
        <w:rPr>
          <w:rFonts w:hint="eastAsia" w:ascii="仿宋" w:hAnsi="仿宋" w:eastAsia="仿宋" w:cs="仿宋"/>
          <w:i w:val="0"/>
          <w:iCs w:val="0"/>
          <w:caps w:val="0"/>
          <w:color w:val="494949"/>
          <w:spacing w:val="0"/>
          <w:sz w:val="32"/>
          <w:szCs w:val="32"/>
          <w:u w:val="none"/>
          <w:shd w:val="clear" w:fill="FFFFFF"/>
          <w:lang w:val="en-US" w:eastAsia="zh-CN"/>
        </w:rPr>
        <w:t>139.24</w:t>
      </w:r>
      <w:r>
        <w:rPr>
          <w:rFonts w:hint="eastAsia" w:ascii="仿宋" w:hAnsi="仿宋" w:eastAsia="仿宋" w:cs="仿宋"/>
          <w:i w:val="0"/>
          <w:iCs w:val="0"/>
          <w:caps w:val="0"/>
          <w:color w:val="494949"/>
          <w:spacing w:val="0"/>
          <w:sz w:val="32"/>
          <w:szCs w:val="32"/>
          <w:u w:val="none"/>
          <w:shd w:val="clear" w:fill="FFFFFF"/>
        </w:rPr>
        <w:t>%。进一步健全预算管理制度，并严格按照预算管理制度编制、申报、管理预算资金，实行收支两条线管理，做到预算管理公开化。规范资产管理，对固定资产的采购、使用、处置、管理工作进行了规范，实现了资产管理信息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（三）产出情况分析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1.巩固舆论阵地：在新时代，县级融媒体中心建设是巩固和提升宣传舆论阵地的重要手段。通过增强基层干部群众的吸引力和感染力，县级融媒体中心能够更好地发挥统一思想认识、凝聚社会共识的重要作用。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2.提升公共信息服务水平：县级融媒体中心整合了县级广播电视、新媒体等资源，能够提供用得上、用得好的信息服务，使各族群众在共享互联网发展成果上享有更多获得感。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3.搭建联系群众的桥梁：融媒体中心的建设能够让原本信息不畅通的县域地区的群众拥有快捷、多形式、个性化的信息获取渠道，使党的法规政令在基层干部群众中传达，基层群众的声音通过网络问政和互动服务汇集反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4.适应时代发展：县级融媒体中心建设是时代发展的必然要求。当今社会网络应用迅猛发展，新兴媒体影响巨大。与此同时，各类社交媒体已成为很多民众特别是年轻人的第一信息源。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5.推动基层宣传思想工作：县级融媒体中心建设是新时代治国理政的重大举措。通过加强和改进基层宣传思想工作，县级融媒体中心能够打造做群众思想政治工作的重要平台，推动基层宣传思想工作强起来。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（四）效果情况分析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一年来，县融媒体中心按照预算管理和支出绩效的要求，严格对预算申报、预算评审、资金申请等环节进行审批，确保项目资金预算到位、执行到位、使用到位，充分发挥预算资金效益。同时，在项目实施过程中，加强项目监督，按时、按质、按量完成项目绩效指标，确保了单位内各项工作的正常有序开展。</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lang w:val="en-US" w:eastAsia="zh-CN"/>
        </w:rPr>
        <w:t>1、</w:t>
      </w:r>
      <w:r>
        <w:rPr>
          <w:rFonts w:hint="eastAsia" w:ascii="仿宋" w:hAnsi="仿宋" w:eastAsia="仿宋" w:cs="仿宋"/>
          <w:i w:val="0"/>
          <w:iCs w:val="0"/>
          <w:caps w:val="0"/>
          <w:color w:val="494949"/>
          <w:spacing w:val="0"/>
          <w:sz w:val="32"/>
          <w:szCs w:val="32"/>
          <w:u w:val="none"/>
          <w:shd w:val="clear" w:fill="FFFFFF"/>
        </w:rPr>
        <w:t>部门整体支出绩效目标填报需进一步完善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rPr>
        <w:t>由于每年申报预算时间基本在10月份左右，对于下一年度绩效目标采取的措施在申报预算时并不能全部计划完成。同时，对于县委临时、突发等不可预见的工作内容也难以计划在内。造成各项任务目标的具体措施在填报计划措施与年终完成情况的对比还不够明确对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i w:val="0"/>
          <w:iCs w:val="0"/>
          <w:caps w:val="0"/>
          <w:color w:val="494949"/>
          <w:spacing w:val="0"/>
          <w:sz w:val="32"/>
          <w:szCs w:val="32"/>
          <w:u w:val="none"/>
        </w:rPr>
      </w:pPr>
      <w:r>
        <w:rPr>
          <w:rFonts w:hint="eastAsia" w:ascii="仿宋" w:hAnsi="仿宋" w:eastAsia="仿宋" w:cs="仿宋"/>
          <w:i w:val="0"/>
          <w:iCs w:val="0"/>
          <w:caps w:val="0"/>
          <w:color w:val="494949"/>
          <w:spacing w:val="0"/>
          <w:sz w:val="32"/>
          <w:szCs w:val="32"/>
          <w:u w:val="none"/>
          <w:shd w:val="clear" w:fill="FFFFFF"/>
          <w:lang w:val="en-US" w:eastAsia="zh-CN"/>
        </w:rPr>
        <w:t>2、</w:t>
      </w:r>
      <w:r>
        <w:rPr>
          <w:rFonts w:hint="eastAsia" w:ascii="仿宋" w:hAnsi="仿宋" w:eastAsia="仿宋" w:cs="仿宋"/>
          <w:i w:val="0"/>
          <w:iCs w:val="0"/>
          <w:caps w:val="0"/>
          <w:color w:val="494949"/>
          <w:spacing w:val="0"/>
          <w:sz w:val="32"/>
          <w:szCs w:val="32"/>
          <w:u w:val="none"/>
          <w:shd w:val="clear" w:fill="FFFFFF"/>
        </w:rPr>
        <w:t>部门对整体支出绩效评价工作需进一步提高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仿宋" w:hAnsi="仿宋" w:eastAsia="仿宋" w:cs="仿宋"/>
          <w:color w:val="FF0000"/>
          <w:sz w:val="32"/>
          <w:szCs w:val="32"/>
          <w:lang w:eastAsia="zh-CN"/>
        </w:rPr>
      </w:pPr>
      <w:r>
        <w:rPr>
          <w:rFonts w:hint="eastAsia" w:ascii="仿宋" w:hAnsi="仿宋" w:eastAsia="仿宋" w:cs="仿宋"/>
          <w:i w:val="0"/>
          <w:iCs w:val="0"/>
          <w:caps w:val="0"/>
          <w:color w:val="494949"/>
          <w:spacing w:val="0"/>
          <w:sz w:val="32"/>
          <w:szCs w:val="32"/>
          <w:u w:val="none"/>
          <w:shd w:val="clear" w:fill="FFFFFF"/>
        </w:rPr>
        <w:t>开展绩效自评工作对于我部门的资金规范管理、资金使用效率、提高资金使用效益以及部门绩效目标的实现都有很大的促进作用。但目前我中心的整体支出绩效自评工作仍有一些需要进一步完善、提高的地方。同时，对于已有的指标通过修改指标评分标准等方式，进一步提高绩效自评工作。</w:t>
      </w:r>
    </w:p>
    <w:p>
      <w:pPr>
        <w:numPr>
          <w:ilvl w:val="0"/>
          <w:numId w:val="3"/>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下一步改进措施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right="0" w:firstLine="640" w:firstLineChars="200"/>
        <w:jc w:val="left"/>
        <w:textAlignment w:val="baseline"/>
        <w:rPr>
          <w:rFonts w:hint="eastAsia" w:ascii="方正黑体_GBK" w:eastAsia="方正黑体_GBK"/>
          <w:sz w:val="32"/>
          <w:szCs w:val="32"/>
          <w:lang w:eastAsia="zh-CN"/>
        </w:rPr>
      </w:pPr>
      <w:r>
        <w:rPr>
          <w:rFonts w:hint="eastAsia" w:ascii="仿宋" w:hAnsi="仿宋" w:eastAsia="仿宋" w:cs="仿宋"/>
          <w:i w:val="0"/>
          <w:iCs w:val="0"/>
          <w:caps w:val="0"/>
          <w:snapToGrid w:val="0"/>
          <w:color w:val="494949"/>
          <w:spacing w:val="0"/>
          <w:kern w:val="0"/>
          <w:sz w:val="32"/>
          <w:szCs w:val="32"/>
          <w:u w:val="none"/>
          <w:shd w:val="clear" w:fill="FFFFFF"/>
          <w:lang w:val="en-US" w:eastAsia="zh-CN" w:bidi="ar"/>
        </w:rPr>
        <w:t>为改进和提高财政支出绩效评价工作，保证下一年度的部门整体支出绩效评价结果客观公正，我中心将在下一年度申报年度预算时对于部门整体支出绩效目标措施内容进一步提前计划、完善，力争做到明确对应、详细表述。</w:t>
      </w:r>
    </w:p>
    <w:p>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snapToGrid w:val="0"/>
          <w:color w:val="494949"/>
          <w:spacing w:val="0"/>
          <w:kern w:val="0"/>
          <w:sz w:val="32"/>
          <w:szCs w:val="32"/>
          <w:u w:val="none"/>
          <w:lang w:val="en-US" w:eastAsia="zh-CN" w:bidi="ar"/>
        </w:rPr>
      </w:pPr>
      <w:r>
        <w:rPr>
          <w:rFonts w:hint="eastAsia" w:ascii="仿宋" w:hAnsi="仿宋" w:eastAsia="仿宋" w:cs="仿宋"/>
          <w:i w:val="0"/>
          <w:iCs w:val="0"/>
          <w:caps w:val="0"/>
          <w:snapToGrid w:val="0"/>
          <w:color w:val="494949"/>
          <w:spacing w:val="0"/>
          <w:kern w:val="0"/>
          <w:sz w:val="32"/>
          <w:szCs w:val="32"/>
          <w:u w:val="none"/>
          <w:shd w:val="clear" w:fill="FFFFFF"/>
          <w:lang w:val="en-US" w:eastAsia="zh-CN" w:bidi="ar"/>
        </w:rPr>
        <w:t>1、针对本部门绩效自评中存在的问题，及时调整和优化本部门后续项目和以后年度预算支出的方向和结构，合理配置资源，加强财务管理，完善项目管理办法，切实提高项目管理水平、财政资金使用效益和部门工作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snapToGrid w:val="0"/>
          <w:color w:val="494949"/>
          <w:spacing w:val="0"/>
          <w:kern w:val="0"/>
          <w:sz w:val="32"/>
          <w:szCs w:val="32"/>
          <w:u w:val="none"/>
          <w:lang w:val="en-US" w:eastAsia="zh-CN" w:bidi="ar"/>
        </w:rPr>
      </w:pPr>
      <w:r>
        <w:rPr>
          <w:rFonts w:hint="eastAsia" w:ascii="仿宋" w:hAnsi="仿宋" w:eastAsia="仿宋" w:cs="仿宋"/>
          <w:i w:val="0"/>
          <w:iCs w:val="0"/>
          <w:caps w:val="0"/>
          <w:snapToGrid w:val="0"/>
          <w:color w:val="494949"/>
          <w:spacing w:val="0"/>
          <w:kern w:val="0"/>
          <w:sz w:val="32"/>
          <w:szCs w:val="32"/>
          <w:u w:val="none"/>
          <w:shd w:val="clear" w:fill="FFFFFF"/>
          <w:lang w:val="en-US" w:eastAsia="zh-CN" w:bidi="ar"/>
        </w:rPr>
        <w:t>2、 根据绩效自评情况，不断补充完善绩效评价指标，逐步建立本部门和本行业的绩效评价指标库。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eastAsia" w:ascii="仿宋" w:hAnsi="仿宋" w:eastAsia="仿宋" w:cs="仿宋"/>
          <w:i w:val="0"/>
          <w:iCs w:val="0"/>
          <w:caps w:val="0"/>
          <w:color w:val="494949"/>
          <w:spacing w:val="0"/>
          <w:sz w:val="32"/>
          <w:szCs w:val="32"/>
          <w:shd w:val="clear" w:fill="FFFFFF"/>
          <w:lang w:val="en-US" w:eastAsia="zh-CN"/>
        </w:rPr>
      </w:pPr>
      <w:r>
        <w:rPr>
          <w:rFonts w:hint="eastAsia" w:ascii="仿宋" w:hAnsi="仿宋" w:eastAsia="仿宋" w:cs="仿宋"/>
          <w:i w:val="0"/>
          <w:iCs w:val="0"/>
          <w:caps w:val="0"/>
          <w:snapToGrid w:val="0"/>
          <w:color w:val="494949"/>
          <w:spacing w:val="0"/>
          <w:kern w:val="0"/>
          <w:sz w:val="32"/>
          <w:szCs w:val="32"/>
          <w:u w:val="none"/>
          <w:shd w:val="clear" w:fill="FFFFFF"/>
          <w:lang w:val="en-US" w:eastAsia="zh-CN" w:bidi="ar"/>
        </w:rPr>
        <w:t>3、 要针对本部门绩效自评中存在的问题，及时调整和优化本部门后续项目和以后年度预算支出的方向和结构，合理配置资源，加强财务管理，完善项目管理办法，切实提高项目管理水平、财政资金使用效益和部门工作效率。要认真落实整改意见，不断提高预算绩效管理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i w:val="0"/>
          <w:iCs w:val="0"/>
          <w:caps w:val="0"/>
          <w:color w:val="494949"/>
          <w:spacing w:val="0"/>
          <w:sz w:val="32"/>
          <w:szCs w:val="32"/>
          <w:shd w:val="clear" w:fill="FFFFFF"/>
          <w:lang w:val="en-US" w:eastAsia="zh-CN"/>
        </w:rPr>
        <w:t>4、</w:t>
      </w:r>
      <w:r>
        <w:rPr>
          <w:rFonts w:hint="eastAsia" w:ascii="仿宋" w:hAnsi="仿宋" w:eastAsia="仿宋" w:cs="仿宋"/>
          <w:i w:val="0"/>
          <w:iCs w:val="0"/>
          <w:caps w:val="0"/>
          <w:color w:val="494949"/>
          <w:spacing w:val="0"/>
          <w:sz w:val="32"/>
          <w:szCs w:val="32"/>
          <w:shd w:val="clear" w:fill="FFFFFF"/>
        </w:rPr>
        <w:t>按照政务公开的相关规定，将部门整体支出绩效自评报告，以及纳入自评范围的所有项目自评报告（涉密内容除外），通过门户网站向社会公开，接受社会监督。</w:t>
      </w:r>
    </w:p>
    <w:p>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pPr>
        <w:spacing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i w:val="0"/>
          <w:iCs w:val="0"/>
          <w:caps w:val="0"/>
          <w:color w:val="494949"/>
          <w:spacing w:val="0"/>
          <w:sz w:val="32"/>
          <w:szCs w:val="32"/>
          <w:shd w:val="clear" w:fill="FFFFFF"/>
        </w:rPr>
        <w:t>无需要说明的情况。</w:t>
      </w:r>
    </w:p>
    <w:bookmarkEnd w:id="0"/>
    <w:p>
      <w:pPr>
        <w:spacing w:line="600" w:lineRule="exact"/>
        <w:jc w:val="both"/>
        <w:rPr>
          <w:rFonts w:eastAsia="仿宋_GB2312"/>
          <w:sz w:val="32"/>
          <w:szCs w:val="32"/>
          <w:lang w:eastAsia="zh-CN"/>
        </w:rPr>
      </w:pPr>
    </w:p>
    <w:p>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pPr>
        <w:spacing w:line="220" w:lineRule="exact"/>
        <w:ind w:firstLine="420"/>
        <w:rPr>
          <w:lang w:eastAsia="zh-CN"/>
        </w:rPr>
      </w:pPr>
    </w:p>
    <w:tbl>
      <w:tblPr>
        <w:tblStyle w:val="9"/>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pPr>
              <w:ind w:firstLine="420"/>
              <w:rPr>
                <w:rFonts w:ascii="仿宋_GB2312" w:eastAsia="仿宋_GB2312"/>
              </w:rPr>
            </w:pPr>
            <w:r>
              <w:rPr>
                <w:rFonts w:hint="eastAsia" w:ascii="仿宋_GB2312" w:hAnsi="宋体" w:eastAsia="仿宋_GB2312" w:cs="宋体"/>
              </w:rPr>
              <w:t>一级</w:t>
            </w:r>
          </w:p>
          <w:p>
            <w:pPr>
              <w:ind w:firstLine="420"/>
              <w:rPr>
                <w:rFonts w:ascii="仿宋_GB2312" w:eastAsia="仿宋_GB2312"/>
              </w:rPr>
            </w:pPr>
            <w:r>
              <w:rPr>
                <w:rFonts w:hint="eastAsia" w:ascii="仿宋_GB2312" w:hAnsi="宋体" w:eastAsia="仿宋_GB2312" w:cs="宋体"/>
              </w:rPr>
              <w:t>指标</w:t>
            </w:r>
          </w:p>
        </w:tc>
        <w:tc>
          <w:tcPr>
            <w:tcW w:w="1157" w:type="dxa"/>
            <w:vAlign w:val="center"/>
          </w:tcPr>
          <w:p>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pPr>
              <w:ind w:firstLine="420"/>
              <w:jc w:val="center"/>
              <w:rPr>
                <w:rFonts w:ascii="仿宋_GB2312" w:eastAsia="仿宋_GB2312"/>
              </w:rPr>
            </w:pPr>
            <w:r>
              <w:rPr>
                <w:rFonts w:hint="eastAsia" w:ascii="仿宋_GB2312" w:hAnsi="宋体" w:eastAsia="仿宋_GB2312" w:cs="宋体"/>
              </w:rPr>
              <w:t>所需佐证材料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pPr>
              <w:ind w:firstLine="420"/>
              <w:jc w:val="center"/>
              <w:rPr>
                <w:rFonts w:ascii="仿宋_GB2312" w:eastAsia="仿宋_GB2312"/>
              </w:rPr>
            </w:pPr>
          </w:p>
          <w:p>
            <w:pPr>
              <w:rPr>
                <w:rFonts w:ascii="仿宋_GB2312" w:hAnsi="宋体" w:eastAsia="仿宋_GB2312" w:cs="宋体"/>
                <w:lang w:eastAsia="zh-CN"/>
              </w:rPr>
            </w:pPr>
            <w:r>
              <w:rPr>
                <w:rFonts w:hint="eastAsia" w:ascii="仿宋_GB2312" w:hAnsi="宋体" w:eastAsia="仿宋_GB2312" w:cs="宋体"/>
              </w:rPr>
              <w:t>布置</w:t>
            </w:r>
          </w:p>
          <w:p>
            <w:pPr>
              <w:rPr>
                <w:rFonts w:ascii="仿宋_GB2312" w:eastAsia="仿宋_GB2312"/>
              </w:rPr>
            </w:pPr>
            <w:r>
              <w:rPr>
                <w:rFonts w:hint="eastAsia" w:ascii="仿宋_GB2312" w:hAnsi="宋体" w:eastAsia="仿宋_GB2312" w:cs="宋体"/>
              </w:rPr>
              <w:t>工作</w:t>
            </w:r>
          </w:p>
          <w:p>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p>
          <w:p>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pPr>
              <w:ind w:firstLine="420"/>
              <w:jc w:val="center"/>
              <w:rPr>
                <w:rFonts w:ascii="仿宋_GB2312" w:eastAsia="仿宋_GB2312"/>
                <w:lang w:eastAsia="zh-CN"/>
              </w:rPr>
            </w:pPr>
          </w:p>
          <w:p>
            <w:pPr>
              <w:rPr>
                <w:rFonts w:ascii="仿宋_GB2312" w:eastAsia="仿宋_GB2312"/>
              </w:rPr>
            </w:pPr>
            <w:r>
              <w:rPr>
                <w:rFonts w:hint="eastAsia" w:ascii="仿宋_GB2312" w:hAnsi="宋体" w:eastAsia="仿宋_GB2312" w:cs="宋体"/>
              </w:rPr>
              <w:t>实施</w:t>
            </w:r>
          </w:p>
          <w:p>
            <w:pPr>
              <w:rPr>
                <w:rFonts w:ascii="仿宋_GB2312" w:eastAsia="仿宋_GB2312"/>
              </w:rPr>
            </w:pPr>
            <w:r>
              <w:rPr>
                <w:rFonts w:hint="eastAsia" w:ascii="仿宋_GB2312" w:hAnsi="宋体" w:eastAsia="仿宋_GB2312" w:cs="宋体"/>
              </w:rPr>
              <w:t>评价</w:t>
            </w:r>
          </w:p>
          <w:p>
            <w:pPr>
              <w:ind w:firstLine="420"/>
              <w:jc w:val="center"/>
              <w:rPr>
                <w:rFonts w:ascii="仿宋_GB2312" w:eastAsia="仿宋_GB2312"/>
              </w:rPr>
            </w:pPr>
          </w:p>
          <w:p>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pPr>
              <w:jc w:val="center"/>
              <w:rPr>
                <w:rFonts w:ascii="仿宋_GB2312" w:eastAsia="仿宋_GB2312"/>
              </w:rPr>
            </w:pPr>
            <w:r>
              <w:rPr>
                <w:rFonts w:hint="eastAsia" w:ascii="仿宋_GB2312" w:hAnsi="宋体" w:eastAsia="仿宋_GB2312" w:cs="宋体"/>
              </w:rPr>
              <w:t>单位自查</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提交报告</w:t>
            </w:r>
          </w:p>
          <w:p>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pPr>
              <w:ind w:firstLine="420"/>
              <w:rPr>
                <w:rFonts w:ascii="仿宋_GB2312" w:eastAsia="仿宋_GB2312"/>
                <w:lang w:eastAsia="zh-CN"/>
              </w:rPr>
            </w:pPr>
          </w:p>
          <w:p>
            <w:pPr>
              <w:rPr>
                <w:rFonts w:ascii="仿宋_GB2312" w:eastAsia="仿宋_GB2312"/>
              </w:rPr>
            </w:pPr>
            <w:r>
              <w:rPr>
                <w:rFonts w:hint="eastAsia" w:ascii="仿宋_GB2312" w:hAnsi="宋体" w:eastAsia="仿宋_GB2312" w:cs="宋体"/>
              </w:rPr>
              <w:t>自评</w:t>
            </w:r>
          </w:p>
          <w:p>
            <w:pPr>
              <w:rPr>
                <w:rFonts w:ascii="仿宋_GB2312" w:eastAsia="仿宋_GB2312"/>
              </w:rPr>
            </w:pPr>
            <w:r>
              <w:rPr>
                <w:rFonts w:hint="eastAsia" w:ascii="仿宋_GB2312" w:hAnsi="宋体" w:eastAsia="仿宋_GB2312" w:cs="宋体"/>
              </w:rPr>
              <w:t>报告</w:t>
            </w:r>
          </w:p>
          <w:p>
            <w:pPr>
              <w:ind w:firstLine="420"/>
              <w:rPr>
                <w:rFonts w:ascii="仿宋_GB2312" w:eastAsia="仿宋_GB2312"/>
                <w:lang w:eastAsia="zh-CN"/>
              </w:rPr>
            </w:pPr>
          </w:p>
          <w:p>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pPr>
              <w:jc w:val="center"/>
              <w:rPr>
                <w:rFonts w:ascii="仿宋_GB2312" w:hAnsi="宋体" w:eastAsia="仿宋_GB2312" w:cs="宋体"/>
                <w:lang w:eastAsia="zh-CN"/>
              </w:rPr>
            </w:pPr>
            <w:r>
              <w:rPr>
                <w:rFonts w:hint="eastAsia" w:ascii="仿宋_GB2312" w:hAnsi="宋体" w:eastAsia="仿宋_GB2312" w:cs="宋体"/>
              </w:rPr>
              <w:t>完整性</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pPr>
              <w:ind w:firstLine="420"/>
              <w:jc w:val="center"/>
              <w:rPr>
                <w:rFonts w:ascii="仿宋_GB2312" w:eastAsia="仿宋_GB2312"/>
                <w:lang w:eastAsia="zh-CN"/>
              </w:rPr>
            </w:pPr>
          </w:p>
        </w:tc>
        <w:tc>
          <w:tcPr>
            <w:tcW w:w="1157" w:type="dxa"/>
            <w:vAlign w:val="center"/>
          </w:tcPr>
          <w:p>
            <w:pPr>
              <w:ind w:firstLine="420"/>
              <w:jc w:val="center"/>
              <w:rPr>
                <w:rFonts w:ascii="仿宋_GB2312" w:eastAsia="仿宋_GB2312"/>
                <w:lang w:eastAsia="zh-CN"/>
              </w:rPr>
            </w:pPr>
          </w:p>
          <w:p>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pPr>
              <w:ind w:firstLine="420"/>
              <w:jc w:val="center"/>
              <w:rPr>
                <w:rFonts w:ascii="仿宋_GB2312" w:eastAsia="仿宋_GB2312"/>
                <w:lang w:eastAsia="zh-CN"/>
              </w:rPr>
            </w:pPr>
          </w:p>
        </w:tc>
        <w:tc>
          <w:tcPr>
            <w:tcW w:w="1157" w:type="dxa"/>
            <w:vAlign w:val="center"/>
          </w:tcPr>
          <w:p>
            <w:pPr>
              <w:jc w:val="center"/>
              <w:rPr>
                <w:rFonts w:ascii="仿宋_GB2312" w:eastAsia="仿宋_GB2312"/>
              </w:rPr>
            </w:pPr>
            <w:r>
              <w:rPr>
                <w:rFonts w:hint="eastAsia" w:ascii="仿宋_GB2312" w:hAnsi="宋体" w:eastAsia="仿宋_GB2312" w:cs="宋体"/>
              </w:rPr>
              <w:t>建议情况</w:t>
            </w:r>
          </w:p>
          <w:p>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pPr>
              <w:rPr>
                <w:rFonts w:ascii="仿宋_GB2312" w:eastAsia="仿宋_GB2312"/>
              </w:rPr>
            </w:pPr>
            <w:r>
              <w:rPr>
                <w:rFonts w:hint="eastAsia" w:ascii="仿宋_GB2312" w:hAnsi="宋体" w:eastAsia="仿宋_GB2312" w:cs="宋体"/>
              </w:rPr>
              <w:t>合计</w:t>
            </w:r>
          </w:p>
        </w:tc>
        <w:tc>
          <w:tcPr>
            <w:tcW w:w="1157" w:type="dxa"/>
            <w:vAlign w:val="center"/>
          </w:tcPr>
          <w:p>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pPr>
              <w:ind w:firstLine="420"/>
              <w:jc w:val="center"/>
              <w:rPr>
                <w:rFonts w:ascii="仿宋_GB2312" w:eastAsia="仿宋_GB2312"/>
              </w:rPr>
            </w:pPr>
          </w:p>
        </w:tc>
      </w:tr>
    </w:tbl>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ind w:firstLine="640"/>
        <w:rPr>
          <w:rFonts w:ascii="仿宋_GB2312" w:eastAsia="仿宋_GB2312"/>
          <w:sz w:val="32"/>
          <w:szCs w:val="32"/>
          <w:lang w:eastAsia="zh-CN"/>
        </w:rPr>
      </w:pPr>
    </w:p>
    <w:p>
      <w:pPr>
        <w:spacing w:line="600" w:lineRule="exact"/>
        <w:rPr>
          <w:rFonts w:ascii="仿宋" w:hAnsi="仿宋" w:eastAsia="仿宋" w:cs="Times New Roman"/>
          <w:sz w:val="32"/>
          <w:szCs w:val="32"/>
        </w:rPr>
      </w:pPr>
    </w:p>
    <w:p>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w:pict>
          <v:line id="_x0000_s2058" o:spid="_x0000_s2058" o:spt="20" style="position:absolute;left:0pt;flip:y;margin-left:5.25pt;margin-top:3.5pt;height:1.3pt;width:432pt;z-index:251659264;mso-width-relative:page;mso-height-relative:page;" coordsize="21600,21600">
            <v:path arrowok="t"/>
            <v:fill focussize="0,0"/>
            <v:stroke/>
            <v:imagedata o:title=""/>
            <o:lock v:ext="edit"/>
          </v:line>
        </w:pict>
      </w:r>
      <w:r>
        <w:rPr>
          <w:rFonts w:ascii="仿宋_GB2312" w:hAnsi="仿宋" w:eastAsia="仿宋_GB2312" w:cs="Times New Roman"/>
          <w:sz w:val="32"/>
          <w:szCs w:val="32"/>
        </w:rPr>
        <w:pict>
          <v:line id="_x0000_s2059" o:spid="_x0000_s2059" o:spt="20" style="position:absolute;left:0pt;flip:y;margin-left:5.25pt;margin-top:26.9pt;height:2.5pt;width:432pt;z-index:251660288;mso-width-relative:page;mso-height-relative:page;" coordsize="21600,21600">
            <v:path arrowok="t"/>
            <v:fill focussize="0,0"/>
            <v:stroke/>
            <v:imagedata o:title=""/>
            <o:lock v:ext="edit"/>
          </v:line>
        </w:pict>
      </w:r>
      <w:r>
        <w:rPr>
          <w:rFonts w:hint="eastAsia" w:ascii="仿宋_GB2312" w:hAnsi="仿宋" w:eastAsia="仿宋_GB2312" w:cs="Times New Roman"/>
          <w:sz w:val="32"/>
          <w:szCs w:val="32"/>
          <w:lang w:eastAsia="zh-CN"/>
        </w:rPr>
        <w:t>岳阳县财政局办公室                2024年4月2日印发</w:t>
      </w:r>
    </w:p>
    <w:sectPr>
      <w:footerReference r:id="rId5"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pPr>
      <w:ind w:firstLine="42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22F85"/>
    <w:multiLevelType w:val="singleLevel"/>
    <w:tmpl w:val="8D922F85"/>
    <w:lvl w:ilvl="0" w:tentative="0">
      <w:start w:val="8"/>
      <w:numFmt w:val="chineseCounting"/>
      <w:suff w:val="nothing"/>
      <w:lvlText w:val="%1、"/>
      <w:lvlJc w:val="left"/>
      <w:rPr>
        <w:rFonts w:hint="eastAsia"/>
      </w:rPr>
    </w:lvl>
  </w:abstractNum>
  <w:abstractNum w:abstractNumId="1">
    <w:nsid w:val="97D5DCAF"/>
    <w:multiLevelType w:val="singleLevel"/>
    <w:tmpl w:val="97D5DCAF"/>
    <w:lvl w:ilvl="0" w:tentative="0">
      <w:start w:val="1"/>
      <w:numFmt w:val="chineseCounting"/>
      <w:suff w:val="nothing"/>
      <w:lvlText w:val="%1、"/>
      <w:lvlJc w:val="left"/>
      <w:rPr>
        <w:rFonts w:hint="eastAsia"/>
      </w:rPr>
    </w:lvl>
  </w:abstractNum>
  <w:abstractNum w:abstractNumId="2">
    <w:nsid w:val="FAEEC46B"/>
    <w:multiLevelType w:val="singleLevel"/>
    <w:tmpl w:val="FAEEC46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BlMDU2ZGJlNDYxZGQ0NDk3Njg0ZDAzYzg2YmJjNWM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3A41F76"/>
    <w:rsid w:val="042913CB"/>
    <w:rsid w:val="059773ED"/>
    <w:rsid w:val="06252653"/>
    <w:rsid w:val="07AC683C"/>
    <w:rsid w:val="0AD02409"/>
    <w:rsid w:val="0DAD4E1B"/>
    <w:rsid w:val="0E7A2E88"/>
    <w:rsid w:val="0E8D075B"/>
    <w:rsid w:val="0F117BA2"/>
    <w:rsid w:val="104D2390"/>
    <w:rsid w:val="10550706"/>
    <w:rsid w:val="106B61D2"/>
    <w:rsid w:val="10CE680C"/>
    <w:rsid w:val="1198193E"/>
    <w:rsid w:val="12F901BB"/>
    <w:rsid w:val="14E71E16"/>
    <w:rsid w:val="15412B90"/>
    <w:rsid w:val="157B7247"/>
    <w:rsid w:val="171E35E1"/>
    <w:rsid w:val="189A5894"/>
    <w:rsid w:val="18D0711C"/>
    <w:rsid w:val="19456BC6"/>
    <w:rsid w:val="1AF514C4"/>
    <w:rsid w:val="1B7A79F4"/>
    <w:rsid w:val="1CC038E7"/>
    <w:rsid w:val="1D352737"/>
    <w:rsid w:val="1E661C05"/>
    <w:rsid w:val="1F153328"/>
    <w:rsid w:val="1F2A6363"/>
    <w:rsid w:val="20713A86"/>
    <w:rsid w:val="20C31E08"/>
    <w:rsid w:val="23492A98"/>
    <w:rsid w:val="237F295E"/>
    <w:rsid w:val="23D62B00"/>
    <w:rsid w:val="25176E8F"/>
    <w:rsid w:val="25493054"/>
    <w:rsid w:val="27EC2CAD"/>
    <w:rsid w:val="281D65AA"/>
    <w:rsid w:val="285B228C"/>
    <w:rsid w:val="2B490EB4"/>
    <w:rsid w:val="2BA427C8"/>
    <w:rsid w:val="2BCA2BAA"/>
    <w:rsid w:val="2C3829EF"/>
    <w:rsid w:val="2E082A3D"/>
    <w:rsid w:val="303E2FDA"/>
    <w:rsid w:val="33EC7B9C"/>
    <w:rsid w:val="34D2402D"/>
    <w:rsid w:val="35134303"/>
    <w:rsid w:val="356130B4"/>
    <w:rsid w:val="365A7CF3"/>
    <w:rsid w:val="36EF4A75"/>
    <w:rsid w:val="37375A74"/>
    <w:rsid w:val="37E1553E"/>
    <w:rsid w:val="37F952C0"/>
    <w:rsid w:val="385604BF"/>
    <w:rsid w:val="385A6222"/>
    <w:rsid w:val="386645A6"/>
    <w:rsid w:val="38F31085"/>
    <w:rsid w:val="39B85DFB"/>
    <w:rsid w:val="3A1F5EA9"/>
    <w:rsid w:val="3AB91E81"/>
    <w:rsid w:val="3AE076BC"/>
    <w:rsid w:val="3BBF1A5F"/>
    <w:rsid w:val="3D037D04"/>
    <w:rsid w:val="3DD455A6"/>
    <w:rsid w:val="3FD50795"/>
    <w:rsid w:val="40055EAA"/>
    <w:rsid w:val="404E0BDA"/>
    <w:rsid w:val="4347756E"/>
    <w:rsid w:val="4472431D"/>
    <w:rsid w:val="4515782D"/>
    <w:rsid w:val="479B74B7"/>
    <w:rsid w:val="47F0411D"/>
    <w:rsid w:val="48C434ED"/>
    <w:rsid w:val="494D3F91"/>
    <w:rsid w:val="495E522F"/>
    <w:rsid w:val="4A4D3522"/>
    <w:rsid w:val="4BC919E8"/>
    <w:rsid w:val="4E970C2B"/>
    <w:rsid w:val="4FD5108C"/>
    <w:rsid w:val="50460BA8"/>
    <w:rsid w:val="50795403"/>
    <w:rsid w:val="536A021A"/>
    <w:rsid w:val="53772F77"/>
    <w:rsid w:val="5572469F"/>
    <w:rsid w:val="57495CFA"/>
    <w:rsid w:val="58006EC2"/>
    <w:rsid w:val="585D7279"/>
    <w:rsid w:val="5B560125"/>
    <w:rsid w:val="5B7A1A2F"/>
    <w:rsid w:val="5BC903AC"/>
    <w:rsid w:val="5DAF5613"/>
    <w:rsid w:val="5DB42C29"/>
    <w:rsid w:val="5F5720F9"/>
    <w:rsid w:val="5FAB594D"/>
    <w:rsid w:val="5FAD16DE"/>
    <w:rsid w:val="5FB54EB0"/>
    <w:rsid w:val="61681796"/>
    <w:rsid w:val="61813521"/>
    <w:rsid w:val="62FB6C04"/>
    <w:rsid w:val="633C2039"/>
    <w:rsid w:val="65AF0D1D"/>
    <w:rsid w:val="668D2269"/>
    <w:rsid w:val="66B875C1"/>
    <w:rsid w:val="67404FA6"/>
    <w:rsid w:val="67550FD9"/>
    <w:rsid w:val="67B27A6E"/>
    <w:rsid w:val="68AB6164"/>
    <w:rsid w:val="68B8009F"/>
    <w:rsid w:val="6A745C1A"/>
    <w:rsid w:val="6D7E6628"/>
    <w:rsid w:val="700A0487"/>
    <w:rsid w:val="70453D75"/>
    <w:rsid w:val="70A05A5E"/>
    <w:rsid w:val="70AF75DD"/>
    <w:rsid w:val="720F5C1E"/>
    <w:rsid w:val="72F75AA7"/>
    <w:rsid w:val="74CA6436"/>
    <w:rsid w:val="753A1B1C"/>
    <w:rsid w:val="75573889"/>
    <w:rsid w:val="75FC7E24"/>
    <w:rsid w:val="765775DC"/>
    <w:rsid w:val="77D45F4A"/>
    <w:rsid w:val="7A772BBC"/>
    <w:rsid w:val="7AC072CB"/>
    <w:rsid w:val="7DC4557D"/>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pPr>
      <w:spacing w:before="20" w:line="222" w:lineRule="auto"/>
    </w:pPr>
    <w:rPr>
      <w:rFonts w:ascii="仿宋" w:hAnsi="仿宋" w:eastAsia="仿宋" w:cs="仿宋"/>
      <w:sz w:val="35"/>
      <w:szCs w:val="35"/>
    </w:rPr>
  </w:style>
  <w:style w:type="paragraph" w:styleId="3">
    <w:name w:val="Balloon Text"/>
    <w:basedOn w:val="1"/>
    <w:link w:val="12"/>
    <w:autoRedefine/>
    <w:qFormat/>
    <w:uiPriority w:val="0"/>
    <w:rPr>
      <w:sz w:val="18"/>
      <w:szCs w:val="18"/>
    </w:rPr>
  </w:style>
  <w:style w:type="paragraph" w:styleId="4">
    <w:name w:val="footer"/>
    <w:basedOn w:val="1"/>
    <w:link w:val="11"/>
    <w:autoRedefine/>
    <w:qFormat/>
    <w:uiPriority w:val="99"/>
    <w:pPr>
      <w:tabs>
        <w:tab w:val="center" w:pos="4153"/>
        <w:tab w:val="right" w:pos="8306"/>
      </w:tabs>
      <w:spacing w:line="560" w:lineRule="exac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style>
  <w:style w:type="character" w:customStyle="1" w:styleId="11">
    <w:name w:val="页脚 Char"/>
    <w:basedOn w:val="8"/>
    <w:link w:val="4"/>
    <w:autoRedefine/>
    <w:qFormat/>
    <w:uiPriority w:val="99"/>
    <w:rPr>
      <w:rFonts w:eastAsia="Arial"/>
      <w:snapToGrid w:val="0"/>
      <w:color w:val="000000"/>
      <w:sz w:val="18"/>
      <w:szCs w:val="18"/>
      <w:lang w:eastAsia="en-US"/>
    </w:rPr>
  </w:style>
  <w:style w:type="character" w:customStyle="1" w:styleId="12">
    <w:name w:val="批注框文本 Char"/>
    <w:basedOn w:val="8"/>
    <w:link w:val="3"/>
    <w:autoRedefine/>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5702</Words>
  <Characters>6247</Characters>
  <Lines>42</Lines>
  <Paragraphs>11</Paragraphs>
  <TotalTime>1</TotalTime>
  <ScaleCrop>false</ScaleCrop>
  <LinksUpToDate>false</LinksUpToDate>
  <CharactersWithSpaces>6478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龙佳敏</cp:lastModifiedBy>
  <cp:lastPrinted>2024-06-24T08:34:00Z</cp:lastPrinted>
  <dcterms:modified xsi:type="dcterms:W3CDTF">2024-07-18T07:27:21Z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2052-12.1.0.16929</vt:lpwstr>
  </property>
  <property fmtid="{D5CDD505-2E9C-101B-9397-08002B2CF9AE}" pid="6" name="ICV">
    <vt:lpwstr>7863570836064237B5B0EE3419BAB8E8_13</vt:lpwstr>
  </property>
</Properties>
</file>