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783" w:rsidRDefault="009A2783">
      <w:pPr>
        <w:spacing w:line="348" w:lineRule="auto"/>
        <w:jc w:val="center"/>
        <w:rPr>
          <w:rStyle w:val="NormalCharacter"/>
          <w:rFonts w:eastAsia="方正小标宋简体"/>
          <w:bCs/>
          <w:sz w:val="42"/>
          <w:szCs w:val="42"/>
        </w:rPr>
      </w:pPr>
    </w:p>
    <w:p w:rsidR="009A2783" w:rsidRDefault="009A2783">
      <w:pPr>
        <w:spacing w:line="800" w:lineRule="exact"/>
        <w:jc w:val="center"/>
        <w:rPr>
          <w:rStyle w:val="NormalCharacter"/>
          <w:rFonts w:eastAsia="方正小标宋简体"/>
          <w:bCs/>
          <w:sz w:val="46"/>
          <w:szCs w:val="46"/>
        </w:rPr>
      </w:pPr>
      <w:r>
        <w:rPr>
          <w:rStyle w:val="NormalCharacter"/>
          <w:rFonts w:eastAsia="方正小标宋简体" w:hint="eastAsia"/>
          <w:bCs/>
          <w:sz w:val="46"/>
          <w:szCs w:val="46"/>
        </w:rPr>
        <w:t>岳阳县</w:t>
      </w:r>
      <w:r>
        <w:rPr>
          <w:rStyle w:val="NormalCharacter"/>
          <w:rFonts w:eastAsia="方正小标宋简体"/>
          <w:bCs/>
          <w:sz w:val="46"/>
          <w:szCs w:val="46"/>
        </w:rPr>
        <w:t>2022</w:t>
      </w:r>
      <w:r>
        <w:rPr>
          <w:rStyle w:val="NormalCharacter"/>
          <w:rFonts w:eastAsia="方正小标宋简体" w:hint="eastAsia"/>
          <w:bCs/>
          <w:sz w:val="46"/>
          <w:szCs w:val="46"/>
        </w:rPr>
        <w:t>年度部门（单位）整体支出</w:t>
      </w:r>
    </w:p>
    <w:p w:rsidR="009A2783" w:rsidRDefault="009A2783">
      <w:pPr>
        <w:spacing w:line="800" w:lineRule="exact"/>
        <w:jc w:val="center"/>
        <w:rPr>
          <w:rStyle w:val="NormalCharacter"/>
          <w:rFonts w:eastAsia="方正小标宋简体"/>
          <w:bCs/>
          <w:sz w:val="46"/>
          <w:szCs w:val="46"/>
        </w:rPr>
      </w:pPr>
      <w:r>
        <w:rPr>
          <w:rStyle w:val="NormalCharacter"/>
          <w:rFonts w:eastAsia="方正小标宋简体" w:hint="eastAsia"/>
          <w:bCs/>
          <w:sz w:val="46"/>
          <w:szCs w:val="46"/>
        </w:rPr>
        <w:t>绩效评价自评报告</w:t>
      </w:r>
    </w:p>
    <w:p w:rsidR="009A2783" w:rsidRDefault="009A2783">
      <w:pPr>
        <w:rPr>
          <w:rStyle w:val="NormalCharacter"/>
          <w:rFonts w:eastAsia="仿宋_GB2312"/>
          <w:b/>
          <w:sz w:val="32"/>
        </w:rPr>
      </w:pPr>
    </w:p>
    <w:p w:rsidR="009A2783" w:rsidRDefault="009A2783">
      <w:pPr>
        <w:rPr>
          <w:rStyle w:val="NormalCharacter"/>
          <w:rFonts w:eastAsia="仿宋_GB2312"/>
          <w:b/>
          <w:sz w:val="32"/>
        </w:rPr>
      </w:pPr>
    </w:p>
    <w:p w:rsidR="009A2783" w:rsidRDefault="009A2783">
      <w:pPr>
        <w:rPr>
          <w:rStyle w:val="NormalCharacter"/>
          <w:rFonts w:eastAsia="仿宋_GB2312"/>
          <w:b/>
          <w:sz w:val="32"/>
        </w:rPr>
      </w:pPr>
    </w:p>
    <w:p w:rsidR="009A2783" w:rsidRDefault="009A2783" w:rsidP="00530FFD">
      <w:pPr>
        <w:spacing w:before="301" w:line="348" w:lineRule="auto"/>
        <w:ind w:firstLineChars="150" w:firstLine="31680"/>
        <w:rPr>
          <w:rStyle w:val="NormalCharacter"/>
          <w:rFonts w:eastAsia="仿宋_GB2312"/>
          <w:szCs w:val="21"/>
          <w:u w:val="single"/>
        </w:rPr>
      </w:pPr>
      <w:r>
        <w:rPr>
          <w:rStyle w:val="NormalCharacter"/>
          <w:rFonts w:eastAsia="仿宋_GB2312" w:hint="eastAsia"/>
          <w:sz w:val="32"/>
        </w:rPr>
        <w:t>部门</w:t>
      </w:r>
      <w:r>
        <w:rPr>
          <w:rStyle w:val="NormalCharacter"/>
          <w:rFonts w:eastAsia="仿宋_GB2312"/>
          <w:sz w:val="32"/>
        </w:rPr>
        <w:t>(</w:t>
      </w:r>
      <w:r>
        <w:rPr>
          <w:rStyle w:val="NormalCharacter"/>
          <w:rFonts w:eastAsia="仿宋_GB2312" w:hint="eastAsia"/>
          <w:sz w:val="32"/>
        </w:rPr>
        <w:t>单位</w:t>
      </w:r>
      <w:r>
        <w:rPr>
          <w:rStyle w:val="NormalCharacter"/>
          <w:rFonts w:eastAsia="仿宋_GB2312"/>
          <w:sz w:val="32"/>
        </w:rPr>
        <w:t>)</w:t>
      </w:r>
      <w:r>
        <w:rPr>
          <w:rStyle w:val="NormalCharacter"/>
          <w:rFonts w:eastAsia="仿宋_GB2312" w:hint="eastAsia"/>
          <w:sz w:val="32"/>
        </w:rPr>
        <w:t>名称</w:t>
      </w:r>
      <w:r>
        <w:rPr>
          <w:rStyle w:val="NormalCharacter"/>
          <w:rFonts w:eastAsia="仿宋_GB2312"/>
          <w:sz w:val="32"/>
          <w:u w:val="single" w:color="000000"/>
        </w:rPr>
        <w:t xml:space="preserve"> </w:t>
      </w:r>
      <w:r w:rsidRPr="008B0BB3">
        <w:rPr>
          <w:rStyle w:val="NormalCharacter"/>
          <w:rFonts w:eastAsia="仿宋_GB2312" w:hint="eastAsia"/>
          <w:sz w:val="32"/>
          <w:u w:val="single" w:color="000000"/>
        </w:rPr>
        <w:t>岳阳县养殖技术推广站</w:t>
      </w:r>
      <w:r>
        <w:rPr>
          <w:rStyle w:val="NormalCharacter"/>
          <w:rFonts w:eastAsia="仿宋_GB2312"/>
          <w:szCs w:val="21"/>
          <w:u w:val="single" w:color="000000"/>
        </w:rPr>
        <w:t xml:space="preserve">   </w:t>
      </w:r>
    </w:p>
    <w:p w:rsidR="009A2783" w:rsidRDefault="009A2783" w:rsidP="00530FFD">
      <w:pPr>
        <w:spacing w:before="301" w:line="348" w:lineRule="auto"/>
        <w:ind w:firstLineChars="150" w:firstLine="31680"/>
        <w:rPr>
          <w:rStyle w:val="NormalCharacter"/>
          <w:rFonts w:eastAsia="仿宋_GB2312"/>
          <w:sz w:val="32"/>
        </w:rPr>
      </w:pPr>
      <w:r>
        <w:rPr>
          <w:rStyle w:val="NormalCharacter"/>
          <w:rFonts w:eastAsia="仿宋_GB2312" w:hint="eastAsia"/>
          <w:sz w:val="32"/>
        </w:rPr>
        <w:t>预算编码</w:t>
      </w:r>
      <w:r>
        <w:rPr>
          <w:rStyle w:val="NormalCharacter"/>
          <w:rFonts w:eastAsia="仿宋_GB2312"/>
          <w:sz w:val="32"/>
          <w:u w:val="single" w:color="000000"/>
        </w:rPr>
        <w:t xml:space="preserve">           077                       </w:t>
      </w:r>
    </w:p>
    <w:p w:rsidR="009A2783" w:rsidRDefault="009A2783" w:rsidP="00530FFD">
      <w:pPr>
        <w:spacing w:before="301" w:line="348" w:lineRule="auto"/>
        <w:ind w:firstLineChars="150" w:firstLine="31680"/>
        <w:rPr>
          <w:rStyle w:val="NormalCharacter"/>
          <w:rFonts w:eastAsia="仿宋_GB2312"/>
          <w:sz w:val="32"/>
        </w:rPr>
      </w:pPr>
      <w:r>
        <w:rPr>
          <w:rStyle w:val="NormalCharacter"/>
          <w:rFonts w:eastAsia="仿宋_GB2312" w:hint="eastAsia"/>
          <w:sz w:val="32"/>
        </w:rPr>
        <w:t>评价方式：</w:t>
      </w:r>
      <w:r>
        <w:rPr>
          <w:rStyle w:val="NormalCharacter"/>
          <w:rFonts w:eastAsia="仿宋_GB2312" w:hint="eastAsia"/>
          <w:sz w:val="28"/>
          <w:szCs w:val="28"/>
        </w:rPr>
        <w:t>部门（单位）绩效自评</w:t>
      </w:r>
    </w:p>
    <w:p w:rsidR="009A2783" w:rsidRDefault="009A2783" w:rsidP="00530FFD">
      <w:pPr>
        <w:spacing w:before="301" w:line="348" w:lineRule="auto"/>
        <w:ind w:firstLineChars="150" w:firstLine="31680"/>
        <w:rPr>
          <w:rStyle w:val="NormalCharacter"/>
          <w:rFonts w:eastAsia="仿宋_GB2312"/>
          <w:sz w:val="32"/>
        </w:rPr>
      </w:pPr>
      <w:r>
        <w:rPr>
          <w:rStyle w:val="NormalCharacter"/>
          <w:rFonts w:eastAsia="仿宋_GB2312" w:hint="eastAsia"/>
          <w:sz w:val="32"/>
        </w:rPr>
        <w:t>填报人：袁淑华</w:t>
      </w:r>
    </w:p>
    <w:p w:rsidR="009A2783" w:rsidRDefault="009A2783" w:rsidP="00530FFD">
      <w:pPr>
        <w:spacing w:before="301" w:line="348" w:lineRule="auto"/>
        <w:ind w:firstLineChars="150" w:firstLine="31680"/>
        <w:rPr>
          <w:rStyle w:val="NormalCharacter"/>
          <w:rFonts w:eastAsia="仿宋_GB2312"/>
          <w:sz w:val="32"/>
        </w:rPr>
      </w:pPr>
      <w:r>
        <w:rPr>
          <w:rStyle w:val="NormalCharacter"/>
          <w:rFonts w:eastAsia="仿宋_GB2312" w:hint="eastAsia"/>
          <w:sz w:val="32"/>
        </w:rPr>
        <w:t>联系电话：</w:t>
      </w:r>
      <w:r>
        <w:rPr>
          <w:rStyle w:val="NormalCharacter"/>
          <w:rFonts w:eastAsia="仿宋_GB2312"/>
          <w:sz w:val="32"/>
        </w:rPr>
        <w:t>0730</w:t>
      </w:r>
      <w:r>
        <w:rPr>
          <w:rStyle w:val="NormalCharacter"/>
          <w:rFonts w:eastAsia="仿宋_GB2312" w:hint="eastAsia"/>
          <w:sz w:val="32"/>
        </w:rPr>
        <w:t>－</w:t>
      </w:r>
      <w:r>
        <w:rPr>
          <w:rStyle w:val="NormalCharacter"/>
          <w:rFonts w:eastAsia="仿宋_GB2312"/>
          <w:sz w:val="32"/>
        </w:rPr>
        <w:t xml:space="preserve">7652528 </w:t>
      </w:r>
    </w:p>
    <w:p w:rsidR="009A2783" w:rsidRDefault="009A2783">
      <w:pPr>
        <w:spacing w:line="348" w:lineRule="auto"/>
        <w:rPr>
          <w:rStyle w:val="NormalCharacter"/>
          <w:rFonts w:eastAsia="仿宋_GB2312"/>
          <w:sz w:val="32"/>
        </w:rPr>
      </w:pPr>
    </w:p>
    <w:p w:rsidR="009A2783" w:rsidRDefault="009A2783" w:rsidP="00530FFD">
      <w:pPr>
        <w:spacing w:line="348" w:lineRule="auto"/>
        <w:ind w:firstLineChars="690" w:firstLine="31680"/>
        <w:rPr>
          <w:rStyle w:val="NormalCharacter"/>
          <w:rFonts w:eastAsia="仿宋_GB2312"/>
          <w:sz w:val="32"/>
        </w:rPr>
      </w:pPr>
      <w:r>
        <w:rPr>
          <w:rStyle w:val="NormalCharacter"/>
          <w:rFonts w:eastAsia="仿宋_GB2312" w:hint="eastAsia"/>
          <w:sz w:val="32"/>
        </w:rPr>
        <w:t>报告日期：</w:t>
      </w:r>
      <w:r>
        <w:rPr>
          <w:rStyle w:val="NormalCharacter"/>
          <w:rFonts w:eastAsia="仿宋_GB2312"/>
          <w:sz w:val="32"/>
        </w:rPr>
        <w:t xml:space="preserve"> 2022 </w:t>
      </w:r>
      <w:r>
        <w:rPr>
          <w:rStyle w:val="NormalCharacter"/>
          <w:rFonts w:eastAsia="仿宋_GB2312" w:hint="eastAsia"/>
          <w:sz w:val="32"/>
        </w:rPr>
        <w:t>年</w:t>
      </w:r>
      <w:r>
        <w:rPr>
          <w:rStyle w:val="NormalCharacter"/>
          <w:rFonts w:eastAsia="仿宋_GB2312"/>
          <w:sz w:val="32"/>
        </w:rPr>
        <w:t xml:space="preserve">  12</w:t>
      </w:r>
      <w:r>
        <w:rPr>
          <w:rStyle w:val="NormalCharacter"/>
          <w:rFonts w:eastAsia="仿宋_GB2312" w:hint="eastAsia"/>
          <w:sz w:val="32"/>
        </w:rPr>
        <w:t>月</w:t>
      </w:r>
      <w:r>
        <w:rPr>
          <w:rStyle w:val="NormalCharacter"/>
          <w:rFonts w:eastAsia="仿宋_GB2312"/>
          <w:sz w:val="32"/>
        </w:rPr>
        <w:t>31</w:t>
      </w:r>
      <w:r>
        <w:rPr>
          <w:rStyle w:val="NormalCharacter"/>
          <w:rFonts w:eastAsia="仿宋_GB2312" w:hint="eastAsia"/>
          <w:sz w:val="32"/>
        </w:rPr>
        <w:t>日</w:t>
      </w:r>
    </w:p>
    <w:p w:rsidR="009A2783" w:rsidRDefault="009A2783">
      <w:pPr>
        <w:spacing w:line="348" w:lineRule="auto"/>
        <w:jc w:val="center"/>
        <w:rPr>
          <w:rStyle w:val="NormalCharacter"/>
          <w:rFonts w:eastAsia="仿宋_GB2312"/>
          <w:sz w:val="32"/>
          <w:szCs w:val="32"/>
        </w:rPr>
      </w:pPr>
      <w:r>
        <w:rPr>
          <w:rStyle w:val="NormalCharacter"/>
          <w:rFonts w:eastAsia="仿宋_GB2312" w:hint="eastAsia"/>
          <w:sz w:val="32"/>
        </w:rPr>
        <w:t>岳阳县财政</w:t>
      </w:r>
      <w:r>
        <w:rPr>
          <w:rStyle w:val="NormalCharacter"/>
          <w:rFonts w:eastAsia="仿宋_GB2312" w:hint="eastAsia"/>
          <w:sz w:val="32"/>
          <w:szCs w:val="32"/>
        </w:rPr>
        <w:t>局（制）</w:t>
      </w:r>
    </w:p>
    <w:p w:rsidR="009A2783" w:rsidRDefault="009A2783">
      <w:pPr>
        <w:jc w:val="center"/>
        <w:textAlignment w:val="center"/>
        <w:rPr>
          <w:rStyle w:val="NormalCharacter"/>
          <w:rFonts w:ascii="仿宋_GB2312" w:eastAsia="仿宋_GB2312" w:hAnsi="仿宋_GB2312"/>
          <w:b/>
          <w:color w:val="000000"/>
          <w:sz w:val="24"/>
        </w:rPr>
        <w:sectPr w:rsidR="009A2783">
          <w:footerReference w:type="even" r:id="rId6"/>
          <w:pgSz w:w="11906" w:h="16838"/>
          <w:pgMar w:top="1701" w:right="1418" w:bottom="1701" w:left="1418" w:header="851" w:footer="992" w:gutter="0"/>
          <w:pgNumType w:start="8"/>
          <w:cols w:space="425"/>
          <w:docGrid w:type="linesAndChars" w:linePitch="602" w:charSpace="-782"/>
        </w:sectPr>
      </w:pPr>
    </w:p>
    <w:tbl>
      <w:tblPr>
        <w:tblW w:w="98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25"/>
        <w:gridCol w:w="477"/>
        <w:gridCol w:w="123"/>
        <w:gridCol w:w="1372"/>
        <w:gridCol w:w="1314"/>
        <w:gridCol w:w="1425"/>
        <w:gridCol w:w="1023"/>
        <w:gridCol w:w="47"/>
        <w:gridCol w:w="347"/>
        <w:gridCol w:w="477"/>
        <w:gridCol w:w="515"/>
        <w:gridCol w:w="108"/>
        <w:gridCol w:w="34"/>
        <w:gridCol w:w="1201"/>
      </w:tblGrid>
      <w:tr w:rsidR="009A2783">
        <w:trPr>
          <w:trHeight w:val="567"/>
          <w:jc w:val="center"/>
        </w:trPr>
        <w:tc>
          <w:tcPr>
            <w:tcW w:w="9888" w:type="dxa"/>
            <w:gridSpan w:val="14"/>
            <w:vAlign w:val="center"/>
          </w:tcPr>
          <w:p w:rsidR="009A2783" w:rsidRDefault="009A2783" w:rsidP="008B0BB3">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一、部门（单位）基本概况</w:t>
            </w:r>
          </w:p>
        </w:tc>
      </w:tr>
      <w:tr w:rsidR="009A2783">
        <w:trPr>
          <w:trHeight w:val="567"/>
          <w:jc w:val="center"/>
        </w:trPr>
        <w:tc>
          <w:tcPr>
            <w:tcW w:w="1902" w:type="dxa"/>
            <w:gridSpan w:val="2"/>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联系人</w:t>
            </w:r>
          </w:p>
        </w:tc>
        <w:tc>
          <w:tcPr>
            <w:tcW w:w="423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袁淑华</w:t>
            </w:r>
          </w:p>
        </w:tc>
        <w:tc>
          <w:tcPr>
            <w:tcW w:w="189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联络电话</w:t>
            </w:r>
          </w:p>
        </w:tc>
        <w:tc>
          <w:tcPr>
            <w:tcW w:w="1858"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7652528</w:t>
            </w:r>
          </w:p>
        </w:tc>
      </w:tr>
      <w:tr w:rsidR="009A2783">
        <w:trPr>
          <w:trHeight w:val="567"/>
          <w:jc w:val="center"/>
        </w:trPr>
        <w:tc>
          <w:tcPr>
            <w:tcW w:w="1902" w:type="dxa"/>
            <w:gridSpan w:val="2"/>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人员编制</w:t>
            </w:r>
          </w:p>
        </w:tc>
        <w:tc>
          <w:tcPr>
            <w:tcW w:w="423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10</w:t>
            </w:r>
          </w:p>
        </w:tc>
        <w:tc>
          <w:tcPr>
            <w:tcW w:w="189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实有人数</w:t>
            </w:r>
          </w:p>
        </w:tc>
        <w:tc>
          <w:tcPr>
            <w:tcW w:w="1858" w:type="dxa"/>
            <w:gridSpan w:val="4"/>
            <w:vAlign w:val="center"/>
          </w:tcPr>
          <w:p w:rsidR="009A2783" w:rsidRDefault="009A2783" w:rsidP="006A6264">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4</w:t>
            </w:r>
          </w:p>
        </w:tc>
      </w:tr>
      <w:tr w:rsidR="009A2783">
        <w:trPr>
          <w:trHeight w:val="1500"/>
          <w:jc w:val="center"/>
        </w:trPr>
        <w:tc>
          <w:tcPr>
            <w:tcW w:w="1902" w:type="dxa"/>
            <w:gridSpan w:val="2"/>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职能职责概述</w:t>
            </w:r>
          </w:p>
        </w:tc>
        <w:tc>
          <w:tcPr>
            <w:tcW w:w="7986" w:type="dxa"/>
            <w:gridSpan w:val="12"/>
            <w:vAlign w:val="center"/>
          </w:tcPr>
          <w:p w:rsidR="009A2783" w:rsidRDefault="009A2783" w:rsidP="009A2783">
            <w:pPr>
              <w:spacing w:line="400" w:lineRule="exact"/>
              <w:ind w:firstLineChars="200" w:firstLine="31680"/>
              <w:jc w:val="left"/>
              <w:textAlignment w:val="auto"/>
              <w:rPr>
                <w:rStyle w:val="NormalCharacter"/>
                <w:rFonts w:ascii="仿宋_GB2312" w:eastAsia="仿宋_GB2312" w:hAnsi="仿宋_GB2312"/>
                <w:color w:val="000000"/>
                <w:sz w:val="24"/>
              </w:rPr>
            </w:pPr>
            <w:r w:rsidRPr="00A03BB6">
              <w:rPr>
                <w:rStyle w:val="NormalCharacter"/>
                <w:rFonts w:ascii="仿宋_GB2312" w:eastAsia="仿宋_GB2312" w:hAnsi="仿宋_GB2312" w:hint="eastAsia"/>
                <w:color w:val="000000"/>
                <w:sz w:val="24"/>
              </w:rPr>
              <w:t>负责全县畜牧、兽医、水产技术培训；养殖技术的推广和应用；负责畜禽水生产技术研究、新品种引进、优良品种繁育、养殖技术示范；负责水生动物病害测报及防治技术的研究、推广。</w:t>
            </w:r>
          </w:p>
        </w:tc>
      </w:tr>
      <w:tr w:rsidR="009A2783">
        <w:trPr>
          <w:trHeight w:val="2464"/>
          <w:jc w:val="center"/>
        </w:trPr>
        <w:tc>
          <w:tcPr>
            <w:tcW w:w="1902" w:type="dxa"/>
            <w:gridSpan w:val="2"/>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年度主要工作内容</w:t>
            </w:r>
          </w:p>
        </w:tc>
        <w:tc>
          <w:tcPr>
            <w:tcW w:w="7986" w:type="dxa"/>
            <w:gridSpan w:val="12"/>
            <w:vAlign w:val="center"/>
          </w:tcPr>
          <w:p w:rsidR="009A2783" w:rsidRDefault="009A2783" w:rsidP="009A2783">
            <w:pPr>
              <w:spacing w:line="450" w:lineRule="atLeast"/>
              <w:ind w:firstLineChars="196" w:firstLine="31680"/>
              <w:jc w:val="left"/>
              <w:textAlignment w:val="auto"/>
              <w:rPr>
                <w:rStyle w:val="NormalCharacter"/>
                <w:rFonts w:ascii="仿宋_GB2312" w:eastAsia="仿宋_GB2312" w:hAnsi="仿宋_GB2312"/>
                <w:color w:val="000000"/>
                <w:sz w:val="24"/>
              </w:rPr>
            </w:pPr>
            <w:r w:rsidRPr="00A317D7">
              <w:rPr>
                <w:rStyle w:val="NormalCharacter"/>
                <w:rFonts w:ascii="仿宋_GB2312" w:eastAsia="仿宋_GB2312" w:hAnsi="仿宋_GB2312" w:hint="eastAsia"/>
                <w:color w:val="000000"/>
                <w:sz w:val="24"/>
              </w:rPr>
              <w:t>一是加强能力建设。根据现代化畜牧业发展方向及实际技术需求，加大对各级畜牧技术推广人员的技术培训力度，加强人才队伍建设，提升技术推广能力。二是强化项目衔接。加强与高素质职业农民技术培训项目、基础畜牧技术推广改革与建设项目、职业技能提升行动等项目的</w:t>
            </w:r>
            <w:r>
              <w:rPr>
                <w:rStyle w:val="NormalCharacter"/>
                <w:rFonts w:ascii="仿宋_GB2312" w:eastAsia="仿宋_GB2312" w:hAnsi="仿宋_GB2312" w:hint="eastAsia"/>
                <w:color w:val="000000"/>
                <w:sz w:val="24"/>
              </w:rPr>
              <w:t>衔接，多渠道开展</w:t>
            </w:r>
            <w:r w:rsidRPr="00A317D7">
              <w:rPr>
                <w:rStyle w:val="NormalCharacter"/>
                <w:rFonts w:ascii="仿宋_GB2312" w:eastAsia="仿宋_GB2312" w:hAnsi="仿宋_GB2312" w:hint="eastAsia"/>
                <w:color w:val="000000"/>
                <w:sz w:val="24"/>
              </w:rPr>
              <w:t>养殖实用技术培训。三是争取技术推广新突破。畜牧技术推广部门要围绕畜牧业生产的实际需要、科技发展新动向，深入研究技术推广的有效途径，推广增产、增效、生态、安全的适用技术，以提高养殖大户、科技示范户等的技术接受能力为抓手，辐射带动千家万户。</w:t>
            </w:r>
          </w:p>
          <w:p w:rsidR="009A2783" w:rsidRDefault="009A2783" w:rsidP="009A2783">
            <w:pPr>
              <w:ind w:firstLineChars="196" w:firstLine="31680"/>
              <w:textAlignment w:val="auto"/>
              <w:rPr>
                <w:rStyle w:val="NormalCharacter"/>
                <w:rFonts w:ascii="仿宋_GB2312" w:eastAsia="仿宋_GB2312" w:hAnsi="仿宋_GB2312"/>
                <w:color w:val="000000"/>
                <w:sz w:val="24"/>
              </w:rPr>
            </w:pPr>
          </w:p>
        </w:tc>
      </w:tr>
      <w:tr w:rsidR="009A2783">
        <w:trPr>
          <w:trHeight w:val="1185"/>
          <w:jc w:val="center"/>
        </w:trPr>
        <w:tc>
          <w:tcPr>
            <w:tcW w:w="1902" w:type="dxa"/>
            <w:gridSpan w:val="2"/>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年度部门（单位）总体运行情况及取得的成绩</w:t>
            </w:r>
          </w:p>
        </w:tc>
        <w:tc>
          <w:tcPr>
            <w:tcW w:w="7986" w:type="dxa"/>
            <w:gridSpan w:val="12"/>
            <w:vAlign w:val="center"/>
          </w:tcPr>
          <w:p w:rsidR="009A2783" w:rsidRDefault="009A2783" w:rsidP="009A2783">
            <w:pPr>
              <w:spacing w:line="450" w:lineRule="atLeast"/>
              <w:ind w:firstLineChars="196" w:firstLine="31680"/>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一年来，我单位在县委县政府及局机关的坚强领导下，</w:t>
            </w:r>
            <w:r w:rsidRPr="00A317D7">
              <w:rPr>
                <w:rStyle w:val="NormalCharacter"/>
                <w:rFonts w:ascii="仿宋_GB2312" w:eastAsia="仿宋_GB2312" w:hAnsi="仿宋_GB2312" w:hint="eastAsia"/>
                <w:color w:val="000000"/>
                <w:sz w:val="24"/>
              </w:rPr>
              <w:t>全面加强了统筹部署，落实了培训</w:t>
            </w:r>
            <w:r>
              <w:rPr>
                <w:rStyle w:val="NormalCharacter"/>
                <w:rFonts w:ascii="仿宋_GB2312" w:eastAsia="仿宋_GB2312" w:hAnsi="仿宋_GB2312" w:hint="eastAsia"/>
                <w:color w:val="000000"/>
                <w:sz w:val="24"/>
              </w:rPr>
              <w:t>及技术推广</w:t>
            </w:r>
            <w:r w:rsidRPr="00A317D7">
              <w:rPr>
                <w:rStyle w:val="NormalCharacter"/>
                <w:rFonts w:ascii="仿宋_GB2312" w:eastAsia="仿宋_GB2312" w:hAnsi="仿宋_GB2312" w:hint="eastAsia"/>
                <w:color w:val="000000"/>
                <w:sz w:val="24"/>
              </w:rPr>
              <w:t>任务，把握培训</w:t>
            </w:r>
            <w:r>
              <w:rPr>
                <w:rStyle w:val="NormalCharacter"/>
                <w:rFonts w:ascii="仿宋_GB2312" w:eastAsia="仿宋_GB2312" w:hAnsi="仿宋_GB2312" w:hint="eastAsia"/>
                <w:color w:val="000000"/>
                <w:sz w:val="24"/>
              </w:rPr>
              <w:t>及技术推广</w:t>
            </w:r>
            <w:r w:rsidRPr="00A317D7">
              <w:rPr>
                <w:rStyle w:val="NormalCharacter"/>
                <w:rFonts w:ascii="仿宋_GB2312" w:eastAsia="仿宋_GB2312" w:hAnsi="仿宋_GB2312" w:hint="eastAsia"/>
                <w:color w:val="000000"/>
                <w:sz w:val="24"/>
              </w:rPr>
              <w:t>大方向，培训</w:t>
            </w:r>
            <w:r>
              <w:rPr>
                <w:rStyle w:val="NormalCharacter"/>
                <w:rFonts w:ascii="仿宋_GB2312" w:eastAsia="仿宋_GB2312" w:hAnsi="仿宋_GB2312" w:hint="eastAsia"/>
                <w:color w:val="000000"/>
                <w:sz w:val="24"/>
              </w:rPr>
              <w:t>及技术推广</w:t>
            </w:r>
            <w:r w:rsidRPr="00A317D7">
              <w:rPr>
                <w:rStyle w:val="NormalCharacter"/>
                <w:rFonts w:ascii="仿宋_GB2312" w:eastAsia="仿宋_GB2312" w:hAnsi="仿宋_GB2312" w:hint="eastAsia"/>
                <w:color w:val="000000"/>
                <w:sz w:val="24"/>
              </w:rPr>
              <w:t>工作扎实开展</w:t>
            </w:r>
            <w:r>
              <w:rPr>
                <w:rStyle w:val="NormalCharacter"/>
                <w:rFonts w:ascii="仿宋_GB2312" w:eastAsia="仿宋_GB2312" w:hAnsi="仿宋_GB2312" w:hint="eastAsia"/>
                <w:color w:val="000000"/>
                <w:sz w:val="24"/>
              </w:rPr>
              <w:t>。</w:t>
            </w:r>
          </w:p>
          <w:p w:rsidR="009A2783" w:rsidRDefault="009A2783" w:rsidP="00A317D7">
            <w:pPr>
              <w:spacing w:line="450" w:lineRule="atLeast"/>
              <w:jc w:val="left"/>
              <w:textAlignment w:val="auto"/>
              <w:rPr>
                <w:rStyle w:val="NormalCharacter"/>
                <w:rFonts w:ascii="仿宋_GB2312" w:eastAsia="仿宋_GB2312" w:hAnsi="仿宋_GB2312"/>
                <w:color w:val="000000"/>
                <w:sz w:val="24"/>
              </w:rPr>
            </w:pPr>
          </w:p>
        </w:tc>
      </w:tr>
      <w:tr w:rsidR="009A2783">
        <w:trPr>
          <w:trHeight w:val="557"/>
          <w:jc w:val="center"/>
        </w:trPr>
        <w:tc>
          <w:tcPr>
            <w:tcW w:w="9888" w:type="dxa"/>
            <w:gridSpan w:val="14"/>
            <w:vAlign w:val="center"/>
          </w:tcPr>
          <w:p w:rsidR="009A2783" w:rsidRDefault="009A2783" w:rsidP="008B0BB3">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二、部门（单位）收支情况</w:t>
            </w:r>
          </w:p>
        </w:tc>
      </w:tr>
      <w:tr w:rsidR="009A2783">
        <w:trPr>
          <w:trHeight w:val="567"/>
          <w:jc w:val="center"/>
        </w:trPr>
        <w:tc>
          <w:tcPr>
            <w:tcW w:w="9888" w:type="dxa"/>
            <w:gridSpan w:val="1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s="仿宋_GB2312" w:hint="eastAsia"/>
                <w:b/>
                <w:bCs/>
                <w:color w:val="000000"/>
                <w:sz w:val="24"/>
              </w:rPr>
              <w:t>年度收入情况（万元）</w:t>
            </w:r>
          </w:p>
        </w:tc>
      </w:tr>
      <w:tr w:rsidR="009A2783" w:rsidTr="009C4E56">
        <w:trPr>
          <w:trHeight w:val="402"/>
          <w:jc w:val="center"/>
        </w:trPr>
        <w:tc>
          <w:tcPr>
            <w:tcW w:w="2025" w:type="dxa"/>
            <w:gridSpan w:val="3"/>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机构名称</w:t>
            </w:r>
          </w:p>
        </w:tc>
        <w:tc>
          <w:tcPr>
            <w:tcW w:w="1372" w:type="dxa"/>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收入合计</w:t>
            </w:r>
          </w:p>
        </w:tc>
        <w:tc>
          <w:tcPr>
            <w:tcW w:w="6491" w:type="dxa"/>
            <w:gridSpan w:val="10"/>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其中：</w:t>
            </w:r>
          </w:p>
        </w:tc>
      </w:tr>
      <w:tr w:rsidR="009A2783">
        <w:trPr>
          <w:trHeight w:val="1429"/>
          <w:jc w:val="center"/>
        </w:trPr>
        <w:tc>
          <w:tcPr>
            <w:tcW w:w="2025" w:type="dxa"/>
            <w:gridSpan w:val="3"/>
            <w:vMerge/>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c>
          <w:tcPr>
            <w:tcW w:w="1372" w:type="dxa"/>
            <w:vMerge/>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c>
          <w:tcPr>
            <w:tcW w:w="1314" w:type="dxa"/>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上年结转</w:t>
            </w:r>
          </w:p>
        </w:tc>
        <w:tc>
          <w:tcPr>
            <w:tcW w:w="1425" w:type="dxa"/>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公共财政拨款</w:t>
            </w:r>
          </w:p>
        </w:tc>
        <w:tc>
          <w:tcPr>
            <w:tcW w:w="1417"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政府基金拔款</w:t>
            </w:r>
          </w:p>
        </w:tc>
        <w:tc>
          <w:tcPr>
            <w:tcW w:w="113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纳入专户管理的非税收入拨款</w:t>
            </w:r>
          </w:p>
        </w:tc>
        <w:tc>
          <w:tcPr>
            <w:tcW w:w="1201" w:type="dxa"/>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其他收入</w:t>
            </w:r>
          </w:p>
        </w:tc>
      </w:tr>
      <w:tr w:rsidR="009A2783">
        <w:trPr>
          <w:trHeight w:val="567"/>
          <w:jc w:val="center"/>
        </w:trPr>
        <w:tc>
          <w:tcPr>
            <w:tcW w:w="2025" w:type="dxa"/>
            <w:gridSpan w:val="3"/>
            <w:vAlign w:val="center"/>
          </w:tcPr>
          <w:p w:rsidR="009A2783" w:rsidRPr="0071513A" w:rsidRDefault="009A2783" w:rsidP="008B0BB3">
            <w:pPr>
              <w:spacing w:line="400" w:lineRule="exact"/>
              <w:textAlignment w:val="auto"/>
              <w:rPr>
                <w:rStyle w:val="NormalCharacter"/>
                <w:rFonts w:ascii="仿宋_GB2312" w:eastAsia="仿宋_GB2312" w:hAnsi="仿宋_GB2312"/>
                <w:sz w:val="24"/>
              </w:rPr>
            </w:pPr>
            <w:r w:rsidRPr="0071513A">
              <w:rPr>
                <w:rStyle w:val="NormalCharacter"/>
                <w:rFonts w:ascii="仿宋_GB2312" w:eastAsia="仿宋_GB2312" w:hAnsi="仿宋_GB2312" w:hint="eastAsia"/>
                <w:sz w:val="24"/>
              </w:rPr>
              <w:t>养殖技术推广站</w:t>
            </w:r>
          </w:p>
        </w:tc>
        <w:tc>
          <w:tcPr>
            <w:tcW w:w="1372" w:type="dxa"/>
            <w:vAlign w:val="center"/>
          </w:tcPr>
          <w:p w:rsidR="009A2783" w:rsidRPr="0071513A"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132.13</w:t>
            </w:r>
          </w:p>
        </w:tc>
        <w:tc>
          <w:tcPr>
            <w:tcW w:w="1314" w:type="dxa"/>
            <w:vAlign w:val="center"/>
          </w:tcPr>
          <w:p w:rsidR="009A2783" w:rsidRPr="0071513A" w:rsidRDefault="009A2783" w:rsidP="008B0BB3">
            <w:pPr>
              <w:spacing w:line="400" w:lineRule="exact"/>
              <w:jc w:val="left"/>
              <w:textAlignment w:val="auto"/>
              <w:rPr>
                <w:rStyle w:val="NormalCharacter"/>
                <w:rFonts w:ascii="仿宋_GB2312" w:eastAsia="仿宋_GB2312" w:hAnsi="仿宋_GB2312"/>
                <w:sz w:val="24"/>
              </w:rPr>
            </w:pPr>
          </w:p>
        </w:tc>
        <w:tc>
          <w:tcPr>
            <w:tcW w:w="1425" w:type="dxa"/>
            <w:vAlign w:val="center"/>
          </w:tcPr>
          <w:p w:rsidR="009A2783" w:rsidRPr="0071513A"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97.64</w:t>
            </w:r>
          </w:p>
        </w:tc>
        <w:tc>
          <w:tcPr>
            <w:tcW w:w="1417" w:type="dxa"/>
            <w:gridSpan w:val="3"/>
            <w:vAlign w:val="center"/>
          </w:tcPr>
          <w:p w:rsidR="009A2783" w:rsidRPr="0071513A" w:rsidRDefault="009A2783" w:rsidP="008B0BB3">
            <w:pPr>
              <w:spacing w:line="400" w:lineRule="exact"/>
              <w:jc w:val="left"/>
              <w:textAlignment w:val="auto"/>
              <w:rPr>
                <w:rStyle w:val="NormalCharacter"/>
                <w:rFonts w:ascii="仿宋_GB2312" w:eastAsia="仿宋_GB2312" w:hAnsi="仿宋_GB2312"/>
                <w:sz w:val="24"/>
              </w:rPr>
            </w:pPr>
          </w:p>
        </w:tc>
        <w:tc>
          <w:tcPr>
            <w:tcW w:w="1134" w:type="dxa"/>
            <w:gridSpan w:val="4"/>
            <w:vAlign w:val="center"/>
          </w:tcPr>
          <w:p w:rsidR="009A2783" w:rsidRPr="0071513A" w:rsidRDefault="009A2783" w:rsidP="008B0BB3">
            <w:pPr>
              <w:spacing w:line="400" w:lineRule="exact"/>
              <w:jc w:val="center"/>
              <w:textAlignment w:val="auto"/>
              <w:rPr>
                <w:rStyle w:val="NormalCharacter"/>
                <w:rFonts w:ascii="仿宋_GB2312" w:eastAsia="仿宋_GB2312" w:hAnsi="仿宋_GB2312"/>
                <w:sz w:val="24"/>
              </w:rPr>
            </w:pPr>
          </w:p>
        </w:tc>
        <w:tc>
          <w:tcPr>
            <w:tcW w:w="1201" w:type="dxa"/>
            <w:vAlign w:val="center"/>
          </w:tcPr>
          <w:p w:rsidR="009A2783" w:rsidRPr="0071513A" w:rsidRDefault="009A2783" w:rsidP="008B0BB3">
            <w:pPr>
              <w:spacing w:line="400" w:lineRule="exact"/>
              <w:jc w:val="center"/>
              <w:textAlignment w:val="auto"/>
              <w:rPr>
                <w:rStyle w:val="NormalCharacter"/>
                <w:rFonts w:ascii="仿宋_GB2312" w:eastAsia="仿宋_GB2312" w:hAnsi="仿宋_GB2312"/>
                <w:sz w:val="24"/>
              </w:rPr>
            </w:pPr>
            <w:r w:rsidRPr="00AA6727">
              <w:rPr>
                <w:rStyle w:val="NormalCharacter"/>
                <w:rFonts w:ascii="仿宋_GB2312" w:hAnsi="仿宋_GB2312"/>
                <w:sz w:val="24"/>
              </w:rPr>
              <w:t>34.49</w:t>
            </w:r>
          </w:p>
        </w:tc>
      </w:tr>
      <w:tr w:rsidR="009A2783">
        <w:trPr>
          <w:trHeight w:val="624"/>
          <w:jc w:val="center"/>
        </w:trPr>
        <w:tc>
          <w:tcPr>
            <w:tcW w:w="9888" w:type="dxa"/>
            <w:gridSpan w:val="14"/>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cs="仿宋_GB2312" w:hint="eastAsia"/>
                <w:b/>
                <w:bCs/>
                <w:sz w:val="24"/>
              </w:rPr>
              <w:t>部门（单位）年度支出和结余情况（万元）</w:t>
            </w:r>
          </w:p>
        </w:tc>
      </w:tr>
      <w:tr w:rsidR="009A2783">
        <w:trPr>
          <w:trHeight w:val="624"/>
          <w:jc w:val="center"/>
        </w:trPr>
        <w:tc>
          <w:tcPr>
            <w:tcW w:w="2025" w:type="dxa"/>
            <w:gridSpan w:val="3"/>
            <w:vMerge w:val="restart"/>
            <w:vAlign w:val="center"/>
          </w:tcPr>
          <w:p w:rsidR="009A2783" w:rsidRDefault="009A2783" w:rsidP="008B0BB3">
            <w:pPr>
              <w:snapToGrid w:val="0"/>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机构名称</w:t>
            </w:r>
          </w:p>
        </w:tc>
        <w:tc>
          <w:tcPr>
            <w:tcW w:w="1372" w:type="dxa"/>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支出合计</w:t>
            </w:r>
          </w:p>
        </w:tc>
        <w:tc>
          <w:tcPr>
            <w:tcW w:w="5256" w:type="dxa"/>
            <w:gridSpan w:val="8"/>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其中：</w:t>
            </w:r>
          </w:p>
        </w:tc>
        <w:tc>
          <w:tcPr>
            <w:tcW w:w="1235" w:type="dxa"/>
            <w:gridSpan w:val="2"/>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结余</w:t>
            </w:r>
          </w:p>
        </w:tc>
      </w:tr>
      <w:tr w:rsidR="009A2783">
        <w:trPr>
          <w:trHeight w:val="624"/>
          <w:jc w:val="center"/>
        </w:trPr>
        <w:tc>
          <w:tcPr>
            <w:tcW w:w="2025" w:type="dxa"/>
            <w:gridSpan w:val="3"/>
            <w:vMerge/>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p>
        </w:tc>
        <w:tc>
          <w:tcPr>
            <w:tcW w:w="1372" w:type="dxa"/>
            <w:vMerge/>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c>
          <w:tcPr>
            <w:tcW w:w="1314" w:type="dxa"/>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基本支出</w:t>
            </w:r>
          </w:p>
        </w:tc>
        <w:tc>
          <w:tcPr>
            <w:tcW w:w="2448" w:type="dxa"/>
            <w:gridSpan w:val="2"/>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其中：</w:t>
            </w:r>
          </w:p>
        </w:tc>
        <w:tc>
          <w:tcPr>
            <w:tcW w:w="1494" w:type="dxa"/>
            <w:gridSpan w:val="5"/>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项目支出</w:t>
            </w:r>
          </w:p>
        </w:tc>
        <w:tc>
          <w:tcPr>
            <w:tcW w:w="1235" w:type="dxa"/>
            <w:gridSpan w:val="2"/>
            <w:vMerge/>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r>
      <w:tr w:rsidR="009A2783">
        <w:trPr>
          <w:trHeight w:val="624"/>
          <w:jc w:val="center"/>
        </w:trPr>
        <w:tc>
          <w:tcPr>
            <w:tcW w:w="2025" w:type="dxa"/>
            <w:gridSpan w:val="3"/>
            <w:vMerge/>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p>
        </w:tc>
        <w:tc>
          <w:tcPr>
            <w:tcW w:w="1372" w:type="dxa"/>
            <w:vMerge/>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c>
          <w:tcPr>
            <w:tcW w:w="1314" w:type="dxa"/>
            <w:vMerge/>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c>
          <w:tcPr>
            <w:tcW w:w="1425" w:type="dxa"/>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人员支出</w:t>
            </w:r>
          </w:p>
        </w:tc>
        <w:tc>
          <w:tcPr>
            <w:tcW w:w="1023" w:type="dxa"/>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公用支出</w:t>
            </w:r>
          </w:p>
        </w:tc>
        <w:tc>
          <w:tcPr>
            <w:tcW w:w="1494" w:type="dxa"/>
            <w:gridSpan w:val="5"/>
            <w:vMerge/>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c>
          <w:tcPr>
            <w:tcW w:w="1235" w:type="dxa"/>
            <w:gridSpan w:val="2"/>
            <w:vMerge/>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r>
      <w:tr w:rsidR="009A2783">
        <w:trPr>
          <w:trHeight w:val="624"/>
          <w:jc w:val="center"/>
        </w:trPr>
        <w:tc>
          <w:tcPr>
            <w:tcW w:w="2025" w:type="dxa"/>
            <w:gridSpan w:val="3"/>
            <w:vAlign w:val="center"/>
          </w:tcPr>
          <w:p w:rsidR="009A2783" w:rsidRDefault="009A2783" w:rsidP="008B0BB3">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养殖技术推广站</w:t>
            </w:r>
          </w:p>
        </w:tc>
        <w:tc>
          <w:tcPr>
            <w:tcW w:w="1372"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A54287">
              <w:rPr>
                <w:rStyle w:val="NormalCharacter"/>
                <w:rFonts w:ascii="仿宋_GB2312" w:hAnsi="仿宋_GB2312"/>
                <w:sz w:val="24"/>
              </w:rPr>
              <w:t>132.13</w:t>
            </w:r>
          </w:p>
        </w:tc>
        <w:tc>
          <w:tcPr>
            <w:tcW w:w="1314"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A54287">
              <w:rPr>
                <w:rStyle w:val="NormalCharacter"/>
                <w:rFonts w:ascii="仿宋_GB2312" w:hAnsi="仿宋_GB2312"/>
                <w:sz w:val="24"/>
              </w:rPr>
              <w:t>132.13</w:t>
            </w:r>
          </w:p>
        </w:tc>
        <w:tc>
          <w:tcPr>
            <w:tcW w:w="1425"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63.14</w:t>
            </w:r>
          </w:p>
        </w:tc>
        <w:tc>
          <w:tcPr>
            <w:tcW w:w="1023"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68.99</w:t>
            </w:r>
          </w:p>
        </w:tc>
        <w:tc>
          <w:tcPr>
            <w:tcW w:w="1494" w:type="dxa"/>
            <w:gridSpan w:val="5"/>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c>
          <w:tcPr>
            <w:tcW w:w="1235" w:type="dxa"/>
            <w:gridSpan w:val="2"/>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r>
      <w:tr w:rsidR="009A2783">
        <w:trPr>
          <w:trHeight w:val="624"/>
          <w:jc w:val="center"/>
        </w:trPr>
        <w:tc>
          <w:tcPr>
            <w:tcW w:w="2025" w:type="dxa"/>
            <w:gridSpan w:val="3"/>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机构名称</w:t>
            </w:r>
          </w:p>
        </w:tc>
        <w:tc>
          <w:tcPr>
            <w:tcW w:w="1372" w:type="dxa"/>
            <w:vMerge w:val="restart"/>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三公经费</w:t>
            </w:r>
          </w:p>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合计</w:t>
            </w:r>
          </w:p>
        </w:tc>
        <w:tc>
          <w:tcPr>
            <w:tcW w:w="6491" w:type="dxa"/>
            <w:gridSpan w:val="10"/>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其中：</w:t>
            </w:r>
          </w:p>
        </w:tc>
      </w:tr>
      <w:tr w:rsidR="009A2783">
        <w:trPr>
          <w:trHeight w:val="624"/>
          <w:jc w:val="center"/>
        </w:trPr>
        <w:tc>
          <w:tcPr>
            <w:tcW w:w="2025" w:type="dxa"/>
            <w:gridSpan w:val="3"/>
            <w:vMerge/>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p>
        </w:tc>
        <w:tc>
          <w:tcPr>
            <w:tcW w:w="1372" w:type="dxa"/>
            <w:vMerge/>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c>
          <w:tcPr>
            <w:tcW w:w="1314"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公务接待费</w:t>
            </w:r>
          </w:p>
        </w:tc>
        <w:tc>
          <w:tcPr>
            <w:tcW w:w="1425"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公务用车运维费</w:t>
            </w:r>
          </w:p>
        </w:tc>
        <w:tc>
          <w:tcPr>
            <w:tcW w:w="1070" w:type="dxa"/>
            <w:gridSpan w:val="2"/>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公务用车购置费</w:t>
            </w:r>
          </w:p>
        </w:tc>
        <w:tc>
          <w:tcPr>
            <w:tcW w:w="1447" w:type="dxa"/>
            <w:gridSpan w:val="4"/>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因公出国费</w:t>
            </w:r>
          </w:p>
        </w:tc>
        <w:tc>
          <w:tcPr>
            <w:tcW w:w="1235" w:type="dxa"/>
            <w:gridSpan w:val="2"/>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会议费</w:t>
            </w:r>
          </w:p>
        </w:tc>
      </w:tr>
      <w:tr w:rsidR="009A2783">
        <w:trPr>
          <w:trHeight w:val="624"/>
          <w:jc w:val="center"/>
        </w:trPr>
        <w:tc>
          <w:tcPr>
            <w:tcW w:w="2025" w:type="dxa"/>
            <w:gridSpan w:val="3"/>
            <w:vAlign w:val="center"/>
          </w:tcPr>
          <w:p w:rsidR="009A2783" w:rsidRDefault="009A2783" w:rsidP="008B0BB3">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养殖技术推广站</w:t>
            </w:r>
          </w:p>
        </w:tc>
        <w:tc>
          <w:tcPr>
            <w:tcW w:w="1372"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0.3908</w:t>
            </w:r>
          </w:p>
        </w:tc>
        <w:tc>
          <w:tcPr>
            <w:tcW w:w="1314"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0.3908</w:t>
            </w:r>
          </w:p>
        </w:tc>
        <w:tc>
          <w:tcPr>
            <w:tcW w:w="1425"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c>
          <w:tcPr>
            <w:tcW w:w="1070" w:type="dxa"/>
            <w:gridSpan w:val="2"/>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c>
          <w:tcPr>
            <w:tcW w:w="1447" w:type="dxa"/>
            <w:gridSpan w:val="4"/>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c>
          <w:tcPr>
            <w:tcW w:w="1235" w:type="dxa"/>
            <w:gridSpan w:val="2"/>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r>
      <w:tr w:rsidR="009A2783">
        <w:trPr>
          <w:trHeight w:val="624"/>
          <w:jc w:val="center"/>
        </w:trPr>
        <w:tc>
          <w:tcPr>
            <w:tcW w:w="2025" w:type="dxa"/>
            <w:gridSpan w:val="3"/>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机构名称</w:t>
            </w:r>
          </w:p>
        </w:tc>
        <w:tc>
          <w:tcPr>
            <w:tcW w:w="1372" w:type="dxa"/>
            <w:vMerge w:val="restart"/>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固定资产</w:t>
            </w:r>
          </w:p>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合计</w:t>
            </w:r>
          </w:p>
        </w:tc>
        <w:tc>
          <w:tcPr>
            <w:tcW w:w="5256" w:type="dxa"/>
            <w:gridSpan w:val="8"/>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其中：</w:t>
            </w:r>
          </w:p>
        </w:tc>
        <w:tc>
          <w:tcPr>
            <w:tcW w:w="1235" w:type="dxa"/>
            <w:gridSpan w:val="2"/>
            <w:vMerge w:val="restart"/>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其他</w:t>
            </w:r>
          </w:p>
        </w:tc>
      </w:tr>
      <w:tr w:rsidR="009A2783">
        <w:trPr>
          <w:trHeight w:val="624"/>
          <w:jc w:val="center"/>
        </w:trPr>
        <w:tc>
          <w:tcPr>
            <w:tcW w:w="2025" w:type="dxa"/>
            <w:gridSpan w:val="3"/>
            <w:vMerge/>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p>
        </w:tc>
        <w:tc>
          <w:tcPr>
            <w:tcW w:w="1372" w:type="dxa"/>
            <w:vMerge/>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c>
          <w:tcPr>
            <w:tcW w:w="2739" w:type="dxa"/>
            <w:gridSpan w:val="2"/>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在用固定资产</w:t>
            </w:r>
          </w:p>
        </w:tc>
        <w:tc>
          <w:tcPr>
            <w:tcW w:w="2517" w:type="dxa"/>
            <w:gridSpan w:val="6"/>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sidRPr="00313017">
              <w:rPr>
                <w:rStyle w:val="NormalCharacter"/>
                <w:rFonts w:ascii="仿宋_GB2312" w:eastAsia="仿宋_GB2312" w:hAnsi="仿宋_GB2312" w:hint="eastAsia"/>
                <w:sz w:val="24"/>
              </w:rPr>
              <w:t>出租固定资产</w:t>
            </w:r>
          </w:p>
        </w:tc>
        <w:tc>
          <w:tcPr>
            <w:tcW w:w="1235" w:type="dxa"/>
            <w:gridSpan w:val="2"/>
            <w:vMerge/>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r>
      <w:tr w:rsidR="009A2783">
        <w:trPr>
          <w:trHeight w:val="624"/>
          <w:jc w:val="center"/>
        </w:trPr>
        <w:tc>
          <w:tcPr>
            <w:tcW w:w="2025" w:type="dxa"/>
            <w:gridSpan w:val="3"/>
            <w:vAlign w:val="center"/>
          </w:tcPr>
          <w:p w:rsidR="009A2783" w:rsidRDefault="009A2783" w:rsidP="008B0BB3">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养殖技术推广站</w:t>
            </w:r>
          </w:p>
        </w:tc>
        <w:tc>
          <w:tcPr>
            <w:tcW w:w="1372" w:type="dxa"/>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4.7685</w:t>
            </w:r>
          </w:p>
        </w:tc>
        <w:tc>
          <w:tcPr>
            <w:tcW w:w="2739" w:type="dxa"/>
            <w:gridSpan w:val="2"/>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4.7685</w:t>
            </w:r>
          </w:p>
        </w:tc>
        <w:tc>
          <w:tcPr>
            <w:tcW w:w="2517" w:type="dxa"/>
            <w:gridSpan w:val="6"/>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c>
          <w:tcPr>
            <w:tcW w:w="1235" w:type="dxa"/>
            <w:gridSpan w:val="2"/>
            <w:vAlign w:val="center"/>
          </w:tcPr>
          <w:p w:rsidR="009A2783" w:rsidRPr="00313017" w:rsidRDefault="009A2783" w:rsidP="008B0BB3">
            <w:pPr>
              <w:spacing w:line="400" w:lineRule="exact"/>
              <w:jc w:val="center"/>
              <w:textAlignment w:val="auto"/>
              <w:rPr>
                <w:rStyle w:val="NormalCharacter"/>
                <w:rFonts w:ascii="仿宋_GB2312" w:eastAsia="仿宋_GB2312" w:hAnsi="仿宋_GB2312"/>
                <w:sz w:val="24"/>
              </w:rPr>
            </w:pPr>
          </w:p>
        </w:tc>
      </w:tr>
      <w:tr w:rsidR="009A2783">
        <w:trPr>
          <w:trHeight w:val="567"/>
          <w:jc w:val="center"/>
        </w:trPr>
        <w:tc>
          <w:tcPr>
            <w:tcW w:w="9888" w:type="dxa"/>
            <w:gridSpan w:val="14"/>
            <w:vAlign w:val="center"/>
          </w:tcPr>
          <w:p w:rsidR="009A2783" w:rsidRDefault="009A2783" w:rsidP="008B0BB3">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三、部门（单位）整体支出绩效自评情况</w:t>
            </w:r>
          </w:p>
        </w:tc>
      </w:tr>
      <w:tr w:rsidR="009A2783">
        <w:trPr>
          <w:trHeight w:val="567"/>
          <w:jc w:val="center"/>
        </w:trPr>
        <w:tc>
          <w:tcPr>
            <w:tcW w:w="1425" w:type="dxa"/>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整体支出绩效定性目标及实施计划完成情况</w:t>
            </w:r>
          </w:p>
        </w:tc>
        <w:tc>
          <w:tcPr>
            <w:tcW w:w="4711" w:type="dxa"/>
            <w:gridSpan w:val="5"/>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预期目标</w:t>
            </w:r>
          </w:p>
        </w:tc>
        <w:tc>
          <w:tcPr>
            <w:tcW w:w="3752" w:type="dxa"/>
            <w:gridSpan w:val="8"/>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实际完成</w:t>
            </w:r>
          </w:p>
        </w:tc>
      </w:tr>
      <w:tr w:rsidR="009A2783">
        <w:trPr>
          <w:trHeight w:val="2965"/>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4711" w:type="dxa"/>
            <w:gridSpan w:val="5"/>
            <w:vAlign w:val="center"/>
          </w:tcPr>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w:t>
            </w:r>
            <w:r>
              <w:rPr>
                <w:rStyle w:val="NormalCharacter"/>
                <w:rFonts w:ascii="仿宋_GB2312" w:eastAsia="仿宋_GB2312" w:hAnsi="仿宋_GB2312"/>
                <w:color w:val="000000"/>
                <w:sz w:val="24"/>
              </w:rPr>
              <w:t>1</w:t>
            </w:r>
            <w:r>
              <w:rPr>
                <w:rStyle w:val="NormalCharacter"/>
                <w:rFonts w:ascii="仿宋_GB2312" w:eastAsia="仿宋_GB2312" w:hAnsi="仿宋_GB2312" w:hint="eastAsia"/>
                <w:color w:val="000000"/>
                <w:sz w:val="24"/>
              </w:rPr>
              <w:t>：全年预算申请到位和下达数量在</w:t>
            </w:r>
            <w:r>
              <w:rPr>
                <w:rStyle w:val="NormalCharacter"/>
                <w:rFonts w:ascii="仿宋_GB2312" w:eastAsia="仿宋_GB2312" w:hAnsi="仿宋_GB2312"/>
                <w:color w:val="000000"/>
                <w:sz w:val="24"/>
              </w:rPr>
              <w:t>95%</w:t>
            </w:r>
            <w:r>
              <w:rPr>
                <w:rStyle w:val="NormalCharacter"/>
                <w:rFonts w:ascii="仿宋_GB2312" w:eastAsia="仿宋_GB2312" w:hAnsi="仿宋_GB2312" w:hint="eastAsia"/>
                <w:color w:val="000000"/>
                <w:sz w:val="24"/>
              </w:rPr>
              <w:t>以上，三公经费变动率≤</w:t>
            </w:r>
            <w:r>
              <w:rPr>
                <w:rStyle w:val="NormalCharacter"/>
                <w:rFonts w:ascii="仿宋_GB2312" w:eastAsia="仿宋_GB2312" w:hAnsi="仿宋_GB2312"/>
                <w:color w:val="000000"/>
                <w:sz w:val="24"/>
              </w:rPr>
              <w:t>0</w:t>
            </w:r>
            <w:r>
              <w:rPr>
                <w:rStyle w:val="NormalCharacter"/>
                <w:rFonts w:ascii="仿宋_GB2312" w:eastAsia="仿宋_GB2312" w:hAnsi="仿宋_GB2312" w:hint="eastAsia"/>
                <w:color w:val="000000"/>
                <w:sz w:val="24"/>
              </w:rPr>
              <w:t>。</w:t>
            </w:r>
          </w:p>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w:t>
            </w:r>
            <w:r>
              <w:rPr>
                <w:rStyle w:val="NormalCharacter"/>
                <w:rFonts w:ascii="仿宋_GB2312" w:eastAsia="仿宋_GB2312" w:hAnsi="仿宋_GB2312"/>
                <w:color w:val="000000"/>
                <w:sz w:val="24"/>
              </w:rPr>
              <w:t>2</w:t>
            </w:r>
            <w:r>
              <w:rPr>
                <w:rStyle w:val="NormalCharacter"/>
                <w:rFonts w:ascii="仿宋_GB2312" w:eastAsia="仿宋_GB2312" w:hAnsi="仿宋_GB2312" w:hint="eastAsia"/>
                <w:color w:val="000000"/>
                <w:sz w:val="24"/>
              </w:rPr>
              <w:t>：社会效益、经济效益、生态效益、可持续影响和社会公众满意度达到预期目标</w:t>
            </w:r>
          </w:p>
          <w:p w:rsidR="009A2783" w:rsidRDefault="009A2783" w:rsidP="008B0BB3">
            <w:pPr>
              <w:spacing w:line="400" w:lineRule="exact"/>
              <w:jc w:val="left"/>
              <w:textAlignment w:val="auto"/>
              <w:rPr>
                <w:rStyle w:val="NormalCharacter"/>
                <w:rFonts w:ascii="仿宋_GB2312" w:eastAsia="仿宋_GB2312" w:hAnsi="仿宋_GB2312"/>
                <w:color w:val="000000"/>
                <w:sz w:val="24"/>
              </w:rPr>
            </w:pPr>
          </w:p>
        </w:tc>
        <w:tc>
          <w:tcPr>
            <w:tcW w:w="3752" w:type="dxa"/>
            <w:gridSpan w:val="8"/>
            <w:vAlign w:val="center"/>
          </w:tcPr>
          <w:p w:rsidR="009A2783" w:rsidRDefault="009A2783" w:rsidP="009A2783">
            <w:pPr>
              <w:spacing w:line="400" w:lineRule="exact"/>
              <w:ind w:firstLineChars="200" w:firstLine="31680"/>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已完成。</w:t>
            </w:r>
          </w:p>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r>
      <w:tr w:rsidR="009A2783">
        <w:trPr>
          <w:trHeight w:val="567"/>
          <w:jc w:val="center"/>
        </w:trPr>
        <w:tc>
          <w:tcPr>
            <w:tcW w:w="1425" w:type="dxa"/>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整体支出</w:t>
            </w:r>
          </w:p>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绩效定量目标及实施计划完成情况</w:t>
            </w:r>
          </w:p>
        </w:tc>
        <w:tc>
          <w:tcPr>
            <w:tcW w:w="3286"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评价内容</w:t>
            </w:r>
          </w:p>
        </w:tc>
        <w:tc>
          <w:tcPr>
            <w:tcW w:w="2495"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绩效内容</w:t>
            </w:r>
          </w:p>
        </w:tc>
        <w:tc>
          <w:tcPr>
            <w:tcW w:w="1339"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w:t>
            </w:r>
          </w:p>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目标值</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完成情况</w:t>
            </w: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产出目标</w:t>
            </w:r>
          </w:p>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（部门工作实绩，即绩效办制定的单位年度考核计分办法中考核的部门工作实绩内容）</w:t>
            </w:r>
          </w:p>
        </w:tc>
        <w:tc>
          <w:tcPr>
            <w:tcW w:w="1314" w:type="dxa"/>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质量指标</w:t>
            </w:r>
          </w:p>
        </w:tc>
        <w:tc>
          <w:tcPr>
            <w:tcW w:w="2495" w:type="dxa"/>
            <w:gridSpan w:val="3"/>
            <w:vAlign w:val="bottom"/>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三公经费控制率</w:t>
            </w:r>
          </w:p>
        </w:tc>
        <w:tc>
          <w:tcPr>
            <w:tcW w:w="1339"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2495"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政府采购执行率</w:t>
            </w:r>
          </w:p>
        </w:tc>
        <w:tc>
          <w:tcPr>
            <w:tcW w:w="1339"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2495"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公务卡刷卡率</w:t>
            </w:r>
          </w:p>
        </w:tc>
        <w:tc>
          <w:tcPr>
            <w:tcW w:w="1339"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40%</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2495"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 xml:space="preserve">固定资产利用率　</w:t>
            </w:r>
          </w:p>
        </w:tc>
        <w:tc>
          <w:tcPr>
            <w:tcW w:w="1339"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数量指标</w:t>
            </w:r>
          </w:p>
        </w:tc>
        <w:tc>
          <w:tcPr>
            <w:tcW w:w="2495" w:type="dxa"/>
            <w:gridSpan w:val="3"/>
            <w:vAlign w:val="center"/>
          </w:tcPr>
          <w:p w:rsidR="009A2783" w:rsidRDefault="009A2783" w:rsidP="008B0BB3">
            <w:pPr>
              <w:jc w:val="center"/>
              <w:textAlignment w:val="auto"/>
              <w:rPr>
                <w:rStyle w:val="NormalCharacter"/>
                <w:rFonts w:ascii="仿宋_GB2312" w:eastAsia="仿宋_GB2312" w:hAnsi="宋体"/>
                <w:sz w:val="24"/>
              </w:rPr>
            </w:pPr>
            <w:r>
              <w:rPr>
                <w:rStyle w:val="NormalCharacter"/>
                <w:rFonts w:ascii="仿宋_GB2312" w:eastAsia="仿宋_GB2312" w:hint="eastAsia"/>
              </w:rPr>
              <w:t>财政供养人员控制率</w:t>
            </w:r>
          </w:p>
        </w:tc>
        <w:tc>
          <w:tcPr>
            <w:tcW w:w="1339" w:type="dxa"/>
            <w:gridSpan w:val="3"/>
            <w:vAlign w:val="center"/>
          </w:tcPr>
          <w:p w:rsidR="009A2783" w:rsidRDefault="009A2783" w:rsidP="008B0BB3">
            <w:pPr>
              <w:jc w:val="center"/>
              <w:textAlignment w:val="auto"/>
              <w:rPr>
                <w:rStyle w:val="NormalCharacter"/>
                <w:rFonts w:ascii="仿宋_GB2312" w:eastAsia="仿宋_GB2312" w:hAnsi="宋体"/>
                <w:sz w:val="24"/>
              </w:rPr>
            </w:pPr>
            <w:r>
              <w:rPr>
                <w:rStyle w:val="NormalCharacter"/>
                <w:rFonts w:ascii="仿宋_GB2312" w:eastAsia="仿宋_GB2312"/>
              </w:rPr>
              <w:t>100%</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rPr>
            </w:pPr>
            <w:r>
              <w:rPr>
                <w:rStyle w:val="NormalCharacter"/>
                <w:rFonts w:ascii="仿宋_GB2312" w:eastAsia="仿宋_GB2312"/>
              </w:rPr>
              <w:t>98%</w:t>
            </w:r>
          </w:p>
        </w:tc>
      </w:tr>
      <w:tr w:rsidR="009A2783">
        <w:trPr>
          <w:trHeight w:val="461"/>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Merge/>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p>
        </w:tc>
        <w:tc>
          <w:tcPr>
            <w:tcW w:w="2495"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w:t>
            </w:r>
            <w:r>
              <w:rPr>
                <w:rStyle w:val="NormalCharacter"/>
                <w:rFonts w:ascii="仿宋_GB2312" w:eastAsia="仿宋_GB2312" w:hint="eastAsia"/>
                <w:sz w:val="22"/>
                <w:szCs w:val="22"/>
              </w:rPr>
              <w:t>三公经费</w:t>
            </w:r>
            <w:r>
              <w:rPr>
                <w:rStyle w:val="NormalCharacter"/>
                <w:rFonts w:ascii="仿宋_GB2312" w:eastAsia="仿宋_GB2312"/>
                <w:sz w:val="22"/>
                <w:szCs w:val="22"/>
              </w:rPr>
              <w:t>”</w:t>
            </w:r>
            <w:r>
              <w:rPr>
                <w:rStyle w:val="NormalCharacter"/>
                <w:rFonts w:ascii="仿宋_GB2312" w:eastAsia="仿宋_GB2312" w:hint="eastAsia"/>
                <w:sz w:val="22"/>
                <w:szCs w:val="22"/>
              </w:rPr>
              <w:t>变动率</w:t>
            </w:r>
          </w:p>
        </w:tc>
        <w:tc>
          <w:tcPr>
            <w:tcW w:w="1339"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w:t>
            </w:r>
            <w:r>
              <w:rPr>
                <w:rStyle w:val="NormalCharacter"/>
                <w:rFonts w:ascii="仿宋_GB2312" w:eastAsia="仿宋_GB2312"/>
                <w:sz w:val="22"/>
                <w:szCs w:val="22"/>
              </w:rPr>
              <w:t>0</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9A2783">
        <w:trPr>
          <w:trHeight w:val="461"/>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Merge/>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p>
        </w:tc>
        <w:tc>
          <w:tcPr>
            <w:tcW w:w="2495"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质量安全督查、产品抽检</w:t>
            </w:r>
          </w:p>
        </w:tc>
        <w:tc>
          <w:tcPr>
            <w:tcW w:w="1339"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20</w:t>
            </w:r>
            <w:r>
              <w:rPr>
                <w:rStyle w:val="NormalCharacter"/>
                <w:rFonts w:ascii="仿宋_GB2312" w:eastAsia="仿宋_GB2312" w:hint="eastAsia"/>
                <w:sz w:val="22"/>
                <w:szCs w:val="22"/>
              </w:rPr>
              <w:t>个乡镇</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9A2783">
        <w:trPr>
          <w:trHeight w:val="2073"/>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时效指标</w:t>
            </w:r>
          </w:p>
        </w:tc>
        <w:tc>
          <w:tcPr>
            <w:tcW w:w="2495"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专项资金到位率</w:t>
            </w:r>
          </w:p>
        </w:tc>
        <w:tc>
          <w:tcPr>
            <w:tcW w:w="1339"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春节前下达全部资金</w:t>
            </w:r>
            <w:r>
              <w:rPr>
                <w:rStyle w:val="NormalCharacter"/>
                <w:rFonts w:ascii="仿宋_GB2312" w:eastAsia="仿宋_GB2312"/>
                <w:sz w:val="22"/>
                <w:szCs w:val="22"/>
              </w:rPr>
              <w:t>95%</w:t>
            </w:r>
            <w:r>
              <w:rPr>
                <w:rStyle w:val="NormalCharacter"/>
                <w:rFonts w:ascii="仿宋_GB2312" w:eastAsia="仿宋_GB2312" w:hint="eastAsia"/>
                <w:sz w:val="22"/>
                <w:szCs w:val="22"/>
              </w:rPr>
              <w:t>以上，结余不超过上年结转</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hint="eastAsia"/>
                <w:sz w:val="22"/>
                <w:szCs w:val="22"/>
              </w:rPr>
              <w:t>已按时按质完成任务</w:t>
            </w: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Merge/>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c>
          <w:tcPr>
            <w:tcW w:w="2495"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质量安全</w:t>
            </w:r>
          </w:p>
        </w:tc>
        <w:tc>
          <w:tcPr>
            <w:tcW w:w="1339" w:type="dxa"/>
            <w:gridSpan w:val="3"/>
            <w:vAlign w:val="center"/>
          </w:tcPr>
          <w:p w:rsidR="009A2783" w:rsidRDefault="009A2783" w:rsidP="008B0BB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年底前完成</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b/>
                <w:color w:val="000000"/>
                <w:sz w:val="24"/>
              </w:rPr>
            </w:pP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成本指标</w:t>
            </w:r>
          </w:p>
        </w:tc>
        <w:tc>
          <w:tcPr>
            <w:tcW w:w="2495"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财政支出绩效目标</w:t>
            </w:r>
          </w:p>
        </w:tc>
        <w:tc>
          <w:tcPr>
            <w:tcW w:w="1339"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b/>
                <w:color w:val="000000"/>
                <w:sz w:val="24"/>
              </w:rPr>
            </w:pPr>
          </w:p>
        </w:tc>
      </w:tr>
      <w:tr w:rsidR="009A2783" w:rsidTr="002717F4">
        <w:trPr>
          <w:trHeight w:val="1546"/>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restart"/>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效益目标</w:t>
            </w:r>
          </w:p>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 xml:space="preserve">（预期实现的效益）　　　　　　</w:t>
            </w:r>
          </w:p>
        </w:tc>
        <w:tc>
          <w:tcPr>
            <w:tcW w:w="1314" w:type="dxa"/>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社会效益</w:t>
            </w:r>
          </w:p>
        </w:tc>
        <w:tc>
          <w:tcPr>
            <w:tcW w:w="2495" w:type="dxa"/>
            <w:gridSpan w:val="3"/>
            <w:vAlign w:val="center"/>
          </w:tcPr>
          <w:p w:rsidR="009A2783" w:rsidRDefault="009A2783" w:rsidP="002717F4">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无重大产品安全事故、畜禽死亡率降低</w:t>
            </w:r>
            <w:r>
              <w:rPr>
                <w:rStyle w:val="NormalCharacter"/>
                <w:rFonts w:ascii="仿宋_GB2312" w:eastAsia="仿宋_GB2312" w:hAnsi="仿宋_GB2312"/>
                <w:color w:val="000000"/>
                <w:sz w:val="24"/>
              </w:rPr>
              <w:t>2</w:t>
            </w:r>
            <w:r>
              <w:rPr>
                <w:rStyle w:val="NormalCharacter"/>
                <w:rFonts w:ascii="仿宋_GB2312" w:eastAsia="仿宋_GB2312" w:hAnsi="仿宋_GB2312" w:hint="eastAsia"/>
                <w:color w:val="000000"/>
                <w:sz w:val="24"/>
              </w:rPr>
              <w:t>个点、农民平均增收</w:t>
            </w:r>
            <w:r>
              <w:rPr>
                <w:rStyle w:val="NormalCharacter"/>
                <w:rFonts w:ascii="仿宋_GB2312" w:eastAsia="仿宋_GB2312" w:hAnsi="仿宋_GB2312"/>
                <w:color w:val="000000"/>
                <w:sz w:val="24"/>
              </w:rPr>
              <w:t>100</w:t>
            </w:r>
            <w:r>
              <w:rPr>
                <w:rStyle w:val="NormalCharacter"/>
                <w:rFonts w:ascii="仿宋_GB2312" w:eastAsia="仿宋_GB2312" w:hAnsi="仿宋_GB2312" w:hint="eastAsia"/>
                <w:color w:val="000000"/>
                <w:sz w:val="24"/>
              </w:rPr>
              <w:t>元</w:t>
            </w:r>
          </w:p>
        </w:tc>
        <w:tc>
          <w:tcPr>
            <w:tcW w:w="1339"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经济效益</w:t>
            </w:r>
          </w:p>
        </w:tc>
        <w:tc>
          <w:tcPr>
            <w:tcW w:w="2495" w:type="dxa"/>
            <w:gridSpan w:val="3"/>
            <w:vAlign w:val="center"/>
          </w:tcPr>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对养殖业带来长远经济效益</w:t>
            </w:r>
          </w:p>
        </w:tc>
        <w:tc>
          <w:tcPr>
            <w:tcW w:w="1339"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Align w:val="center"/>
          </w:tcPr>
          <w:p w:rsidR="009A2783" w:rsidRDefault="009A2783" w:rsidP="008B0BB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生态效益</w:t>
            </w:r>
          </w:p>
        </w:tc>
        <w:tc>
          <w:tcPr>
            <w:tcW w:w="2495" w:type="dxa"/>
            <w:gridSpan w:val="3"/>
            <w:vAlign w:val="center"/>
          </w:tcPr>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排泻物对环境无污染</w:t>
            </w:r>
          </w:p>
        </w:tc>
        <w:tc>
          <w:tcPr>
            <w:tcW w:w="1339"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r>
      <w:tr w:rsidR="009A2783">
        <w:trPr>
          <w:trHeight w:val="454"/>
          <w:jc w:val="center"/>
        </w:trPr>
        <w:tc>
          <w:tcPr>
            <w:tcW w:w="1425" w:type="dxa"/>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9A2783" w:rsidRDefault="009A2783" w:rsidP="008B0BB3">
            <w:pPr>
              <w:spacing w:line="400" w:lineRule="exact"/>
              <w:textAlignment w:val="auto"/>
              <w:rPr>
                <w:rStyle w:val="NormalCharacter"/>
                <w:rFonts w:ascii="仿宋_GB2312" w:eastAsia="仿宋_GB2312" w:hAnsi="仿宋_GB2312"/>
                <w:sz w:val="24"/>
              </w:rPr>
            </w:pPr>
          </w:p>
        </w:tc>
        <w:tc>
          <w:tcPr>
            <w:tcW w:w="1314" w:type="dxa"/>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社会公众或服务对象满意度</w:t>
            </w:r>
          </w:p>
        </w:tc>
        <w:tc>
          <w:tcPr>
            <w:tcW w:w="2495"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社会公众比较满意</w:t>
            </w:r>
          </w:p>
        </w:tc>
        <w:tc>
          <w:tcPr>
            <w:tcW w:w="1339"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96%</w:t>
            </w:r>
          </w:p>
        </w:tc>
        <w:tc>
          <w:tcPr>
            <w:tcW w:w="1343" w:type="dxa"/>
            <w:gridSpan w:val="3"/>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97%</w:t>
            </w:r>
          </w:p>
        </w:tc>
      </w:tr>
      <w:tr w:rsidR="009A2783">
        <w:trPr>
          <w:trHeight w:val="567"/>
          <w:jc w:val="center"/>
        </w:trPr>
        <w:tc>
          <w:tcPr>
            <w:tcW w:w="3397"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绩效自评综合得分</w:t>
            </w:r>
          </w:p>
        </w:tc>
        <w:tc>
          <w:tcPr>
            <w:tcW w:w="6491" w:type="dxa"/>
            <w:gridSpan w:val="10"/>
            <w:vAlign w:val="center"/>
          </w:tcPr>
          <w:p w:rsidR="009A2783" w:rsidRDefault="009A2783" w:rsidP="00A06647">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97</w:t>
            </w:r>
            <w:bookmarkStart w:id="0" w:name="_GoBack"/>
            <w:bookmarkEnd w:id="0"/>
          </w:p>
        </w:tc>
      </w:tr>
      <w:tr w:rsidR="009A2783">
        <w:trPr>
          <w:trHeight w:val="567"/>
          <w:jc w:val="center"/>
        </w:trPr>
        <w:tc>
          <w:tcPr>
            <w:tcW w:w="3397"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评价等次</w:t>
            </w:r>
          </w:p>
        </w:tc>
        <w:tc>
          <w:tcPr>
            <w:tcW w:w="6491" w:type="dxa"/>
            <w:gridSpan w:val="10"/>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优秀</w:t>
            </w:r>
          </w:p>
        </w:tc>
      </w:tr>
      <w:tr w:rsidR="009A2783">
        <w:trPr>
          <w:trHeight w:val="680"/>
          <w:jc w:val="center"/>
        </w:trPr>
        <w:tc>
          <w:tcPr>
            <w:tcW w:w="9888" w:type="dxa"/>
            <w:gridSpan w:val="14"/>
            <w:vAlign w:val="center"/>
          </w:tcPr>
          <w:p w:rsidR="009A2783" w:rsidRDefault="009A2783" w:rsidP="008B0BB3">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四、评价人员</w:t>
            </w:r>
          </w:p>
        </w:tc>
      </w:tr>
      <w:tr w:rsidR="009A2783">
        <w:trPr>
          <w:trHeight w:val="567"/>
          <w:jc w:val="center"/>
        </w:trPr>
        <w:tc>
          <w:tcPr>
            <w:tcW w:w="1902" w:type="dxa"/>
            <w:gridSpan w:val="2"/>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姓</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名</w:t>
            </w:r>
          </w:p>
        </w:tc>
        <w:tc>
          <w:tcPr>
            <w:tcW w:w="423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职务</w:t>
            </w:r>
            <w:r>
              <w:rPr>
                <w:rStyle w:val="NormalCharacter"/>
                <w:rFonts w:ascii="仿宋_GB2312" w:eastAsia="仿宋_GB2312" w:hAnsi="仿宋_GB2312"/>
                <w:color w:val="000000"/>
                <w:sz w:val="24"/>
              </w:rPr>
              <w:t>/</w:t>
            </w:r>
            <w:r>
              <w:rPr>
                <w:rStyle w:val="NormalCharacter"/>
                <w:rFonts w:ascii="仿宋_GB2312" w:eastAsia="仿宋_GB2312" w:hAnsi="仿宋_GB2312" w:hint="eastAsia"/>
                <w:color w:val="000000"/>
                <w:sz w:val="24"/>
              </w:rPr>
              <w:t>职称</w:t>
            </w:r>
          </w:p>
        </w:tc>
        <w:tc>
          <w:tcPr>
            <w:tcW w:w="189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单</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位</w:t>
            </w:r>
          </w:p>
        </w:tc>
        <w:tc>
          <w:tcPr>
            <w:tcW w:w="1858"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签</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字</w:t>
            </w:r>
          </w:p>
        </w:tc>
      </w:tr>
      <w:tr w:rsidR="009A2783">
        <w:trPr>
          <w:trHeight w:val="680"/>
          <w:jc w:val="center"/>
        </w:trPr>
        <w:tc>
          <w:tcPr>
            <w:tcW w:w="1902" w:type="dxa"/>
            <w:gridSpan w:val="2"/>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许石定</w:t>
            </w:r>
          </w:p>
        </w:tc>
        <w:tc>
          <w:tcPr>
            <w:tcW w:w="423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副主任</w:t>
            </w:r>
          </w:p>
        </w:tc>
        <w:tc>
          <w:tcPr>
            <w:tcW w:w="189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岳阳县畜牧水产发展服务中心</w:t>
            </w:r>
          </w:p>
        </w:tc>
        <w:tc>
          <w:tcPr>
            <w:tcW w:w="1858"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r>
      <w:tr w:rsidR="009A2783">
        <w:trPr>
          <w:trHeight w:val="680"/>
          <w:jc w:val="center"/>
        </w:trPr>
        <w:tc>
          <w:tcPr>
            <w:tcW w:w="1902" w:type="dxa"/>
            <w:gridSpan w:val="2"/>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刘芝荣</w:t>
            </w:r>
          </w:p>
        </w:tc>
        <w:tc>
          <w:tcPr>
            <w:tcW w:w="423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站长</w:t>
            </w:r>
          </w:p>
        </w:tc>
        <w:tc>
          <w:tcPr>
            <w:tcW w:w="189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岳阳县养殖技术推广站</w:t>
            </w:r>
          </w:p>
        </w:tc>
        <w:tc>
          <w:tcPr>
            <w:tcW w:w="1858"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r>
      <w:tr w:rsidR="009A2783">
        <w:trPr>
          <w:trHeight w:val="680"/>
          <w:jc w:val="center"/>
        </w:trPr>
        <w:tc>
          <w:tcPr>
            <w:tcW w:w="1902" w:type="dxa"/>
            <w:gridSpan w:val="2"/>
            <w:vAlign w:val="center"/>
          </w:tcPr>
          <w:p w:rsidR="009A2783" w:rsidRDefault="009A2783" w:rsidP="008B0BB3">
            <w:pPr>
              <w:spacing w:line="400" w:lineRule="exac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漆龙波</w:t>
            </w:r>
          </w:p>
        </w:tc>
        <w:tc>
          <w:tcPr>
            <w:tcW w:w="423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办公室主任</w:t>
            </w:r>
          </w:p>
        </w:tc>
        <w:tc>
          <w:tcPr>
            <w:tcW w:w="1894"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岳阳县畜牧水产发展服务中心</w:t>
            </w:r>
          </w:p>
        </w:tc>
        <w:tc>
          <w:tcPr>
            <w:tcW w:w="1858" w:type="dxa"/>
            <w:gridSpan w:val="4"/>
            <w:vAlign w:val="center"/>
          </w:tcPr>
          <w:p w:rsidR="009A2783" w:rsidRDefault="009A2783" w:rsidP="008B0BB3">
            <w:pPr>
              <w:spacing w:line="400" w:lineRule="exact"/>
              <w:jc w:val="center"/>
              <w:textAlignment w:val="auto"/>
              <w:rPr>
                <w:rStyle w:val="NormalCharacter"/>
                <w:rFonts w:ascii="仿宋_GB2312" w:eastAsia="仿宋_GB2312" w:hAnsi="仿宋_GB2312"/>
                <w:color w:val="000000"/>
                <w:sz w:val="24"/>
              </w:rPr>
            </w:pPr>
          </w:p>
        </w:tc>
      </w:tr>
      <w:tr w:rsidR="009A2783">
        <w:trPr>
          <w:trHeight w:val="3847"/>
          <w:jc w:val="center"/>
        </w:trPr>
        <w:tc>
          <w:tcPr>
            <w:tcW w:w="9888" w:type="dxa"/>
            <w:gridSpan w:val="14"/>
            <w:vAlign w:val="center"/>
          </w:tcPr>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评价组组长（签字）：</w:t>
            </w:r>
          </w:p>
          <w:p w:rsidR="009A2783" w:rsidRDefault="009A2783" w:rsidP="008B0BB3">
            <w:pPr>
              <w:spacing w:line="400" w:lineRule="exact"/>
              <w:jc w:val="left"/>
              <w:textAlignment w:val="auto"/>
              <w:rPr>
                <w:rStyle w:val="NormalCharacter"/>
                <w:rFonts w:ascii="仿宋_GB2312" w:eastAsia="仿宋_GB2312" w:hAnsi="仿宋_GB2312"/>
                <w:color w:val="000000"/>
                <w:sz w:val="24"/>
              </w:rPr>
            </w:pPr>
          </w:p>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自评真实可靠，绩效明显。</w:t>
            </w:r>
          </w:p>
          <w:p w:rsidR="009A2783" w:rsidRDefault="009A2783" w:rsidP="008B0BB3">
            <w:pPr>
              <w:spacing w:line="400" w:lineRule="exact"/>
              <w:jc w:val="left"/>
              <w:textAlignment w:val="auto"/>
              <w:rPr>
                <w:rStyle w:val="NormalCharacter"/>
                <w:rFonts w:ascii="仿宋_GB2312" w:eastAsia="仿宋_GB2312" w:hAnsi="仿宋_GB2312"/>
                <w:color w:val="000000"/>
                <w:sz w:val="24"/>
              </w:rPr>
            </w:pPr>
          </w:p>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许石定</w:t>
            </w:r>
          </w:p>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smartTag w:uri="urn:schemas-microsoft-com:office:smarttags" w:element="chsdate">
              <w:smartTagPr>
                <w:attr w:name="IsROCDate" w:val="False"/>
                <w:attr w:name="IsLunarDate" w:val="False"/>
                <w:attr w:name="Day" w:val="14"/>
                <w:attr w:name="Month" w:val="12"/>
                <w:attr w:name="Year" w:val="2022"/>
              </w:smartTagPr>
              <w:r>
                <w:rPr>
                  <w:rStyle w:val="NormalCharacter"/>
                  <w:rFonts w:ascii="仿宋_GB2312" w:eastAsia="仿宋_GB2312" w:hAnsi="仿宋_GB2312"/>
                  <w:color w:val="000000"/>
                  <w:sz w:val="24"/>
                </w:rPr>
                <w:t xml:space="preserve">2022 </w:t>
              </w:r>
              <w:r>
                <w:rPr>
                  <w:rStyle w:val="NormalCharacter"/>
                  <w:rFonts w:ascii="仿宋_GB2312" w:eastAsia="仿宋_GB2312" w:hAnsi="仿宋_GB2312" w:hint="eastAsia"/>
                  <w:color w:val="000000"/>
                  <w:sz w:val="24"/>
                </w:rPr>
                <w:t>年</w:t>
              </w:r>
              <w:r>
                <w:rPr>
                  <w:rStyle w:val="NormalCharacter"/>
                  <w:rFonts w:ascii="仿宋_GB2312" w:eastAsia="仿宋_GB2312" w:hAnsi="仿宋_GB2312"/>
                  <w:color w:val="000000"/>
                  <w:sz w:val="24"/>
                </w:rPr>
                <w:t xml:space="preserve">  12 </w:t>
              </w:r>
            </w:smartTag>
            <w:r>
              <w:rPr>
                <w:rStyle w:val="NormalCharacter"/>
                <w:rFonts w:ascii="仿宋_GB2312" w:eastAsia="仿宋_GB2312" w:hAnsi="仿宋_GB2312" w:hint="eastAsia"/>
                <w:color w:val="000000"/>
                <w:sz w:val="24"/>
              </w:rPr>
              <w:t>月</w:t>
            </w:r>
            <w:r>
              <w:rPr>
                <w:rStyle w:val="NormalCharacter"/>
                <w:rFonts w:ascii="仿宋_GB2312" w:eastAsia="仿宋_GB2312" w:hAnsi="仿宋_GB2312"/>
                <w:color w:val="000000"/>
                <w:sz w:val="24"/>
              </w:rPr>
              <w:t xml:space="preserve"> 31 </w:t>
            </w:r>
            <w:r>
              <w:rPr>
                <w:rStyle w:val="NormalCharacter"/>
                <w:rFonts w:ascii="仿宋_GB2312" w:eastAsia="仿宋_GB2312" w:hAnsi="仿宋_GB2312" w:hint="eastAsia"/>
                <w:color w:val="000000"/>
                <w:sz w:val="24"/>
              </w:rPr>
              <w:t>日</w:t>
            </w:r>
          </w:p>
        </w:tc>
      </w:tr>
      <w:tr w:rsidR="009A2783">
        <w:trPr>
          <w:trHeight w:val="3589"/>
          <w:jc w:val="center"/>
        </w:trPr>
        <w:tc>
          <w:tcPr>
            <w:tcW w:w="9888" w:type="dxa"/>
            <w:gridSpan w:val="14"/>
            <w:vAlign w:val="center"/>
          </w:tcPr>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部门（单位）意见：</w:t>
            </w:r>
          </w:p>
          <w:p w:rsidR="009A2783" w:rsidRDefault="009A2783" w:rsidP="008B0BB3">
            <w:pPr>
              <w:spacing w:line="400" w:lineRule="exact"/>
              <w:jc w:val="left"/>
              <w:textAlignment w:val="auto"/>
              <w:rPr>
                <w:rStyle w:val="NormalCharacter"/>
                <w:rFonts w:ascii="仿宋_GB2312" w:eastAsia="仿宋_GB2312" w:hAnsi="仿宋_GB2312"/>
                <w:color w:val="000000"/>
                <w:sz w:val="24"/>
              </w:rPr>
            </w:pPr>
          </w:p>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自评真实可靠，绩效明显。</w:t>
            </w:r>
          </w:p>
          <w:p w:rsidR="009A2783" w:rsidRDefault="009A2783" w:rsidP="008B0BB3">
            <w:pPr>
              <w:spacing w:line="400" w:lineRule="exact"/>
              <w:jc w:val="left"/>
              <w:textAlignment w:val="auto"/>
              <w:rPr>
                <w:rStyle w:val="NormalCharacter"/>
                <w:rFonts w:ascii="仿宋_GB2312" w:eastAsia="仿宋_GB2312" w:hAnsi="仿宋_GB2312"/>
                <w:color w:val="000000"/>
                <w:sz w:val="24"/>
              </w:rPr>
            </w:pPr>
          </w:p>
          <w:p w:rsidR="009A2783" w:rsidRDefault="009A2783" w:rsidP="008B0BB3">
            <w:pPr>
              <w:spacing w:line="400" w:lineRule="exact"/>
              <w:jc w:val="left"/>
              <w:textAlignment w:val="auto"/>
              <w:rPr>
                <w:rStyle w:val="NormalCharacter"/>
                <w:rFonts w:ascii="仿宋_GB2312" w:eastAsia="仿宋_GB2312" w:hAnsi="仿宋_GB2312"/>
                <w:color w:val="000000"/>
                <w:sz w:val="24"/>
              </w:rPr>
            </w:pPr>
          </w:p>
          <w:p w:rsidR="009A2783" w:rsidRDefault="009A2783" w:rsidP="008B0BB3">
            <w:pPr>
              <w:spacing w:line="400" w:lineRule="exact"/>
              <w:jc w:val="left"/>
              <w:textAlignment w:val="auto"/>
              <w:rPr>
                <w:rStyle w:val="NormalCharacter"/>
                <w:rFonts w:ascii="仿宋_GB2312" w:eastAsia="仿宋_GB2312" w:hAnsi="仿宋_GB2312"/>
                <w:color w:val="000000"/>
                <w:sz w:val="24"/>
              </w:rPr>
            </w:pPr>
          </w:p>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部门（单位）负责人（签字）：谢芳芳</w:t>
            </w:r>
          </w:p>
          <w:p w:rsidR="009A2783" w:rsidRDefault="009A2783" w:rsidP="008B0BB3">
            <w:pPr>
              <w:spacing w:line="400" w:lineRule="exact"/>
              <w:jc w:val="left"/>
              <w:textAlignment w:val="auto"/>
              <w:rPr>
                <w:rStyle w:val="NormalCharacter"/>
                <w:rFonts w:ascii="仿宋_GB2312" w:eastAsia="仿宋_GB2312" w:hAnsi="仿宋_GB2312"/>
                <w:color w:val="000000"/>
                <w:sz w:val="24"/>
              </w:rPr>
            </w:pPr>
          </w:p>
          <w:p w:rsidR="009A2783" w:rsidRDefault="009A2783" w:rsidP="008B0BB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smartTag w:uri="urn:schemas-microsoft-com:office:smarttags" w:element="chsdate">
              <w:smartTagPr>
                <w:attr w:name="IsROCDate" w:val="False"/>
                <w:attr w:name="IsLunarDate" w:val="False"/>
                <w:attr w:name="Day" w:val="31"/>
                <w:attr w:name="Month" w:val="12"/>
                <w:attr w:name="Year" w:val="2022"/>
              </w:smartTagPr>
              <w:r>
                <w:rPr>
                  <w:rStyle w:val="NormalCharacter"/>
                  <w:rFonts w:ascii="仿宋_GB2312" w:eastAsia="仿宋_GB2312" w:hAnsi="仿宋_GB2312"/>
                  <w:color w:val="000000"/>
                  <w:sz w:val="24"/>
                </w:rPr>
                <w:t>2022</w:t>
              </w:r>
              <w:r>
                <w:rPr>
                  <w:rStyle w:val="NormalCharacter"/>
                  <w:rFonts w:ascii="仿宋_GB2312" w:eastAsia="仿宋_GB2312" w:hAnsi="仿宋_GB2312" w:hint="eastAsia"/>
                  <w:color w:val="000000"/>
                  <w:sz w:val="24"/>
                </w:rPr>
                <w:t>年</w:t>
              </w:r>
              <w:r>
                <w:rPr>
                  <w:rStyle w:val="NormalCharacter"/>
                  <w:rFonts w:ascii="仿宋_GB2312" w:eastAsia="仿宋_GB2312" w:hAnsi="仿宋_GB2312"/>
                  <w:color w:val="000000"/>
                  <w:sz w:val="24"/>
                </w:rPr>
                <w:t xml:space="preserve"> 12</w:t>
              </w:r>
              <w:r>
                <w:rPr>
                  <w:rStyle w:val="NormalCharacter"/>
                  <w:rFonts w:ascii="仿宋_GB2312" w:eastAsia="仿宋_GB2312" w:hAnsi="仿宋_GB2312" w:hint="eastAsia"/>
                  <w:color w:val="000000"/>
                  <w:sz w:val="24"/>
                </w:rPr>
                <w:t>月</w:t>
              </w:r>
              <w:r>
                <w:rPr>
                  <w:rStyle w:val="NormalCharacter"/>
                  <w:rFonts w:ascii="仿宋_GB2312" w:eastAsia="仿宋_GB2312" w:hAnsi="仿宋_GB2312"/>
                  <w:color w:val="000000"/>
                  <w:sz w:val="24"/>
                </w:rPr>
                <w:t xml:space="preserve"> 3</w:t>
              </w:r>
            </w:smartTag>
            <w:r>
              <w:rPr>
                <w:rStyle w:val="NormalCharacter"/>
                <w:rFonts w:ascii="仿宋_GB2312" w:eastAsia="仿宋_GB2312" w:hAnsi="仿宋_GB2312"/>
                <w:color w:val="000000"/>
                <w:sz w:val="24"/>
              </w:rPr>
              <w:t xml:space="preserve">1 </w:t>
            </w:r>
            <w:r>
              <w:rPr>
                <w:rStyle w:val="NormalCharacter"/>
                <w:rFonts w:ascii="仿宋_GB2312" w:eastAsia="仿宋_GB2312" w:hAnsi="仿宋_GB2312" w:hint="eastAsia"/>
                <w:color w:val="000000"/>
                <w:sz w:val="24"/>
              </w:rPr>
              <w:t>日</w:t>
            </w:r>
          </w:p>
          <w:p w:rsidR="009A2783" w:rsidRDefault="009A2783" w:rsidP="008B0BB3">
            <w:pPr>
              <w:spacing w:line="400" w:lineRule="exact"/>
              <w:jc w:val="left"/>
              <w:textAlignment w:val="auto"/>
              <w:rPr>
                <w:rStyle w:val="NormalCharacter"/>
                <w:rFonts w:ascii="仿宋_GB2312" w:eastAsia="仿宋_GB2312" w:hAnsi="仿宋_GB2312"/>
                <w:color w:val="000000"/>
                <w:sz w:val="24"/>
              </w:rPr>
            </w:pPr>
          </w:p>
        </w:tc>
      </w:tr>
    </w:tbl>
    <w:p w:rsidR="009A2783" w:rsidRDefault="009A2783">
      <w:pPr>
        <w:rPr>
          <w:rStyle w:val="NormalCharacter"/>
          <w:rFonts w:eastAsia="仿宋_GB2312" w:cs="仿宋_GB2312"/>
          <w:bCs/>
          <w:sz w:val="28"/>
          <w:szCs w:val="28"/>
        </w:rPr>
      </w:pPr>
      <w:r>
        <w:rPr>
          <w:rStyle w:val="NormalCharacter"/>
          <w:rFonts w:eastAsia="仿宋_GB2312" w:cs="仿宋_GB2312" w:hint="eastAsia"/>
          <w:bCs/>
          <w:sz w:val="28"/>
          <w:szCs w:val="28"/>
        </w:rPr>
        <w:t>填报人（签名）：</w:t>
      </w:r>
      <w:r>
        <w:rPr>
          <w:rStyle w:val="NormalCharacter"/>
          <w:rFonts w:eastAsia="仿宋_GB2312" w:cs="仿宋_GB2312"/>
          <w:bCs/>
          <w:sz w:val="28"/>
          <w:szCs w:val="28"/>
        </w:rPr>
        <w:t xml:space="preserve"> </w:t>
      </w:r>
      <w:r>
        <w:rPr>
          <w:rStyle w:val="NormalCharacter"/>
          <w:rFonts w:eastAsia="仿宋_GB2312" w:cs="仿宋_GB2312" w:hint="eastAsia"/>
          <w:bCs/>
          <w:sz w:val="28"/>
          <w:szCs w:val="28"/>
        </w:rPr>
        <w:t>袁淑华</w:t>
      </w:r>
      <w:r>
        <w:rPr>
          <w:rStyle w:val="NormalCharacter"/>
          <w:rFonts w:eastAsia="仿宋_GB2312" w:cs="仿宋_GB2312"/>
          <w:bCs/>
          <w:sz w:val="28"/>
          <w:szCs w:val="28"/>
        </w:rPr>
        <w:t xml:space="preserve">              </w:t>
      </w:r>
      <w:r>
        <w:rPr>
          <w:rStyle w:val="NormalCharacter"/>
          <w:rFonts w:eastAsia="仿宋_GB2312" w:cs="仿宋_GB2312" w:hint="eastAsia"/>
          <w:bCs/>
          <w:sz w:val="28"/>
          <w:szCs w:val="28"/>
        </w:rPr>
        <w:t>联系电话：</w:t>
      </w:r>
      <w:r>
        <w:rPr>
          <w:rStyle w:val="NormalCharacter"/>
          <w:rFonts w:eastAsia="仿宋_GB2312" w:cs="仿宋_GB2312"/>
          <w:bCs/>
          <w:sz w:val="28"/>
          <w:szCs w:val="28"/>
        </w:rPr>
        <w:t>0730</w:t>
      </w:r>
      <w:r>
        <w:rPr>
          <w:rStyle w:val="NormalCharacter"/>
          <w:rFonts w:eastAsia="仿宋_GB2312" w:cs="仿宋_GB2312" w:hint="eastAsia"/>
          <w:bCs/>
          <w:sz w:val="28"/>
          <w:szCs w:val="28"/>
        </w:rPr>
        <w:t>－</w:t>
      </w:r>
      <w:r>
        <w:rPr>
          <w:rStyle w:val="NormalCharacter"/>
          <w:rFonts w:eastAsia="仿宋_GB2312" w:cs="仿宋_GB2312"/>
          <w:bCs/>
          <w:sz w:val="28"/>
          <w:szCs w:val="28"/>
        </w:rPr>
        <w:t>7652528</w:t>
      </w:r>
    </w:p>
    <w:p w:rsidR="009A2783" w:rsidRDefault="009A2783">
      <w:pPr>
        <w:rPr>
          <w:rStyle w:val="NormalCharacter"/>
          <w:rFonts w:eastAsia="仿宋_GB2312" w:cs="仿宋_GB2312"/>
          <w:bCs/>
          <w:sz w:val="28"/>
          <w:szCs w:val="28"/>
        </w:rPr>
      </w:pPr>
    </w:p>
    <w:p w:rsidR="009A2783" w:rsidRPr="00341AB0" w:rsidRDefault="009A2783">
      <w:pPr>
        <w:rPr>
          <w:rStyle w:val="NormalCharacter"/>
          <w:rFonts w:eastAsia="仿宋_GB2312" w:cs="仿宋_GB2312"/>
          <w:bCs/>
          <w:sz w:val="28"/>
          <w:szCs w:val="28"/>
        </w:rPr>
      </w:pPr>
    </w:p>
    <w:p w:rsidR="009A2783" w:rsidRDefault="009A2783">
      <w:pPr>
        <w:jc w:val="center"/>
        <w:rPr>
          <w:rStyle w:val="NormalCharacter"/>
          <w:b/>
          <w:sz w:val="32"/>
          <w:szCs w:val="32"/>
        </w:rPr>
      </w:pPr>
      <w:r w:rsidRPr="009A2204">
        <w:rPr>
          <w:rStyle w:val="NormalCharacter"/>
          <w:rFonts w:hint="eastAsia"/>
          <w:b/>
          <w:sz w:val="32"/>
          <w:szCs w:val="32"/>
        </w:rPr>
        <w:t>岳阳县养殖技术推广站</w:t>
      </w:r>
    </w:p>
    <w:p w:rsidR="009A2783" w:rsidRDefault="009A2783">
      <w:pPr>
        <w:jc w:val="center"/>
        <w:rPr>
          <w:rStyle w:val="NormalCharacter"/>
          <w:b/>
          <w:sz w:val="32"/>
          <w:szCs w:val="32"/>
        </w:rPr>
      </w:pPr>
      <w:r>
        <w:rPr>
          <w:rStyle w:val="NormalCharacter"/>
          <w:b/>
          <w:sz w:val="32"/>
          <w:szCs w:val="32"/>
        </w:rPr>
        <w:t>2022</w:t>
      </w:r>
      <w:r>
        <w:rPr>
          <w:rStyle w:val="NormalCharacter"/>
          <w:rFonts w:hint="eastAsia"/>
          <w:b/>
          <w:sz w:val="32"/>
          <w:szCs w:val="32"/>
        </w:rPr>
        <w:t>年部门整体财政支出绩效</w:t>
      </w:r>
    </w:p>
    <w:p w:rsidR="009A2783" w:rsidRDefault="009A2783">
      <w:pPr>
        <w:jc w:val="center"/>
        <w:rPr>
          <w:rStyle w:val="NormalCharacter"/>
          <w:b/>
          <w:sz w:val="32"/>
          <w:szCs w:val="32"/>
        </w:rPr>
      </w:pPr>
      <w:r>
        <w:rPr>
          <w:rStyle w:val="NormalCharacter"/>
          <w:rFonts w:hint="eastAsia"/>
          <w:b/>
          <w:sz w:val="32"/>
          <w:szCs w:val="32"/>
        </w:rPr>
        <w:t>自评报告</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hint="eastAsia"/>
          <w:kern w:val="0"/>
          <w:sz w:val="24"/>
        </w:rPr>
        <w:t>一、单位概况</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hint="eastAsia"/>
          <w:kern w:val="0"/>
          <w:sz w:val="24"/>
        </w:rPr>
        <w:t>（一）单位基本情况</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hint="eastAsia"/>
          <w:kern w:val="0"/>
          <w:sz w:val="24"/>
        </w:rPr>
        <w:t>岳阳县养殖技术推广站是隶属于岳阳县畜牧水产发展服务中心的二级机构，主要职责为负责全县畜牧、兽医、水产技术培训；养殖技术的推广和应用；负责畜禽水生产技术研究、新品种引进、优良品种繁育、养殖技术示范；负责水生动物病害测报及防治技术的研究、推广。</w:t>
      </w:r>
    </w:p>
    <w:p w:rsidR="009A2783" w:rsidRPr="00561C5A" w:rsidRDefault="009A2783" w:rsidP="00530FFD">
      <w:pPr>
        <w:spacing w:line="560" w:lineRule="exact"/>
        <w:ind w:firstLineChars="200" w:firstLine="31680"/>
        <w:rPr>
          <w:rStyle w:val="NormalCharacter"/>
          <w:rFonts w:ascii="微软雅黑" w:eastAsia="微软雅黑" w:hAnsi="微软雅黑"/>
          <w:kern w:val="0"/>
          <w:sz w:val="24"/>
        </w:rPr>
      </w:pPr>
      <w:r w:rsidRPr="00561C5A">
        <w:rPr>
          <w:rStyle w:val="NormalCharacter"/>
          <w:rFonts w:ascii="微软雅黑" w:eastAsia="微软雅黑" w:hAnsi="微软雅黑" w:hint="eastAsia"/>
          <w:kern w:val="0"/>
          <w:sz w:val="24"/>
        </w:rPr>
        <w:t>（二）单位整体支出规模、使用方向和主要内容、涉及范围等</w:t>
      </w:r>
    </w:p>
    <w:p w:rsidR="009A2783" w:rsidRPr="00561C5A" w:rsidRDefault="009A2783" w:rsidP="00530FFD">
      <w:pPr>
        <w:spacing w:line="560" w:lineRule="exact"/>
        <w:ind w:firstLineChars="200" w:firstLine="31680"/>
        <w:rPr>
          <w:rStyle w:val="NormalCharacter"/>
          <w:rFonts w:ascii="微软雅黑" w:eastAsia="微软雅黑" w:hAnsi="微软雅黑"/>
          <w:kern w:val="0"/>
          <w:sz w:val="24"/>
        </w:rPr>
      </w:pPr>
      <w:r w:rsidRPr="00561C5A">
        <w:rPr>
          <w:rStyle w:val="NormalCharacter"/>
          <w:rFonts w:ascii="微软雅黑" w:eastAsia="微软雅黑" w:hAnsi="微软雅黑"/>
          <w:kern w:val="0"/>
          <w:sz w:val="24"/>
        </w:rPr>
        <w:t>202</w:t>
      </w:r>
      <w:r>
        <w:rPr>
          <w:rStyle w:val="NormalCharacter"/>
          <w:rFonts w:ascii="微软雅黑" w:eastAsia="微软雅黑" w:hAnsi="微软雅黑"/>
          <w:kern w:val="0"/>
          <w:sz w:val="24"/>
        </w:rPr>
        <w:t>2</w:t>
      </w:r>
      <w:r w:rsidRPr="00561C5A">
        <w:rPr>
          <w:rStyle w:val="NormalCharacter"/>
          <w:rFonts w:ascii="微软雅黑" w:eastAsia="微软雅黑" w:hAnsi="微软雅黑" w:hint="eastAsia"/>
          <w:kern w:val="0"/>
          <w:sz w:val="24"/>
        </w:rPr>
        <w:t>年我单位整体支出共计</w:t>
      </w:r>
      <w:r w:rsidRPr="00A54287">
        <w:rPr>
          <w:rStyle w:val="NormalCharacter"/>
          <w:rFonts w:ascii="仿宋_GB2312" w:hAnsi="仿宋_GB2312"/>
          <w:sz w:val="24"/>
        </w:rPr>
        <w:t>132.13</w:t>
      </w:r>
      <w:r w:rsidRPr="00561C5A">
        <w:rPr>
          <w:rStyle w:val="NormalCharacter"/>
          <w:rFonts w:ascii="微软雅黑" w:eastAsia="微软雅黑" w:hAnsi="微软雅黑" w:hint="eastAsia"/>
          <w:kern w:val="0"/>
          <w:sz w:val="24"/>
        </w:rPr>
        <w:t>万元，主要用于基本支出，基本支出包括人员支出和公用支出。</w:t>
      </w:r>
    </w:p>
    <w:p w:rsidR="009A2783" w:rsidRPr="00561C5A" w:rsidRDefault="009A2783" w:rsidP="00530FFD">
      <w:pPr>
        <w:spacing w:line="560" w:lineRule="exact"/>
        <w:ind w:firstLineChars="200" w:firstLine="31680"/>
        <w:rPr>
          <w:rStyle w:val="NormalCharacter"/>
          <w:rFonts w:ascii="微软雅黑" w:eastAsia="微软雅黑" w:hAnsi="微软雅黑"/>
          <w:kern w:val="0"/>
          <w:sz w:val="24"/>
        </w:rPr>
      </w:pPr>
      <w:r w:rsidRPr="00561C5A">
        <w:rPr>
          <w:rStyle w:val="NormalCharacter"/>
          <w:rFonts w:ascii="微软雅黑" w:eastAsia="微软雅黑" w:hAnsi="微软雅黑" w:hint="eastAsia"/>
          <w:kern w:val="0"/>
          <w:sz w:val="24"/>
        </w:rPr>
        <w:t>二、单位整体支出管理及使用情况</w:t>
      </w:r>
    </w:p>
    <w:p w:rsidR="009A2783" w:rsidRPr="00561C5A" w:rsidRDefault="009A2783" w:rsidP="00530FFD">
      <w:pPr>
        <w:spacing w:line="560" w:lineRule="exact"/>
        <w:ind w:firstLineChars="200" w:firstLine="31680"/>
        <w:rPr>
          <w:rStyle w:val="NormalCharacter"/>
          <w:rFonts w:ascii="微软雅黑" w:eastAsia="微软雅黑" w:hAnsi="微软雅黑"/>
          <w:kern w:val="0"/>
          <w:sz w:val="24"/>
        </w:rPr>
      </w:pPr>
      <w:r w:rsidRPr="00561C5A">
        <w:rPr>
          <w:rStyle w:val="NormalCharacter"/>
          <w:rFonts w:ascii="微软雅黑" w:eastAsia="微软雅黑" w:hAnsi="微软雅黑"/>
          <w:kern w:val="0"/>
          <w:sz w:val="24"/>
        </w:rPr>
        <w:t>202</w:t>
      </w:r>
      <w:r>
        <w:rPr>
          <w:rStyle w:val="NormalCharacter"/>
          <w:rFonts w:ascii="微软雅黑" w:eastAsia="微软雅黑" w:hAnsi="微软雅黑"/>
          <w:kern w:val="0"/>
          <w:sz w:val="24"/>
        </w:rPr>
        <w:t>2</w:t>
      </w:r>
      <w:r w:rsidRPr="00561C5A">
        <w:rPr>
          <w:rStyle w:val="NormalCharacter"/>
          <w:rFonts w:ascii="微软雅黑" w:eastAsia="微软雅黑" w:hAnsi="微软雅黑" w:hint="eastAsia"/>
          <w:kern w:val="0"/>
          <w:sz w:val="24"/>
        </w:rPr>
        <w:t>年我单位基本支出共计</w:t>
      </w:r>
      <w:r w:rsidRPr="00A54287">
        <w:rPr>
          <w:rStyle w:val="NormalCharacter"/>
          <w:rFonts w:ascii="仿宋_GB2312" w:hAnsi="仿宋_GB2312"/>
          <w:sz w:val="24"/>
        </w:rPr>
        <w:t>132.13</w:t>
      </w:r>
      <w:r w:rsidRPr="00561C5A">
        <w:rPr>
          <w:rStyle w:val="NormalCharacter"/>
          <w:rFonts w:ascii="微软雅黑" w:eastAsia="微软雅黑" w:hAnsi="微软雅黑" w:hint="eastAsia"/>
          <w:kern w:val="0"/>
          <w:sz w:val="24"/>
        </w:rPr>
        <w:t>万元，主要用于人员支出</w:t>
      </w:r>
      <w:r>
        <w:rPr>
          <w:rStyle w:val="NormalCharacter"/>
          <w:rFonts w:ascii="微软雅黑" w:eastAsia="微软雅黑" w:hAnsi="微软雅黑"/>
          <w:kern w:val="0"/>
          <w:sz w:val="24"/>
        </w:rPr>
        <w:t xml:space="preserve"> 63.14</w:t>
      </w:r>
      <w:r w:rsidRPr="00561C5A">
        <w:rPr>
          <w:rStyle w:val="NormalCharacter"/>
          <w:rFonts w:ascii="微软雅黑" w:eastAsia="微软雅黑" w:hAnsi="微软雅黑" w:hint="eastAsia"/>
          <w:kern w:val="0"/>
          <w:sz w:val="24"/>
        </w:rPr>
        <w:t>万元，公用支出</w:t>
      </w:r>
      <w:r>
        <w:rPr>
          <w:rStyle w:val="NormalCharacter"/>
          <w:rFonts w:ascii="微软雅黑" w:eastAsia="微软雅黑" w:hAnsi="微软雅黑"/>
          <w:kern w:val="0"/>
          <w:sz w:val="24"/>
        </w:rPr>
        <w:t>68.99</w:t>
      </w:r>
      <w:r w:rsidRPr="00561C5A">
        <w:rPr>
          <w:rStyle w:val="NormalCharacter"/>
          <w:rFonts w:ascii="微软雅黑" w:eastAsia="微软雅黑" w:hAnsi="微软雅黑" w:hint="eastAsia"/>
          <w:kern w:val="0"/>
          <w:sz w:val="24"/>
        </w:rPr>
        <w:t>万元，其中“三公”经费合计</w:t>
      </w:r>
      <w:r>
        <w:rPr>
          <w:rStyle w:val="NormalCharacter"/>
          <w:rFonts w:ascii="微软雅黑" w:eastAsia="微软雅黑" w:hAnsi="微软雅黑"/>
          <w:kern w:val="0"/>
          <w:sz w:val="24"/>
        </w:rPr>
        <w:t xml:space="preserve"> </w:t>
      </w:r>
      <w:r w:rsidRPr="00561C5A">
        <w:rPr>
          <w:rStyle w:val="NormalCharacter"/>
          <w:rFonts w:ascii="微软雅黑" w:eastAsia="微软雅黑" w:hAnsi="微软雅黑" w:hint="eastAsia"/>
          <w:kern w:val="0"/>
          <w:sz w:val="24"/>
        </w:rPr>
        <w:t>万元，包括公务接待费</w:t>
      </w:r>
      <w:r>
        <w:rPr>
          <w:rStyle w:val="NormalCharacter"/>
          <w:rFonts w:ascii="微软雅黑" w:eastAsia="微软雅黑" w:hAnsi="微软雅黑"/>
          <w:kern w:val="0"/>
          <w:sz w:val="24"/>
        </w:rPr>
        <w:t xml:space="preserve"> 0.3908 </w:t>
      </w:r>
      <w:r w:rsidRPr="00561C5A">
        <w:rPr>
          <w:rStyle w:val="NormalCharacter"/>
          <w:rFonts w:ascii="微软雅黑" w:eastAsia="微软雅黑" w:hAnsi="微软雅黑" w:hint="eastAsia"/>
          <w:kern w:val="0"/>
          <w:sz w:val="24"/>
        </w:rPr>
        <w:t>万元。</w:t>
      </w:r>
    </w:p>
    <w:p w:rsidR="009A2783" w:rsidRPr="00561C5A" w:rsidRDefault="009A2783" w:rsidP="00530FFD">
      <w:pPr>
        <w:spacing w:line="560" w:lineRule="exact"/>
        <w:ind w:firstLineChars="200" w:firstLine="31680"/>
        <w:rPr>
          <w:rStyle w:val="NormalCharacter"/>
          <w:rFonts w:ascii="微软雅黑" w:eastAsia="微软雅黑" w:hAnsi="微软雅黑"/>
          <w:kern w:val="0"/>
          <w:sz w:val="24"/>
        </w:rPr>
      </w:pPr>
      <w:r w:rsidRPr="00561C5A">
        <w:rPr>
          <w:rStyle w:val="NormalCharacter"/>
          <w:rFonts w:ascii="微软雅黑" w:eastAsia="微软雅黑" w:hAnsi="微软雅黑" w:hint="eastAsia"/>
          <w:kern w:val="0"/>
          <w:sz w:val="24"/>
        </w:rPr>
        <w:t>我们按照相关项目管理办法和要求严格管理专项资金，对专项资金实行专户管理、专户核算、专款专用，确保专项资金使用安全、合法、合规，确保专项资金充分发挥经济效益、生态效益和社会效益。</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hint="eastAsia"/>
          <w:kern w:val="0"/>
          <w:sz w:val="24"/>
        </w:rPr>
        <w:t>三、单位专项组织实施情况</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hint="eastAsia"/>
          <w:kern w:val="0"/>
          <w:sz w:val="24"/>
        </w:rPr>
        <w:t>我单位高度重视项目管理工作，制订了《岳阳县畜牧水产发展服务中心项目管理办法》，严格按国家有关项目管理规定规范项目实施程序，规范项目财务管理，确保“专款专用”。</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hint="eastAsia"/>
          <w:kern w:val="0"/>
          <w:sz w:val="24"/>
        </w:rPr>
        <w:t>四、单位整体支出绩效情况</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hint="eastAsia"/>
          <w:kern w:val="0"/>
          <w:sz w:val="24"/>
        </w:rPr>
        <w:t>目标</w:t>
      </w:r>
      <w:r w:rsidRPr="000537C9">
        <w:rPr>
          <w:rStyle w:val="NormalCharacter"/>
          <w:rFonts w:ascii="微软雅黑" w:eastAsia="微软雅黑" w:hAnsi="微软雅黑"/>
          <w:kern w:val="0"/>
          <w:sz w:val="24"/>
        </w:rPr>
        <w:t>1</w:t>
      </w:r>
      <w:r w:rsidRPr="000537C9">
        <w:rPr>
          <w:rStyle w:val="NormalCharacter"/>
          <w:rFonts w:ascii="微软雅黑" w:eastAsia="微软雅黑" w:hAnsi="微软雅黑" w:hint="eastAsia"/>
          <w:kern w:val="0"/>
          <w:sz w:val="24"/>
        </w:rPr>
        <w:t>：全年预算申请到位和下达数量在</w:t>
      </w:r>
      <w:r w:rsidRPr="000537C9">
        <w:rPr>
          <w:rStyle w:val="NormalCharacter"/>
          <w:rFonts w:ascii="微软雅黑" w:eastAsia="微软雅黑" w:hAnsi="微软雅黑"/>
          <w:kern w:val="0"/>
          <w:sz w:val="24"/>
        </w:rPr>
        <w:t>95%</w:t>
      </w:r>
      <w:r w:rsidRPr="000537C9">
        <w:rPr>
          <w:rStyle w:val="NormalCharacter"/>
          <w:rFonts w:ascii="微软雅黑" w:eastAsia="微软雅黑" w:hAnsi="微软雅黑" w:hint="eastAsia"/>
          <w:kern w:val="0"/>
          <w:sz w:val="24"/>
        </w:rPr>
        <w:t>以上，三公经费变动率≤</w:t>
      </w:r>
      <w:r w:rsidRPr="000537C9">
        <w:rPr>
          <w:rStyle w:val="NormalCharacter"/>
          <w:rFonts w:ascii="微软雅黑" w:eastAsia="微软雅黑" w:hAnsi="微软雅黑"/>
          <w:kern w:val="0"/>
          <w:sz w:val="24"/>
        </w:rPr>
        <w:t>0</w:t>
      </w:r>
      <w:r w:rsidRPr="000537C9">
        <w:rPr>
          <w:rStyle w:val="NormalCharacter"/>
          <w:rFonts w:ascii="微软雅黑" w:eastAsia="微软雅黑" w:hAnsi="微软雅黑" w:hint="eastAsia"/>
          <w:kern w:val="0"/>
          <w:sz w:val="24"/>
        </w:rPr>
        <w:t>。</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hint="eastAsia"/>
          <w:kern w:val="0"/>
          <w:sz w:val="24"/>
        </w:rPr>
        <w:t>目标</w:t>
      </w:r>
      <w:r w:rsidRPr="000537C9">
        <w:rPr>
          <w:rStyle w:val="NormalCharacter"/>
          <w:rFonts w:ascii="微软雅黑" w:eastAsia="微软雅黑" w:hAnsi="微软雅黑"/>
          <w:kern w:val="0"/>
          <w:sz w:val="24"/>
        </w:rPr>
        <w:t>2</w:t>
      </w:r>
      <w:r w:rsidRPr="000537C9">
        <w:rPr>
          <w:rStyle w:val="NormalCharacter"/>
          <w:rFonts w:ascii="微软雅黑" w:eastAsia="微软雅黑" w:hAnsi="微软雅黑" w:hint="eastAsia"/>
          <w:kern w:val="0"/>
          <w:sz w:val="24"/>
        </w:rPr>
        <w:t>：社会效益、经济效益、生态效益、可持续影响和社会公众满意度达到预期目标</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hint="eastAsia"/>
          <w:kern w:val="0"/>
          <w:sz w:val="24"/>
        </w:rPr>
        <w:t>五、存在的主要问题</w:t>
      </w:r>
    </w:p>
    <w:p w:rsidR="009A2783" w:rsidRPr="000537C9" w:rsidRDefault="009A2783" w:rsidP="00530FFD">
      <w:pPr>
        <w:spacing w:line="560" w:lineRule="exact"/>
        <w:ind w:firstLineChars="200" w:firstLine="31680"/>
        <w:rPr>
          <w:rStyle w:val="NormalCharacter"/>
          <w:rFonts w:ascii="微软雅黑" w:eastAsia="微软雅黑" w:hAnsi="微软雅黑"/>
          <w:kern w:val="0"/>
          <w:sz w:val="24"/>
        </w:rPr>
      </w:pPr>
      <w:r w:rsidRPr="000537C9">
        <w:rPr>
          <w:rStyle w:val="NormalCharacter"/>
          <w:rFonts w:ascii="微软雅黑" w:eastAsia="微软雅黑" w:hAnsi="微软雅黑"/>
          <w:kern w:val="0"/>
          <w:sz w:val="24"/>
        </w:rPr>
        <w:t>1</w:t>
      </w:r>
      <w:r w:rsidRPr="000537C9">
        <w:rPr>
          <w:rStyle w:val="NormalCharacter"/>
          <w:rFonts w:ascii="微软雅黑" w:eastAsia="微软雅黑" w:hAnsi="微软雅黑" w:hint="eastAsia"/>
          <w:kern w:val="0"/>
          <w:sz w:val="24"/>
        </w:rPr>
        <w:t>、监督管理机制还有待加强。</w:t>
      </w:r>
    </w:p>
    <w:p w:rsidR="009A2783" w:rsidRPr="006E2FBE" w:rsidRDefault="009A2783" w:rsidP="00530FFD">
      <w:pPr>
        <w:spacing w:line="560" w:lineRule="exact"/>
        <w:ind w:firstLineChars="200" w:firstLine="31680"/>
        <w:rPr>
          <w:rStyle w:val="NormalCharacter"/>
          <w:rFonts w:ascii="微软雅黑" w:eastAsia="微软雅黑" w:hAnsi="微软雅黑"/>
          <w:kern w:val="0"/>
          <w:sz w:val="24"/>
        </w:rPr>
      </w:pPr>
      <w:r w:rsidRPr="006E2FBE">
        <w:rPr>
          <w:rStyle w:val="NormalCharacter"/>
          <w:rFonts w:ascii="微软雅黑" w:eastAsia="微软雅黑" w:hAnsi="微软雅黑"/>
          <w:kern w:val="0"/>
          <w:sz w:val="24"/>
        </w:rPr>
        <w:t>2</w:t>
      </w:r>
      <w:r w:rsidRPr="006E2FBE">
        <w:rPr>
          <w:rStyle w:val="NormalCharacter"/>
          <w:rFonts w:ascii="微软雅黑" w:eastAsia="微软雅黑" w:hAnsi="微软雅黑" w:hint="eastAsia"/>
          <w:kern w:val="0"/>
          <w:sz w:val="24"/>
        </w:rPr>
        <w:t>、财务工作是一个单位的命脉，创新机制正在逐步加强，业务工作水平有待更进一步提高。</w:t>
      </w:r>
    </w:p>
    <w:p w:rsidR="009A2783" w:rsidRPr="006E2FBE" w:rsidRDefault="009A2783" w:rsidP="00530FFD">
      <w:pPr>
        <w:spacing w:line="560" w:lineRule="exact"/>
        <w:ind w:firstLineChars="200" w:firstLine="31680"/>
        <w:rPr>
          <w:rStyle w:val="NormalCharacter"/>
          <w:rFonts w:ascii="微软雅黑" w:eastAsia="微软雅黑" w:hAnsi="微软雅黑"/>
          <w:kern w:val="0"/>
          <w:sz w:val="24"/>
        </w:rPr>
      </w:pPr>
      <w:r w:rsidRPr="006E2FBE">
        <w:rPr>
          <w:rStyle w:val="NormalCharacter"/>
          <w:rFonts w:ascii="微软雅黑" w:eastAsia="微软雅黑" w:hAnsi="微软雅黑" w:hint="eastAsia"/>
          <w:kern w:val="0"/>
          <w:sz w:val="24"/>
        </w:rPr>
        <w:t>六、改进措施和有关建议</w:t>
      </w:r>
    </w:p>
    <w:p w:rsidR="009A2783" w:rsidRPr="006E2FBE" w:rsidRDefault="009A2783" w:rsidP="00530FFD">
      <w:pPr>
        <w:spacing w:line="560" w:lineRule="exact"/>
        <w:ind w:firstLineChars="200" w:firstLine="31680"/>
        <w:rPr>
          <w:rStyle w:val="NormalCharacter"/>
          <w:rFonts w:ascii="微软雅黑" w:eastAsia="微软雅黑" w:hAnsi="微软雅黑"/>
          <w:kern w:val="0"/>
          <w:sz w:val="24"/>
        </w:rPr>
      </w:pPr>
      <w:r w:rsidRPr="006E2FBE">
        <w:rPr>
          <w:rStyle w:val="NormalCharacter"/>
          <w:rFonts w:ascii="微软雅黑" w:eastAsia="微软雅黑" w:hAnsi="微软雅黑"/>
          <w:kern w:val="0"/>
          <w:sz w:val="24"/>
        </w:rPr>
        <w:t>1</w:t>
      </w:r>
      <w:r w:rsidRPr="006E2FBE">
        <w:rPr>
          <w:rStyle w:val="NormalCharacter"/>
          <w:rFonts w:ascii="微软雅黑" w:eastAsia="微软雅黑" w:hAnsi="微软雅黑" w:hint="eastAsia"/>
          <w:kern w:val="0"/>
          <w:sz w:val="24"/>
        </w:rPr>
        <w:t>、加强监管力度，用制度约束。</w:t>
      </w:r>
    </w:p>
    <w:p w:rsidR="009A2783" w:rsidRPr="006E2FBE" w:rsidRDefault="009A2783" w:rsidP="00530FFD">
      <w:pPr>
        <w:spacing w:line="560" w:lineRule="exact"/>
        <w:ind w:firstLineChars="200" w:firstLine="31680"/>
        <w:rPr>
          <w:rStyle w:val="NormalCharacter"/>
          <w:rFonts w:ascii="微软雅黑" w:eastAsia="微软雅黑" w:hAnsi="微软雅黑"/>
          <w:kern w:val="0"/>
          <w:sz w:val="24"/>
        </w:rPr>
      </w:pPr>
      <w:r w:rsidRPr="006E2FBE">
        <w:rPr>
          <w:rStyle w:val="NormalCharacter"/>
          <w:rFonts w:ascii="微软雅黑" w:eastAsia="微软雅黑" w:hAnsi="微软雅黑"/>
          <w:kern w:val="0"/>
          <w:sz w:val="24"/>
        </w:rPr>
        <w:t>2</w:t>
      </w:r>
      <w:r w:rsidRPr="006E2FBE">
        <w:rPr>
          <w:rStyle w:val="NormalCharacter"/>
          <w:rFonts w:ascii="微软雅黑" w:eastAsia="微软雅黑" w:hAnsi="微软雅黑" w:hint="eastAsia"/>
          <w:kern w:val="0"/>
          <w:sz w:val="24"/>
        </w:rPr>
        <w:t>、进一步完善财务制度，规范财务纪律。</w:t>
      </w:r>
    </w:p>
    <w:p w:rsidR="009A2783" w:rsidRPr="006E2FBE" w:rsidRDefault="009A2783" w:rsidP="005A10E1">
      <w:pPr>
        <w:spacing w:line="560" w:lineRule="exact"/>
        <w:ind w:firstLineChars="200" w:firstLine="31680"/>
        <w:rPr>
          <w:rStyle w:val="NormalCharacter"/>
          <w:rFonts w:ascii="微软雅黑" w:eastAsia="微软雅黑" w:hAnsi="微软雅黑"/>
          <w:kern w:val="0"/>
          <w:sz w:val="24"/>
        </w:rPr>
      </w:pPr>
      <w:r w:rsidRPr="006E2FBE">
        <w:rPr>
          <w:rStyle w:val="NormalCharacter"/>
          <w:rFonts w:ascii="微软雅黑" w:eastAsia="微软雅黑" w:hAnsi="微软雅黑"/>
          <w:kern w:val="0"/>
          <w:sz w:val="24"/>
        </w:rPr>
        <w:t>3</w:t>
      </w:r>
      <w:r w:rsidRPr="006E2FBE">
        <w:rPr>
          <w:rStyle w:val="NormalCharacter"/>
          <w:rFonts w:ascii="微软雅黑" w:eastAsia="微软雅黑" w:hAnsi="微软雅黑" w:hint="eastAsia"/>
          <w:kern w:val="0"/>
          <w:sz w:val="24"/>
        </w:rPr>
        <w:t>、财务工作人员要加强学习，提高业务水平。</w:t>
      </w:r>
    </w:p>
    <w:sectPr w:rsidR="009A2783" w:rsidRPr="006E2FBE" w:rsidSect="00057FCE">
      <w:footerReference w:type="default" r:id="rId7"/>
      <w:pgSz w:w="11906" w:h="16838"/>
      <w:pgMar w:top="1588" w:right="1191" w:bottom="1588" w:left="1191" w:header="851" w:footer="851" w:gutter="0"/>
      <w:pgNumType w:start="8"/>
      <w:cols w:space="425"/>
      <w:docGrid w:type="linesAndChars" w:linePitch="602" w:charSpace="-120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783" w:rsidRDefault="009A2783">
      <w:r>
        <w:separator/>
      </w:r>
    </w:p>
  </w:endnote>
  <w:endnote w:type="continuationSeparator" w:id="0">
    <w:p w:rsidR="009A2783" w:rsidRDefault="009A27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auto"/>
    <w:notTrueType/>
    <w:pitch w:val="default"/>
    <w:sig w:usb0="00000001" w:usb1="080E0000" w:usb2="00000010" w:usb3="00000000" w:csb0="00040000" w:csb1="00000000"/>
  </w:font>
  <w:font w:name="仿宋_GB2312">
    <w:altName w:val="黑体"/>
    <w:panose1 w:val="00000000000000000000"/>
    <w:charset w:val="86"/>
    <w:family w:val="modern"/>
    <w:notTrueType/>
    <w:pitch w:val="fixed"/>
    <w:sig w:usb0="00000001" w:usb1="080E0000" w:usb2="00000010" w:usb3="00000000" w:csb0="00040000" w:csb1="00000000"/>
  </w:font>
  <w:font w:name="方正小标宋简体">
    <w:altName w:val="SJQY"/>
    <w:panose1 w:val="00000000000000000000"/>
    <w:charset w:val="86"/>
    <w:family w:val="auto"/>
    <w:notTrueType/>
    <w:pitch w:val="default"/>
    <w:sig w:usb0="00000001" w:usb1="080E0000" w:usb2="00000010" w:usb3="00000000" w:csb0="00040000" w:csb1="00000000"/>
  </w:font>
  <w:font w:name="微软雅黑">
    <w:altName w:val="Arial"/>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783" w:rsidRDefault="009A2783">
    <w:pPr>
      <w:pStyle w:val="Footer"/>
      <w:framePr w:wrap="around" w:hAnchor="text" w:xAlign="outside"/>
      <w:rPr>
        <w:rStyle w:val="PageNumber"/>
      </w:rPr>
    </w:pPr>
  </w:p>
  <w:p w:rsidR="009A2783" w:rsidRDefault="009A2783">
    <w:pPr>
      <w:pStyle w:val="Footer"/>
      <w:ind w:right="360" w:firstLine="360"/>
      <w:rPr>
        <w:rStyle w:val="NormalCharacte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783" w:rsidRDefault="009A2783">
    <w:pPr>
      <w:rPr>
        <w:rStyle w:val="NormalCharacte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783" w:rsidRDefault="009A2783">
      <w:r>
        <w:separator/>
      </w:r>
    </w:p>
  </w:footnote>
  <w:footnote w:type="continuationSeparator" w:id="0">
    <w:p w:rsidR="009A2783" w:rsidRDefault="009A27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embedSystemFonts/>
  <w:bordersDoNotSurroundHeader/>
  <w:bordersDoNotSurroundFooter/>
  <w:stylePaneFormatFilter w:val="3F01"/>
  <w:defaultTabStop w:val="420"/>
  <w:displayHorizontalDrawingGridEvery w:val="0"/>
  <w:displayVerticalDrawingGridEvery w:val="2"/>
  <w:doNotUseMarginsForDrawingGridOrigin/>
  <w:noPunctuationKerning/>
  <w:characterSpacingControl w:val="doNotCompress"/>
  <w:noLineBreaksAfter w:lang="zh-CN" w:val="$([{£¥·‘“〈《「『【〔〖〝﹙﹛﹝＄（．［｛￡￥"/>
  <w:noLineBreaksBefore w:lang="zh-CN" w:val="!%),.:;&gt;?]}¢¨°·ˇˉ―‖’”…‰′″›℃∶、。〃〉》」』】〕〗〞︶︺︾﹀﹄﹚﹜﹞！＂％＇），．：；？］｀｜｝～￠"/>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0070"/>
    <w:rsid w:val="00010070"/>
    <w:rsid w:val="000537C9"/>
    <w:rsid w:val="00057FCE"/>
    <w:rsid w:val="000A70FA"/>
    <w:rsid w:val="000A77B6"/>
    <w:rsid w:val="000B482C"/>
    <w:rsid w:val="00122871"/>
    <w:rsid w:val="00157DAC"/>
    <w:rsid w:val="00177A81"/>
    <w:rsid w:val="001B2A87"/>
    <w:rsid w:val="002717F4"/>
    <w:rsid w:val="00313017"/>
    <w:rsid w:val="003359B3"/>
    <w:rsid w:val="00341AB0"/>
    <w:rsid w:val="00410A40"/>
    <w:rsid w:val="00420783"/>
    <w:rsid w:val="00451FA1"/>
    <w:rsid w:val="00525595"/>
    <w:rsid w:val="00530FFD"/>
    <w:rsid w:val="00561C5A"/>
    <w:rsid w:val="005A10E1"/>
    <w:rsid w:val="005A3DF2"/>
    <w:rsid w:val="005B4D4B"/>
    <w:rsid w:val="005C209D"/>
    <w:rsid w:val="00641B99"/>
    <w:rsid w:val="00675C5B"/>
    <w:rsid w:val="006A6264"/>
    <w:rsid w:val="006E0EAB"/>
    <w:rsid w:val="006E2FBE"/>
    <w:rsid w:val="006E427E"/>
    <w:rsid w:val="0071513A"/>
    <w:rsid w:val="0076251F"/>
    <w:rsid w:val="007B04F9"/>
    <w:rsid w:val="00840CC0"/>
    <w:rsid w:val="0088401D"/>
    <w:rsid w:val="008A5362"/>
    <w:rsid w:val="008B0BB3"/>
    <w:rsid w:val="008B6310"/>
    <w:rsid w:val="00927453"/>
    <w:rsid w:val="00951C50"/>
    <w:rsid w:val="0098511E"/>
    <w:rsid w:val="009A2204"/>
    <w:rsid w:val="009A2783"/>
    <w:rsid w:val="009C4E56"/>
    <w:rsid w:val="009D7BAE"/>
    <w:rsid w:val="00A03BB6"/>
    <w:rsid w:val="00A06647"/>
    <w:rsid w:val="00A317D7"/>
    <w:rsid w:val="00A54287"/>
    <w:rsid w:val="00AA6727"/>
    <w:rsid w:val="00AE2E05"/>
    <w:rsid w:val="00B94090"/>
    <w:rsid w:val="00C85FCE"/>
    <w:rsid w:val="00D1622D"/>
    <w:rsid w:val="00D375F9"/>
    <w:rsid w:val="00DA006B"/>
    <w:rsid w:val="00DA6E9E"/>
    <w:rsid w:val="00EC5BBB"/>
    <w:rsid w:val="00F3545A"/>
    <w:rsid w:val="00F5724F"/>
    <w:rsid w:val="00FA62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FCE"/>
    <w:pPr>
      <w:jc w:val="both"/>
      <w:textAlignment w:val="baseline"/>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2"/>
    <w:basedOn w:val="Normal"/>
    <w:next w:val="Normal"/>
    <w:uiPriority w:val="99"/>
    <w:rsid w:val="00057FCE"/>
    <w:pPr>
      <w:keepNext/>
      <w:keepLines/>
      <w:spacing w:line="360" w:lineRule="auto"/>
      <w:ind w:firstLineChars="200" w:firstLine="720"/>
    </w:pPr>
    <w:rPr>
      <w:rFonts w:ascii="Arial" w:eastAsia="黑体" w:hAnsi="Arial"/>
      <w:sz w:val="32"/>
    </w:rPr>
  </w:style>
  <w:style w:type="paragraph" w:customStyle="1" w:styleId="Heading3">
    <w:name w:val="Heading3"/>
    <w:basedOn w:val="Normal"/>
    <w:next w:val="Normal"/>
    <w:link w:val="UserStyle0"/>
    <w:uiPriority w:val="99"/>
    <w:rsid w:val="00057FCE"/>
    <w:pPr>
      <w:keepNext/>
      <w:keepLines/>
      <w:spacing w:line="360" w:lineRule="auto"/>
    </w:pPr>
    <w:rPr>
      <w:rFonts w:eastAsia="楷体_GB2312"/>
      <w:b/>
      <w:kern w:val="0"/>
      <w:sz w:val="24"/>
      <w:szCs w:val="20"/>
    </w:rPr>
  </w:style>
  <w:style w:type="character" w:customStyle="1" w:styleId="NormalCharacter">
    <w:name w:val="NormalCharacter"/>
    <w:uiPriority w:val="99"/>
    <w:rsid w:val="00057FCE"/>
  </w:style>
  <w:style w:type="table" w:customStyle="1" w:styleId="TableNormal0">
    <w:name w:val="TableNormal"/>
    <w:uiPriority w:val="99"/>
    <w:semiHidden/>
    <w:rsid w:val="00057FCE"/>
    <w:rPr>
      <w:kern w:val="0"/>
      <w:sz w:val="20"/>
      <w:szCs w:val="20"/>
    </w:rPr>
    <w:tblPr>
      <w:tblCellMar>
        <w:top w:w="0" w:type="dxa"/>
        <w:left w:w="0" w:type="dxa"/>
        <w:bottom w:w="0" w:type="dxa"/>
        <w:right w:w="0" w:type="dxa"/>
      </w:tblCellMar>
    </w:tblPr>
  </w:style>
  <w:style w:type="character" w:customStyle="1" w:styleId="UserStyle0">
    <w:name w:val="UserStyle_0"/>
    <w:link w:val="Heading3"/>
    <w:uiPriority w:val="99"/>
    <w:locked/>
    <w:rsid w:val="00057FCE"/>
    <w:rPr>
      <w:rFonts w:ascii="Times New Roman" w:eastAsia="楷体_GB2312" w:hAnsi="Times New Roman"/>
      <w:b/>
      <w:sz w:val="24"/>
    </w:rPr>
  </w:style>
  <w:style w:type="paragraph" w:customStyle="1" w:styleId="BodyTextIndent2">
    <w:name w:val="BodyTextIndent2"/>
    <w:basedOn w:val="Normal"/>
    <w:uiPriority w:val="99"/>
    <w:rsid w:val="00057FCE"/>
    <w:pPr>
      <w:ind w:firstLineChars="200" w:firstLine="588"/>
    </w:pPr>
    <w:rPr>
      <w:rFonts w:ascii="仿宋_GB2312" w:eastAsia="仿宋_GB2312"/>
      <w:sz w:val="32"/>
    </w:rPr>
  </w:style>
  <w:style w:type="paragraph" w:customStyle="1" w:styleId="Acetate">
    <w:name w:val="Acetate"/>
    <w:basedOn w:val="Normal"/>
    <w:uiPriority w:val="99"/>
    <w:rsid w:val="00057FCE"/>
    <w:rPr>
      <w:sz w:val="18"/>
      <w:szCs w:val="18"/>
    </w:rPr>
  </w:style>
  <w:style w:type="paragraph" w:styleId="Footer">
    <w:name w:val="footer"/>
    <w:basedOn w:val="Normal"/>
    <w:link w:val="FooterChar"/>
    <w:uiPriority w:val="99"/>
    <w:rsid w:val="00057FCE"/>
    <w:pPr>
      <w:tabs>
        <w:tab w:val="center" w:pos="4153"/>
        <w:tab w:val="right" w:pos="8306"/>
      </w:tabs>
      <w:snapToGrid w:val="0"/>
      <w:jc w:val="left"/>
    </w:pPr>
    <w:rPr>
      <w:rFonts w:eastAsia="黑体"/>
      <w:kern w:val="0"/>
      <w:sz w:val="18"/>
      <w:szCs w:val="18"/>
    </w:rPr>
  </w:style>
  <w:style w:type="character" w:customStyle="1" w:styleId="FooterChar">
    <w:name w:val="Footer Char"/>
    <w:basedOn w:val="DefaultParagraphFont"/>
    <w:link w:val="Footer"/>
    <w:uiPriority w:val="99"/>
    <w:semiHidden/>
    <w:locked/>
    <w:rsid w:val="00AE2E05"/>
    <w:rPr>
      <w:rFonts w:cs="Times New Roman"/>
      <w:sz w:val="18"/>
      <w:szCs w:val="18"/>
    </w:rPr>
  </w:style>
  <w:style w:type="paragraph" w:styleId="Header">
    <w:name w:val="header"/>
    <w:basedOn w:val="Normal"/>
    <w:link w:val="HeaderChar"/>
    <w:uiPriority w:val="99"/>
    <w:rsid w:val="00057FCE"/>
    <w:pPr>
      <w:pBdr>
        <w:top w:val="none" w:sz="0" w:space="1" w:color="000000"/>
        <w:left w:val="none" w:sz="0" w:space="4" w:color="000000"/>
        <w:bottom w:val="none" w:sz="0" w:space="1" w:color="000000"/>
        <w:right w:val="none" w:sz="0" w:space="4" w:color="000000"/>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AE2E05"/>
    <w:rPr>
      <w:rFonts w:cs="Times New Roman"/>
      <w:sz w:val="18"/>
      <w:szCs w:val="18"/>
    </w:rPr>
  </w:style>
  <w:style w:type="character" w:customStyle="1" w:styleId="PageNumber">
    <w:name w:val="PageNumber"/>
    <w:basedOn w:val="NormalCharacter"/>
    <w:uiPriority w:val="99"/>
    <w:rsid w:val="00057FC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7</Pages>
  <Words>444</Words>
  <Characters>2537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45</cp:revision>
  <dcterms:created xsi:type="dcterms:W3CDTF">2022-08-28T13:01:00Z</dcterms:created>
  <dcterms:modified xsi:type="dcterms:W3CDTF">2023-10-11T01:57:00Z</dcterms:modified>
</cp:coreProperties>
</file>