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88C70">
      <w:pPr>
        <w:spacing w:line="267" w:lineRule="auto"/>
        <w:jc w:val="both"/>
        <w:rPr>
          <w:rFonts w:ascii="宋体" w:hAnsi="宋体" w:eastAsia="宋体" w:cs="宋体"/>
          <w:bCs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  <w:t>附件4</w:t>
      </w:r>
    </w:p>
    <w:p w14:paraId="271DFB0B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2023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岳阳县大云山国家森林公园管理处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整体支出绩效自评报告</w:t>
      </w:r>
    </w:p>
    <w:p w14:paraId="7FB33CC9"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64ABFEA5"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3B6AA914"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5F1F900A"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0ACEF151"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15092D99"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270E2F75"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594B7E8F"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5C1AE121"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4848F826"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62221EBD"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5F0124E5"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28F6A00C"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5261B78F"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42E487E9"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6198F555"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27243DB2"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263AB0AB">
      <w:pPr>
        <w:pStyle w:val="2"/>
        <w:spacing w:before="78" w:line="221" w:lineRule="auto"/>
        <w:ind w:firstLine="587"/>
        <w:jc w:val="center"/>
        <w:rPr>
          <w:rFonts w:hint="eastAsia" w:ascii="楷体_GB2312" w:eastAsia="楷体_GB2312"/>
          <w:b/>
          <w:bCs/>
          <w:spacing w:val="-28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bCs/>
          <w:spacing w:val="-28"/>
          <w:sz w:val="32"/>
          <w:szCs w:val="32"/>
          <w:lang w:eastAsia="zh-CN"/>
        </w:rPr>
        <w:t>部门(单位)名称：</w:t>
      </w:r>
      <w:r>
        <w:rPr>
          <w:rFonts w:hint="eastAsia" w:ascii="楷体_GB2312" w:eastAsia="楷体_GB2312"/>
          <w:b/>
          <w:bCs/>
          <w:spacing w:val="-28"/>
          <w:sz w:val="32"/>
          <w:szCs w:val="32"/>
          <w:u w:val="single"/>
          <w:lang w:val="en-US" w:eastAsia="zh-CN"/>
        </w:rPr>
        <w:t>湖南省岳阳县大云山国家森林公园管理处</w:t>
      </w:r>
    </w:p>
    <w:p w14:paraId="77EC0CC2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val="en-US" w:eastAsia="zh-CN"/>
        </w:rPr>
        <w:t>2024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  <w:t>年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val="en-US" w:eastAsia="zh-CN"/>
        </w:rPr>
        <w:t>6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  <w:t>月</w:t>
      </w:r>
      <w:r>
        <w:rPr>
          <w:rFonts w:hint="eastAsia" w:ascii="楷体_GB2312" w:hAnsi="楷体" w:eastAsia="楷体_GB2312" w:cs="楷体"/>
          <w:spacing w:val="-13"/>
          <w:sz w:val="32"/>
          <w:szCs w:val="32"/>
          <w:lang w:val="en-US" w:eastAsia="zh-CN"/>
        </w:rPr>
        <w:t>30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  <w:t>日</w:t>
      </w:r>
    </w:p>
    <w:p w14:paraId="673F3FF7">
      <w:pPr>
        <w:pStyle w:val="2"/>
        <w:spacing w:before="211" w:line="224" w:lineRule="auto"/>
        <w:ind w:firstLine="638"/>
        <w:jc w:val="center"/>
        <w:rPr>
          <w:b/>
          <w:bCs/>
          <w:spacing w:val="18"/>
          <w:sz w:val="30"/>
          <w:szCs w:val="30"/>
          <w:lang w:eastAsia="zh-CN"/>
        </w:rPr>
      </w:pPr>
      <w:r>
        <w:rPr>
          <w:b/>
          <w:bCs/>
          <w:spacing w:val="18"/>
          <w:sz w:val="30"/>
          <w:szCs w:val="30"/>
          <w:lang w:eastAsia="zh-CN"/>
        </w:rPr>
        <w:t>(此页为封面)</w:t>
      </w:r>
    </w:p>
    <w:p w14:paraId="38CD5E1D">
      <w:pPr>
        <w:pStyle w:val="2"/>
        <w:spacing w:before="211" w:line="224" w:lineRule="auto"/>
        <w:ind w:firstLine="638"/>
        <w:jc w:val="both"/>
        <w:rPr>
          <w:b/>
          <w:bCs/>
          <w:spacing w:val="18"/>
          <w:sz w:val="30"/>
          <w:szCs w:val="30"/>
          <w:lang w:eastAsia="zh-CN"/>
        </w:rPr>
      </w:pPr>
    </w:p>
    <w:sdt>
      <w:sdtPr>
        <w:id w:val="3580075"/>
        <w:docPartObj>
          <w:docPartGallery w:val="autotext"/>
        </w:docPartObj>
      </w:sdtPr>
      <w:sdtEndPr>
        <w:rPr>
          <w:rFonts w:hint="eastAsia" w:asciiTheme="minorEastAsia" w:hAnsiTheme="minorEastAsia" w:eastAsiaTheme="minorEastAsia"/>
          <w:sz w:val="28"/>
          <w:szCs w:val="28"/>
        </w:rPr>
      </w:sdtEndPr>
      <w:sdtContent>
        <w:p w14:paraId="52CF1338">
          <w:pPr>
            <w:pStyle w:val="4"/>
            <w:ind w:firstLine="360"/>
            <w:rPr>
              <w:rFonts w:asciiTheme="minorEastAsia" w:hAnsiTheme="minorEastAsia" w:eastAsiaTheme="minorEastAsia"/>
              <w:lang w:eastAsia="zh-CN"/>
            </w:rPr>
          </w:pPr>
          <w:r>
            <w:rPr>
              <w:rFonts w:hint="eastAsia" w:asciiTheme="minorEastAsia" w:hAnsiTheme="minorEastAsia" w:eastAsiaTheme="minorEastAsia"/>
              <w:sz w:val="28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/>
              <w:sz w:val="28"/>
              <w:szCs w:val="28"/>
              <w:lang w:eastAsia="zh-CN"/>
            </w:rPr>
            <w:instrText xml:space="preserve"> PAGE   \* MERGEFORMAT </w:instrText>
          </w:r>
          <w:r>
            <w:rPr>
              <w:rFonts w:hint="eastAsia" w:asciiTheme="minorEastAsia" w:hAnsiTheme="minorEastAsia" w:eastAsiaTheme="minorEastAsia"/>
              <w:sz w:val="28"/>
              <w:szCs w:val="28"/>
            </w:rPr>
            <w:fldChar w:fldCharType="separate"/>
          </w:r>
          <w:r>
            <w:rPr>
              <w:rFonts w:asciiTheme="minorEastAsia" w:hAnsiTheme="minorEastAsia" w:eastAsiaTheme="minorEastAsia"/>
              <w:sz w:val="28"/>
              <w:szCs w:val="28"/>
              <w:lang w:val="zh-CN" w:eastAsia="zh-CN"/>
            </w:rPr>
            <w:t>-</w:t>
          </w:r>
          <w:r>
            <w:rPr>
              <w:rFonts w:asciiTheme="minorEastAsia" w:hAnsiTheme="minorEastAsia" w:eastAsiaTheme="minorEastAsia"/>
              <w:sz w:val="28"/>
              <w:szCs w:val="28"/>
              <w:lang w:eastAsia="zh-CN"/>
            </w:rPr>
            <w:t xml:space="preserve"> 10 -</w:t>
          </w:r>
          <w:r>
            <w:rPr>
              <w:rFonts w:hint="eastAsia" w:asciiTheme="minorEastAsia" w:hAnsiTheme="minorEastAsia" w:eastAsiaTheme="minorEastAsia"/>
              <w:sz w:val="28"/>
              <w:szCs w:val="28"/>
            </w:rPr>
            <w:fldChar w:fldCharType="end"/>
          </w:r>
        </w:p>
      </w:sdtContent>
    </w:sdt>
    <w:p w14:paraId="1BF64734">
      <w:pPr>
        <w:pStyle w:val="2"/>
        <w:spacing w:before="211" w:line="224" w:lineRule="auto"/>
        <w:ind w:firstLine="638"/>
        <w:jc w:val="both"/>
        <w:rPr>
          <w:b/>
          <w:bCs/>
          <w:spacing w:val="18"/>
          <w:sz w:val="30"/>
          <w:szCs w:val="30"/>
          <w:lang w:eastAsia="zh-CN"/>
        </w:rPr>
      </w:pPr>
    </w:p>
    <w:p w14:paraId="2313CA42">
      <w:pPr>
        <w:pStyle w:val="2"/>
        <w:spacing w:before="211" w:line="224" w:lineRule="auto"/>
        <w:ind w:firstLine="638"/>
        <w:jc w:val="both"/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  <w:t>一、部门(单位)基本情况</w:t>
      </w:r>
    </w:p>
    <w:p w14:paraId="6E9B52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  <w:t>（一）基本情况</w:t>
      </w:r>
    </w:p>
    <w:p w14:paraId="679CF5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  <w:t>湖南省</w:t>
      </w:r>
      <w:r>
        <w:rPr>
          <w:rFonts w:hint="eastAsia" w:ascii="仿宋" w:hAnsi="仿宋" w:eastAsia="仿宋" w:cs="仿宋"/>
          <w:snapToGrid/>
          <w:kern w:val="0"/>
          <w:sz w:val="32"/>
          <w:szCs w:val="32"/>
          <w:lang w:eastAsia="zh-CN"/>
        </w:rPr>
        <w:t>岳阳县大云山国家森林公园</w:t>
      </w: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  <w:t>管理处</w:t>
      </w:r>
      <w:r>
        <w:rPr>
          <w:rFonts w:hint="eastAsia" w:ascii="仿宋" w:hAnsi="仿宋" w:eastAsia="仿宋" w:cs="仿宋"/>
          <w:snapToGrid/>
          <w:kern w:val="0"/>
          <w:sz w:val="32"/>
          <w:szCs w:val="32"/>
          <w:lang w:eastAsia="zh-CN"/>
        </w:rPr>
        <w:t>内设机构8个，分别是：办公室、计财股、旅游开发与文物保护股、综合管理股、营林 股、工会，全额拨款事业编制18名。</w:t>
      </w:r>
    </w:p>
    <w:p w14:paraId="5168C3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  <w:t>职能职责：</w:t>
      </w:r>
    </w:p>
    <w:p w14:paraId="6C0D8E8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  <w:t>按照“保护为主、综合开发”的原则，负责森林公 园(林场)资源和生态环境、旅游资源的保护、管理和开发等相关事务性工作。</w:t>
      </w:r>
    </w:p>
    <w:p w14:paraId="3E571A6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  <w:t>组织编制国家森林公园总体规划和旅游发展规划，并按照规划要求承担公园的景点、景区基础设施和服务项目建设等族游酐发的想关事务性工作；负责旅游的开发、宣传等事务性工作。</w:t>
      </w:r>
    </w:p>
    <w:p w14:paraId="041B1C5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  <w:t>负责指导林场内职工和村民发展经济并承担权限内 相关社会管理工作；负责森林公园(林杨)的社会治安综合理，确保一方稳定；负责森林公园(林杨)森林防火、安全生产、应急救援、农业水利、民政社保、环境卫生、乡村振兴等相关社会事务性工作。</w:t>
      </w:r>
    </w:p>
    <w:p w14:paraId="7F784E7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  <w:t>承担景区内宗教场所的协调和日常管理的相关事务性工作。</w:t>
      </w:r>
    </w:p>
    <w:p w14:paraId="0AB3512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  <w:t>在文物行政部门的监督和指导下，负责公园内文物的保护、管理及合理利用。</w:t>
      </w:r>
    </w:p>
    <w:p w14:paraId="07DB7EE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  <w:t>承办县委、县政府交办的其他事项。</w:t>
      </w:r>
    </w:p>
    <w:p w14:paraId="302463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  <w:t>（二）整体支出规模、使用方向和主要内容、涉及范围等</w:t>
      </w:r>
    </w:p>
    <w:p w14:paraId="4CD3A4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en-US" w:eastAsia="zh-CN"/>
        </w:rPr>
        <w:t>2023年整体支出共计2758.33万元，其中基本支出858.30万元，主要包括人员经费、公用支出等方面；项目支出1900.03万元，主要用于项目开支。</w:t>
      </w:r>
    </w:p>
    <w:p w14:paraId="0DCCDEF2">
      <w:pPr>
        <w:pStyle w:val="2"/>
        <w:numPr>
          <w:ilvl w:val="0"/>
          <w:numId w:val="0"/>
        </w:numPr>
        <w:tabs>
          <w:tab w:val="left" w:pos="1163"/>
        </w:tabs>
        <w:spacing w:before="211" w:line="224" w:lineRule="auto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7ADFB6C">
      <w:pPr>
        <w:pStyle w:val="2"/>
        <w:spacing w:before="211" w:line="224" w:lineRule="auto"/>
        <w:ind w:firstLine="638"/>
        <w:jc w:val="both"/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  <w:t>二、一般公共预算支出情况</w:t>
      </w:r>
    </w:p>
    <w:p w14:paraId="61F475F5">
      <w:pPr>
        <w:pStyle w:val="12"/>
        <w:spacing w:line="600" w:lineRule="exact"/>
        <w:ind w:firstLine="640"/>
        <w:jc w:val="both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  <w:t>（一）基本支出情况</w:t>
      </w:r>
    </w:p>
    <w:p w14:paraId="0E75F34F">
      <w:pPr>
        <w:pStyle w:val="12"/>
        <w:spacing w:line="600" w:lineRule="exact"/>
        <w:ind w:firstLine="640"/>
        <w:jc w:val="both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  <w:t>2023年基本支出共858.30万元，主要用于人员经费支出471.59万元，公用经费支出386.71万元，严格控制“三公经费”管理，2023年“三公”经费合计3.7万元，即公务接待费3.7万元，无因公出国，实行公车改革后，本单位没有公务车，无公务车运行维护费。</w:t>
      </w:r>
    </w:p>
    <w:p w14:paraId="0968E853">
      <w:pPr>
        <w:pStyle w:val="12"/>
        <w:spacing w:line="600" w:lineRule="exact"/>
        <w:ind w:firstLine="640"/>
        <w:jc w:val="both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  <w:t>项目支出情况</w:t>
      </w:r>
    </w:p>
    <w:p w14:paraId="1602422D">
      <w:pPr>
        <w:pStyle w:val="12"/>
        <w:spacing w:line="600" w:lineRule="exact"/>
        <w:ind w:firstLine="640"/>
        <w:jc w:val="both"/>
        <w:rPr>
          <w:rFonts w:hint="default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  <w:t>2023年项目支出1900.03万元，主要用于基础设施类建设项目款项1821.03万元，林木养护类项目79万元。</w:t>
      </w:r>
    </w:p>
    <w:p w14:paraId="7B719A82">
      <w:pPr>
        <w:pStyle w:val="12"/>
        <w:spacing w:line="600" w:lineRule="exact"/>
        <w:ind w:firstLine="640"/>
        <w:jc w:val="both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</w:pPr>
    </w:p>
    <w:p w14:paraId="74A509CD">
      <w:pPr>
        <w:pStyle w:val="2"/>
        <w:spacing w:before="211" w:line="224" w:lineRule="auto"/>
        <w:ind w:firstLine="638"/>
        <w:jc w:val="both"/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  <w:t>三、政府性基金预算支出情况</w:t>
      </w:r>
    </w:p>
    <w:p w14:paraId="58CB58D8">
      <w:pPr>
        <w:pStyle w:val="12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政府性基金预算支出50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万元，主要用于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林木养护类项目支出50万元。</w:t>
      </w:r>
    </w:p>
    <w:p w14:paraId="1A640465">
      <w:pPr>
        <w:pStyle w:val="2"/>
        <w:spacing w:before="211" w:line="224" w:lineRule="auto"/>
        <w:ind w:firstLine="638"/>
        <w:jc w:val="both"/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  <w:t>四、国有资本经营预算支出情况</w:t>
      </w:r>
    </w:p>
    <w:p w14:paraId="2661D809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 w14:paraId="50E9F74C">
      <w:pPr>
        <w:pStyle w:val="2"/>
        <w:spacing w:before="211" w:line="224" w:lineRule="auto"/>
        <w:ind w:firstLine="638"/>
        <w:jc w:val="both"/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  <w:t>五、社会保险基金预算支出情况</w:t>
      </w:r>
    </w:p>
    <w:p w14:paraId="6FA31E6A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 w14:paraId="2A931630">
      <w:pPr>
        <w:pStyle w:val="2"/>
        <w:spacing w:before="211" w:line="224" w:lineRule="auto"/>
        <w:ind w:firstLine="638"/>
        <w:jc w:val="both"/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  <w:t>六、部门整体支出绩效情况</w:t>
      </w:r>
    </w:p>
    <w:p w14:paraId="0611A43C">
      <w:pPr>
        <w:pStyle w:val="12"/>
        <w:spacing w:line="600" w:lineRule="exact"/>
        <w:ind w:firstLine="640"/>
        <w:jc w:val="both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  <w:t>1.全年收支情况。全年总收入2758.33万元（其中一般公共预算收入1927.22万元，政府性基金拨款收入69.00万元，其他资金531.76万元， 使用非财政拨款结余和专用结余109.67万元，    年初结转和结余120.68万元），总支出2758.33万元，基本实现了年度收支平衡。</w:t>
      </w:r>
    </w:p>
    <w:p w14:paraId="6F5878A3">
      <w:pPr>
        <w:pStyle w:val="12"/>
        <w:spacing w:line="600" w:lineRule="exact"/>
        <w:ind w:firstLine="640"/>
        <w:jc w:val="both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  <w:t>2.“三公”经费支出情况。2023年“三公”经费预算数为3.7万元，决算数为3.7万元，完成预算数100%。</w:t>
      </w:r>
    </w:p>
    <w:p w14:paraId="6E33DCEB">
      <w:pPr>
        <w:pStyle w:val="12"/>
        <w:spacing w:line="600" w:lineRule="exact"/>
        <w:ind w:firstLine="640"/>
        <w:jc w:val="both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  <w:t>3.资金使用合规性。一切支出严格按照财政有关文件规定和资金拨付审批程序，认真审核每笔业务的合法性、真实性、手续完整性和资料的准确性，确保资金使用无截留、挤占、挪用、虚列开支等情况。</w:t>
      </w:r>
    </w:p>
    <w:p w14:paraId="701C0A01">
      <w:pPr>
        <w:pStyle w:val="12"/>
        <w:spacing w:line="600" w:lineRule="exact"/>
        <w:ind w:firstLine="640"/>
        <w:jc w:val="both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  <w:t>4.预决算信息公开性。按照规定的内容、时间在政府网站公开预决算信息，做到基础数据信息和会计资料真实、完整、准确。</w:t>
      </w:r>
    </w:p>
    <w:p w14:paraId="1EC75928">
      <w:pPr>
        <w:pStyle w:val="2"/>
        <w:spacing w:before="211" w:line="224" w:lineRule="auto"/>
        <w:ind w:firstLine="638"/>
        <w:jc w:val="both"/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  <w:t>七、存在的问题及原因分析</w:t>
      </w:r>
    </w:p>
    <w:p w14:paraId="6AFD815F">
      <w:pPr>
        <w:pStyle w:val="12"/>
        <w:spacing w:line="600" w:lineRule="exact"/>
        <w:ind w:firstLine="640"/>
        <w:jc w:val="both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  <w:t>1.财务监督管理机制还有待加强。</w:t>
      </w:r>
    </w:p>
    <w:p w14:paraId="089824E6">
      <w:pPr>
        <w:pStyle w:val="12"/>
        <w:spacing w:line="600" w:lineRule="exact"/>
        <w:ind w:firstLine="640"/>
        <w:jc w:val="both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  <w:t>2.财务工作者的业务能力有待进一步加强。</w:t>
      </w:r>
    </w:p>
    <w:p w14:paraId="55C20896">
      <w:pPr>
        <w:pStyle w:val="12"/>
        <w:spacing w:line="600" w:lineRule="exact"/>
        <w:ind w:firstLine="640"/>
        <w:jc w:val="both"/>
        <w:rPr>
          <w:rFonts w:hint="default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  <w:t>3.对于绩效评价的认识不够深入，把预算绩效简单等同于工作目标、工作考核和业务管理。</w:t>
      </w:r>
    </w:p>
    <w:p w14:paraId="3F33133C">
      <w:pPr>
        <w:pStyle w:val="2"/>
        <w:spacing w:before="211" w:line="224" w:lineRule="auto"/>
        <w:ind w:firstLine="638"/>
        <w:jc w:val="both"/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  <w:t>八、下一步改进措施</w:t>
      </w:r>
    </w:p>
    <w:p w14:paraId="51E166D1">
      <w:pPr>
        <w:pStyle w:val="12"/>
        <w:spacing w:line="600" w:lineRule="exact"/>
        <w:ind w:firstLine="640"/>
        <w:jc w:val="both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  <w:t>1.加强对资金支出方面的管理，进一步完善资金管理制度，加强财务监督，严格监管资金的使用，分清业务的不同性质，结合单位的资金能力，按轻重缓急统筹安排资金，保证资金使用的高效率。</w:t>
      </w:r>
    </w:p>
    <w:p w14:paraId="759F7C18">
      <w:pPr>
        <w:pStyle w:val="12"/>
        <w:spacing w:line="600" w:lineRule="exact"/>
        <w:ind w:firstLine="640"/>
        <w:jc w:val="both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  <w:t>2.加强财务工作人员的业务能力培训，规范账务处理，提高实际工作能力。</w:t>
      </w:r>
    </w:p>
    <w:p w14:paraId="15D272C2">
      <w:pPr>
        <w:pStyle w:val="12"/>
        <w:spacing w:line="600" w:lineRule="exact"/>
        <w:ind w:firstLine="640"/>
        <w:jc w:val="both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  <w:t>3.向上级组织和部门争取更多的资金，并进一步压缩三公经费开支，贯彻厉行节约制度。</w:t>
      </w:r>
    </w:p>
    <w:p w14:paraId="0DC65B71">
      <w:pPr>
        <w:pStyle w:val="2"/>
        <w:spacing w:before="211" w:line="224" w:lineRule="auto"/>
        <w:ind w:firstLine="638"/>
        <w:jc w:val="both"/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  <w:t>九、部门整体支出绩效自评结果拟应用和公开情况</w:t>
      </w:r>
    </w:p>
    <w:p w14:paraId="399A4EFE">
      <w:pPr>
        <w:pStyle w:val="12"/>
        <w:spacing w:line="600" w:lineRule="exact"/>
        <w:ind w:firstLine="640"/>
        <w:jc w:val="both"/>
        <w:rPr>
          <w:rFonts w:hint="default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-SA"/>
        </w:rPr>
        <w:t>综合以上各项指标，财务管理健全规范，没有发生违法违规现象，湖南省岳阳县大大云山国家森林公园管理处2023年度部门整体支出绩效自评96.91分，自评结果：优秀。我们将在以后的工作中加强预算管理，严格控制各项经费的开支，提高经费的使用效率。本整体支出绩效自评报告拟与2023年度部门决算同步公开。</w:t>
      </w:r>
    </w:p>
    <w:p w14:paraId="0DCCCD82">
      <w:pPr>
        <w:pStyle w:val="2"/>
        <w:spacing w:before="211" w:line="224" w:lineRule="auto"/>
        <w:ind w:firstLine="638"/>
        <w:jc w:val="both"/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Arial" w:eastAsia="方正黑体_GBK" w:cs="Arial"/>
          <w:snapToGrid w:val="0"/>
          <w:color w:val="000000"/>
          <w:sz w:val="32"/>
          <w:szCs w:val="32"/>
          <w:lang w:val="en-US" w:eastAsia="zh-CN" w:bidi="ar-SA"/>
        </w:rPr>
        <w:t>十、其他需要说明的情况</w:t>
      </w:r>
    </w:p>
    <w:p w14:paraId="7D89001B">
      <w:pPr>
        <w:spacing w:line="600" w:lineRule="exact"/>
        <w:ind w:firstLine="640" w:firstLineChars="200"/>
        <w:jc w:val="both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无</w:t>
      </w:r>
    </w:p>
    <w:p w14:paraId="55CB10A0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</w:p>
    <w:p w14:paraId="4AE2DDB4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</w:p>
    <w:p w14:paraId="3BA7C685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</w:p>
    <w:p w14:paraId="446C2F2E">
      <w:pPr>
        <w:pStyle w:val="2"/>
        <w:rPr>
          <w:rFonts w:eastAsia="仿宋_GB2312"/>
          <w:sz w:val="32"/>
          <w:szCs w:val="32"/>
          <w:lang w:eastAsia="zh-CN"/>
        </w:rPr>
      </w:pPr>
    </w:p>
    <w:p w14:paraId="0C81B4B5">
      <w:pPr>
        <w:rPr>
          <w:rFonts w:eastAsia="仿宋_GB2312"/>
          <w:sz w:val="32"/>
          <w:szCs w:val="32"/>
          <w:lang w:eastAsia="zh-CN"/>
        </w:rPr>
      </w:pPr>
    </w:p>
    <w:p w14:paraId="194DC20A">
      <w:pPr>
        <w:pStyle w:val="2"/>
        <w:rPr>
          <w:rFonts w:eastAsia="仿宋_GB2312"/>
          <w:sz w:val="32"/>
          <w:szCs w:val="32"/>
          <w:lang w:eastAsia="zh-CN"/>
        </w:rPr>
      </w:pPr>
    </w:p>
    <w:p w14:paraId="2069B227">
      <w:pPr>
        <w:rPr>
          <w:rFonts w:eastAsia="仿宋_GB2312"/>
          <w:sz w:val="32"/>
          <w:szCs w:val="32"/>
          <w:lang w:eastAsia="zh-CN"/>
        </w:rPr>
      </w:pPr>
    </w:p>
    <w:p w14:paraId="1C71FE22">
      <w:pPr>
        <w:pStyle w:val="2"/>
        <w:rPr>
          <w:rFonts w:eastAsia="仿宋_GB2312"/>
          <w:sz w:val="32"/>
          <w:szCs w:val="32"/>
          <w:lang w:eastAsia="zh-CN"/>
        </w:rPr>
      </w:pPr>
    </w:p>
    <w:p w14:paraId="2F358522">
      <w:pPr>
        <w:rPr>
          <w:rFonts w:eastAsia="仿宋_GB2312"/>
          <w:sz w:val="32"/>
          <w:szCs w:val="32"/>
          <w:lang w:eastAsia="zh-CN"/>
        </w:rPr>
      </w:pPr>
    </w:p>
    <w:p w14:paraId="3C868EDC">
      <w:pPr>
        <w:pStyle w:val="2"/>
        <w:rPr>
          <w:rFonts w:eastAsia="仿宋_GB2312"/>
          <w:sz w:val="32"/>
          <w:szCs w:val="32"/>
          <w:lang w:eastAsia="zh-CN"/>
        </w:rPr>
      </w:pPr>
    </w:p>
    <w:p w14:paraId="78B7A3EE">
      <w:pPr>
        <w:rPr>
          <w:rFonts w:eastAsia="仿宋_GB2312"/>
          <w:sz w:val="32"/>
          <w:szCs w:val="32"/>
          <w:lang w:eastAsia="zh-CN"/>
        </w:rPr>
      </w:pPr>
    </w:p>
    <w:p w14:paraId="0496487D">
      <w:pPr>
        <w:pStyle w:val="2"/>
        <w:rPr>
          <w:rFonts w:eastAsia="仿宋_GB2312"/>
          <w:sz w:val="32"/>
          <w:szCs w:val="32"/>
          <w:lang w:eastAsia="zh-CN"/>
        </w:rPr>
      </w:pPr>
    </w:p>
    <w:p w14:paraId="65D67BC6">
      <w:pPr>
        <w:rPr>
          <w:rFonts w:eastAsia="仿宋_GB2312"/>
          <w:sz w:val="32"/>
          <w:szCs w:val="32"/>
          <w:lang w:eastAsia="zh-CN"/>
        </w:rPr>
      </w:pPr>
    </w:p>
    <w:p w14:paraId="44E25AB3">
      <w:pPr>
        <w:pStyle w:val="2"/>
        <w:rPr>
          <w:rFonts w:eastAsia="仿宋_GB2312"/>
          <w:sz w:val="32"/>
          <w:szCs w:val="32"/>
          <w:lang w:eastAsia="zh-CN"/>
        </w:rPr>
      </w:pPr>
    </w:p>
    <w:p w14:paraId="3622246E"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7" w:h="16839"/>
      <w:pgMar w:top="2098" w:right="1474" w:bottom="1985" w:left="1588" w:header="0" w:footer="1588" w:gutter="0"/>
      <w:pgNumType w:fmt="numberInDash"/>
      <w:cols w:space="7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DA701B9-5D16-4CB6-8EBF-1C070EF7DD5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345B1BA-C38D-4D51-80EB-BD00F5768D4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E8181EC-BA1E-4078-BC5B-B5C205E9FAB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CA1334D-4B5F-4F81-BACF-4FF35F9567D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8DEE7BF-DC8F-47A9-87C5-416E809C9B8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0736CC7-0172-4785-BD00-A82901F0452E}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7" w:fontKey="{37AEFC28-452F-4A2F-8618-E7921C16E9A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F7267">
    <w:pPr>
      <w:pStyle w:val="4"/>
      <w:ind w:firstLine="360"/>
      <w:jc w:val="right"/>
      <w:rPr>
        <w:rFonts w:ascii="仿宋_GB2312" w:eastAsia="仿宋_GB2312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hint="eastAsia"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13 -</w:t>
    </w:r>
    <w:r>
      <w:rPr>
        <w:rFonts w:hint="eastAsia" w:asciiTheme="minorEastAsia" w:hAnsiTheme="minorEastAsia" w:eastAsiaTheme="minorEastAsia"/>
        <w:sz w:val="28"/>
        <w:szCs w:val="28"/>
      </w:rPr>
      <w:fldChar w:fldCharType="end"/>
    </w:r>
  </w:p>
  <w:p w14:paraId="781DF4B3">
    <w:pPr>
      <w:ind w:firstLine="420"/>
    </w:pPr>
  </w:p>
  <w:p w14:paraId="23C46EC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80066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33E240B7">
        <w:pPr>
          <w:pStyle w:val="4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4DB5DD36">
    <w:pPr>
      <w:pStyle w:val="4"/>
      <w:rPr>
        <w:rFonts w:eastAsiaTheme="minorEastAsia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216A2C"/>
    <w:multiLevelType w:val="singleLevel"/>
    <w:tmpl w:val="E4216A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3Yjg1YzI1YjZkMTA4YzQ0ODZlM2JiN2UzN2ZjMjkifQ=="/>
  </w:docVars>
  <w:rsids>
    <w:rsidRoot w:val="000F2365"/>
    <w:rsid w:val="000012B6"/>
    <w:rsid w:val="00071B35"/>
    <w:rsid w:val="000727C6"/>
    <w:rsid w:val="000C6CFE"/>
    <w:rsid w:val="000F2365"/>
    <w:rsid w:val="000F4247"/>
    <w:rsid w:val="0011599C"/>
    <w:rsid w:val="0017207F"/>
    <w:rsid w:val="001B36C3"/>
    <w:rsid w:val="002246E5"/>
    <w:rsid w:val="00225925"/>
    <w:rsid w:val="002535F3"/>
    <w:rsid w:val="00294388"/>
    <w:rsid w:val="0032277A"/>
    <w:rsid w:val="00332410"/>
    <w:rsid w:val="004A12A3"/>
    <w:rsid w:val="004D6192"/>
    <w:rsid w:val="0050589B"/>
    <w:rsid w:val="00546F67"/>
    <w:rsid w:val="005B3427"/>
    <w:rsid w:val="005E4D38"/>
    <w:rsid w:val="006116BA"/>
    <w:rsid w:val="006569FD"/>
    <w:rsid w:val="00706114"/>
    <w:rsid w:val="007570FF"/>
    <w:rsid w:val="007B2398"/>
    <w:rsid w:val="007D7028"/>
    <w:rsid w:val="007F6DFF"/>
    <w:rsid w:val="00842D81"/>
    <w:rsid w:val="008721A1"/>
    <w:rsid w:val="00890C0E"/>
    <w:rsid w:val="008E128E"/>
    <w:rsid w:val="008E657E"/>
    <w:rsid w:val="00912D49"/>
    <w:rsid w:val="009652E2"/>
    <w:rsid w:val="0097670A"/>
    <w:rsid w:val="00A00A84"/>
    <w:rsid w:val="00A13F9A"/>
    <w:rsid w:val="00A22183"/>
    <w:rsid w:val="00AB359B"/>
    <w:rsid w:val="00C12207"/>
    <w:rsid w:val="00D70A3F"/>
    <w:rsid w:val="00E17218"/>
    <w:rsid w:val="00F22085"/>
    <w:rsid w:val="00F32DF4"/>
    <w:rsid w:val="00F72F69"/>
    <w:rsid w:val="00FA78BC"/>
    <w:rsid w:val="00FE5EBB"/>
    <w:rsid w:val="07AC683C"/>
    <w:rsid w:val="0AD02409"/>
    <w:rsid w:val="0DAD4E1B"/>
    <w:rsid w:val="0E8D075B"/>
    <w:rsid w:val="104D2390"/>
    <w:rsid w:val="1198193E"/>
    <w:rsid w:val="12F901BB"/>
    <w:rsid w:val="15412B90"/>
    <w:rsid w:val="157B7247"/>
    <w:rsid w:val="171E35E1"/>
    <w:rsid w:val="189A5894"/>
    <w:rsid w:val="19456BC6"/>
    <w:rsid w:val="1AF514C4"/>
    <w:rsid w:val="1D352737"/>
    <w:rsid w:val="1E661C05"/>
    <w:rsid w:val="1F153328"/>
    <w:rsid w:val="1F2A6363"/>
    <w:rsid w:val="20713A86"/>
    <w:rsid w:val="20C31E08"/>
    <w:rsid w:val="23D62B00"/>
    <w:rsid w:val="25493054"/>
    <w:rsid w:val="27EC2CAD"/>
    <w:rsid w:val="281D65AA"/>
    <w:rsid w:val="28543555"/>
    <w:rsid w:val="285B228C"/>
    <w:rsid w:val="295F13C7"/>
    <w:rsid w:val="2BA427C8"/>
    <w:rsid w:val="2BCA2BAA"/>
    <w:rsid w:val="2C3829EF"/>
    <w:rsid w:val="2E082A3D"/>
    <w:rsid w:val="303E2FDA"/>
    <w:rsid w:val="33EC7B9C"/>
    <w:rsid w:val="35134303"/>
    <w:rsid w:val="35753BC1"/>
    <w:rsid w:val="36EF4A75"/>
    <w:rsid w:val="37375A74"/>
    <w:rsid w:val="37E1553E"/>
    <w:rsid w:val="37F952C0"/>
    <w:rsid w:val="385A6222"/>
    <w:rsid w:val="38F31085"/>
    <w:rsid w:val="39B85DFB"/>
    <w:rsid w:val="3AB91E81"/>
    <w:rsid w:val="3AE076BC"/>
    <w:rsid w:val="3D037D04"/>
    <w:rsid w:val="3DD455A6"/>
    <w:rsid w:val="3FD50795"/>
    <w:rsid w:val="4347756E"/>
    <w:rsid w:val="479B74B7"/>
    <w:rsid w:val="47F0411D"/>
    <w:rsid w:val="48C434ED"/>
    <w:rsid w:val="494D3F91"/>
    <w:rsid w:val="4BC919E8"/>
    <w:rsid w:val="4E970C2B"/>
    <w:rsid w:val="50795403"/>
    <w:rsid w:val="57495CFA"/>
    <w:rsid w:val="58006EC2"/>
    <w:rsid w:val="585D7279"/>
    <w:rsid w:val="5C3C5C94"/>
    <w:rsid w:val="5DAF5613"/>
    <w:rsid w:val="5DB42C29"/>
    <w:rsid w:val="5F5720F9"/>
    <w:rsid w:val="5FAB594D"/>
    <w:rsid w:val="61681796"/>
    <w:rsid w:val="62FB6C04"/>
    <w:rsid w:val="65AF0D1D"/>
    <w:rsid w:val="668D2269"/>
    <w:rsid w:val="67404FA6"/>
    <w:rsid w:val="68B8009F"/>
    <w:rsid w:val="6A745C1A"/>
    <w:rsid w:val="6D7E6628"/>
    <w:rsid w:val="70AF75DD"/>
    <w:rsid w:val="720F5C1E"/>
    <w:rsid w:val="72824C4C"/>
    <w:rsid w:val="72F75AA7"/>
    <w:rsid w:val="74CA6436"/>
    <w:rsid w:val="75FC7E24"/>
    <w:rsid w:val="765775DC"/>
    <w:rsid w:val="77D45F4A"/>
    <w:rsid w:val="7A772BBC"/>
    <w:rsid w:val="7AC072CB"/>
    <w:rsid w:val="7E2A12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semiHidden/>
    <w:qFormat/>
    <w:uiPriority w:val="0"/>
    <w:pPr>
      <w:spacing w:before="20" w:line="222" w:lineRule="auto"/>
    </w:pPr>
    <w:rPr>
      <w:rFonts w:ascii="仿宋" w:hAnsi="仿宋" w:eastAsia="仿宋" w:cs="仿宋"/>
      <w:sz w:val="35"/>
      <w:szCs w:val="35"/>
    </w:rPr>
  </w:style>
  <w:style w:type="paragraph" w:styleId="3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pacing w:line="560" w:lineRule="exac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</w:style>
  <w:style w:type="character" w:customStyle="1" w:styleId="10">
    <w:name w:val="页脚 Char"/>
    <w:basedOn w:val="7"/>
    <w:link w:val="4"/>
    <w:autoRedefine/>
    <w:qFormat/>
    <w:uiPriority w:val="99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1">
    <w:name w:val="批注框文本 Char"/>
    <w:basedOn w:val="7"/>
    <w:link w:val="3"/>
    <w:autoRedefine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5886</Words>
  <Characters>6567</Characters>
  <Lines>42</Lines>
  <Paragraphs>11</Paragraphs>
  <TotalTime>13</TotalTime>
  <ScaleCrop>false</ScaleCrop>
  <LinksUpToDate>false</LinksUpToDate>
  <CharactersWithSpaces>6782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2024-03-25T08:56:00Z</dcterms:created>
  <dc:creator>Administrator</dc:creator>
  <cp:lastModifiedBy>18</cp:lastModifiedBy>
  <cp:lastPrinted>2024-04-02T01:43:00Z</cp:lastPrinted>
  <dcterms:modified xsi:type="dcterms:W3CDTF">2024-09-26T05:58:33Z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2024-03-21T15:29:30Z</vt:filetime>
  </property>
  <property fmtid="{D5CDD505-2E9C-101B-9397-08002B2CF9AE}" pid="4" name="UsrData">
    <vt:lpwstr>65fbe1d271bc50001f716906wl</vt:lpwstr>
  </property>
  <property fmtid="{D5CDD505-2E9C-101B-9397-08002B2CF9AE}" pid="5" name="KSOProductBuildVer">
    <vt:lpwstr>2052-12.1.0.17857</vt:lpwstr>
  </property>
  <property fmtid="{D5CDD505-2E9C-101B-9397-08002B2CF9AE}" pid="6" name="ICV">
    <vt:lpwstr>570A902C26514E71A1C94C0A02DCA073_13</vt:lpwstr>
  </property>
</Properties>
</file>