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153"/>
          <w:tab w:val="right" w:pos="8306"/>
        </w:tabs>
        <w:kinsoku w:val="0"/>
        <w:autoSpaceDE w:val="0"/>
        <w:autoSpaceDN w:val="0"/>
        <w:adjustRightInd w:val="0"/>
        <w:snapToGrid w:val="0"/>
        <w:spacing w:line="560" w:lineRule="exact"/>
        <w:textAlignment w:val="baseline"/>
        <w:rPr>
          <w:rFonts w:ascii="仿宋_GB2312" w:hAnsi="宋体" w:eastAsia="仿宋_GB2312" w:cs="宋体"/>
          <w:bCs/>
          <w:snapToGrid w:val="0"/>
          <w:color w:val="000000"/>
          <w:spacing w:val="8"/>
          <w:sz w:val="30"/>
          <w:szCs w:val="30"/>
          <w:lang w:val="en-US" w:eastAsia="zh-CN" w:bidi="ar-SA"/>
        </w:rPr>
      </w:pPr>
      <w:r>
        <w:rPr>
          <w:rFonts w:hint="eastAsia" w:ascii="仿宋_GB2312" w:hAnsi="宋体" w:eastAsia="仿宋_GB2312" w:cs="宋体"/>
          <w:bCs/>
          <w:snapToGrid w:val="0"/>
          <w:color w:val="000000"/>
          <w:spacing w:val="8"/>
          <w:sz w:val="30"/>
          <w:szCs w:val="30"/>
          <w:lang w:val="en-US" w:eastAsia="zh-CN" w:bidi="ar-SA"/>
        </w:rPr>
        <w:t>附件1</w:t>
      </w:r>
    </w:p>
    <w:p>
      <w:pPr>
        <w:widowControl/>
        <w:kinsoku w:val="0"/>
        <w:autoSpaceDE w:val="0"/>
        <w:autoSpaceDN w:val="0"/>
        <w:adjustRightInd w:val="0"/>
        <w:snapToGrid w:val="0"/>
        <w:spacing w:line="560" w:lineRule="exact"/>
        <w:ind w:firstLine="896"/>
        <w:jc w:val="center"/>
        <w:textAlignment w:val="baseline"/>
        <w:rPr>
          <w:rFonts w:ascii="方正小标宋简体" w:hAnsi="宋体" w:eastAsia="方正小标宋简体" w:cs="宋体"/>
          <w:bCs/>
          <w:snapToGrid w:val="0"/>
          <w:color w:val="000000"/>
          <w:spacing w:val="8"/>
          <w:kern w:val="0"/>
          <w:sz w:val="44"/>
          <w:szCs w:val="44"/>
          <w:lang w:eastAsia="zh-CN"/>
        </w:rPr>
      </w:pPr>
      <w:r>
        <w:rPr>
          <w:rFonts w:hint="eastAsia" w:ascii="方正小标宋简体" w:hAnsi="宋体" w:eastAsia="方正小标宋简体" w:cs="宋体"/>
          <w:bCs/>
          <w:snapToGrid w:val="0"/>
          <w:color w:val="000000"/>
          <w:spacing w:val="8"/>
          <w:kern w:val="0"/>
          <w:sz w:val="44"/>
          <w:szCs w:val="44"/>
          <w:lang w:eastAsia="zh-CN"/>
        </w:rPr>
        <w:t>2023年度部门整体支出绩效评价基础</w:t>
      </w:r>
    </w:p>
    <w:p>
      <w:pPr>
        <w:widowControl/>
        <w:kinsoku w:val="0"/>
        <w:autoSpaceDE w:val="0"/>
        <w:autoSpaceDN w:val="0"/>
        <w:adjustRightInd w:val="0"/>
        <w:snapToGrid w:val="0"/>
        <w:spacing w:line="560" w:lineRule="exact"/>
        <w:ind w:firstLine="896"/>
        <w:jc w:val="center"/>
        <w:textAlignment w:val="baseline"/>
        <w:rPr>
          <w:rFonts w:ascii="方正小标宋简体" w:hAnsi="宋体" w:eastAsia="方正小标宋简体" w:cs="宋体"/>
          <w:snapToGrid w:val="0"/>
          <w:color w:val="000000"/>
          <w:kern w:val="0"/>
          <w:sz w:val="44"/>
          <w:szCs w:val="44"/>
          <w:lang w:eastAsia="zh-CN"/>
        </w:rPr>
      </w:pPr>
      <w:r>
        <w:rPr>
          <w:rFonts w:hint="eastAsia" w:ascii="方正小标宋简体" w:hAnsi="宋体" w:eastAsia="方正小标宋简体" w:cs="宋体"/>
          <w:bCs/>
          <w:snapToGrid w:val="0"/>
          <w:color w:val="000000"/>
          <w:spacing w:val="8"/>
          <w:kern w:val="0"/>
          <w:sz w:val="44"/>
          <w:szCs w:val="44"/>
          <w:lang w:eastAsia="zh-CN"/>
        </w:rPr>
        <w:t>数据表</w:t>
      </w:r>
    </w:p>
    <w:p>
      <w:pPr>
        <w:widowControl/>
        <w:kinsoku w:val="0"/>
        <w:autoSpaceDE w:val="0"/>
        <w:autoSpaceDN w:val="0"/>
        <w:adjustRightInd w:val="0"/>
        <w:snapToGrid w:val="0"/>
        <w:spacing w:line="177" w:lineRule="exact"/>
        <w:ind w:firstLine="420"/>
        <w:jc w:val="left"/>
        <w:textAlignment w:val="baseline"/>
        <w:rPr>
          <w:rFonts w:ascii="Arial" w:hAnsi="Arial" w:eastAsia="Arial" w:cs="Arial"/>
          <w:snapToGrid w:val="0"/>
          <w:color w:val="000000"/>
          <w:kern w:val="0"/>
          <w:szCs w:val="21"/>
          <w:lang w:eastAsia="zh-CN"/>
        </w:rPr>
      </w:pPr>
    </w:p>
    <w:tbl>
      <w:tblPr>
        <w:tblStyle w:val="11"/>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en-US"/>
              </w:rPr>
            </w:pPr>
            <w:r>
              <w:rPr>
                <w:rFonts w:hint="eastAsia" w:ascii="仿宋_GB2312" w:hAnsi="宋体" w:eastAsia="仿宋_GB2312" w:cs="宋体"/>
                <w:snapToGrid w:val="0"/>
                <w:color w:val="000000"/>
                <w:kern w:val="0"/>
                <w:szCs w:val="21"/>
                <w:lang w:eastAsia="en-US"/>
              </w:rPr>
              <w:t>财政供养人员情况</w:t>
            </w:r>
            <w:r>
              <w:rPr>
                <w:rFonts w:hint="eastAsia" w:ascii="仿宋_GB2312" w:hAnsi="Arial" w:eastAsia="仿宋_GB2312" w:cs="Arial"/>
                <w:snapToGrid w:val="0"/>
                <w:color w:val="000000"/>
                <w:kern w:val="0"/>
                <w:szCs w:val="21"/>
                <w:lang w:eastAsia="en-US"/>
              </w:rPr>
              <w:t>(</w:t>
            </w:r>
            <w:r>
              <w:rPr>
                <w:rFonts w:hint="eastAsia" w:ascii="仿宋_GB2312" w:hAnsi="宋体" w:eastAsia="仿宋_GB2312" w:cs="宋体"/>
                <w:snapToGrid w:val="0"/>
                <w:color w:val="000000"/>
                <w:kern w:val="0"/>
                <w:szCs w:val="21"/>
                <w:lang w:eastAsia="en-US"/>
              </w:rPr>
              <w:t>人</w:t>
            </w:r>
            <w:r>
              <w:rPr>
                <w:rFonts w:hint="eastAsia" w:ascii="仿宋_GB2312" w:hAnsi="Arial" w:eastAsia="仿宋_GB2312" w:cs="Arial"/>
                <w:snapToGrid w:val="0"/>
                <w:color w:val="000000"/>
                <w:kern w:val="0"/>
                <w:szCs w:val="21"/>
                <w:lang w:eastAsia="en-US"/>
              </w:rPr>
              <w:t>)</w:t>
            </w:r>
          </w:p>
        </w:tc>
        <w:tc>
          <w:tcPr>
            <w:tcW w:w="2116" w:type="dxa"/>
            <w:gridSpan w:val="2"/>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en-US"/>
              </w:rPr>
            </w:pPr>
            <w:r>
              <w:rPr>
                <w:rFonts w:hint="eastAsia" w:ascii="仿宋_GB2312" w:hAnsi="宋体" w:eastAsia="仿宋_GB2312" w:cs="宋体"/>
                <w:snapToGrid w:val="0"/>
                <w:color w:val="000000"/>
                <w:kern w:val="0"/>
                <w:szCs w:val="21"/>
                <w:lang w:eastAsia="en-US"/>
              </w:rPr>
              <w:t>编制数</w:t>
            </w:r>
          </w:p>
        </w:tc>
        <w:tc>
          <w:tcPr>
            <w:tcW w:w="2039" w:type="dxa"/>
            <w:gridSpan w:val="2"/>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2023</w:t>
            </w:r>
            <w:r>
              <w:rPr>
                <w:rFonts w:hint="eastAsia" w:ascii="仿宋_GB2312" w:hAnsi="宋体" w:eastAsia="仿宋_GB2312" w:cs="宋体"/>
                <w:snapToGrid w:val="0"/>
                <w:color w:val="000000"/>
                <w:kern w:val="0"/>
                <w:szCs w:val="21"/>
                <w:lang w:eastAsia="en-US"/>
              </w:rPr>
              <w:t>年实际在职人数</w:t>
            </w:r>
          </w:p>
        </w:tc>
        <w:tc>
          <w:tcPr>
            <w:tcW w:w="1983" w:type="dxa"/>
            <w:gridSpan w:val="2"/>
            <w:vAlign w:val="center"/>
          </w:tcPr>
          <w:p>
            <w:pPr>
              <w:widowControl/>
              <w:kinsoku w:val="0"/>
              <w:autoSpaceDE w:val="0"/>
              <w:autoSpaceDN w:val="0"/>
              <w:adjustRightInd w:val="0"/>
              <w:snapToGrid w:val="0"/>
              <w:ind w:firstLine="630" w:firstLineChars="300"/>
              <w:jc w:val="left"/>
              <w:textAlignment w:val="baseline"/>
              <w:rPr>
                <w:rFonts w:ascii="仿宋_GB2312" w:hAnsi="Arial" w:eastAsia="仿宋_GB2312" w:cs="Arial"/>
                <w:snapToGrid w:val="0"/>
                <w:color w:val="000000"/>
                <w:kern w:val="0"/>
                <w:szCs w:val="21"/>
                <w:lang w:eastAsia="en-US"/>
              </w:rPr>
            </w:pPr>
            <w:r>
              <w:rPr>
                <w:rFonts w:hint="eastAsia" w:ascii="仿宋_GB2312" w:hAnsi="宋体" w:eastAsia="仿宋_GB2312" w:cs="宋体"/>
                <w:snapToGrid w:val="0"/>
                <w:color w:val="000000"/>
                <w:kern w:val="0"/>
                <w:szCs w:val="21"/>
                <w:lang w:eastAsia="en-US"/>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en-US"/>
              </w:rPr>
            </w:pPr>
          </w:p>
        </w:tc>
        <w:tc>
          <w:tcPr>
            <w:tcW w:w="2116" w:type="dxa"/>
            <w:gridSpan w:val="2"/>
            <w:vAlign w:val="center"/>
          </w:tcPr>
          <w:p>
            <w:pPr>
              <w:widowControl/>
              <w:kinsoku w:val="0"/>
              <w:autoSpaceDE w:val="0"/>
              <w:autoSpaceDN w:val="0"/>
              <w:adjustRightInd w:val="0"/>
              <w:snapToGrid w:val="0"/>
              <w:ind w:firstLine="420"/>
              <w:jc w:val="center"/>
              <w:textAlignment w:val="baseline"/>
              <w:rPr>
                <w:rFonts w:hint="default"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13</w:t>
            </w:r>
          </w:p>
        </w:tc>
        <w:tc>
          <w:tcPr>
            <w:tcW w:w="2039" w:type="dxa"/>
            <w:gridSpan w:val="2"/>
            <w:vAlign w:val="center"/>
          </w:tcPr>
          <w:p>
            <w:pPr>
              <w:widowControl/>
              <w:kinsoku w:val="0"/>
              <w:autoSpaceDE w:val="0"/>
              <w:autoSpaceDN w:val="0"/>
              <w:adjustRightInd w:val="0"/>
              <w:snapToGrid w:val="0"/>
              <w:ind w:firstLine="420"/>
              <w:jc w:val="center"/>
              <w:textAlignment w:val="baseline"/>
              <w:rPr>
                <w:rFonts w:hint="default"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13</w:t>
            </w:r>
          </w:p>
        </w:tc>
        <w:tc>
          <w:tcPr>
            <w:tcW w:w="1983" w:type="dxa"/>
            <w:gridSpan w:val="2"/>
            <w:vAlign w:val="center"/>
          </w:tcPr>
          <w:p>
            <w:pPr>
              <w:widowControl/>
              <w:kinsoku w:val="0"/>
              <w:autoSpaceDE w:val="0"/>
              <w:autoSpaceDN w:val="0"/>
              <w:adjustRightInd w:val="0"/>
              <w:snapToGrid w:val="0"/>
              <w:ind w:firstLine="420"/>
              <w:jc w:val="center"/>
              <w:textAlignment w:val="baseline"/>
              <w:rPr>
                <w:rFonts w:hint="default"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en-US"/>
              </w:rPr>
            </w:pPr>
            <w:r>
              <w:rPr>
                <w:rFonts w:hint="eastAsia" w:ascii="仿宋_GB2312" w:hAnsi="宋体" w:eastAsia="仿宋_GB2312" w:cs="宋体"/>
                <w:snapToGrid w:val="0"/>
                <w:color w:val="000000"/>
                <w:kern w:val="0"/>
                <w:szCs w:val="21"/>
                <w:lang w:eastAsia="en-US"/>
              </w:rPr>
              <w:t>经费控制情况</w:t>
            </w:r>
            <w:r>
              <w:rPr>
                <w:rFonts w:hint="eastAsia" w:ascii="仿宋_GB2312" w:hAnsi="Arial" w:eastAsia="仿宋_GB2312" w:cs="Arial"/>
                <w:snapToGrid w:val="0"/>
                <w:color w:val="000000"/>
                <w:kern w:val="0"/>
                <w:szCs w:val="21"/>
                <w:lang w:eastAsia="en-US"/>
              </w:rPr>
              <w:t>(</w:t>
            </w:r>
            <w:r>
              <w:rPr>
                <w:rFonts w:hint="eastAsia" w:ascii="仿宋_GB2312" w:hAnsi="宋体" w:eastAsia="仿宋_GB2312" w:cs="宋体"/>
                <w:snapToGrid w:val="0"/>
                <w:color w:val="000000"/>
                <w:kern w:val="0"/>
                <w:szCs w:val="21"/>
                <w:lang w:eastAsia="en-US"/>
              </w:rPr>
              <w:t>万元</w:t>
            </w:r>
            <w:r>
              <w:rPr>
                <w:rFonts w:hint="eastAsia" w:ascii="仿宋_GB2312" w:hAnsi="Arial" w:eastAsia="仿宋_GB2312" w:cs="Arial"/>
                <w:snapToGrid w:val="0"/>
                <w:color w:val="000000"/>
                <w:kern w:val="0"/>
                <w:szCs w:val="21"/>
                <w:lang w:eastAsia="en-US"/>
              </w:rPr>
              <w:t>)</w:t>
            </w:r>
          </w:p>
        </w:tc>
        <w:tc>
          <w:tcPr>
            <w:tcW w:w="2116" w:type="dxa"/>
            <w:gridSpan w:val="2"/>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2022</w:t>
            </w:r>
            <w:r>
              <w:rPr>
                <w:rFonts w:hint="eastAsia" w:ascii="仿宋_GB2312" w:hAnsi="宋体" w:eastAsia="仿宋_GB2312" w:cs="宋体"/>
                <w:snapToGrid w:val="0"/>
                <w:color w:val="000000"/>
                <w:kern w:val="0"/>
                <w:szCs w:val="21"/>
                <w:lang w:eastAsia="en-US"/>
              </w:rPr>
              <w:t>年决算数</w:t>
            </w:r>
          </w:p>
        </w:tc>
        <w:tc>
          <w:tcPr>
            <w:tcW w:w="2039" w:type="dxa"/>
            <w:gridSpan w:val="2"/>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2023</w:t>
            </w:r>
            <w:r>
              <w:rPr>
                <w:rFonts w:hint="eastAsia" w:ascii="仿宋_GB2312" w:hAnsi="宋体" w:eastAsia="仿宋_GB2312" w:cs="宋体"/>
                <w:snapToGrid w:val="0"/>
                <w:color w:val="000000"/>
                <w:kern w:val="0"/>
                <w:szCs w:val="21"/>
                <w:lang w:eastAsia="en-US"/>
              </w:rPr>
              <w:t>年预算数</w:t>
            </w:r>
          </w:p>
        </w:tc>
        <w:tc>
          <w:tcPr>
            <w:tcW w:w="1983" w:type="dxa"/>
            <w:gridSpan w:val="2"/>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2023</w:t>
            </w:r>
            <w:r>
              <w:rPr>
                <w:rFonts w:hint="eastAsia" w:ascii="仿宋_GB2312" w:hAnsi="宋体" w:eastAsia="仿宋_GB2312" w:cs="宋体"/>
                <w:snapToGrid w:val="0"/>
                <w:color w:val="000000"/>
                <w:kern w:val="0"/>
                <w:szCs w:val="21"/>
                <w:lang w:eastAsia="en-US"/>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en-US"/>
              </w:rPr>
            </w:pPr>
            <w:r>
              <w:rPr>
                <w:rFonts w:hint="eastAsia" w:ascii="仿宋_GB2312" w:hAnsi="宋体" w:eastAsia="仿宋_GB2312" w:cs="宋体"/>
                <w:snapToGrid w:val="0"/>
                <w:color w:val="000000"/>
                <w:kern w:val="0"/>
                <w:szCs w:val="21"/>
                <w:lang w:eastAsia="en-US"/>
              </w:rPr>
              <w:t>三公经费</w:t>
            </w:r>
          </w:p>
        </w:tc>
        <w:tc>
          <w:tcPr>
            <w:tcW w:w="2116" w:type="dxa"/>
            <w:gridSpan w:val="2"/>
            <w:vAlign w:val="center"/>
          </w:tcPr>
          <w:p>
            <w:pPr>
              <w:widowControl/>
              <w:kinsoku w:val="0"/>
              <w:autoSpaceDE w:val="0"/>
              <w:autoSpaceDN w:val="0"/>
              <w:adjustRightInd w:val="0"/>
              <w:snapToGrid w:val="0"/>
              <w:ind w:firstLine="420"/>
              <w:jc w:val="center"/>
              <w:textAlignment w:val="baseline"/>
              <w:rPr>
                <w:rFonts w:hint="default"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1.146</w:t>
            </w:r>
          </w:p>
        </w:tc>
        <w:tc>
          <w:tcPr>
            <w:tcW w:w="2039" w:type="dxa"/>
            <w:gridSpan w:val="2"/>
            <w:vAlign w:val="center"/>
          </w:tcPr>
          <w:p>
            <w:pPr>
              <w:widowControl/>
              <w:kinsoku w:val="0"/>
              <w:autoSpaceDE w:val="0"/>
              <w:autoSpaceDN w:val="0"/>
              <w:adjustRightInd w:val="0"/>
              <w:snapToGrid w:val="0"/>
              <w:ind w:firstLine="420"/>
              <w:jc w:val="center"/>
              <w:textAlignment w:val="baseline"/>
              <w:rPr>
                <w:rFonts w:hint="eastAsia"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2</w:t>
            </w:r>
          </w:p>
        </w:tc>
        <w:tc>
          <w:tcPr>
            <w:tcW w:w="1983" w:type="dxa"/>
            <w:gridSpan w:val="2"/>
            <w:vAlign w:val="center"/>
          </w:tcPr>
          <w:p>
            <w:pPr>
              <w:widowControl/>
              <w:kinsoku w:val="0"/>
              <w:autoSpaceDE w:val="0"/>
              <w:autoSpaceDN w:val="0"/>
              <w:adjustRightInd w:val="0"/>
              <w:snapToGrid w:val="0"/>
              <w:ind w:firstLine="420"/>
              <w:jc w:val="center"/>
              <w:textAlignment w:val="baseline"/>
              <w:rPr>
                <w:rFonts w:hint="eastAsia"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zh-CN"/>
              </w:rPr>
            </w:pPr>
            <w:r>
              <w:rPr>
                <w:rFonts w:hint="eastAsia" w:ascii="仿宋_GB2312" w:hAnsi="Arial" w:eastAsia="仿宋_GB2312" w:cs="Arial"/>
                <w:snapToGrid w:val="0"/>
                <w:color w:val="000000"/>
                <w:kern w:val="0"/>
                <w:szCs w:val="21"/>
                <w:lang w:eastAsia="zh-CN"/>
              </w:rPr>
              <w:t>1</w:t>
            </w:r>
            <w:r>
              <w:rPr>
                <w:rFonts w:hint="eastAsia" w:ascii="仿宋_GB2312" w:hAnsi="宋体" w:eastAsia="仿宋_GB2312" w:cs="宋体"/>
                <w:snapToGrid w:val="0"/>
                <w:color w:val="000000"/>
                <w:kern w:val="0"/>
                <w:szCs w:val="21"/>
                <w:lang w:eastAsia="zh-CN"/>
              </w:rPr>
              <w:t>、公务用车购置和维护经费</w:t>
            </w:r>
          </w:p>
        </w:tc>
        <w:tc>
          <w:tcPr>
            <w:tcW w:w="2116" w:type="dxa"/>
            <w:gridSpan w:val="2"/>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zh-CN"/>
              </w:rPr>
            </w:pPr>
          </w:p>
        </w:tc>
        <w:tc>
          <w:tcPr>
            <w:tcW w:w="2039" w:type="dxa"/>
            <w:gridSpan w:val="2"/>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zh-CN"/>
              </w:rPr>
            </w:pPr>
          </w:p>
        </w:tc>
        <w:tc>
          <w:tcPr>
            <w:tcW w:w="1983" w:type="dxa"/>
            <w:gridSpan w:val="2"/>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en-US"/>
              </w:rPr>
            </w:pPr>
            <w:r>
              <w:rPr>
                <w:rFonts w:hint="eastAsia" w:ascii="仿宋_GB2312" w:hAnsi="宋体" w:eastAsia="仿宋_GB2312" w:cs="宋体"/>
                <w:snapToGrid w:val="0"/>
                <w:color w:val="000000"/>
                <w:kern w:val="0"/>
                <w:szCs w:val="21"/>
                <w:lang w:eastAsia="en-US"/>
              </w:rPr>
              <w:t>其中：公车购置</w:t>
            </w:r>
          </w:p>
        </w:tc>
        <w:tc>
          <w:tcPr>
            <w:tcW w:w="2116" w:type="dxa"/>
            <w:gridSpan w:val="2"/>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en-US"/>
              </w:rPr>
            </w:pPr>
          </w:p>
        </w:tc>
        <w:tc>
          <w:tcPr>
            <w:tcW w:w="2039" w:type="dxa"/>
            <w:gridSpan w:val="2"/>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en-US"/>
              </w:rPr>
            </w:pPr>
          </w:p>
        </w:tc>
        <w:tc>
          <w:tcPr>
            <w:tcW w:w="1983" w:type="dxa"/>
            <w:gridSpan w:val="2"/>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en-US"/>
              </w:rPr>
            </w:pPr>
            <w:r>
              <w:rPr>
                <w:rFonts w:hint="eastAsia" w:ascii="仿宋_GB2312" w:hAnsi="宋体" w:eastAsia="仿宋_GB2312" w:cs="宋体"/>
                <w:snapToGrid w:val="0"/>
                <w:color w:val="000000"/>
                <w:kern w:val="0"/>
                <w:szCs w:val="21"/>
                <w:lang w:eastAsia="en-US"/>
              </w:rPr>
              <w:t>公车运行维护</w:t>
            </w:r>
          </w:p>
        </w:tc>
        <w:tc>
          <w:tcPr>
            <w:tcW w:w="2116" w:type="dxa"/>
            <w:gridSpan w:val="2"/>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en-US"/>
              </w:rPr>
            </w:pPr>
          </w:p>
        </w:tc>
        <w:tc>
          <w:tcPr>
            <w:tcW w:w="2039" w:type="dxa"/>
            <w:gridSpan w:val="2"/>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en-US"/>
              </w:rPr>
            </w:pPr>
          </w:p>
        </w:tc>
        <w:tc>
          <w:tcPr>
            <w:tcW w:w="1983" w:type="dxa"/>
            <w:gridSpan w:val="2"/>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2</w:t>
            </w:r>
            <w:r>
              <w:rPr>
                <w:rFonts w:hint="eastAsia" w:ascii="仿宋_GB2312" w:hAnsi="宋体" w:eastAsia="仿宋_GB2312" w:cs="宋体"/>
                <w:snapToGrid w:val="0"/>
                <w:color w:val="000000"/>
                <w:kern w:val="0"/>
                <w:szCs w:val="21"/>
                <w:lang w:eastAsia="en-US"/>
              </w:rPr>
              <w:t>、出国经费</w:t>
            </w:r>
          </w:p>
        </w:tc>
        <w:tc>
          <w:tcPr>
            <w:tcW w:w="2116" w:type="dxa"/>
            <w:gridSpan w:val="2"/>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en-US"/>
              </w:rPr>
            </w:pPr>
          </w:p>
        </w:tc>
        <w:tc>
          <w:tcPr>
            <w:tcW w:w="2039" w:type="dxa"/>
            <w:gridSpan w:val="2"/>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en-US"/>
              </w:rPr>
            </w:pPr>
          </w:p>
        </w:tc>
        <w:tc>
          <w:tcPr>
            <w:tcW w:w="1983" w:type="dxa"/>
            <w:gridSpan w:val="2"/>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3</w:t>
            </w:r>
            <w:r>
              <w:rPr>
                <w:rFonts w:hint="eastAsia" w:ascii="仿宋_GB2312" w:hAnsi="宋体" w:eastAsia="仿宋_GB2312" w:cs="宋体"/>
                <w:snapToGrid w:val="0"/>
                <w:color w:val="000000"/>
                <w:kern w:val="0"/>
                <w:szCs w:val="21"/>
                <w:lang w:eastAsia="en-US"/>
              </w:rPr>
              <w:t>、公务接待</w:t>
            </w:r>
          </w:p>
        </w:tc>
        <w:tc>
          <w:tcPr>
            <w:tcW w:w="2116" w:type="dxa"/>
            <w:gridSpan w:val="2"/>
            <w:vAlign w:val="center"/>
          </w:tcPr>
          <w:p>
            <w:pPr>
              <w:widowControl/>
              <w:kinsoku w:val="0"/>
              <w:autoSpaceDE w:val="0"/>
              <w:autoSpaceDN w:val="0"/>
              <w:adjustRightInd w:val="0"/>
              <w:snapToGrid w:val="0"/>
              <w:ind w:firstLine="420"/>
              <w:jc w:val="center"/>
              <w:textAlignment w:val="baseline"/>
              <w:rPr>
                <w:rFonts w:hint="default"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1.146</w:t>
            </w:r>
          </w:p>
        </w:tc>
        <w:tc>
          <w:tcPr>
            <w:tcW w:w="2039" w:type="dxa"/>
            <w:gridSpan w:val="2"/>
            <w:vAlign w:val="center"/>
          </w:tcPr>
          <w:p>
            <w:pPr>
              <w:widowControl/>
              <w:kinsoku w:val="0"/>
              <w:autoSpaceDE w:val="0"/>
              <w:autoSpaceDN w:val="0"/>
              <w:adjustRightInd w:val="0"/>
              <w:snapToGrid w:val="0"/>
              <w:ind w:firstLine="420"/>
              <w:jc w:val="center"/>
              <w:textAlignment w:val="baseline"/>
              <w:rPr>
                <w:rFonts w:hint="eastAsia"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2</w:t>
            </w:r>
          </w:p>
        </w:tc>
        <w:tc>
          <w:tcPr>
            <w:tcW w:w="1983" w:type="dxa"/>
            <w:gridSpan w:val="2"/>
            <w:vAlign w:val="center"/>
          </w:tcPr>
          <w:p>
            <w:pPr>
              <w:widowControl/>
              <w:kinsoku w:val="0"/>
              <w:autoSpaceDE w:val="0"/>
              <w:autoSpaceDN w:val="0"/>
              <w:adjustRightInd w:val="0"/>
              <w:snapToGrid w:val="0"/>
              <w:ind w:firstLine="420"/>
              <w:jc w:val="center"/>
              <w:textAlignment w:val="baseline"/>
              <w:rPr>
                <w:rFonts w:hint="eastAsia"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en-US"/>
              </w:rPr>
            </w:pPr>
            <w:r>
              <w:rPr>
                <w:rFonts w:hint="eastAsia" w:ascii="仿宋_GB2312" w:hAnsi="宋体" w:eastAsia="仿宋_GB2312" w:cs="宋体"/>
                <w:snapToGrid w:val="0"/>
                <w:color w:val="000000"/>
                <w:kern w:val="0"/>
                <w:szCs w:val="21"/>
                <w:lang w:eastAsia="en-US"/>
              </w:rPr>
              <w:t>项目支出：</w:t>
            </w:r>
          </w:p>
        </w:tc>
        <w:tc>
          <w:tcPr>
            <w:tcW w:w="2116" w:type="dxa"/>
            <w:gridSpan w:val="2"/>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en-US"/>
              </w:rPr>
            </w:pPr>
          </w:p>
        </w:tc>
        <w:tc>
          <w:tcPr>
            <w:tcW w:w="2039" w:type="dxa"/>
            <w:gridSpan w:val="2"/>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en-US"/>
              </w:rPr>
            </w:pPr>
          </w:p>
        </w:tc>
        <w:tc>
          <w:tcPr>
            <w:tcW w:w="1983" w:type="dxa"/>
            <w:gridSpan w:val="2"/>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1</w:t>
            </w:r>
            <w:r>
              <w:rPr>
                <w:rFonts w:hint="eastAsia" w:ascii="仿宋_GB2312" w:hAnsi="宋体" w:eastAsia="仿宋_GB2312" w:cs="宋体"/>
                <w:snapToGrid w:val="0"/>
                <w:color w:val="000000"/>
                <w:kern w:val="0"/>
                <w:szCs w:val="21"/>
                <w:lang w:eastAsia="en-US"/>
              </w:rPr>
              <w:t>、业务工作经费</w:t>
            </w:r>
          </w:p>
        </w:tc>
        <w:tc>
          <w:tcPr>
            <w:tcW w:w="2116" w:type="dxa"/>
            <w:gridSpan w:val="2"/>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en-US"/>
              </w:rPr>
            </w:pPr>
          </w:p>
        </w:tc>
        <w:tc>
          <w:tcPr>
            <w:tcW w:w="2039" w:type="dxa"/>
            <w:gridSpan w:val="2"/>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en-US"/>
              </w:rPr>
            </w:pPr>
          </w:p>
        </w:tc>
        <w:tc>
          <w:tcPr>
            <w:tcW w:w="1983" w:type="dxa"/>
            <w:gridSpan w:val="2"/>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2</w:t>
            </w:r>
            <w:r>
              <w:rPr>
                <w:rFonts w:hint="eastAsia" w:ascii="仿宋_GB2312" w:hAnsi="宋体" w:eastAsia="仿宋_GB2312" w:cs="宋体"/>
                <w:snapToGrid w:val="0"/>
                <w:color w:val="000000"/>
                <w:kern w:val="0"/>
                <w:szCs w:val="21"/>
                <w:lang w:eastAsia="en-US"/>
              </w:rPr>
              <w:t>、运行维护经费</w:t>
            </w:r>
          </w:p>
        </w:tc>
        <w:tc>
          <w:tcPr>
            <w:tcW w:w="2116" w:type="dxa"/>
            <w:gridSpan w:val="2"/>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en-US"/>
              </w:rPr>
            </w:pPr>
          </w:p>
        </w:tc>
        <w:tc>
          <w:tcPr>
            <w:tcW w:w="2039" w:type="dxa"/>
            <w:gridSpan w:val="2"/>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en-US"/>
              </w:rPr>
            </w:pPr>
          </w:p>
        </w:tc>
        <w:tc>
          <w:tcPr>
            <w:tcW w:w="1983" w:type="dxa"/>
            <w:gridSpan w:val="2"/>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zh-CN"/>
              </w:rPr>
            </w:pPr>
            <w:r>
              <w:rPr>
                <w:rFonts w:hint="eastAsia" w:ascii="仿宋_GB2312" w:hAnsi="Arial" w:eastAsia="仿宋_GB2312" w:cs="Arial"/>
                <w:snapToGrid w:val="0"/>
                <w:color w:val="000000"/>
                <w:kern w:val="0"/>
                <w:szCs w:val="21"/>
                <w:lang w:eastAsia="zh-CN"/>
              </w:rPr>
              <w:t>3</w:t>
            </w:r>
            <w:r>
              <w:rPr>
                <w:rFonts w:hint="eastAsia" w:ascii="仿宋_GB2312" w:hAnsi="宋体" w:eastAsia="仿宋_GB2312" w:cs="宋体"/>
                <w:snapToGrid w:val="0"/>
                <w:color w:val="000000"/>
                <w:kern w:val="0"/>
                <w:szCs w:val="21"/>
                <w:lang w:eastAsia="zh-CN"/>
              </w:rPr>
              <w:t>、县级专项资金</w:t>
            </w:r>
            <w:r>
              <w:rPr>
                <w:rFonts w:hint="eastAsia" w:ascii="仿宋_GB2312" w:hAnsi="Arial" w:eastAsia="仿宋_GB2312" w:cs="Arial"/>
                <w:snapToGrid w:val="0"/>
                <w:color w:val="000000"/>
                <w:kern w:val="0"/>
                <w:szCs w:val="21"/>
                <w:lang w:eastAsia="zh-CN"/>
              </w:rPr>
              <w:t>(</w:t>
            </w:r>
            <w:r>
              <w:rPr>
                <w:rFonts w:hint="eastAsia" w:ascii="仿宋_GB2312" w:hAnsi="宋体" w:eastAsia="仿宋_GB2312" w:cs="宋体"/>
                <w:snapToGrid w:val="0"/>
                <w:color w:val="000000"/>
                <w:kern w:val="0"/>
                <w:szCs w:val="21"/>
                <w:lang w:eastAsia="zh-CN"/>
              </w:rPr>
              <w:t>一个专项一行</w:t>
            </w:r>
            <w:r>
              <w:rPr>
                <w:rFonts w:hint="eastAsia" w:ascii="仿宋_GB2312" w:hAnsi="Arial" w:eastAsia="仿宋_GB2312" w:cs="Arial"/>
                <w:snapToGrid w:val="0"/>
                <w:color w:val="000000"/>
                <w:kern w:val="0"/>
                <w:szCs w:val="21"/>
                <w:lang w:eastAsia="zh-CN"/>
              </w:rPr>
              <w:t>)</w:t>
            </w:r>
          </w:p>
        </w:tc>
        <w:tc>
          <w:tcPr>
            <w:tcW w:w="2116" w:type="dxa"/>
            <w:gridSpan w:val="2"/>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zh-CN"/>
              </w:rPr>
            </w:pPr>
          </w:p>
        </w:tc>
        <w:tc>
          <w:tcPr>
            <w:tcW w:w="2039" w:type="dxa"/>
            <w:gridSpan w:val="2"/>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zh-CN"/>
              </w:rPr>
            </w:pPr>
          </w:p>
        </w:tc>
        <w:tc>
          <w:tcPr>
            <w:tcW w:w="1983" w:type="dxa"/>
            <w:gridSpan w:val="2"/>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en-US"/>
              </w:rPr>
            </w:pPr>
            <w:r>
              <w:rPr>
                <w:rFonts w:hint="eastAsia" w:ascii="仿宋_GB2312" w:hAnsi="宋体" w:eastAsia="仿宋_GB2312" w:cs="宋体"/>
                <w:snapToGrid w:val="0"/>
                <w:color w:val="000000"/>
                <w:kern w:val="0"/>
                <w:szCs w:val="21"/>
                <w:lang w:eastAsia="en-US"/>
              </w:rPr>
              <w:t>公用经费</w:t>
            </w:r>
          </w:p>
        </w:tc>
        <w:tc>
          <w:tcPr>
            <w:tcW w:w="2116" w:type="dxa"/>
            <w:gridSpan w:val="2"/>
            <w:vAlign w:val="center"/>
          </w:tcPr>
          <w:p>
            <w:pPr>
              <w:widowControl/>
              <w:kinsoku w:val="0"/>
              <w:autoSpaceDE w:val="0"/>
              <w:autoSpaceDN w:val="0"/>
              <w:adjustRightInd w:val="0"/>
              <w:snapToGrid w:val="0"/>
              <w:ind w:firstLine="420"/>
              <w:jc w:val="center"/>
              <w:textAlignment w:val="baseline"/>
              <w:rPr>
                <w:rFonts w:hint="default"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90.1</w:t>
            </w:r>
          </w:p>
        </w:tc>
        <w:tc>
          <w:tcPr>
            <w:tcW w:w="2039" w:type="dxa"/>
            <w:gridSpan w:val="2"/>
            <w:vAlign w:val="center"/>
          </w:tcPr>
          <w:p>
            <w:pPr>
              <w:widowControl/>
              <w:kinsoku w:val="0"/>
              <w:autoSpaceDE w:val="0"/>
              <w:autoSpaceDN w:val="0"/>
              <w:adjustRightInd w:val="0"/>
              <w:snapToGrid w:val="0"/>
              <w:ind w:firstLine="420"/>
              <w:jc w:val="center"/>
              <w:textAlignment w:val="baseline"/>
              <w:rPr>
                <w:rFonts w:hint="default"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33</w:t>
            </w:r>
          </w:p>
        </w:tc>
        <w:tc>
          <w:tcPr>
            <w:tcW w:w="1983" w:type="dxa"/>
            <w:gridSpan w:val="2"/>
            <w:vAlign w:val="center"/>
          </w:tcPr>
          <w:p>
            <w:pPr>
              <w:widowControl/>
              <w:kinsoku w:val="0"/>
              <w:autoSpaceDE w:val="0"/>
              <w:autoSpaceDN w:val="0"/>
              <w:adjustRightInd w:val="0"/>
              <w:snapToGrid w:val="0"/>
              <w:ind w:firstLine="420"/>
              <w:jc w:val="center"/>
              <w:textAlignment w:val="baseline"/>
              <w:rPr>
                <w:rFonts w:hint="default"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53.95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en-US"/>
              </w:rPr>
            </w:pPr>
            <w:r>
              <w:rPr>
                <w:rFonts w:hint="eastAsia" w:ascii="仿宋_GB2312" w:hAnsi="宋体" w:eastAsia="仿宋_GB2312" w:cs="宋体"/>
                <w:snapToGrid w:val="0"/>
                <w:color w:val="000000"/>
                <w:kern w:val="0"/>
                <w:szCs w:val="21"/>
                <w:lang w:eastAsia="en-US"/>
              </w:rPr>
              <w:t>其中：办公经费</w:t>
            </w:r>
          </w:p>
        </w:tc>
        <w:tc>
          <w:tcPr>
            <w:tcW w:w="2116" w:type="dxa"/>
            <w:gridSpan w:val="2"/>
            <w:vAlign w:val="center"/>
          </w:tcPr>
          <w:p>
            <w:pPr>
              <w:widowControl/>
              <w:kinsoku w:val="0"/>
              <w:autoSpaceDE w:val="0"/>
              <w:autoSpaceDN w:val="0"/>
              <w:adjustRightInd w:val="0"/>
              <w:snapToGrid w:val="0"/>
              <w:ind w:firstLine="420"/>
              <w:jc w:val="center"/>
              <w:textAlignment w:val="baseline"/>
              <w:rPr>
                <w:rFonts w:hint="default"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2.64</w:t>
            </w:r>
          </w:p>
        </w:tc>
        <w:tc>
          <w:tcPr>
            <w:tcW w:w="2039" w:type="dxa"/>
            <w:gridSpan w:val="2"/>
            <w:vAlign w:val="center"/>
          </w:tcPr>
          <w:p>
            <w:pPr>
              <w:widowControl/>
              <w:kinsoku w:val="0"/>
              <w:autoSpaceDE w:val="0"/>
              <w:autoSpaceDN w:val="0"/>
              <w:adjustRightInd w:val="0"/>
              <w:snapToGrid w:val="0"/>
              <w:ind w:firstLine="420"/>
              <w:jc w:val="center"/>
              <w:textAlignment w:val="baseline"/>
              <w:rPr>
                <w:rFonts w:hint="eastAsia"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2</w:t>
            </w:r>
          </w:p>
        </w:tc>
        <w:tc>
          <w:tcPr>
            <w:tcW w:w="1983" w:type="dxa"/>
            <w:gridSpan w:val="2"/>
            <w:vAlign w:val="center"/>
          </w:tcPr>
          <w:p>
            <w:pPr>
              <w:widowControl/>
              <w:kinsoku w:val="0"/>
              <w:autoSpaceDE w:val="0"/>
              <w:autoSpaceDN w:val="0"/>
              <w:adjustRightInd w:val="0"/>
              <w:snapToGrid w:val="0"/>
              <w:ind w:firstLine="420"/>
              <w:jc w:val="center"/>
              <w:textAlignment w:val="baseline"/>
              <w:rPr>
                <w:rFonts w:hint="default"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5.24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en-US"/>
              </w:rPr>
            </w:pPr>
            <w:r>
              <w:rPr>
                <w:rFonts w:hint="eastAsia" w:ascii="仿宋_GB2312" w:hAnsi="宋体" w:eastAsia="仿宋_GB2312" w:cs="宋体"/>
                <w:snapToGrid w:val="0"/>
                <w:color w:val="000000"/>
                <w:kern w:val="0"/>
                <w:szCs w:val="21"/>
                <w:lang w:eastAsia="en-US"/>
              </w:rPr>
              <w:t>水费、电费、差旅费</w:t>
            </w:r>
          </w:p>
        </w:tc>
        <w:tc>
          <w:tcPr>
            <w:tcW w:w="2116" w:type="dxa"/>
            <w:gridSpan w:val="2"/>
            <w:vAlign w:val="center"/>
          </w:tcPr>
          <w:p>
            <w:pPr>
              <w:widowControl/>
              <w:kinsoku w:val="0"/>
              <w:autoSpaceDE w:val="0"/>
              <w:autoSpaceDN w:val="0"/>
              <w:adjustRightInd w:val="0"/>
              <w:snapToGrid w:val="0"/>
              <w:ind w:firstLine="420"/>
              <w:jc w:val="center"/>
              <w:textAlignment w:val="baseline"/>
              <w:rPr>
                <w:rFonts w:hint="default"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7.14</w:t>
            </w:r>
          </w:p>
        </w:tc>
        <w:tc>
          <w:tcPr>
            <w:tcW w:w="2039" w:type="dxa"/>
            <w:gridSpan w:val="2"/>
            <w:vAlign w:val="center"/>
          </w:tcPr>
          <w:p>
            <w:pPr>
              <w:widowControl/>
              <w:kinsoku w:val="0"/>
              <w:autoSpaceDE w:val="0"/>
              <w:autoSpaceDN w:val="0"/>
              <w:adjustRightInd w:val="0"/>
              <w:snapToGrid w:val="0"/>
              <w:ind w:firstLine="420"/>
              <w:jc w:val="center"/>
              <w:textAlignment w:val="baseline"/>
              <w:rPr>
                <w:rFonts w:hint="eastAsia"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5</w:t>
            </w:r>
          </w:p>
        </w:tc>
        <w:tc>
          <w:tcPr>
            <w:tcW w:w="1983" w:type="dxa"/>
            <w:gridSpan w:val="2"/>
            <w:vAlign w:val="center"/>
          </w:tcPr>
          <w:p>
            <w:pPr>
              <w:widowControl/>
              <w:kinsoku w:val="0"/>
              <w:autoSpaceDE w:val="0"/>
              <w:autoSpaceDN w:val="0"/>
              <w:adjustRightInd w:val="0"/>
              <w:snapToGrid w:val="0"/>
              <w:ind w:firstLine="420"/>
              <w:jc w:val="center"/>
              <w:textAlignment w:val="baseline"/>
              <w:rPr>
                <w:rFonts w:hint="default"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8.22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271" w:type="dxa"/>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en-US"/>
              </w:rPr>
            </w:pPr>
            <w:r>
              <w:rPr>
                <w:rFonts w:hint="eastAsia" w:ascii="仿宋_GB2312" w:hAnsi="宋体" w:eastAsia="仿宋_GB2312" w:cs="宋体"/>
                <w:snapToGrid w:val="0"/>
                <w:color w:val="000000"/>
                <w:kern w:val="0"/>
                <w:szCs w:val="21"/>
                <w:lang w:eastAsia="en-US"/>
              </w:rPr>
              <w:t>会议费、培训费</w:t>
            </w:r>
          </w:p>
        </w:tc>
        <w:tc>
          <w:tcPr>
            <w:tcW w:w="2116" w:type="dxa"/>
            <w:gridSpan w:val="2"/>
            <w:vAlign w:val="center"/>
          </w:tcPr>
          <w:p>
            <w:pPr>
              <w:widowControl/>
              <w:kinsoku w:val="0"/>
              <w:autoSpaceDE w:val="0"/>
              <w:autoSpaceDN w:val="0"/>
              <w:adjustRightInd w:val="0"/>
              <w:snapToGrid w:val="0"/>
              <w:ind w:firstLine="420"/>
              <w:jc w:val="center"/>
              <w:textAlignment w:val="baseline"/>
              <w:rPr>
                <w:rFonts w:hint="default"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0.443</w:t>
            </w:r>
          </w:p>
        </w:tc>
        <w:tc>
          <w:tcPr>
            <w:tcW w:w="2039" w:type="dxa"/>
            <w:gridSpan w:val="2"/>
            <w:vAlign w:val="center"/>
          </w:tcPr>
          <w:p>
            <w:pPr>
              <w:widowControl/>
              <w:kinsoku w:val="0"/>
              <w:autoSpaceDE w:val="0"/>
              <w:autoSpaceDN w:val="0"/>
              <w:adjustRightInd w:val="0"/>
              <w:snapToGrid w:val="0"/>
              <w:ind w:firstLine="420"/>
              <w:jc w:val="center"/>
              <w:textAlignment w:val="baseline"/>
              <w:rPr>
                <w:rFonts w:hint="default"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4.7</w:t>
            </w:r>
          </w:p>
        </w:tc>
        <w:tc>
          <w:tcPr>
            <w:tcW w:w="1983" w:type="dxa"/>
            <w:gridSpan w:val="2"/>
            <w:vAlign w:val="center"/>
          </w:tcPr>
          <w:p>
            <w:pPr>
              <w:widowControl/>
              <w:kinsoku w:val="0"/>
              <w:autoSpaceDE w:val="0"/>
              <w:autoSpaceDN w:val="0"/>
              <w:adjustRightInd w:val="0"/>
              <w:snapToGrid w:val="0"/>
              <w:ind w:firstLine="420"/>
              <w:jc w:val="center"/>
              <w:textAlignment w:val="baseline"/>
              <w:rPr>
                <w:rFonts w:hint="default"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1.98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en-US"/>
              </w:rPr>
            </w:pPr>
            <w:r>
              <w:rPr>
                <w:rFonts w:hint="eastAsia" w:ascii="仿宋_GB2312" w:hAnsi="宋体" w:eastAsia="仿宋_GB2312" w:cs="宋体"/>
                <w:snapToGrid w:val="0"/>
                <w:color w:val="000000"/>
                <w:kern w:val="0"/>
                <w:szCs w:val="21"/>
                <w:lang w:eastAsia="en-US"/>
              </w:rPr>
              <w:t>政府采购金额</w:t>
            </w:r>
          </w:p>
        </w:tc>
        <w:tc>
          <w:tcPr>
            <w:tcW w:w="2116" w:type="dxa"/>
            <w:gridSpan w:val="2"/>
            <w:vAlign w:val="center"/>
          </w:tcPr>
          <w:p>
            <w:pPr>
              <w:widowControl/>
              <w:kinsoku w:val="0"/>
              <w:autoSpaceDE w:val="0"/>
              <w:autoSpaceDN w:val="0"/>
              <w:adjustRightInd w:val="0"/>
              <w:snapToGrid w:val="0"/>
              <w:ind w:firstLine="420"/>
              <w:jc w:val="center"/>
              <w:textAlignment w:val="baseline"/>
              <w:rPr>
                <w:rFonts w:hint="default"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17.842</w:t>
            </w:r>
          </w:p>
        </w:tc>
        <w:tc>
          <w:tcPr>
            <w:tcW w:w="2039" w:type="dxa"/>
            <w:gridSpan w:val="2"/>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en-US"/>
              </w:rPr>
            </w:pPr>
          </w:p>
        </w:tc>
        <w:tc>
          <w:tcPr>
            <w:tcW w:w="1983" w:type="dxa"/>
            <w:gridSpan w:val="2"/>
            <w:vAlign w:val="center"/>
          </w:tcPr>
          <w:p>
            <w:pPr>
              <w:widowControl/>
              <w:kinsoku w:val="0"/>
              <w:autoSpaceDE w:val="0"/>
              <w:autoSpaceDN w:val="0"/>
              <w:adjustRightInd w:val="0"/>
              <w:snapToGrid w:val="0"/>
              <w:ind w:firstLine="420"/>
              <w:jc w:val="center"/>
              <w:textAlignment w:val="baseline"/>
              <w:rPr>
                <w:rFonts w:hint="default"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0.485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zh-CN"/>
              </w:rPr>
            </w:pPr>
            <w:r>
              <w:rPr>
                <w:rFonts w:hint="eastAsia" w:ascii="仿宋_GB2312" w:hAnsi="宋体" w:eastAsia="仿宋_GB2312" w:cs="宋体"/>
                <w:snapToGrid w:val="0"/>
                <w:color w:val="000000"/>
                <w:kern w:val="0"/>
                <w:szCs w:val="21"/>
                <w:lang w:eastAsia="zh-CN"/>
              </w:rPr>
              <w:t>部门基本支出预算调整</w:t>
            </w:r>
          </w:p>
        </w:tc>
        <w:tc>
          <w:tcPr>
            <w:tcW w:w="2116" w:type="dxa"/>
            <w:gridSpan w:val="2"/>
            <w:vAlign w:val="center"/>
          </w:tcPr>
          <w:p>
            <w:pPr>
              <w:widowControl/>
              <w:kinsoku w:val="0"/>
              <w:autoSpaceDE w:val="0"/>
              <w:autoSpaceDN w:val="0"/>
              <w:adjustRightInd w:val="0"/>
              <w:snapToGrid w:val="0"/>
              <w:ind w:firstLine="420"/>
              <w:jc w:val="center"/>
              <w:textAlignment w:val="baseline"/>
              <w:rPr>
                <w:rFonts w:hint="default"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72.46</w:t>
            </w:r>
          </w:p>
        </w:tc>
        <w:tc>
          <w:tcPr>
            <w:tcW w:w="2039" w:type="dxa"/>
            <w:gridSpan w:val="2"/>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zh-CN"/>
              </w:rPr>
            </w:pPr>
          </w:p>
        </w:tc>
        <w:tc>
          <w:tcPr>
            <w:tcW w:w="1983" w:type="dxa"/>
            <w:gridSpan w:val="2"/>
            <w:vAlign w:val="center"/>
          </w:tcPr>
          <w:p>
            <w:pPr>
              <w:widowControl/>
              <w:kinsoku w:val="0"/>
              <w:autoSpaceDE w:val="0"/>
              <w:autoSpaceDN w:val="0"/>
              <w:adjustRightInd w:val="0"/>
              <w:snapToGrid w:val="0"/>
              <w:ind w:firstLine="420"/>
              <w:jc w:val="center"/>
              <w:textAlignment w:val="baseline"/>
              <w:rPr>
                <w:rFonts w:hint="default"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44.92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zh-CN"/>
              </w:rPr>
            </w:pPr>
          </w:p>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zh-CN"/>
              </w:rPr>
            </w:pPr>
            <w:r>
              <w:rPr>
                <w:rFonts w:hint="eastAsia" w:ascii="仿宋_GB2312" w:hAnsi="宋体" w:eastAsia="仿宋_GB2312" w:cs="宋体"/>
                <w:snapToGrid w:val="0"/>
                <w:color w:val="000000"/>
                <w:kern w:val="0"/>
                <w:szCs w:val="21"/>
                <w:lang w:eastAsia="zh-CN"/>
              </w:rPr>
              <w:t>楼堂馆所控制情况</w:t>
            </w:r>
          </w:p>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zh-CN"/>
              </w:rPr>
            </w:pPr>
            <w:r>
              <w:rPr>
                <w:rFonts w:hint="eastAsia" w:ascii="仿宋_GB2312" w:hAnsi="Arial" w:eastAsia="仿宋_GB2312" w:cs="Arial"/>
                <w:snapToGrid w:val="0"/>
                <w:color w:val="000000"/>
                <w:kern w:val="0"/>
                <w:szCs w:val="21"/>
                <w:lang w:eastAsia="zh-CN"/>
              </w:rPr>
              <w:t>(2023</w:t>
            </w:r>
            <w:r>
              <w:rPr>
                <w:rFonts w:hint="eastAsia" w:ascii="仿宋_GB2312" w:hAnsi="宋体" w:eastAsia="仿宋_GB2312" w:cs="宋体"/>
                <w:snapToGrid w:val="0"/>
                <w:color w:val="000000"/>
                <w:kern w:val="0"/>
                <w:szCs w:val="21"/>
                <w:lang w:eastAsia="zh-CN"/>
              </w:rPr>
              <w:t>年完工项目</w:t>
            </w:r>
            <w:r>
              <w:rPr>
                <w:rFonts w:hint="eastAsia" w:ascii="仿宋_GB2312" w:hAnsi="Arial" w:eastAsia="仿宋_GB2312" w:cs="Arial"/>
                <w:snapToGrid w:val="0"/>
                <w:color w:val="000000"/>
                <w:kern w:val="0"/>
                <w:szCs w:val="21"/>
                <w:lang w:eastAsia="zh-CN"/>
              </w:rPr>
              <w:t>)</w:t>
            </w:r>
          </w:p>
        </w:tc>
        <w:tc>
          <w:tcPr>
            <w:tcW w:w="1158" w:type="dxa"/>
            <w:vAlign w:val="center"/>
          </w:tcPr>
          <w:p>
            <w:pPr>
              <w:widowControl/>
              <w:kinsoku w:val="0"/>
              <w:autoSpaceDE w:val="0"/>
              <w:autoSpaceDN w:val="0"/>
              <w:adjustRightInd w:val="0"/>
              <w:snapToGrid w:val="0"/>
              <w:jc w:val="left"/>
              <w:textAlignment w:val="baseline"/>
              <w:rPr>
                <w:rFonts w:ascii="仿宋_GB2312" w:hAnsi="Arial" w:eastAsia="仿宋_GB2312" w:cs="Arial"/>
                <w:snapToGrid w:val="0"/>
                <w:color w:val="000000"/>
                <w:kern w:val="0"/>
                <w:szCs w:val="21"/>
                <w:lang w:eastAsia="en-US"/>
              </w:rPr>
            </w:pPr>
            <w:r>
              <w:rPr>
                <w:rFonts w:hint="eastAsia" w:ascii="仿宋_GB2312" w:hAnsi="宋体" w:eastAsia="仿宋_GB2312" w:cs="宋体"/>
                <w:snapToGrid w:val="0"/>
                <w:color w:val="000000"/>
                <w:kern w:val="0"/>
                <w:szCs w:val="21"/>
                <w:lang w:eastAsia="en-US"/>
              </w:rPr>
              <w:t>批复规模</w:t>
            </w:r>
            <w:r>
              <w:rPr>
                <w:rFonts w:hint="eastAsia" w:ascii="仿宋_GB2312" w:hAnsi="Arial" w:eastAsia="仿宋_GB2312" w:cs="Arial"/>
                <w:snapToGrid w:val="0"/>
                <w:color w:val="000000"/>
                <w:kern w:val="0"/>
                <w:szCs w:val="21"/>
                <w:lang w:eastAsia="en-US"/>
              </w:rPr>
              <w:t xml:space="preserve"> (m</w:t>
            </w:r>
            <w:r>
              <w:rPr>
                <w:rFonts w:hint="eastAsia" w:ascii="Arial" w:hAnsi="Arial" w:eastAsia="仿宋_GB2312" w:cs="Arial"/>
                <w:snapToGrid w:val="0"/>
                <w:color w:val="000000"/>
                <w:kern w:val="0"/>
                <w:szCs w:val="21"/>
                <w:lang w:eastAsia="en-US"/>
              </w:rPr>
              <w:t>²</w:t>
            </w:r>
            <w:r>
              <w:rPr>
                <w:rFonts w:hint="eastAsia" w:ascii="仿宋_GB2312" w:hAnsi="Arial" w:eastAsia="仿宋_GB2312" w:cs="Arial"/>
                <w:snapToGrid w:val="0"/>
                <w:color w:val="000000"/>
                <w:kern w:val="0"/>
                <w:szCs w:val="21"/>
                <w:lang w:eastAsia="en-US"/>
              </w:rPr>
              <w:t>)</w:t>
            </w:r>
          </w:p>
        </w:tc>
        <w:tc>
          <w:tcPr>
            <w:tcW w:w="958" w:type="dxa"/>
            <w:vAlign w:val="center"/>
          </w:tcPr>
          <w:p>
            <w:pPr>
              <w:widowControl/>
              <w:kinsoku w:val="0"/>
              <w:autoSpaceDE w:val="0"/>
              <w:autoSpaceDN w:val="0"/>
              <w:adjustRightInd w:val="0"/>
              <w:snapToGrid w:val="0"/>
              <w:jc w:val="left"/>
              <w:textAlignment w:val="baseline"/>
              <w:rPr>
                <w:rFonts w:ascii="仿宋_GB2312" w:hAnsi="Arial" w:eastAsia="仿宋_GB2312" w:cs="Arial"/>
                <w:snapToGrid w:val="0"/>
                <w:color w:val="000000"/>
                <w:kern w:val="0"/>
                <w:szCs w:val="21"/>
                <w:lang w:eastAsia="en-US"/>
              </w:rPr>
            </w:pPr>
            <w:r>
              <w:rPr>
                <w:rFonts w:hint="eastAsia" w:ascii="仿宋_GB2312" w:hAnsi="宋体" w:eastAsia="仿宋_GB2312" w:cs="宋体"/>
                <w:snapToGrid w:val="0"/>
                <w:color w:val="000000"/>
                <w:kern w:val="0"/>
                <w:szCs w:val="21"/>
                <w:lang w:eastAsia="en-US"/>
              </w:rPr>
              <w:t>实际规模</w:t>
            </w:r>
            <w:r>
              <w:rPr>
                <w:rFonts w:hint="eastAsia" w:ascii="仿宋_GB2312" w:hAnsi="Arial" w:eastAsia="仿宋_GB2312" w:cs="Arial"/>
                <w:snapToGrid w:val="0"/>
                <w:color w:val="000000"/>
                <w:kern w:val="0"/>
                <w:szCs w:val="21"/>
                <w:lang w:eastAsia="en-US"/>
              </w:rPr>
              <w:t>(m</w:t>
            </w:r>
            <w:r>
              <w:rPr>
                <w:rFonts w:hint="eastAsia" w:ascii="Arial" w:hAnsi="Arial" w:eastAsia="仿宋_GB2312" w:cs="Arial"/>
                <w:snapToGrid w:val="0"/>
                <w:color w:val="000000"/>
                <w:kern w:val="0"/>
                <w:szCs w:val="21"/>
                <w:lang w:eastAsia="en-US"/>
              </w:rPr>
              <w:t>²</w:t>
            </w:r>
            <w:r>
              <w:rPr>
                <w:rFonts w:hint="eastAsia" w:ascii="仿宋_GB2312" w:hAnsi="Arial" w:eastAsia="仿宋_GB2312" w:cs="Arial"/>
                <w:snapToGrid w:val="0"/>
                <w:color w:val="000000"/>
                <w:kern w:val="0"/>
                <w:szCs w:val="21"/>
                <w:lang w:eastAsia="en-US"/>
              </w:rPr>
              <w:t>)</w:t>
            </w:r>
          </w:p>
        </w:tc>
        <w:tc>
          <w:tcPr>
            <w:tcW w:w="960" w:type="dxa"/>
            <w:vAlign w:val="center"/>
          </w:tcPr>
          <w:p>
            <w:pPr>
              <w:widowControl/>
              <w:kinsoku w:val="0"/>
              <w:autoSpaceDE w:val="0"/>
              <w:autoSpaceDN w:val="0"/>
              <w:adjustRightInd w:val="0"/>
              <w:snapToGrid w:val="0"/>
              <w:jc w:val="left"/>
              <w:textAlignment w:val="baseline"/>
              <w:rPr>
                <w:rFonts w:ascii="仿宋_GB2312" w:hAnsi="Arial" w:eastAsia="仿宋_GB2312" w:cs="Arial"/>
                <w:snapToGrid w:val="0"/>
                <w:color w:val="000000"/>
                <w:kern w:val="0"/>
                <w:szCs w:val="21"/>
                <w:lang w:eastAsia="en-US"/>
              </w:rPr>
            </w:pPr>
            <w:r>
              <w:rPr>
                <w:rFonts w:hint="eastAsia" w:ascii="仿宋_GB2312" w:hAnsi="宋体" w:eastAsia="仿宋_GB2312" w:cs="宋体"/>
                <w:snapToGrid w:val="0"/>
                <w:color w:val="000000"/>
                <w:kern w:val="0"/>
                <w:szCs w:val="21"/>
                <w:lang w:eastAsia="en-US"/>
              </w:rPr>
              <w:t>规规模控制率</w:t>
            </w:r>
          </w:p>
        </w:tc>
        <w:tc>
          <w:tcPr>
            <w:tcW w:w="1079" w:type="dxa"/>
            <w:vAlign w:val="center"/>
          </w:tcPr>
          <w:p>
            <w:pPr>
              <w:widowControl/>
              <w:kinsoku w:val="0"/>
              <w:autoSpaceDE w:val="0"/>
              <w:autoSpaceDN w:val="0"/>
              <w:adjustRightInd w:val="0"/>
              <w:snapToGrid w:val="0"/>
              <w:jc w:val="left"/>
              <w:textAlignment w:val="baseline"/>
              <w:rPr>
                <w:rFonts w:ascii="仿宋_GB2312" w:hAnsi="Arial" w:eastAsia="仿宋_GB2312" w:cs="Arial"/>
                <w:snapToGrid w:val="0"/>
                <w:color w:val="000000"/>
                <w:kern w:val="0"/>
                <w:szCs w:val="21"/>
                <w:lang w:eastAsia="en-US"/>
              </w:rPr>
            </w:pPr>
            <w:r>
              <w:rPr>
                <w:rFonts w:hint="eastAsia" w:ascii="仿宋_GB2312" w:hAnsi="宋体" w:eastAsia="仿宋_GB2312" w:cs="宋体"/>
                <w:snapToGrid w:val="0"/>
                <w:color w:val="000000"/>
                <w:kern w:val="0"/>
                <w:szCs w:val="21"/>
                <w:lang w:eastAsia="en-US"/>
              </w:rPr>
              <w:t>预算投资</w:t>
            </w:r>
          </w:p>
          <w:p>
            <w:pPr>
              <w:widowControl/>
              <w:kinsoku w:val="0"/>
              <w:autoSpaceDE w:val="0"/>
              <w:autoSpaceDN w:val="0"/>
              <w:adjustRightInd w:val="0"/>
              <w:snapToGrid w:val="0"/>
              <w:ind w:firstLine="420"/>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w:t>
            </w:r>
            <w:r>
              <w:rPr>
                <w:rFonts w:hint="eastAsia" w:ascii="仿宋_GB2312" w:hAnsi="宋体" w:eastAsia="仿宋_GB2312" w:cs="宋体"/>
                <w:snapToGrid w:val="0"/>
                <w:color w:val="000000"/>
                <w:kern w:val="0"/>
                <w:szCs w:val="21"/>
                <w:lang w:eastAsia="en-US"/>
              </w:rPr>
              <w:t>万元</w:t>
            </w:r>
            <w:r>
              <w:rPr>
                <w:rFonts w:hint="eastAsia" w:ascii="仿宋_GB2312" w:hAnsi="Arial" w:eastAsia="仿宋_GB2312" w:cs="Arial"/>
                <w:snapToGrid w:val="0"/>
                <w:color w:val="000000"/>
                <w:kern w:val="0"/>
                <w:szCs w:val="21"/>
                <w:lang w:eastAsia="en-US"/>
              </w:rPr>
              <w:t>)</w:t>
            </w:r>
          </w:p>
        </w:tc>
        <w:tc>
          <w:tcPr>
            <w:tcW w:w="1039" w:type="dxa"/>
            <w:vAlign w:val="center"/>
          </w:tcPr>
          <w:p>
            <w:pPr>
              <w:widowControl/>
              <w:kinsoku w:val="0"/>
              <w:autoSpaceDE w:val="0"/>
              <w:autoSpaceDN w:val="0"/>
              <w:adjustRightInd w:val="0"/>
              <w:snapToGrid w:val="0"/>
              <w:jc w:val="left"/>
              <w:textAlignment w:val="baseline"/>
              <w:rPr>
                <w:rFonts w:ascii="仿宋_GB2312" w:hAnsi="Arial" w:eastAsia="仿宋_GB2312" w:cs="Arial"/>
                <w:snapToGrid w:val="0"/>
                <w:color w:val="000000"/>
                <w:kern w:val="0"/>
                <w:szCs w:val="21"/>
                <w:lang w:eastAsia="en-US"/>
              </w:rPr>
            </w:pPr>
            <w:r>
              <w:rPr>
                <w:rFonts w:hint="eastAsia" w:ascii="仿宋_GB2312" w:hAnsi="宋体" w:eastAsia="仿宋_GB2312" w:cs="宋体"/>
                <w:snapToGrid w:val="0"/>
                <w:color w:val="000000"/>
                <w:kern w:val="0"/>
                <w:szCs w:val="21"/>
                <w:lang w:eastAsia="en-US"/>
              </w:rPr>
              <w:t>实际投资</w:t>
            </w:r>
            <w:r>
              <w:rPr>
                <w:rFonts w:hint="eastAsia" w:ascii="仿宋_GB2312" w:hAnsi="宋体" w:eastAsia="仿宋_GB2312" w:cs="宋体"/>
                <w:snapToGrid w:val="0"/>
                <w:color w:val="000000"/>
                <w:kern w:val="0"/>
                <w:szCs w:val="21"/>
                <w:lang w:eastAsia="zh-CN"/>
              </w:rPr>
              <w:t xml:space="preserve"> </w:t>
            </w:r>
            <w:r>
              <w:rPr>
                <w:rFonts w:hint="eastAsia" w:ascii="仿宋_GB2312" w:hAnsi="Arial" w:eastAsia="仿宋_GB2312" w:cs="Arial"/>
                <w:snapToGrid w:val="0"/>
                <w:color w:val="000000"/>
                <w:kern w:val="0"/>
                <w:szCs w:val="21"/>
                <w:lang w:eastAsia="en-US"/>
              </w:rPr>
              <w:t>(</w:t>
            </w:r>
            <w:r>
              <w:rPr>
                <w:rFonts w:hint="eastAsia" w:ascii="仿宋_GB2312" w:hAnsi="宋体" w:eastAsia="仿宋_GB2312" w:cs="宋体"/>
                <w:snapToGrid w:val="0"/>
                <w:color w:val="000000"/>
                <w:kern w:val="0"/>
                <w:szCs w:val="21"/>
                <w:lang w:eastAsia="en-US"/>
              </w:rPr>
              <w:t>万元</w:t>
            </w:r>
            <w:r>
              <w:rPr>
                <w:rFonts w:hint="eastAsia" w:ascii="仿宋_GB2312" w:hAnsi="Arial" w:eastAsia="仿宋_GB2312" w:cs="Arial"/>
                <w:snapToGrid w:val="0"/>
                <w:color w:val="000000"/>
                <w:kern w:val="0"/>
                <w:szCs w:val="21"/>
                <w:lang w:eastAsia="en-US"/>
              </w:rPr>
              <w:t>)</w:t>
            </w:r>
          </w:p>
        </w:tc>
        <w:tc>
          <w:tcPr>
            <w:tcW w:w="944" w:type="dxa"/>
            <w:vAlign w:val="center"/>
          </w:tcPr>
          <w:p>
            <w:pPr>
              <w:widowControl/>
              <w:kinsoku w:val="0"/>
              <w:autoSpaceDE w:val="0"/>
              <w:autoSpaceDN w:val="0"/>
              <w:adjustRightInd w:val="0"/>
              <w:snapToGrid w:val="0"/>
              <w:jc w:val="left"/>
              <w:textAlignment w:val="baseline"/>
              <w:rPr>
                <w:rFonts w:ascii="仿宋_GB2312" w:hAnsi="Arial" w:eastAsia="仿宋_GB2312" w:cs="Arial"/>
                <w:snapToGrid w:val="0"/>
                <w:color w:val="000000"/>
                <w:kern w:val="0"/>
                <w:szCs w:val="21"/>
                <w:lang w:eastAsia="en-US"/>
              </w:rPr>
            </w:pPr>
            <w:r>
              <w:rPr>
                <w:rFonts w:hint="eastAsia" w:ascii="仿宋_GB2312" w:hAnsi="宋体" w:eastAsia="仿宋_GB2312" w:cs="宋体"/>
                <w:snapToGrid w:val="0"/>
                <w:color w:val="000000"/>
                <w:kern w:val="0"/>
                <w:szCs w:val="21"/>
                <w:lang w:eastAsia="en-US"/>
              </w:rPr>
              <w:t>资概控制率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271" w:type="dxa"/>
          </w:tcPr>
          <w:p>
            <w:pPr>
              <w:widowControl/>
              <w:kinsoku w:val="0"/>
              <w:autoSpaceDE w:val="0"/>
              <w:autoSpaceDN w:val="0"/>
              <w:adjustRightInd w:val="0"/>
              <w:snapToGrid w:val="0"/>
              <w:spacing w:before="128" w:line="201" w:lineRule="auto"/>
              <w:ind w:firstLine="420"/>
              <w:jc w:val="center"/>
              <w:textAlignment w:val="baseline"/>
              <w:rPr>
                <w:rFonts w:ascii="仿宋_GB2312" w:hAnsi="宋体" w:eastAsia="仿宋_GB2312" w:cs="宋体"/>
                <w:snapToGrid w:val="0"/>
                <w:color w:val="000000"/>
                <w:kern w:val="0"/>
                <w:szCs w:val="21"/>
                <w:lang w:eastAsia="zh-CN"/>
              </w:rPr>
            </w:pPr>
            <w:r>
              <w:rPr>
                <w:rFonts w:ascii="仿宋_GB2312" w:hAnsi="宋体" w:eastAsia="仿宋_GB2312" w:cs="宋体"/>
                <w:snapToGrid w:val="0"/>
                <w:color w:val="000000"/>
                <w:kern w:val="0"/>
                <w:szCs w:val="21"/>
                <w:lang w:eastAsia="zh-CN"/>
              </w:rPr>
              <w:t>厉行节约保障措施</w:t>
            </w:r>
          </w:p>
        </w:tc>
        <w:tc>
          <w:tcPr>
            <w:tcW w:w="6138" w:type="dxa"/>
            <w:gridSpan w:val="6"/>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pPr>
        <w:widowControl/>
        <w:kinsoku w:val="0"/>
        <w:autoSpaceDE w:val="0"/>
        <w:autoSpaceDN w:val="0"/>
        <w:adjustRightInd w:val="0"/>
        <w:snapToGrid w:val="0"/>
        <w:ind w:firstLine="240" w:firstLineChars="100"/>
        <w:jc w:val="left"/>
        <w:textAlignment w:val="baseline"/>
        <w:rPr>
          <w:rFonts w:ascii="仿宋_GB2312" w:hAnsi="Arial" w:eastAsia="仿宋_GB2312" w:cs="Arial"/>
          <w:snapToGrid w:val="0"/>
          <w:color w:val="000000"/>
          <w:kern w:val="0"/>
          <w:sz w:val="24"/>
          <w:szCs w:val="24"/>
          <w:lang w:eastAsia="zh-CN"/>
        </w:rPr>
      </w:pPr>
      <w:r>
        <w:rPr>
          <w:rFonts w:hint="eastAsia" w:ascii="仿宋_GB2312" w:hAnsi="宋体" w:eastAsia="仿宋_GB2312" w:cs="宋体"/>
          <w:snapToGrid w:val="0"/>
          <w:color w:val="000000"/>
          <w:kern w:val="0"/>
          <w:sz w:val="24"/>
          <w:szCs w:val="24"/>
          <w:lang w:eastAsia="zh-CN"/>
        </w:rPr>
        <w:t>说明：</w:t>
      </w:r>
      <w:r>
        <w:rPr>
          <w:rFonts w:hint="eastAsia" w:ascii="仿宋_GB2312" w:hAnsi="Arial" w:eastAsia="仿宋_GB2312" w:cs="Arial"/>
          <w:snapToGrid w:val="0"/>
          <w:color w:val="000000"/>
          <w:kern w:val="0"/>
          <w:sz w:val="24"/>
          <w:szCs w:val="24"/>
          <w:lang w:eastAsia="zh-CN"/>
        </w:rPr>
        <w:t>“</w:t>
      </w:r>
      <w:r>
        <w:rPr>
          <w:rFonts w:hint="eastAsia" w:ascii="仿宋_GB2312" w:hAnsi="宋体" w:eastAsia="仿宋_GB2312" w:cs="宋体"/>
          <w:snapToGrid w:val="0"/>
          <w:color w:val="000000"/>
          <w:kern w:val="0"/>
          <w:sz w:val="24"/>
          <w:szCs w:val="24"/>
          <w:lang w:eastAsia="zh-CN"/>
        </w:rPr>
        <w:t>项目支出</w:t>
      </w:r>
      <w:r>
        <w:rPr>
          <w:rFonts w:hint="eastAsia" w:ascii="仿宋_GB2312" w:hAnsi="Arial" w:eastAsia="仿宋_GB2312" w:cs="Arial"/>
          <w:snapToGrid w:val="0"/>
          <w:color w:val="000000"/>
          <w:kern w:val="0"/>
          <w:sz w:val="24"/>
          <w:szCs w:val="24"/>
          <w:lang w:eastAsia="zh-CN"/>
        </w:rPr>
        <w:t>”</w:t>
      </w:r>
      <w:r>
        <w:rPr>
          <w:rFonts w:hint="eastAsia" w:ascii="仿宋_GB2312" w:hAnsi="宋体" w:eastAsia="仿宋_GB2312" w:cs="宋体"/>
          <w:snapToGrid w:val="0"/>
          <w:color w:val="000000"/>
          <w:kern w:val="0"/>
          <w:sz w:val="24"/>
          <w:szCs w:val="24"/>
          <w:lang w:eastAsia="zh-CN"/>
        </w:rPr>
        <w:t>需要填报基本支出以外的所有项目支出情况，</w:t>
      </w:r>
      <w:r>
        <w:rPr>
          <w:rFonts w:hint="eastAsia" w:ascii="仿宋_GB2312" w:hAnsi="Arial" w:eastAsia="仿宋_GB2312" w:cs="Arial"/>
          <w:snapToGrid w:val="0"/>
          <w:color w:val="000000"/>
          <w:kern w:val="0"/>
          <w:sz w:val="24"/>
          <w:szCs w:val="24"/>
          <w:lang w:eastAsia="zh-CN"/>
        </w:rPr>
        <w:t>“</w:t>
      </w:r>
      <w:r>
        <w:rPr>
          <w:rFonts w:hint="eastAsia" w:ascii="仿宋_GB2312" w:hAnsi="宋体" w:eastAsia="仿宋_GB2312" w:cs="宋体"/>
          <w:snapToGrid w:val="0"/>
          <w:color w:val="000000"/>
          <w:kern w:val="0"/>
          <w:sz w:val="24"/>
          <w:szCs w:val="24"/>
          <w:lang w:eastAsia="zh-CN"/>
        </w:rPr>
        <w:t>公用经费</w:t>
      </w:r>
      <w:r>
        <w:rPr>
          <w:rFonts w:hint="eastAsia" w:ascii="仿宋_GB2312" w:hAnsi="Arial" w:eastAsia="仿宋_GB2312" w:cs="Arial"/>
          <w:snapToGrid w:val="0"/>
          <w:color w:val="000000"/>
          <w:kern w:val="0"/>
          <w:sz w:val="24"/>
          <w:szCs w:val="24"/>
          <w:lang w:eastAsia="zh-CN"/>
        </w:rPr>
        <w:t>”</w:t>
      </w:r>
      <w:r>
        <w:rPr>
          <w:rFonts w:hint="eastAsia" w:ascii="仿宋_GB2312" w:hAnsi="宋体" w:eastAsia="仿宋_GB2312" w:cs="宋体"/>
          <w:snapToGrid w:val="0"/>
          <w:color w:val="000000"/>
          <w:kern w:val="0"/>
          <w:sz w:val="24"/>
          <w:szCs w:val="24"/>
          <w:lang w:eastAsia="zh-CN"/>
        </w:rPr>
        <w:t>填报基本支出中的一般商品和服务支出。</w:t>
      </w:r>
    </w:p>
    <w:p>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 xml:space="preserve">  廖兰</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2024年4月22日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18975000715</w:t>
      </w:r>
      <w:r>
        <w:rPr>
          <w:rFonts w:ascii="仿宋_GB2312" w:hAnsi="宋体" w:eastAsia="仿宋_GB2312" w:cs="宋体"/>
          <w:snapToGrid w:val="0"/>
          <w:color w:val="000000"/>
          <w:sz w:val="21"/>
          <w:szCs w:val="21"/>
          <w:lang w:val="en-US" w:eastAsia="zh-CN" w:bidi="ar-SA"/>
        </w:rPr>
        <w:t xml:space="preserve">  单位负责人签字：</w:t>
      </w:r>
    </w:p>
    <w:p>
      <w:pPr>
        <w:spacing w:line="228" w:lineRule="auto"/>
        <w:ind w:firstLine="400"/>
        <w:rPr>
          <w:rFonts w:eastAsia="宋体"/>
          <w:sz w:val="20"/>
          <w:szCs w:val="20"/>
          <w:lang w:eastAsia="zh-CN"/>
        </w:rPr>
        <w:sectPr>
          <w:footerReference r:id="rId3" w:type="default"/>
          <w:footerReference r:id="rId4" w:type="even"/>
          <w:type w:val="continuous"/>
          <w:pgSz w:w="11907" w:h="16839"/>
          <w:pgMar w:top="2098" w:right="1474" w:bottom="1985" w:left="1588" w:header="0" w:footer="1588" w:gutter="0"/>
          <w:pgNumType w:fmt="numberInDash"/>
          <w:cols w:space="720" w:num="1"/>
          <w:titlePg/>
          <w:docGrid w:linePitch="286" w:charSpace="0"/>
        </w:sectPr>
      </w:pPr>
    </w:p>
    <w:p>
      <w:pPr>
        <w:widowControl/>
        <w:kinsoku w:val="0"/>
        <w:autoSpaceDE w:val="0"/>
        <w:autoSpaceDN w:val="0"/>
        <w:adjustRightInd w:val="0"/>
        <w:snapToGrid w:val="0"/>
        <w:spacing w:before="117" w:line="219" w:lineRule="auto"/>
        <w:jc w:val="left"/>
        <w:textAlignment w:val="baseline"/>
        <w:rPr>
          <w:rFonts w:ascii="仿宋_GB2312" w:hAnsi="宋体" w:eastAsia="仿宋_GB2312" w:cs="宋体"/>
          <w:bCs/>
          <w:snapToGrid w:val="0"/>
          <w:color w:val="000000"/>
          <w:spacing w:val="8"/>
          <w:kern w:val="0"/>
          <w:sz w:val="30"/>
          <w:szCs w:val="30"/>
          <w:lang w:eastAsia="zh-CN"/>
        </w:rPr>
      </w:pPr>
      <w:r>
        <w:rPr>
          <w:rFonts w:hint="eastAsia" w:ascii="仿宋_GB2312" w:hAnsi="宋体" w:eastAsia="仿宋_GB2312" w:cs="宋体"/>
          <w:bCs/>
          <w:snapToGrid w:val="0"/>
          <w:color w:val="000000"/>
          <w:spacing w:val="8"/>
          <w:kern w:val="0"/>
          <w:sz w:val="30"/>
          <w:szCs w:val="30"/>
          <w:lang w:eastAsia="zh-CN"/>
        </w:rPr>
        <w:t>附件2</w:t>
      </w:r>
    </w:p>
    <w:p>
      <w:pPr>
        <w:widowControl/>
        <w:kinsoku w:val="0"/>
        <w:autoSpaceDE w:val="0"/>
        <w:autoSpaceDN w:val="0"/>
        <w:adjustRightInd w:val="0"/>
        <w:snapToGrid w:val="0"/>
        <w:spacing w:before="117" w:line="219" w:lineRule="auto"/>
        <w:ind w:firstLine="896"/>
        <w:jc w:val="center"/>
        <w:textAlignment w:val="baseline"/>
        <w:rPr>
          <w:rFonts w:ascii="方正小标宋简体" w:hAnsi="宋体" w:eastAsia="方正小标宋简体" w:cs="宋体"/>
          <w:bCs/>
          <w:snapToGrid w:val="0"/>
          <w:color w:val="000000"/>
          <w:spacing w:val="8"/>
          <w:kern w:val="0"/>
          <w:sz w:val="44"/>
          <w:szCs w:val="44"/>
          <w:lang w:eastAsia="zh-CN"/>
        </w:rPr>
      </w:pPr>
      <w:r>
        <w:rPr>
          <w:rFonts w:ascii="方正小标宋简体" w:hAnsi="宋体" w:eastAsia="方正小标宋简体" w:cs="宋体"/>
          <w:bCs/>
          <w:snapToGrid w:val="0"/>
          <w:color w:val="000000"/>
          <w:spacing w:val="8"/>
          <w:kern w:val="0"/>
          <w:sz w:val="44"/>
          <w:szCs w:val="44"/>
          <w:lang w:eastAsia="zh-CN"/>
        </w:rPr>
        <w:t>2023年度部门</w:t>
      </w:r>
      <w:r>
        <w:rPr>
          <w:rFonts w:hint="eastAsia" w:ascii="方正小标宋简体" w:hAnsi="宋体" w:eastAsia="方正小标宋简体" w:cs="宋体"/>
          <w:bCs/>
          <w:snapToGrid w:val="0"/>
          <w:color w:val="000000"/>
          <w:spacing w:val="8"/>
          <w:kern w:val="0"/>
          <w:sz w:val="44"/>
          <w:szCs w:val="44"/>
          <w:lang w:val="en-US" w:eastAsia="zh-CN"/>
        </w:rPr>
        <w:t>-</w:t>
      </w:r>
      <w:r>
        <w:rPr>
          <w:rFonts w:ascii="方正小标宋简体" w:hAnsi="宋体" w:eastAsia="方正小标宋简体" w:cs="宋体"/>
          <w:bCs/>
          <w:snapToGrid w:val="0"/>
          <w:color w:val="000000"/>
          <w:spacing w:val="8"/>
          <w:kern w:val="0"/>
          <w:sz w:val="44"/>
          <w:szCs w:val="44"/>
          <w:lang w:eastAsia="zh-CN"/>
        </w:rPr>
        <w:t>整体支出绩效自评表</w:t>
      </w:r>
    </w:p>
    <w:p>
      <w:pPr>
        <w:widowControl/>
        <w:kinsoku w:val="0"/>
        <w:autoSpaceDE w:val="0"/>
        <w:autoSpaceDN w:val="0"/>
        <w:adjustRightInd w:val="0"/>
        <w:snapToGrid w:val="0"/>
        <w:spacing w:line="237" w:lineRule="exact"/>
        <w:ind w:firstLine="420"/>
        <w:jc w:val="left"/>
        <w:textAlignment w:val="baseline"/>
        <w:rPr>
          <w:rFonts w:ascii="Arial" w:hAnsi="Arial" w:eastAsia="Arial" w:cs="Arial"/>
          <w:snapToGrid w:val="0"/>
          <w:color w:val="000000"/>
          <w:kern w:val="0"/>
          <w:szCs w:val="21"/>
          <w:lang w:eastAsia="zh-CN"/>
        </w:rPr>
      </w:pPr>
    </w:p>
    <w:tbl>
      <w:tblPr>
        <w:tblStyle w:val="11"/>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9"/>
        <w:gridCol w:w="934"/>
        <w:gridCol w:w="1209"/>
        <w:gridCol w:w="1467"/>
        <w:gridCol w:w="1168"/>
        <w:gridCol w:w="1800"/>
        <w:gridCol w:w="472"/>
        <w:gridCol w:w="868"/>
        <w:gridCol w:w="8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09"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ascii="仿宋_GB2312" w:hAnsi="宋体" w:eastAsia="仿宋_GB2312" w:cs="宋体"/>
                <w:snapToGrid w:val="0"/>
                <w:color w:val="000000"/>
                <w:kern w:val="0"/>
                <w:szCs w:val="21"/>
                <w:lang w:eastAsia="zh-CN"/>
              </w:rPr>
            </w:pPr>
            <w:r>
              <w:rPr>
                <w:rFonts w:hint="eastAsia" w:ascii="仿宋_GB2312" w:hAnsi="宋体" w:eastAsia="仿宋_GB2312" w:cs="宋体"/>
                <w:snapToGrid w:val="0"/>
                <w:color w:val="000000"/>
                <w:kern w:val="0"/>
                <w:szCs w:val="21"/>
                <w:lang w:eastAsia="en-US"/>
              </w:rPr>
              <w:t>预算部门名称</w:t>
            </w:r>
          </w:p>
        </w:tc>
        <w:tc>
          <w:tcPr>
            <w:tcW w:w="8770" w:type="dxa"/>
            <w:gridSpan w:val="8"/>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jc w:val="center"/>
              <w:textAlignment w:val="baseline"/>
              <w:rPr>
                <w:rFonts w:hint="eastAsia"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中共岳阳县委机构编制委员会办公室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20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jc w:val="center"/>
              <w:textAlignment w:val="baseline"/>
              <w:rPr>
                <w:rFonts w:ascii="仿宋_GB2312" w:hAnsi="Arial" w:eastAsia="仿宋_GB2312" w:cs="Arial"/>
                <w:snapToGrid w:val="0"/>
                <w:color w:val="000000"/>
                <w:kern w:val="0"/>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ascii="仿宋_GB2312" w:hAnsi="宋体" w:eastAsia="仿宋_GB2312" w:cs="宋体"/>
                <w:snapToGrid w:val="0"/>
                <w:color w:val="000000"/>
                <w:kern w:val="0"/>
                <w:szCs w:val="21"/>
                <w:lang w:eastAsia="zh-CN"/>
              </w:rPr>
            </w:pPr>
            <w:r>
              <w:rPr>
                <w:rFonts w:hint="eastAsia" w:ascii="仿宋_GB2312" w:hAnsi="宋体" w:eastAsia="仿宋_GB2312" w:cs="宋体"/>
                <w:snapToGrid w:val="0"/>
                <w:color w:val="000000"/>
                <w:kern w:val="0"/>
                <w:szCs w:val="21"/>
                <w:lang w:eastAsia="en-US"/>
              </w:rPr>
              <w:t>年度预算申请</w:t>
            </w:r>
            <w:r>
              <w:rPr>
                <w:rFonts w:hint="eastAsia" w:ascii="仿宋_GB2312" w:hAnsi="Arial" w:eastAsia="仿宋_GB2312" w:cs="Arial"/>
                <w:snapToGrid w:val="0"/>
                <w:color w:val="000000"/>
                <w:kern w:val="0"/>
                <w:szCs w:val="21"/>
                <w:lang w:eastAsia="en-US"/>
              </w:rPr>
              <w:t>(</w:t>
            </w:r>
            <w:r>
              <w:rPr>
                <w:rFonts w:hint="eastAsia" w:ascii="仿宋_GB2312" w:hAnsi="宋体" w:eastAsia="仿宋_GB2312" w:cs="宋体"/>
                <w:snapToGrid w:val="0"/>
                <w:color w:val="000000"/>
                <w:kern w:val="0"/>
                <w:szCs w:val="21"/>
                <w:lang w:eastAsia="en-US"/>
              </w:rPr>
              <w:t>万元</w:t>
            </w:r>
            <w:r>
              <w:rPr>
                <w:rFonts w:hint="eastAsia" w:ascii="仿宋_GB2312" w:hAnsi="Arial" w:eastAsia="仿宋_GB2312" w:cs="Arial"/>
                <w:snapToGrid w:val="0"/>
                <w:color w:val="000000"/>
                <w:kern w:val="0"/>
                <w:szCs w:val="21"/>
                <w:lang w:eastAsia="en-US"/>
              </w:rPr>
              <w:t>)</w:t>
            </w:r>
          </w:p>
        </w:tc>
        <w:tc>
          <w:tcPr>
            <w:tcW w:w="214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jc w:val="center"/>
              <w:textAlignment w:val="baseline"/>
              <w:rPr>
                <w:rFonts w:ascii="仿宋_GB2312" w:hAnsi="Arial" w:eastAsia="仿宋_GB2312" w:cs="Arial"/>
                <w:snapToGrid w:val="0"/>
                <w:color w:val="000000"/>
                <w:kern w:val="0"/>
                <w:szCs w:val="21"/>
                <w:lang w:eastAsia="en-US"/>
              </w:rPr>
            </w:pPr>
          </w:p>
        </w:tc>
        <w:tc>
          <w:tcPr>
            <w:tcW w:w="1467"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207" w:firstLineChars="100"/>
              <w:jc w:val="both"/>
              <w:textAlignment w:val="baseline"/>
              <w:rPr>
                <w:rFonts w:ascii="仿宋_GB2312" w:hAnsi="Arial" w:eastAsia="仿宋_GB2312" w:cs="Arial"/>
                <w:snapToGrid w:val="0"/>
                <w:color w:val="000000"/>
                <w:kern w:val="0"/>
                <w:szCs w:val="21"/>
                <w:lang w:eastAsia="en-US"/>
              </w:rPr>
            </w:pPr>
            <w:r>
              <w:rPr>
                <w:rFonts w:hint="eastAsia" w:ascii="仿宋_GB2312" w:hAnsi="宋体" w:eastAsia="仿宋_GB2312" w:cs="宋体"/>
                <w:snapToGrid w:val="0"/>
                <w:color w:val="000000"/>
                <w:kern w:val="0"/>
                <w:szCs w:val="21"/>
                <w:lang w:eastAsia="en-US"/>
              </w:rPr>
              <w:t>年初预算数</w:t>
            </w:r>
          </w:p>
        </w:tc>
        <w:tc>
          <w:tcPr>
            <w:tcW w:w="1168"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宋体" w:eastAsia="仿宋_GB2312" w:cs="宋体"/>
                <w:snapToGrid w:val="0"/>
                <w:color w:val="000000"/>
                <w:kern w:val="0"/>
                <w:szCs w:val="21"/>
                <w:lang w:eastAsia="en-US"/>
              </w:rPr>
              <w:t>全年预算数</w:t>
            </w:r>
          </w:p>
        </w:tc>
        <w:tc>
          <w:tcPr>
            <w:tcW w:w="1800"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仿宋_GB2312" w:hAnsi="Arial" w:eastAsia="仿宋_GB2312" w:cs="Arial"/>
                <w:snapToGrid w:val="0"/>
                <w:color w:val="000000"/>
                <w:kern w:val="0"/>
                <w:szCs w:val="21"/>
                <w:lang w:eastAsia="en-US"/>
              </w:rPr>
            </w:pPr>
            <w:r>
              <w:rPr>
                <w:rFonts w:hint="eastAsia" w:ascii="仿宋_GB2312" w:hAnsi="宋体" w:eastAsia="仿宋_GB2312" w:cs="宋体"/>
                <w:snapToGrid w:val="0"/>
                <w:color w:val="000000"/>
                <w:kern w:val="0"/>
                <w:szCs w:val="21"/>
                <w:lang w:eastAsia="en-US"/>
              </w:rPr>
              <w:t>全年执行数</w:t>
            </w:r>
          </w:p>
        </w:tc>
        <w:tc>
          <w:tcPr>
            <w:tcW w:w="472"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仿宋_GB2312" w:hAnsi="Arial" w:eastAsia="仿宋_GB2312" w:cs="Arial"/>
                <w:snapToGrid w:val="0"/>
                <w:color w:val="000000"/>
                <w:kern w:val="0"/>
                <w:szCs w:val="21"/>
                <w:lang w:eastAsia="en-US"/>
              </w:rPr>
            </w:pPr>
            <w:r>
              <w:rPr>
                <w:rFonts w:hint="eastAsia" w:ascii="仿宋_GB2312" w:hAnsi="宋体" w:eastAsia="仿宋_GB2312" w:cs="宋体"/>
                <w:snapToGrid w:val="0"/>
                <w:color w:val="000000"/>
                <w:kern w:val="0"/>
                <w:szCs w:val="21"/>
                <w:lang w:eastAsia="en-US"/>
              </w:rPr>
              <w:t>分值</w:t>
            </w:r>
          </w:p>
        </w:tc>
        <w:tc>
          <w:tcPr>
            <w:tcW w:w="868"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宋体" w:eastAsia="仿宋_GB2312" w:cs="宋体"/>
                <w:snapToGrid w:val="0"/>
                <w:color w:val="000000"/>
                <w:kern w:val="0"/>
                <w:szCs w:val="21"/>
                <w:lang w:eastAsia="en-US"/>
              </w:rPr>
              <w:t>执行率</w:t>
            </w:r>
          </w:p>
        </w:tc>
        <w:tc>
          <w:tcPr>
            <w:tcW w:w="852"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207" w:firstLineChars="100"/>
              <w:jc w:val="both"/>
              <w:textAlignment w:val="baseline"/>
              <w:rPr>
                <w:rFonts w:ascii="仿宋_GB2312" w:hAnsi="Arial" w:eastAsia="仿宋_GB2312" w:cs="Arial"/>
                <w:snapToGrid w:val="0"/>
                <w:color w:val="000000"/>
                <w:kern w:val="0"/>
                <w:szCs w:val="21"/>
                <w:lang w:eastAsia="en-US"/>
              </w:rPr>
            </w:pPr>
            <w:r>
              <w:rPr>
                <w:rFonts w:hint="eastAsia" w:ascii="仿宋_GB2312" w:hAnsi="宋体" w:eastAsia="仿宋_GB2312" w:cs="宋体"/>
                <w:snapToGrid w:val="0"/>
                <w:color w:val="000000"/>
                <w:kern w:val="0"/>
                <w:szCs w:val="21"/>
                <w:lang w:eastAsia="en-US"/>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20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jc w:val="center"/>
              <w:textAlignment w:val="baseline"/>
              <w:rPr>
                <w:rFonts w:ascii="仿宋_GB2312" w:hAnsi="Arial" w:eastAsia="仿宋_GB2312" w:cs="Arial"/>
                <w:snapToGrid w:val="0"/>
                <w:color w:val="000000"/>
                <w:kern w:val="0"/>
                <w:szCs w:val="21"/>
                <w:lang w:eastAsia="en-US"/>
              </w:rPr>
            </w:pPr>
          </w:p>
        </w:tc>
        <w:tc>
          <w:tcPr>
            <w:tcW w:w="214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jc w:val="center"/>
              <w:textAlignment w:val="baseline"/>
              <w:rPr>
                <w:rFonts w:ascii="仿宋_GB2312" w:hAnsi="Arial" w:eastAsia="仿宋_GB2312" w:cs="Arial"/>
                <w:snapToGrid w:val="0"/>
                <w:color w:val="000000"/>
                <w:kern w:val="0"/>
                <w:szCs w:val="21"/>
                <w:lang w:eastAsia="en-US"/>
              </w:rPr>
            </w:pPr>
            <w:r>
              <w:rPr>
                <w:rFonts w:hint="eastAsia" w:ascii="仿宋_GB2312" w:hAnsi="宋体" w:eastAsia="仿宋_GB2312" w:cs="宋体"/>
                <w:snapToGrid w:val="0"/>
                <w:color w:val="000000"/>
                <w:kern w:val="0"/>
                <w:szCs w:val="21"/>
                <w:lang w:eastAsia="en-US"/>
              </w:rPr>
              <w:t>年度资金总额</w:t>
            </w:r>
          </w:p>
        </w:tc>
        <w:tc>
          <w:tcPr>
            <w:tcW w:w="1467"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jc w:val="center"/>
              <w:textAlignment w:val="baseline"/>
              <w:rPr>
                <w:rFonts w:hint="default"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181.63</w:t>
            </w:r>
          </w:p>
        </w:tc>
        <w:tc>
          <w:tcPr>
            <w:tcW w:w="1168"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jc w:val="both"/>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val="en-US" w:eastAsia="zh-CN"/>
              </w:rPr>
              <w:t>226.547</w:t>
            </w:r>
          </w:p>
        </w:tc>
        <w:tc>
          <w:tcPr>
            <w:tcW w:w="1800"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226.547</w:t>
            </w:r>
          </w:p>
        </w:tc>
        <w:tc>
          <w:tcPr>
            <w:tcW w:w="472"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10</w:t>
            </w:r>
          </w:p>
        </w:tc>
        <w:tc>
          <w:tcPr>
            <w:tcW w:w="868"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100%</w:t>
            </w:r>
          </w:p>
        </w:tc>
        <w:tc>
          <w:tcPr>
            <w:tcW w:w="852"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jc w:val="both"/>
              <w:textAlignment w:val="baseline"/>
              <w:rPr>
                <w:rFonts w:hint="default"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20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jc w:val="center"/>
              <w:textAlignment w:val="baseline"/>
              <w:rPr>
                <w:rFonts w:ascii="仿宋_GB2312" w:hAnsi="Arial" w:eastAsia="仿宋_GB2312" w:cs="Arial"/>
                <w:snapToGrid w:val="0"/>
                <w:color w:val="000000"/>
                <w:kern w:val="0"/>
                <w:szCs w:val="21"/>
                <w:lang w:eastAsia="en-US"/>
              </w:rPr>
            </w:pPr>
          </w:p>
        </w:tc>
        <w:tc>
          <w:tcPr>
            <w:tcW w:w="4778"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jc w:val="center"/>
              <w:textAlignment w:val="baseline"/>
              <w:rPr>
                <w:rFonts w:ascii="仿宋_GB2312" w:hAnsi="Arial" w:eastAsia="仿宋_GB2312" w:cs="Arial"/>
                <w:snapToGrid w:val="0"/>
                <w:color w:val="000000"/>
                <w:kern w:val="0"/>
                <w:szCs w:val="21"/>
                <w:lang w:eastAsia="en-US"/>
              </w:rPr>
            </w:pPr>
            <w:r>
              <w:rPr>
                <w:rFonts w:hint="eastAsia" w:ascii="仿宋_GB2312" w:hAnsi="宋体" w:eastAsia="仿宋_GB2312" w:cs="宋体"/>
                <w:snapToGrid w:val="0"/>
                <w:color w:val="000000"/>
                <w:kern w:val="0"/>
                <w:szCs w:val="21"/>
                <w:lang w:eastAsia="en-US"/>
              </w:rPr>
              <w:t>按收入性质分：</w:t>
            </w:r>
          </w:p>
        </w:tc>
        <w:tc>
          <w:tcPr>
            <w:tcW w:w="3992"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jc w:val="center"/>
              <w:textAlignment w:val="baseline"/>
              <w:rPr>
                <w:rFonts w:ascii="仿宋_GB2312" w:hAnsi="Arial" w:eastAsia="仿宋_GB2312" w:cs="Arial"/>
                <w:snapToGrid w:val="0"/>
                <w:color w:val="000000"/>
                <w:kern w:val="0"/>
                <w:szCs w:val="21"/>
                <w:lang w:eastAsia="en-US"/>
              </w:rPr>
            </w:pPr>
            <w:r>
              <w:rPr>
                <w:rFonts w:hint="eastAsia" w:ascii="仿宋_GB2312" w:hAnsi="宋体" w:eastAsia="仿宋_GB2312" w:cs="宋体"/>
                <w:snapToGrid w:val="0"/>
                <w:color w:val="000000"/>
                <w:kern w:val="0"/>
                <w:szCs w:val="21"/>
                <w:lang w:eastAsia="en-US"/>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20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jc w:val="center"/>
              <w:textAlignment w:val="baseline"/>
              <w:rPr>
                <w:rFonts w:ascii="仿宋_GB2312" w:hAnsi="Arial" w:eastAsia="仿宋_GB2312" w:cs="Arial"/>
                <w:snapToGrid w:val="0"/>
                <w:color w:val="000000"/>
                <w:kern w:val="0"/>
                <w:szCs w:val="21"/>
                <w:lang w:eastAsia="en-US"/>
              </w:rPr>
            </w:pPr>
          </w:p>
        </w:tc>
        <w:tc>
          <w:tcPr>
            <w:tcW w:w="4778"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jc w:val="center"/>
              <w:textAlignment w:val="baseline"/>
              <w:rPr>
                <w:rFonts w:hint="default" w:ascii="仿宋_GB2312" w:hAnsi="Arial" w:eastAsia="仿宋_GB2312" w:cs="Arial"/>
                <w:snapToGrid w:val="0"/>
                <w:color w:val="000000"/>
                <w:kern w:val="0"/>
                <w:szCs w:val="21"/>
                <w:lang w:val="en-US" w:eastAsia="zh-CN"/>
              </w:rPr>
            </w:pPr>
            <w:r>
              <w:rPr>
                <w:rFonts w:hint="eastAsia" w:ascii="仿宋_GB2312" w:hAnsi="宋体" w:eastAsia="仿宋_GB2312" w:cs="宋体"/>
                <w:snapToGrid w:val="0"/>
                <w:color w:val="000000"/>
                <w:kern w:val="0"/>
                <w:szCs w:val="21"/>
                <w:lang w:eastAsia="zh-CN"/>
              </w:rPr>
              <w:t>其中：一般公共预算：</w:t>
            </w:r>
            <w:r>
              <w:rPr>
                <w:rFonts w:hint="eastAsia" w:ascii="仿宋_GB2312" w:hAnsi="宋体" w:eastAsia="仿宋_GB2312" w:cs="宋体"/>
                <w:snapToGrid w:val="0"/>
                <w:color w:val="000000"/>
                <w:kern w:val="0"/>
                <w:szCs w:val="21"/>
                <w:lang w:val="en-US" w:eastAsia="zh-CN"/>
              </w:rPr>
              <w:t>226.547</w:t>
            </w:r>
          </w:p>
        </w:tc>
        <w:tc>
          <w:tcPr>
            <w:tcW w:w="3992"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jc w:val="center"/>
              <w:textAlignment w:val="baseline"/>
              <w:rPr>
                <w:rFonts w:hint="default" w:ascii="仿宋_GB2312" w:hAnsi="Arial" w:eastAsia="仿宋_GB2312" w:cs="Arial"/>
                <w:snapToGrid w:val="0"/>
                <w:color w:val="000000"/>
                <w:kern w:val="0"/>
                <w:szCs w:val="21"/>
                <w:lang w:val="en-US" w:eastAsia="zh-CN"/>
              </w:rPr>
            </w:pPr>
            <w:r>
              <w:rPr>
                <w:rFonts w:hint="eastAsia" w:ascii="仿宋_GB2312" w:hAnsi="宋体" w:eastAsia="仿宋_GB2312" w:cs="宋体"/>
                <w:snapToGrid w:val="0"/>
                <w:color w:val="000000"/>
                <w:kern w:val="0"/>
                <w:szCs w:val="21"/>
                <w:lang w:eastAsia="en-US"/>
              </w:rPr>
              <w:t>其中：基本支出：</w:t>
            </w:r>
            <w:r>
              <w:rPr>
                <w:rFonts w:hint="eastAsia" w:ascii="仿宋_GB2312" w:hAnsi="宋体" w:eastAsia="仿宋_GB2312" w:cs="宋体"/>
                <w:snapToGrid w:val="0"/>
                <w:color w:val="000000"/>
                <w:kern w:val="0"/>
                <w:szCs w:val="21"/>
                <w:lang w:val="en-US" w:eastAsia="zh-CN"/>
              </w:rPr>
              <w:t>226.547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20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jc w:val="center"/>
              <w:textAlignment w:val="baseline"/>
              <w:rPr>
                <w:rFonts w:ascii="仿宋_GB2312" w:hAnsi="Arial" w:eastAsia="仿宋_GB2312" w:cs="Arial"/>
                <w:snapToGrid w:val="0"/>
                <w:color w:val="000000"/>
                <w:kern w:val="0"/>
                <w:szCs w:val="21"/>
                <w:lang w:eastAsia="en-US"/>
              </w:rPr>
            </w:pPr>
          </w:p>
        </w:tc>
        <w:tc>
          <w:tcPr>
            <w:tcW w:w="4778"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jc w:val="center"/>
              <w:textAlignment w:val="baseline"/>
              <w:rPr>
                <w:rFonts w:ascii="仿宋_GB2312" w:hAnsi="Arial" w:eastAsia="仿宋_GB2312" w:cs="Arial"/>
                <w:snapToGrid w:val="0"/>
                <w:color w:val="000000"/>
                <w:kern w:val="0"/>
                <w:szCs w:val="21"/>
                <w:lang w:eastAsia="en-US"/>
              </w:rPr>
            </w:pPr>
            <w:r>
              <w:rPr>
                <w:rFonts w:hint="eastAsia" w:ascii="仿宋_GB2312" w:hAnsi="宋体" w:eastAsia="仿宋_GB2312" w:cs="宋体"/>
                <w:snapToGrid w:val="0"/>
                <w:color w:val="000000"/>
                <w:kern w:val="0"/>
                <w:szCs w:val="21"/>
                <w:lang w:eastAsia="en-US"/>
              </w:rPr>
              <w:t>政府性基金拨款：</w:t>
            </w:r>
          </w:p>
        </w:tc>
        <w:tc>
          <w:tcPr>
            <w:tcW w:w="3992"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jc w:val="center"/>
              <w:textAlignment w:val="baseline"/>
              <w:rPr>
                <w:rFonts w:ascii="仿宋_GB2312" w:hAnsi="Arial" w:eastAsia="仿宋_GB2312" w:cs="Arial"/>
                <w:snapToGrid w:val="0"/>
                <w:color w:val="000000"/>
                <w:kern w:val="0"/>
                <w:szCs w:val="21"/>
                <w:lang w:eastAsia="en-US"/>
              </w:rPr>
            </w:pPr>
            <w:r>
              <w:rPr>
                <w:rFonts w:hint="eastAsia" w:ascii="仿宋_GB2312" w:hAnsi="宋体" w:eastAsia="仿宋_GB2312" w:cs="宋体"/>
                <w:snapToGrid w:val="0"/>
                <w:color w:val="000000"/>
                <w:kern w:val="0"/>
                <w:szCs w:val="21"/>
                <w:lang w:eastAsia="en-US"/>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20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jc w:val="center"/>
              <w:textAlignment w:val="baseline"/>
              <w:rPr>
                <w:rFonts w:ascii="仿宋_GB2312" w:hAnsi="Arial" w:eastAsia="仿宋_GB2312" w:cs="Arial"/>
                <w:snapToGrid w:val="0"/>
                <w:color w:val="000000"/>
                <w:kern w:val="0"/>
                <w:szCs w:val="21"/>
                <w:lang w:eastAsia="en-US"/>
              </w:rPr>
            </w:pPr>
          </w:p>
        </w:tc>
        <w:tc>
          <w:tcPr>
            <w:tcW w:w="4778"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jc w:val="center"/>
              <w:textAlignment w:val="baseline"/>
              <w:rPr>
                <w:rFonts w:ascii="仿宋_GB2312" w:hAnsi="Arial" w:eastAsia="仿宋_GB2312" w:cs="Arial"/>
                <w:snapToGrid w:val="0"/>
                <w:color w:val="000000"/>
                <w:kern w:val="0"/>
                <w:szCs w:val="21"/>
                <w:lang w:eastAsia="zh-CN"/>
              </w:rPr>
            </w:pPr>
            <w:r>
              <w:rPr>
                <w:rFonts w:hint="eastAsia" w:ascii="仿宋_GB2312" w:hAnsi="宋体" w:eastAsia="仿宋_GB2312" w:cs="宋体"/>
                <w:snapToGrid w:val="0"/>
                <w:color w:val="000000"/>
                <w:kern w:val="0"/>
                <w:szCs w:val="21"/>
                <w:lang w:eastAsia="zh-CN"/>
              </w:rPr>
              <w:t>纳入专户管理的非税收入拨款：</w:t>
            </w:r>
          </w:p>
        </w:tc>
        <w:tc>
          <w:tcPr>
            <w:tcW w:w="3992"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jc w:val="center"/>
              <w:textAlignment w:val="baseline"/>
              <w:rPr>
                <w:rFonts w:ascii="仿宋_GB2312" w:hAnsi="Arial" w:eastAsia="仿宋_GB2312" w:cs="Arial"/>
                <w:snapToGrid w:val="0"/>
                <w:color w:val="000000"/>
                <w:kern w:val="0"/>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20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jc w:val="center"/>
              <w:textAlignment w:val="baseline"/>
              <w:rPr>
                <w:rFonts w:ascii="仿宋_GB2312" w:hAnsi="Arial" w:eastAsia="仿宋_GB2312" w:cs="Arial"/>
                <w:snapToGrid w:val="0"/>
                <w:color w:val="000000"/>
                <w:kern w:val="0"/>
                <w:szCs w:val="21"/>
                <w:lang w:eastAsia="zh-CN"/>
              </w:rPr>
            </w:pPr>
          </w:p>
        </w:tc>
        <w:tc>
          <w:tcPr>
            <w:tcW w:w="4778"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jc w:val="center"/>
              <w:textAlignment w:val="baseline"/>
              <w:rPr>
                <w:rFonts w:ascii="仿宋_GB2312" w:hAnsi="Arial" w:eastAsia="仿宋_GB2312" w:cs="Arial"/>
                <w:snapToGrid w:val="0"/>
                <w:color w:val="000000"/>
                <w:kern w:val="0"/>
                <w:szCs w:val="21"/>
                <w:lang w:eastAsia="en-US"/>
              </w:rPr>
            </w:pPr>
            <w:r>
              <w:rPr>
                <w:rFonts w:hint="eastAsia" w:ascii="仿宋_GB2312" w:hAnsi="宋体" w:eastAsia="仿宋_GB2312" w:cs="宋体"/>
                <w:snapToGrid w:val="0"/>
                <w:color w:val="000000"/>
                <w:kern w:val="0"/>
                <w:szCs w:val="21"/>
                <w:lang w:eastAsia="en-US"/>
              </w:rPr>
              <w:t>其他资金：</w:t>
            </w:r>
          </w:p>
        </w:tc>
        <w:tc>
          <w:tcPr>
            <w:tcW w:w="3992"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jc w:val="center"/>
              <w:textAlignment w:val="baseline"/>
              <w:rPr>
                <w:rFonts w:ascii="仿宋_GB2312" w:hAnsi="Arial" w:eastAsia="仿宋_GB2312" w:cs="Arial"/>
                <w:snapToGrid w:val="0"/>
                <w:color w:val="000000"/>
                <w:kern w:val="0"/>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20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ascii="仿宋_GB2312" w:hAnsi="宋体" w:eastAsia="仿宋_GB2312" w:cs="宋体"/>
                <w:snapToGrid w:val="0"/>
                <w:color w:val="000000"/>
                <w:kern w:val="0"/>
                <w:szCs w:val="21"/>
                <w:lang w:eastAsia="zh-CN"/>
              </w:rPr>
            </w:pPr>
            <w:r>
              <w:rPr>
                <w:rFonts w:hint="eastAsia" w:ascii="仿宋_GB2312" w:hAnsi="宋体" w:eastAsia="仿宋_GB2312" w:cs="宋体"/>
                <w:snapToGrid w:val="0"/>
                <w:color w:val="000000"/>
                <w:kern w:val="0"/>
                <w:szCs w:val="21"/>
                <w:lang w:eastAsia="en-US"/>
              </w:rPr>
              <w:t>年度总体</w:t>
            </w:r>
            <w:r>
              <w:rPr>
                <w:rFonts w:hint="eastAsia" w:ascii="仿宋_GB2312" w:hAnsi="宋体" w:eastAsia="仿宋_GB2312" w:cs="宋体"/>
                <w:snapToGrid w:val="0"/>
                <w:color w:val="000000"/>
                <w:kern w:val="0"/>
                <w:szCs w:val="21"/>
                <w:lang w:eastAsia="zh-CN"/>
              </w:rPr>
              <w:t xml:space="preserve"> </w:t>
            </w:r>
            <w:r>
              <w:rPr>
                <w:rFonts w:hint="eastAsia" w:ascii="仿宋_GB2312" w:hAnsi="宋体" w:eastAsia="仿宋_GB2312" w:cs="宋体"/>
                <w:snapToGrid w:val="0"/>
                <w:color w:val="000000"/>
                <w:kern w:val="0"/>
                <w:szCs w:val="21"/>
                <w:lang w:eastAsia="en-US"/>
              </w:rPr>
              <w:t>目标</w:t>
            </w:r>
          </w:p>
        </w:tc>
        <w:tc>
          <w:tcPr>
            <w:tcW w:w="4778"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jc w:val="center"/>
              <w:textAlignment w:val="baseline"/>
              <w:rPr>
                <w:rFonts w:ascii="仿宋_GB2312" w:hAnsi="Arial" w:eastAsia="仿宋_GB2312" w:cs="Arial"/>
                <w:snapToGrid w:val="0"/>
                <w:color w:val="000000"/>
                <w:kern w:val="0"/>
                <w:szCs w:val="21"/>
                <w:lang w:eastAsia="en-US"/>
              </w:rPr>
            </w:pPr>
            <w:r>
              <w:rPr>
                <w:rFonts w:hint="eastAsia" w:ascii="仿宋_GB2312" w:hAnsi="宋体" w:eastAsia="仿宋_GB2312" w:cs="宋体"/>
                <w:snapToGrid w:val="0"/>
                <w:color w:val="000000"/>
                <w:kern w:val="0"/>
                <w:szCs w:val="21"/>
                <w:lang w:eastAsia="en-US"/>
              </w:rPr>
              <w:t>预期目标</w:t>
            </w:r>
          </w:p>
        </w:tc>
        <w:tc>
          <w:tcPr>
            <w:tcW w:w="3992"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jc w:val="center"/>
              <w:textAlignment w:val="baseline"/>
              <w:rPr>
                <w:rFonts w:ascii="仿宋_GB2312" w:hAnsi="Arial" w:eastAsia="仿宋_GB2312" w:cs="Arial"/>
                <w:snapToGrid w:val="0"/>
                <w:color w:val="000000"/>
                <w:kern w:val="0"/>
                <w:szCs w:val="21"/>
                <w:lang w:eastAsia="en-US"/>
              </w:rPr>
            </w:pPr>
            <w:r>
              <w:rPr>
                <w:rFonts w:hint="eastAsia" w:ascii="仿宋_GB2312" w:hAnsi="宋体" w:eastAsia="仿宋_GB2312" w:cs="宋体"/>
                <w:snapToGrid w:val="0"/>
                <w:color w:val="000000"/>
                <w:kern w:val="0"/>
                <w:szCs w:val="21"/>
                <w:lang w:eastAsia="en-US"/>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5" w:hRule="atLeast"/>
        </w:trPr>
        <w:tc>
          <w:tcPr>
            <w:tcW w:w="120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jc w:val="center"/>
              <w:textAlignment w:val="baseline"/>
              <w:rPr>
                <w:rFonts w:ascii="仿宋_GB2312" w:hAnsi="Arial" w:eastAsia="仿宋_GB2312" w:cs="Arial"/>
                <w:snapToGrid w:val="0"/>
                <w:color w:val="000000"/>
                <w:kern w:val="0"/>
                <w:szCs w:val="21"/>
                <w:lang w:eastAsia="en-US"/>
              </w:rPr>
            </w:pPr>
          </w:p>
        </w:tc>
        <w:tc>
          <w:tcPr>
            <w:tcW w:w="4778"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jc w:val="left"/>
              <w:textAlignment w:val="baseline"/>
              <w:rPr>
                <w:rFonts w:hint="eastAsia" w:ascii="仿宋_GB2312" w:hAnsi="仿宋_GB2312" w:eastAsia="仿宋_GB2312" w:cs="仿宋_GB2312"/>
                <w:snapToGrid w:val="0"/>
                <w:color w:val="000000"/>
                <w:kern w:val="0"/>
                <w:sz w:val="20"/>
                <w:szCs w:val="20"/>
                <w:lang w:val="en-US" w:eastAsia="zh-CN"/>
              </w:rPr>
            </w:pPr>
            <w:r>
              <w:rPr>
                <w:rFonts w:hint="eastAsia" w:ascii="仿宋_GB2312" w:hAnsi="仿宋_GB2312" w:eastAsia="仿宋_GB2312" w:cs="仿宋_GB2312"/>
                <w:snapToGrid w:val="0"/>
                <w:color w:val="000000"/>
                <w:kern w:val="0"/>
                <w:sz w:val="20"/>
                <w:szCs w:val="20"/>
                <w:lang w:val="en-US" w:eastAsia="zh-CN"/>
              </w:rPr>
              <w:t>1.完成全县400家以上事业单位年度报告公示，做好机关事业单位登记管理工作。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jc w:val="left"/>
              <w:textAlignment w:val="baseline"/>
              <w:rPr>
                <w:rFonts w:hint="eastAsia" w:ascii="仿宋_GB2312" w:hAnsi="仿宋_GB2312" w:eastAsia="仿宋_GB2312" w:cs="仿宋_GB2312"/>
                <w:snapToGrid w:val="0"/>
                <w:color w:val="000000"/>
                <w:kern w:val="0"/>
                <w:sz w:val="20"/>
                <w:szCs w:val="20"/>
                <w:lang w:val="en-US" w:eastAsia="zh-CN"/>
              </w:rPr>
            </w:pPr>
            <w:r>
              <w:rPr>
                <w:rFonts w:hint="eastAsia" w:ascii="仿宋_GB2312" w:hAnsi="仿宋_GB2312" w:eastAsia="仿宋_GB2312" w:cs="仿宋_GB2312"/>
                <w:snapToGrid w:val="0"/>
                <w:color w:val="000000"/>
                <w:kern w:val="0"/>
                <w:sz w:val="20"/>
                <w:szCs w:val="20"/>
                <w:lang w:val="en-US" w:eastAsia="zh-CN"/>
              </w:rPr>
              <w:t>2.按上级文件精神结合我县实际开展机构改革工作。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jc w:val="left"/>
              <w:textAlignment w:val="baseline"/>
              <w:rPr>
                <w:rFonts w:hint="eastAsia" w:ascii="仿宋_GB2312" w:hAnsi="仿宋_GB2312" w:eastAsia="仿宋_GB2312" w:cs="仿宋_GB2312"/>
                <w:snapToGrid w:val="0"/>
                <w:color w:val="000000"/>
                <w:kern w:val="0"/>
                <w:sz w:val="20"/>
                <w:szCs w:val="20"/>
                <w:lang w:val="en-US" w:eastAsia="zh-CN"/>
              </w:rPr>
            </w:pPr>
            <w:r>
              <w:rPr>
                <w:rFonts w:hint="eastAsia" w:ascii="仿宋_GB2312" w:hAnsi="仿宋_GB2312" w:eastAsia="仿宋_GB2312" w:cs="仿宋_GB2312"/>
                <w:snapToGrid w:val="0"/>
                <w:color w:val="000000"/>
                <w:kern w:val="0"/>
                <w:sz w:val="20"/>
                <w:szCs w:val="20"/>
                <w:lang w:val="en-US" w:eastAsia="zh-CN"/>
              </w:rPr>
              <w:t>3.集中力量抓整改，做好在编不在岗，“吃空饷”整治工作。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jc w:val="left"/>
              <w:textAlignment w:val="baseline"/>
              <w:rPr>
                <w:rFonts w:hint="default" w:ascii="仿宋_GB2312" w:hAnsi="Arial" w:eastAsia="仿宋_GB2312" w:cs="Arial"/>
                <w:snapToGrid w:val="0"/>
                <w:color w:val="000000"/>
                <w:kern w:val="0"/>
                <w:szCs w:val="21"/>
                <w:lang w:val="en-US" w:eastAsia="zh-CN"/>
              </w:rPr>
            </w:pPr>
            <w:r>
              <w:rPr>
                <w:rFonts w:hint="eastAsia" w:ascii="仿宋_GB2312" w:hAnsi="仿宋_GB2312" w:eastAsia="仿宋_GB2312" w:cs="仿宋_GB2312"/>
                <w:snapToGrid w:val="0"/>
                <w:color w:val="000000"/>
                <w:kern w:val="0"/>
                <w:sz w:val="20"/>
                <w:szCs w:val="20"/>
                <w:lang w:val="en-US" w:eastAsia="zh-CN"/>
              </w:rPr>
              <w:t>4.强化机构编制管理、优化资源配置</w:t>
            </w:r>
          </w:p>
        </w:tc>
        <w:tc>
          <w:tcPr>
            <w:tcW w:w="3992"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Arial" w:eastAsia="仿宋_GB2312" w:cs="Arial"/>
                <w:snapToGrid w:val="0"/>
                <w:color w:val="000000"/>
                <w:kern w:val="0"/>
                <w:sz w:val="18"/>
                <w:szCs w:val="18"/>
                <w:lang w:eastAsia="zh-CN"/>
              </w:rPr>
            </w:pPr>
            <w:r>
              <w:rPr>
                <w:rFonts w:hint="eastAsia" w:ascii="仿宋_GB2312" w:hAnsi="Arial" w:eastAsia="仿宋_GB2312" w:cs="Arial"/>
                <w:snapToGrid w:val="0"/>
                <w:color w:val="000000"/>
                <w:kern w:val="0"/>
                <w:sz w:val="18"/>
                <w:szCs w:val="18"/>
                <w:lang w:eastAsia="en-US"/>
              </w:rPr>
              <w:t>1.全面完成433家事业单位的年度报告公示工作以及事业单位电子证书的发证工作</w:t>
            </w:r>
            <w:r>
              <w:rPr>
                <w:rFonts w:hint="eastAsia" w:ascii="仿宋_GB2312" w:hAnsi="Arial" w:eastAsia="仿宋_GB2312" w:cs="Arial"/>
                <w:snapToGrid w:val="0"/>
                <w:color w:val="000000"/>
                <w:kern w:val="0"/>
                <w:sz w:val="18"/>
                <w:szCs w:val="1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Arial" w:eastAsia="仿宋_GB2312" w:cs="Arial"/>
                <w:snapToGrid w:val="0"/>
                <w:color w:val="000000"/>
                <w:kern w:val="0"/>
                <w:sz w:val="18"/>
                <w:szCs w:val="18"/>
                <w:lang w:val="en-US" w:eastAsia="zh-CN"/>
              </w:rPr>
            </w:pPr>
            <w:r>
              <w:rPr>
                <w:rFonts w:hint="eastAsia" w:ascii="仿宋_GB2312" w:hAnsi="Arial" w:eastAsia="仿宋_GB2312" w:cs="Arial"/>
                <w:snapToGrid w:val="0"/>
                <w:color w:val="000000"/>
                <w:kern w:val="0"/>
                <w:sz w:val="18"/>
                <w:szCs w:val="18"/>
                <w:lang w:val="en-US" w:eastAsia="zh-CN"/>
              </w:rPr>
              <w:t>2.配合县畜牧发展水产服务中心做好中洲渔场体制改革方案制定、机构定性、人员身份认定等工作。</w:t>
            </w: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Arial" w:eastAsia="仿宋_GB2312" w:cs="Arial"/>
                <w:snapToGrid w:val="0"/>
                <w:color w:val="000000"/>
                <w:kern w:val="0"/>
                <w:sz w:val="18"/>
                <w:szCs w:val="18"/>
                <w:lang w:val="en-US" w:eastAsia="zh-CN"/>
              </w:rPr>
            </w:pPr>
            <w:r>
              <w:rPr>
                <w:rFonts w:hint="eastAsia" w:ascii="仿宋_GB2312" w:hAnsi="Arial" w:eastAsia="仿宋_GB2312" w:cs="Arial"/>
                <w:snapToGrid w:val="0"/>
                <w:color w:val="000000"/>
                <w:kern w:val="0"/>
                <w:sz w:val="18"/>
                <w:szCs w:val="18"/>
                <w:lang w:val="en-US" w:eastAsia="zh-CN"/>
              </w:rPr>
              <w:t>3.通过开展“吃空饷”集中整治行动，共追缴违规发放资金213.8万元，辞退(辞职)、开除70人，每年为财政节约资金700多万元。</w:t>
            </w: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仿宋_GB2312" w:hAnsi="Arial" w:eastAsia="仿宋_GB2312" w:cs="Arial"/>
                <w:snapToGrid w:val="0"/>
                <w:color w:val="000000"/>
                <w:kern w:val="0"/>
                <w:sz w:val="18"/>
                <w:szCs w:val="18"/>
                <w:lang w:val="en-US" w:eastAsia="en-US"/>
              </w:rPr>
            </w:pPr>
            <w:r>
              <w:rPr>
                <w:rFonts w:hint="eastAsia" w:ascii="仿宋_GB2312" w:hAnsi="Arial" w:eastAsia="仿宋_GB2312" w:cs="Arial"/>
                <w:snapToGrid w:val="0"/>
                <w:color w:val="000000"/>
                <w:kern w:val="0"/>
                <w:sz w:val="18"/>
                <w:szCs w:val="18"/>
                <w:lang w:val="en-US" w:eastAsia="zh-CN"/>
              </w:rPr>
              <w:t>4.申报批复用编计划670名，制订下达用编计划580名，实际完成用编计划515人。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209" w:type="dxa"/>
            <w:vMerge w:val="restart"/>
            <w:tcBorders>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r>
              <w:rPr>
                <w:rFonts w:hint="eastAsia" w:ascii="仿宋_GB2312" w:hAnsi="宋体" w:eastAsia="仿宋_GB2312" w:cs="宋体"/>
                <w:snapToGrid w:val="0"/>
                <w:color w:val="000000"/>
                <w:kern w:val="0"/>
                <w:sz w:val="20"/>
                <w:szCs w:val="20"/>
                <w:lang w:eastAsia="en-US"/>
              </w:rPr>
              <w:t>绩效指标</w:t>
            </w:r>
          </w:p>
        </w:tc>
        <w:tc>
          <w:tcPr>
            <w:tcW w:w="93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_GB2312" w:hAnsi="Arial" w:eastAsia="仿宋_GB2312" w:cs="Arial"/>
                <w:snapToGrid w:val="0"/>
                <w:color w:val="000000"/>
                <w:kern w:val="0"/>
                <w:sz w:val="20"/>
                <w:szCs w:val="20"/>
                <w:lang w:eastAsia="en-US"/>
              </w:rPr>
            </w:pPr>
            <w:r>
              <w:rPr>
                <w:rFonts w:hint="eastAsia" w:ascii="仿宋_GB2312" w:hAnsi="宋体" w:eastAsia="仿宋_GB2312" w:cs="宋体"/>
                <w:snapToGrid w:val="0"/>
                <w:color w:val="000000"/>
                <w:kern w:val="0"/>
                <w:sz w:val="20"/>
                <w:szCs w:val="20"/>
                <w:lang w:eastAsia="en-US"/>
              </w:rPr>
              <w:t>一级指标</w:t>
            </w:r>
          </w:p>
        </w:tc>
        <w:tc>
          <w:tcPr>
            <w:tcW w:w="12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_GB2312" w:hAnsi="Arial" w:eastAsia="仿宋_GB2312" w:cs="Arial"/>
                <w:snapToGrid w:val="0"/>
                <w:color w:val="000000"/>
                <w:kern w:val="0"/>
                <w:sz w:val="20"/>
                <w:szCs w:val="20"/>
                <w:lang w:eastAsia="en-US"/>
              </w:rPr>
            </w:pPr>
            <w:r>
              <w:rPr>
                <w:rFonts w:hint="eastAsia" w:ascii="仿宋_GB2312" w:hAnsi="宋体" w:eastAsia="仿宋_GB2312" w:cs="宋体"/>
                <w:snapToGrid w:val="0"/>
                <w:color w:val="000000"/>
                <w:kern w:val="0"/>
                <w:sz w:val="20"/>
                <w:szCs w:val="20"/>
                <w:lang w:eastAsia="en-US"/>
              </w:rPr>
              <w:t>二级指标</w:t>
            </w:r>
          </w:p>
        </w:tc>
        <w:tc>
          <w:tcPr>
            <w:tcW w:w="146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left"/>
              <w:textAlignment w:val="baseline"/>
              <w:rPr>
                <w:rFonts w:ascii="仿宋_GB2312" w:hAnsi="Arial" w:eastAsia="仿宋_GB2312" w:cs="Arial"/>
                <w:snapToGrid w:val="0"/>
                <w:color w:val="000000"/>
                <w:kern w:val="0"/>
                <w:sz w:val="20"/>
                <w:szCs w:val="20"/>
                <w:lang w:eastAsia="en-US"/>
              </w:rPr>
            </w:pPr>
            <w:r>
              <w:rPr>
                <w:rFonts w:hint="eastAsia" w:ascii="仿宋_GB2312" w:hAnsi="宋体" w:eastAsia="仿宋_GB2312" w:cs="宋体"/>
                <w:snapToGrid w:val="0"/>
                <w:color w:val="000000"/>
                <w:kern w:val="0"/>
                <w:sz w:val="20"/>
                <w:szCs w:val="20"/>
                <w:lang w:eastAsia="en-US"/>
              </w:rPr>
              <w:t>三级指标</w:t>
            </w:r>
          </w:p>
        </w:tc>
        <w:tc>
          <w:tcPr>
            <w:tcW w:w="116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_GB2312" w:hAnsi="Arial" w:eastAsia="仿宋_GB2312" w:cs="Arial"/>
                <w:snapToGrid w:val="0"/>
                <w:color w:val="000000"/>
                <w:kern w:val="0"/>
                <w:sz w:val="20"/>
                <w:szCs w:val="20"/>
                <w:lang w:eastAsia="en-US"/>
              </w:rPr>
            </w:pPr>
            <w:r>
              <w:rPr>
                <w:rFonts w:hint="eastAsia" w:ascii="仿宋_GB2312" w:hAnsi="宋体" w:eastAsia="仿宋_GB2312" w:cs="宋体"/>
                <w:snapToGrid w:val="0"/>
                <w:color w:val="000000"/>
                <w:kern w:val="0"/>
                <w:sz w:val="20"/>
                <w:szCs w:val="20"/>
                <w:lang w:eastAsia="en-US"/>
              </w:rPr>
              <w:t>年度指标值</w:t>
            </w:r>
          </w:p>
        </w:tc>
        <w:tc>
          <w:tcPr>
            <w:tcW w:w="18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_GB2312" w:hAnsi="Arial" w:eastAsia="仿宋_GB2312" w:cs="Arial"/>
                <w:snapToGrid w:val="0"/>
                <w:color w:val="000000"/>
                <w:kern w:val="0"/>
                <w:sz w:val="20"/>
                <w:szCs w:val="20"/>
                <w:lang w:eastAsia="en-US"/>
              </w:rPr>
            </w:pPr>
            <w:r>
              <w:rPr>
                <w:rFonts w:hint="eastAsia" w:ascii="仿宋_GB2312" w:hAnsi="宋体" w:eastAsia="仿宋_GB2312" w:cs="宋体"/>
                <w:snapToGrid w:val="0"/>
                <w:color w:val="000000"/>
                <w:kern w:val="0"/>
                <w:sz w:val="20"/>
                <w:szCs w:val="20"/>
                <w:lang w:eastAsia="en-US"/>
              </w:rPr>
              <w:t>实际完成值</w:t>
            </w:r>
          </w:p>
        </w:tc>
        <w:tc>
          <w:tcPr>
            <w:tcW w:w="4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_GB2312" w:hAnsi="Arial" w:eastAsia="仿宋_GB2312" w:cs="Arial"/>
                <w:snapToGrid w:val="0"/>
                <w:color w:val="000000"/>
                <w:kern w:val="0"/>
                <w:sz w:val="20"/>
                <w:szCs w:val="20"/>
                <w:lang w:eastAsia="en-US"/>
              </w:rPr>
            </w:pPr>
            <w:r>
              <w:rPr>
                <w:rFonts w:hint="eastAsia" w:ascii="仿宋_GB2312" w:hAnsi="宋体" w:eastAsia="仿宋_GB2312" w:cs="宋体"/>
                <w:snapToGrid w:val="0"/>
                <w:color w:val="000000"/>
                <w:kern w:val="0"/>
                <w:sz w:val="20"/>
                <w:szCs w:val="20"/>
                <w:lang w:eastAsia="en-US"/>
              </w:rPr>
              <w:t>分值</w:t>
            </w:r>
          </w:p>
        </w:tc>
        <w:tc>
          <w:tcPr>
            <w:tcW w:w="86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_GB2312" w:hAnsi="Arial" w:eastAsia="仿宋_GB2312" w:cs="Arial"/>
                <w:snapToGrid w:val="0"/>
                <w:color w:val="000000"/>
                <w:kern w:val="0"/>
                <w:sz w:val="20"/>
                <w:szCs w:val="20"/>
                <w:lang w:eastAsia="en-US"/>
              </w:rPr>
            </w:pPr>
            <w:r>
              <w:rPr>
                <w:rFonts w:hint="eastAsia" w:ascii="仿宋_GB2312" w:hAnsi="宋体" w:eastAsia="仿宋_GB2312" w:cs="宋体"/>
                <w:snapToGrid w:val="0"/>
                <w:color w:val="000000"/>
                <w:kern w:val="0"/>
                <w:sz w:val="20"/>
                <w:szCs w:val="20"/>
                <w:lang w:eastAsia="en-US"/>
              </w:rPr>
              <w:t>得分</w:t>
            </w:r>
          </w:p>
        </w:tc>
        <w:tc>
          <w:tcPr>
            <w:tcW w:w="8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_GB2312" w:hAnsi="Arial" w:eastAsia="仿宋_GB2312" w:cs="Arial"/>
                <w:snapToGrid w:val="0"/>
                <w:color w:val="000000"/>
                <w:kern w:val="0"/>
                <w:sz w:val="20"/>
                <w:szCs w:val="20"/>
                <w:lang w:eastAsia="zh-CN"/>
              </w:rPr>
            </w:pPr>
            <w:r>
              <w:rPr>
                <w:rFonts w:hint="eastAsia" w:ascii="仿宋_GB2312" w:hAnsi="宋体" w:eastAsia="仿宋_GB2312" w:cs="宋体"/>
                <w:snapToGrid w:val="0"/>
                <w:color w:val="000000"/>
                <w:kern w:val="0"/>
                <w:sz w:val="20"/>
                <w:szCs w:val="2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4" w:hRule="atLeast"/>
        </w:trPr>
        <w:tc>
          <w:tcPr>
            <w:tcW w:w="1209" w:type="dxa"/>
            <w:vMerge w:val="continue"/>
            <w:tcBorders>
              <w:top w:val="nil"/>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zh-CN"/>
              </w:rPr>
            </w:pPr>
          </w:p>
        </w:tc>
        <w:tc>
          <w:tcPr>
            <w:tcW w:w="934"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_GB2312" w:hAnsi="Arial" w:eastAsia="仿宋_GB2312" w:cs="Arial"/>
                <w:snapToGrid w:val="0"/>
                <w:color w:val="000000"/>
                <w:kern w:val="0"/>
                <w:sz w:val="20"/>
                <w:szCs w:val="20"/>
                <w:lang w:eastAsia="en-US"/>
              </w:rPr>
            </w:pPr>
            <w:r>
              <w:rPr>
                <w:rFonts w:hint="eastAsia" w:ascii="仿宋_GB2312" w:hAnsi="宋体" w:eastAsia="仿宋_GB2312" w:cs="宋体"/>
                <w:snapToGrid w:val="0"/>
                <w:color w:val="000000"/>
                <w:kern w:val="0"/>
                <w:sz w:val="20"/>
                <w:szCs w:val="20"/>
                <w:lang w:eastAsia="en-US"/>
              </w:rPr>
              <w:t>产出指标</w:t>
            </w:r>
          </w:p>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_GB2312" w:hAnsi="Arial" w:eastAsia="仿宋_GB2312" w:cs="Arial"/>
                <w:snapToGrid w:val="0"/>
                <w:color w:val="000000"/>
                <w:kern w:val="0"/>
                <w:sz w:val="20"/>
                <w:szCs w:val="20"/>
                <w:lang w:eastAsia="en-US"/>
              </w:rPr>
            </w:pPr>
            <w:r>
              <w:rPr>
                <w:rFonts w:hint="eastAsia" w:ascii="仿宋_GB2312" w:hAnsi="Arial" w:eastAsia="仿宋_GB2312" w:cs="Arial"/>
                <w:snapToGrid w:val="0"/>
                <w:color w:val="000000"/>
                <w:kern w:val="0"/>
                <w:sz w:val="20"/>
                <w:szCs w:val="20"/>
                <w:lang w:eastAsia="en-US"/>
              </w:rPr>
              <w:t>(50</w:t>
            </w:r>
            <w:r>
              <w:rPr>
                <w:rFonts w:hint="eastAsia" w:ascii="仿宋_GB2312" w:hAnsi="宋体" w:eastAsia="仿宋_GB2312" w:cs="宋体"/>
                <w:snapToGrid w:val="0"/>
                <w:color w:val="000000"/>
                <w:kern w:val="0"/>
                <w:sz w:val="20"/>
                <w:szCs w:val="20"/>
                <w:lang w:eastAsia="en-US"/>
              </w:rPr>
              <w:t>分</w:t>
            </w:r>
            <w:r>
              <w:rPr>
                <w:rFonts w:hint="eastAsia" w:ascii="仿宋_GB2312" w:hAnsi="Arial" w:eastAsia="仿宋_GB2312" w:cs="Arial"/>
                <w:snapToGrid w:val="0"/>
                <w:color w:val="000000"/>
                <w:kern w:val="0"/>
                <w:sz w:val="20"/>
                <w:szCs w:val="20"/>
                <w:lang w:eastAsia="en-US"/>
              </w:rPr>
              <w:t>)</w:t>
            </w:r>
          </w:p>
        </w:tc>
        <w:tc>
          <w:tcPr>
            <w:tcW w:w="1209"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_GB2312" w:hAnsi="Arial" w:eastAsia="仿宋_GB2312" w:cs="Arial"/>
                <w:snapToGrid w:val="0"/>
                <w:color w:val="000000"/>
                <w:kern w:val="0"/>
                <w:sz w:val="20"/>
                <w:szCs w:val="20"/>
                <w:lang w:eastAsia="en-US"/>
              </w:rPr>
            </w:pPr>
            <w:r>
              <w:rPr>
                <w:rFonts w:hint="eastAsia" w:ascii="仿宋_GB2312" w:hAnsi="宋体" w:eastAsia="仿宋_GB2312" w:cs="宋体"/>
                <w:snapToGrid w:val="0"/>
                <w:color w:val="000000"/>
                <w:kern w:val="0"/>
                <w:sz w:val="20"/>
                <w:szCs w:val="20"/>
                <w:lang w:eastAsia="en-US"/>
              </w:rPr>
              <w:t>数量指标</w:t>
            </w:r>
          </w:p>
        </w:tc>
        <w:tc>
          <w:tcPr>
            <w:tcW w:w="1467" w:type="dxa"/>
            <w:vAlign w:val="center"/>
          </w:tcPr>
          <w:p>
            <w:pPr>
              <w:keepNext w:val="0"/>
              <w:keepLines w:val="0"/>
              <w:pageBreakBefore w:val="0"/>
              <w:widowControl/>
              <w:suppressLineNumbers w:val="0"/>
              <w:wordWrap/>
              <w:overflowPunct/>
              <w:topLinePunct w:val="0"/>
              <w:bidi w:val="0"/>
              <w:spacing w:line="240" w:lineRule="auto"/>
              <w:jc w:val="center"/>
              <w:textAlignment w:val="center"/>
              <w:rPr>
                <w:rFonts w:ascii="仿宋_GB2312" w:hAnsi="Arial" w:eastAsia="仿宋_GB2312" w:cs="Arial"/>
                <w:snapToGrid w:val="0"/>
                <w:color w:val="000000"/>
                <w:kern w:val="0"/>
                <w:sz w:val="20"/>
                <w:szCs w:val="20"/>
                <w:lang w:eastAsia="en-US"/>
              </w:rPr>
            </w:pPr>
            <w:r>
              <w:rPr>
                <w:rFonts w:hint="eastAsia" w:ascii="仿宋" w:hAnsi="仿宋" w:eastAsia="仿宋" w:cs="仿宋"/>
                <w:i w:val="0"/>
                <w:iCs w:val="0"/>
                <w:color w:val="000000"/>
                <w:kern w:val="0"/>
                <w:sz w:val="21"/>
                <w:szCs w:val="21"/>
                <w:u w:val="none"/>
                <w:lang w:val="en-US" w:eastAsia="zh-CN" w:bidi="ar"/>
              </w:rPr>
              <w:t>财政供养人员控制率</w:t>
            </w:r>
          </w:p>
        </w:tc>
        <w:tc>
          <w:tcPr>
            <w:tcW w:w="1168" w:type="dxa"/>
            <w:vAlign w:val="center"/>
          </w:tcPr>
          <w:p>
            <w:pPr>
              <w:keepNext w:val="0"/>
              <w:keepLines w:val="0"/>
              <w:pageBreakBefore w:val="0"/>
              <w:widowControl/>
              <w:suppressLineNumbers w:val="0"/>
              <w:wordWrap/>
              <w:overflowPunct/>
              <w:topLinePunct w:val="0"/>
              <w:bidi w:val="0"/>
              <w:spacing w:line="240" w:lineRule="auto"/>
              <w:jc w:val="center"/>
              <w:textAlignment w:val="center"/>
              <w:rPr>
                <w:rFonts w:ascii="仿宋_GB2312" w:hAnsi="Arial" w:eastAsia="仿宋_GB2312" w:cs="Arial"/>
                <w:snapToGrid w:val="0"/>
                <w:color w:val="000000"/>
                <w:kern w:val="0"/>
                <w:sz w:val="20"/>
                <w:szCs w:val="20"/>
                <w:lang w:eastAsia="en-US"/>
              </w:rPr>
            </w:pPr>
            <w:r>
              <w:rPr>
                <w:rFonts w:hint="eastAsia" w:ascii="仿宋" w:hAnsi="仿宋" w:eastAsia="仿宋" w:cs="仿宋"/>
                <w:i w:val="0"/>
                <w:iCs w:val="0"/>
                <w:color w:val="000000"/>
                <w:kern w:val="0"/>
                <w:sz w:val="21"/>
                <w:szCs w:val="21"/>
                <w:u w:val="none"/>
                <w:lang w:val="en-US" w:eastAsia="zh-CN" w:bidi="ar"/>
              </w:rPr>
              <w:t>100%</w:t>
            </w:r>
          </w:p>
        </w:tc>
        <w:tc>
          <w:tcPr>
            <w:tcW w:w="1800" w:type="dxa"/>
            <w:vAlign w:val="center"/>
          </w:tcPr>
          <w:p>
            <w:pPr>
              <w:keepNext w:val="0"/>
              <w:keepLines w:val="0"/>
              <w:pageBreakBefore w:val="0"/>
              <w:widowControl/>
              <w:suppressLineNumbers w:val="0"/>
              <w:wordWrap/>
              <w:overflowPunct/>
              <w:topLinePunct w:val="0"/>
              <w:bidi w:val="0"/>
              <w:spacing w:line="240" w:lineRule="auto"/>
              <w:jc w:val="center"/>
              <w:textAlignment w:val="center"/>
              <w:rPr>
                <w:rFonts w:ascii="仿宋_GB2312" w:hAnsi="Arial" w:eastAsia="仿宋_GB2312" w:cs="Arial"/>
                <w:snapToGrid w:val="0"/>
                <w:color w:val="000000"/>
                <w:kern w:val="0"/>
                <w:sz w:val="20"/>
                <w:szCs w:val="20"/>
                <w:lang w:eastAsia="en-US"/>
              </w:rPr>
            </w:pPr>
            <w:r>
              <w:rPr>
                <w:rFonts w:hint="eastAsia" w:ascii="仿宋" w:hAnsi="仿宋" w:eastAsia="仿宋" w:cs="仿宋"/>
                <w:i w:val="0"/>
                <w:iCs w:val="0"/>
                <w:color w:val="000000"/>
                <w:kern w:val="0"/>
                <w:sz w:val="21"/>
                <w:szCs w:val="21"/>
                <w:u w:val="none"/>
                <w:lang w:val="en-US" w:eastAsia="zh-CN" w:bidi="ar"/>
              </w:rPr>
              <w:t>100%</w:t>
            </w:r>
          </w:p>
        </w:tc>
        <w:tc>
          <w:tcPr>
            <w:tcW w:w="4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default" w:ascii="仿宋_GB2312" w:hAnsi="Arial" w:eastAsia="仿宋_GB2312" w:cs="Arial"/>
                <w:snapToGrid w:val="0"/>
                <w:color w:val="000000"/>
                <w:kern w:val="0"/>
                <w:sz w:val="20"/>
                <w:szCs w:val="20"/>
                <w:lang w:val="en-US" w:eastAsia="zh-CN"/>
              </w:rPr>
            </w:pPr>
          </w:p>
        </w:tc>
        <w:tc>
          <w:tcPr>
            <w:tcW w:w="86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default" w:ascii="仿宋_GB2312" w:hAnsi="Arial" w:eastAsia="仿宋_GB2312" w:cs="Arial"/>
                <w:snapToGrid w:val="0"/>
                <w:color w:val="000000"/>
                <w:kern w:val="0"/>
                <w:sz w:val="20"/>
                <w:szCs w:val="20"/>
                <w:lang w:val="en-US" w:eastAsia="zh-CN"/>
              </w:rPr>
            </w:pPr>
          </w:p>
        </w:tc>
        <w:tc>
          <w:tcPr>
            <w:tcW w:w="8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5" w:hRule="atLeast"/>
        </w:trPr>
        <w:tc>
          <w:tcPr>
            <w:tcW w:w="1209" w:type="dxa"/>
            <w:vMerge w:val="continue"/>
            <w:tcBorders>
              <w:top w:val="nil"/>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93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1209"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1467" w:type="dxa"/>
            <w:vAlign w:val="center"/>
          </w:tcPr>
          <w:p>
            <w:pPr>
              <w:keepNext w:val="0"/>
              <w:keepLines w:val="0"/>
              <w:pageBreakBefore w:val="0"/>
              <w:widowControl/>
              <w:suppressLineNumbers w:val="0"/>
              <w:wordWrap/>
              <w:overflowPunct/>
              <w:topLinePunct w:val="0"/>
              <w:bidi w:val="0"/>
              <w:spacing w:line="240" w:lineRule="auto"/>
              <w:jc w:val="center"/>
              <w:textAlignment w:val="center"/>
              <w:rPr>
                <w:rFonts w:ascii="仿宋_GB2312" w:hAnsi="Arial" w:eastAsia="仿宋_GB2312" w:cs="Arial"/>
                <w:snapToGrid w:val="0"/>
                <w:color w:val="000000"/>
                <w:kern w:val="0"/>
                <w:sz w:val="20"/>
                <w:szCs w:val="20"/>
                <w:lang w:eastAsia="en-US"/>
              </w:rPr>
            </w:pPr>
            <w:r>
              <w:rPr>
                <w:rFonts w:hint="eastAsia" w:ascii="仿宋" w:hAnsi="仿宋" w:eastAsia="仿宋" w:cs="仿宋"/>
                <w:i w:val="0"/>
                <w:iCs w:val="0"/>
                <w:color w:val="000000"/>
                <w:kern w:val="0"/>
                <w:sz w:val="21"/>
                <w:szCs w:val="21"/>
                <w:u w:val="none"/>
                <w:lang w:val="en-US" w:eastAsia="zh-CN" w:bidi="ar"/>
              </w:rPr>
              <w:t>“三公经费”控制率</w:t>
            </w:r>
          </w:p>
        </w:tc>
        <w:tc>
          <w:tcPr>
            <w:tcW w:w="1168" w:type="dxa"/>
            <w:vAlign w:val="center"/>
          </w:tcPr>
          <w:p>
            <w:pPr>
              <w:keepNext w:val="0"/>
              <w:keepLines w:val="0"/>
              <w:pageBreakBefore w:val="0"/>
              <w:widowControl/>
              <w:suppressLineNumbers w:val="0"/>
              <w:wordWrap/>
              <w:overflowPunct/>
              <w:topLinePunct w:val="0"/>
              <w:bidi w:val="0"/>
              <w:spacing w:line="240" w:lineRule="auto"/>
              <w:jc w:val="center"/>
              <w:textAlignment w:val="center"/>
              <w:rPr>
                <w:rFonts w:ascii="仿宋_GB2312" w:hAnsi="Arial" w:eastAsia="仿宋_GB2312" w:cs="Arial"/>
                <w:snapToGrid w:val="0"/>
                <w:color w:val="000000"/>
                <w:kern w:val="0"/>
                <w:sz w:val="20"/>
                <w:szCs w:val="20"/>
                <w:lang w:eastAsia="en-US"/>
              </w:rPr>
            </w:pPr>
            <w:r>
              <w:rPr>
                <w:rFonts w:hint="eastAsia" w:ascii="仿宋" w:hAnsi="仿宋" w:eastAsia="仿宋" w:cs="仿宋"/>
                <w:i w:val="0"/>
                <w:iCs w:val="0"/>
                <w:color w:val="000000"/>
                <w:kern w:val="0"/>
                <w:sz w:val="21"/>
                <w:szCs w:val="21"/>
                <w:u w:val="none"/>
                <w:lang w:val="en-US" w:eastAsia="zh-CN" w:bidi="ar"/>
              </w:rPr>
              <w:t>100%</w:t>
            </w:r>
          </w:p>
        </w:tc>
        <w:tc>
          <w:tcPr>
            <w:tcW w:w="1800" w:type="dxa"/>
            <w:vAlign w:val="center"/>
          </w:tcPr>
          <w:p>
            <w:pPr>
              <w:keepNext w:val="0"/>
              <w:keepLines w:val="0"/>
              <w:pageBreakBefore w:val="0"/>
              <w:widowControl/>
              <w:suppressLineNumbers w:val="0"/>
              <w:wordWrap/>
              <w:overflowPunct/>
              <w:topLinePunct w:val="0"/>
              <w:bidi w:val="0"/>
              <w:spacing w:line="240" w:lineRule="auto"/>
              <w:jc w:val="center"/>
              <w:textAlignment w:val="center"/>
              <w:rPr>
                <w:rFonts w:ascii="仿宋_GB2312" w:hAnsi="Arial" w:eastAsia="仿宋_GB2312" w:cs="Arial"/>
                <w:snapToGrid w:val="0"/>
                <w:color w:val="000000"/>
                <w:kern w:val="0"/>
                <w:sz w:val="20"/>
                <w:szCs w:val="20"/>
                <w:lang w:eastAsia="en-US"/>
              </w:rPr>
            </w:pPr>
            <w:r>
              <w:rPr>
                <w:rFonts w:hint="eastAsia" w:ascii="仿宋" w:hAnsi="仿宋" w:eastAsia="仿宋" w:cs="仿宋"/>
                <w:i w:val="0"/>
                <w:iCs w:val="0"/>
                <w:color w:val="000000"/>
                <w:kern w:val="0"/>
                <w:sz w:val="21"/>
                <w:szCs w:val="21"/>
                <w:u w:val="none"/>
                <w:lang w:val="en-US" w:eastAsia="zh-CN" w:bidi="ar"/>
              </w:rPr>
              <w:t>100%</w:t>
            </w:r>
          </w:p>
        </w:tc>
        <w:tc>
          <w:tcPr>
            <w:tcW w:w="4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Arial" w:eastAsia="仿宋_GB2312" w:cs="Arial"/>
                <w:snapToGrid w:val="0"/>
                <w:color w:val="000000"/>
                <w:kern w:val="0"/>
                <w:sz w:val="20"/>
                <w:szCs w:val="20"/>
                <w:lang w:val="en-US" w:eastAsia="zh-CN"/>
              </w:rPr>
            </w:pPr>
          </w:p>
        </w:tc>
        <w:tc>
          <w:tcPr>
            <w:tcW w:w="86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default" w:ascii="仿宋_GB2312" w:hAnsi="Arial" w:eastAsia="仿宋_GB2312" w:cs="Arial"/>
                <w:snapToGrid w:val="0"/>
                <w:color w:val="000000"/>
                <w:kern w:val="0"/>
                <w:sz w:val="20"/>
                <w:szCs w:val="20"/>
                <w:lang w:val="en-US" w:eastAsia="zh-CN"/>
              </w:rPr>
            </w:pPr>
          </w:p>
        </w:tc>
        <w:tc>
          <w:tcPr>
            <w:tcW w:w="8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7" w:hRule="atLeast"/>
        </w:trPr>
        <w:tc>
          <w:tcPr>
            <w:tcW w:w="1209" w:type="dxa"/>
            <w:vMerge w:val="continue"/>
            <w:tcBorders>
              <w:top w:val="nil"/>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93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1209"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1467" w:type="dxa"/>
            <w:vAlign w:val="center"/>
          </w:tcPr>
          <w:p>
            <w:pPr>
              <w:keepNext w:val="0"/>
              <w:keepLines w:val="0"/>
              <w:pageBreakBefore w:val="0"/>
              <w:widowControl/>
              <w:suppressLineNumbers w:val="0"/>
              <w:wordWrap/>
              <w:overflowPunct/>
              <w:topLinePunct w:val="0"/>
              <w:bidi w:val="0"/>
              <w:spacing w:line="240" w:lineRule="auto"/>
              <w:jc w:val="center"/>
              <w:textAlignment w:val="center"/>
              <w:rPr>
                <w:rFonts w:ascii="仿宋_GB2312" w:hAnsi="Arial" w:eastAsia="仿宋_GB2312" w:cs="Arial"/>
                <w:snapToGrid w:val="0"/>
                <w:color w:val="000000"/>
                <w:kern w:val="0"/>
                <w:sz w:val="20"/>
                <w:szCs w:val="20"/>
                <w:lang w:eastAsia="en-US"/>
              </w:rPr>
            </w:pPr>
            <w:r>
              <w:rPr>
                <w:rFonts w:hint="eastAsia" w:ascii="仿宋" w:hAnsi="仿宋" w:eastAsia="仿宋" w:cs="仿宋"/>
                <w:i w:val="0"/>
                <w:iCs w:val="0"/>
                <w:color w:val="000000"/>
                <w:kern w:val="0"/>
                <w:sz w:val="21"/>
                <w:szCs w:val="21"/>
                <w:u w:val="none"/>
                <w:lang w:val="en-US" w:eastAsia="zh-CN" w:bidi="ar"/>
              </w:rPr>
              <w:t>“三公经费”变动率</w:t>
            </w:r>
          </w:p>
        </w:tc>
        <w:tc>
          <w:tcPr>
            <w:tcW w:w="1168" w:type="dxa"/>
            <w:vAlign w:val="center"/>
          </w:tcPr>
          <w:p>
            <w:pPr>
              <w:keepNext w:val="0"/>
              <w:keepLines w:val="0"/>
              <w:pageBreakBefore w:val="0"/>
              <w:widowControl/>
              <w:suppressLineNumbers w:val="0"/>
              <w:wordWrap/>
              <w:overflowPunct/>
              <w:topLinePunct w:val="0"/>
              <w:bidi w:val="0"/>
              <w:spacing w:line="240" w:lineRule="auto"/>
              <w:jc w:val="center"/>
              <w:textAlignment w:val="center"/>
              <w:rPr>
                <w:rFonts w:ascii="仿宋_GB2312" w:hAnsi="Arial" w:eastAsia="仿宋_GB2312" w:cs="Arial"/>
                <w:snapToGrid w:val="0"/>
                <w:color w:val="000000"/>
                <w:kern w:val="0"/>
                <w:sz w:val="20"/>
                <w:szCs w:val="20"/>
                <w:lang w:eastAsia="en-US"/>
              </w:rPr>
            </w:pPr>
            <w:r>
              <w:rPr>
                <w:rFonts w:hint="eastAsia" w:ascii="仿宋" w:hAnsi="仿宋" w:eastAsia="仿宋" w:cs="仿宋"/>
                <w:i w:val="0"/>
                <w:iCs w:val="0"/>
                <w:color w:val="000000"/>
                <w:kern w:val="0"/>
                <w:sz w:val="21"/>
                <w:szCs w:val="21"/>
                <w:u w:val="none"/>
                <w:lang w:val="en-US" w:eastAsia="zh-CN" w:bidi="ar"/>
              </w:rPr>
              <w:t>≤0</w:t>
            </w:r>
          </w:p>
        </w:tc>
        <w:tc>
          <w:tcPr>
            <w:tcW w:w="1800" w:type="dxa"/>
            <w:vAlign w:val="center"/>
          </w:tcPr>
          <w:p>
            <w:pPr>
              <w:keepNext w:val="0"/>
              <w:keepLines w:val="0"/>
              <w:pageBreakBefore w:val="0"/>
              <w:widowControl/>
              <w:suppressLineNumbers w:val="0"/>
              <w:wordWrap/>
              <w:overflowPunct/>
              <w:topLinePunct w:val="0"/>
              <w:bidi w:val="0"/>
              <w:spacing w:line="240" w:lineRule="auto"/>
              <w:jc w:val="center"/>
              <w:textAlignment w:val="center"/>
              <w:rPr>
                <w:rFonts w:ascii="仿宋_GB2312" w:hAnsi="Arial" w:eastAsia="仿宋_GB2312" w:cs="Arial"/>
                <w:snapToGrid w:val="0"/>
                <w:color w:val="000000"/>
                <w:kern w:val="0"/>
                <w:sz w:val="20"/>
                <w:szCs w:val="20"/>
                <w:lang w:eastAsia="en-US"/>
              </w:rPr>
            </w:pPr>
            <w:r>
              <w:rPr>
                <w:rFonts w:hint="eastAsia" w:ascii="仿宋" w:hAnsi="仿宋" w:eastAsia="仿宋" w:cs="仿宋"/>
                <w:i w:val="0"/>
                <w:iCs w:val="0"/>
                <w:color w:val="000000"/>
                <w:kern w:val="0"/>
                <w:sz w:val="21"/>
                <w:szCs w:val="21"/>
                <w:u w:val="none"/>
                <w:lang w:val="en-US" w:eastAsia="zh-CN" w:bidi="ar"/>
              </w:rPr>
              <w:t>≤0</w:t>
            </w:r>
          </w:p>
        </w:tc>
        <w:tc>
          <w:tcPr>
            <w:tcW w:w="4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86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_GB2312" w:hAnsi="Arial" w:eastAsia="仿宋_GB2312" w:cs="Arial"/>
                <w:snapToGrid w:val="0"/>
                <w:color w:val="000000"/>
                <w:kern w:val="0"/>
                <w:sz w:val="20"/>
                <w:szCs w:val="20"/>
                <w:lang w:eastAsia="en-US"/>
              </w:rPr>
            </w:pPr>
          </w:p>
        </w:tc>
        <w:tc>
          <w:tcPr>
            <w:tcW w:w="8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1209" w:type="dxa"/>
            <w:vMerge w:val="continue"/>
            <w:tcBorders>
              <w:top w:val="nil"/>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93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1209"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_GB2312" w:hAnsi="Arial" w:eastAsia="仿宋_GB2312" w:cs="Arial"/>
                <w:snapToGrid w:val="0"/>
                <w:color w:val="000000"/>
                <w:kern w:val="0"/>
                <w:sz w:val="20"/>
                <w:szCs w:val="20"/>
                <w:lang w:eastAsia="en-US"/>
              </w:rPr>
            </w:pPr>
            <w:r>
              <w:rPr>
                <w:rFonts w:hint="eastAsia" w:ascii="仿宋_GB2312" w:hAnsi="宋体" w:eastAsia="仿宋_GB2312" w:cs="宋体"/>
                <w:snapToGrid w:val="0"/>
                <w:color w:val="000000"/>
                <w:kern w:val="0"/>
                <w:sz w:val="20"/>
                <w:szCs w:val="20"/>
                <w:lang w:eastAsia="en-US"/>
              </w:rPr>
              <w:t>质量指标</w:t>
            </w:r>
          </w:p>
        </w:tc>
        <w:tc>
          <w:tcPr>
            <w:tcW w:w="1467" w:type="dxa"/>
            <w:vAlign w:val="center"/>
          </w:tcPr>
          <w:p>
            <w:pPr>
              <w:keepNext w:val="0"/>
              <w:keepLines w:val="0"/>
              <w:pageBreakBefore w:val="0"/>
              <w:widowControl/>
              <w:suppressLineNumbers w:val="0"/>
              <w:wordWrap/>
              <w:overflowPunct/>
              <w:topLinePunct w:val="0"/>
              <w:bidi w:val="0"/>
              <w:spacing w:line="240" w:lineRule="auto"/>
              <w:jc w:val="center"/>
              <w:textAlignment w:val="center"/>
              <w:rPr>
                <w:rFonts w:ascii="仿宋_GB2312" w:hAnsi="Arial" w:eastAsia="仿宋_GB2312" w:cs="Arial"/>
                <w:snapToGrid w:val="0"/>
                <w:color w:val="000000"/>
                <w:kern w:val="0"/>
                <w:sz w:val="20"/>
                <w:szCs w:val="20"/>
                <w:lang w:eastAsia="en-US"/>
              </w:rPr>
            </w:pPr>
            <w:r>
              <w:rPr>
                <w:rFonts w:hint="eastAsia" w:ascii="仿宋" w:hAnsi="仿宋" w:eastAsia="仿宋" w:cs="仿宋"/>
                <w:i w:val="0"/>
                <w:iCs w:val="0"/>
                <w:color w:val="000000"/>
                <w:kern w:val="0"/>
                <w:sz w:val="21"/>
                <w:szCs w:val="21"/>
                <w:u w:val="none"/>
                <w:lang w:val="en-US" w:eastAsia="zh-CN" w:bidi="ar"/>
              </w:rPr>
              <w:t>政府采购执行率</w:t>
            </w:r>
          </w:p>
        </w:tc>
        <w:tc>
          <w:tcPr>
            <w:tcW w:w="1168" w:type="dxa"/>
            <w:vAlign w:val="center"/>
          </w:tcPr>
          <w:p>
            <w:pPr>
              <w:keepNext w:val="0"/>
              <w:keepLines w:val="0"/>
              <w:pageBreakBefore w:val="0"/>
              <w:widowControl/>
              <w:suppressLineNumbers w:val="0"/>
              <w:wordWrap/>
              <w:overflowPunct/>
              <w:topLinePunct w:val="0"/>
              <w:bidi w:val="0"/>
              <w:spacing w:line="240" w:lineRule="auto"/>
              <w:jc w:val="center"/>
              <w:textAlignment w:val="center"/>
              <w:rPr>
                <w:rFonts w:ascii="仿宋_GB2312" w:hAnsi="Arial" w:eastAsia="仿宋_GB2312" w:cs="Arial"/>
                <w:snapToGrid w:val="0"/>
                <w:color w:val="000000"/>
                <w:kern w:val="0"/>
                <w:sz w:val="20"/>
                <w:szCs w:val="20"/>
                <w:lang w:eastAsia="en-US"/>
              </w:rPr>
            </w:pPr>
            <w:r>
              <w:rPr>
                <w:rFonts w:hint="eastAsia" w:ascii="仿宋" w:hAnsi="仿宋" w:eastAsia="仿宋" w:cs="仿宋"/>
                <w:i w:val="0"/>
                <w:iCs w:val="0"/>
                <w:color w:val="000000"/>
                <w:kern w:val="0"/>
                <w:sz w:val="21"/>
                <w:szCs w:val="21"/>
                <w:u w:val="none"/>
                <w:lang w:val="en-US" w:eastAsia="zh-CN" w:bidi="ar"/>
              </w:rPr>
              <w:t>100%</w:t>
            </w:r>
          </w:p>
        </w:tc>
        <w:tc>
          <w:tcPr>
            <w:tcW w:w="1800" w:type="dxa"/>
            <w:vAlign w:val="center"/>
          </w:tcPr>
          <w:p>
            <w:pPr>
              <w:keepNext w:val="0"/>
              <w:keepLines w:val="0"/>
              <w:pageBreakBefore w:val="0"/>
              <w:widowControl/>
              <w:suppressLineNumbers w:val="0"/>
              <w:wordWrap/>
              <w:overflowPunct/>
              <w:topLinePunct w:val="0"/>
              <w:bidi w:val="0"/>
              <w:spacing w:line="240" w:lineRule="auto"/>
              <w:jc w:val="center"/>
              <w:textAlignment w:val="center"/>
              <w:rPr>
                <w:rFonts w:ascii="仿宋_GB2312" w:hAnsi="Arial" w:eastAsia="仿宋_GB2312" w:cs="Arial"/>
                <w:snapToGrid w:val="0"/>
                <w:color w:val="000000"/>
                <w:kern w:val="0"/>
                <w:sz w:val="20"/>
                <w:szCs w:val="20"/>
                <w:lang w:eastAsia="en-US"/>
              </w:rPr>
            </w:pPr>
            <w:r>
              <w:rPr>
                <w:rFonts w:hint="eastAsia" w:ascii="仿宋" w:hAnsi="仿宋" w:eastAsia="仿宋" w:cs="仿宋"/>
                <w:i w:val="0"/>
                <w:iCs w:val="0"/>
                <w:color w:val="000000"/>
                <w:kern w:val="0"/>
                <w:sz w:val="21"/>
                <w:szCs w:val="21"/>
                <w:u w:val="none"/>
                <w:lang w:val="en-US" w:eastAsia="zh-CN" w:bidi="ar"/>
              </w:rPr>
              <w:t>100%</w:t>
            </w:r>
          </w:p>
        </w:tc>
        <w:tc>
          <w:tcPr>
            <w:tcW w:w="4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86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8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209" w:type="dxa"/>
            <w:vMerge w:val="continue"/>
            <w:tcBorders>
              <w:top w:val="nil"/>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93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1209"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1467" w:type="dxa"/>
            <w:vAlign w:val="center"/>
          </w:tcPr>
          <w:p>
            <w:pPr>
              <w:keepNext w:val="0"/>
              <w:keepLines w:val="0"/>
              <w:pageBreakBefore w:val="0"/>
              <w:widowControl/>
              <w:suppressLineNumbers w:val="0"/>
              <w:wordWrap/>
              <w:overflowPunct/>
              <w:topLinePunct w:val="0"/>
              <w:bidi w:val="0"/>
              <w:spacing w:line="240" w:lineRule="auto"/>
              <w:jc w:val="center"/>
              <w:textAlignment w:val="center"/>
              <w:rPr>
                <w:rFonts w:ascii="仿宋_GB2312" w:hAnsi="Arial" w:eastAsia="仿宋_GB2312" w:cs="Arial"/>
                <w:snapToGrid w:val="0"/>
                <w:color w:val="000000"/>
                <w:kern w:val="0"/>
                <w:sz w:val="20"/>
                <w:szCs w:val="20"/>
                <w:lang w:eastAsia="en-US"/>
              </w:rPr>
            </w:pPr>
            <w:r>
              <w:rPr>
                <w:rFonts w:hint="eastAsia" w:ascii="仿宋" w:hAnsi="仿宋" w:eastAsia="仿宋" w:cs="仿宋"/>
                <w:i w:val="0"/>
                <w:iCs w:val="0"/>
                <w:color w:val="000000"/>
                <w:kern w:val="0"/>
                <w:sz w:val="21"/>
                <w:szCs w:val="21"/>
                <w:u w:val="none"/>
                <w:lang w:val="en-US" w:eastAsia="zh-CN" w:bidi="ar"/>
              </w:rPr>
              <w:t>公务卡刷卡率</w:t>
            </w:r>
          </w:p>
        </w:tc>
        <w:tc>
          <w:tcPr>
            <w:tcW w:w="1168" w:type="dxa"/>
            <w:vAlign w:val="center"/>
          </w:tcPr>
          <w:p>
            <w:pPr>
              <w:keepNext w:val="0"/>
              <w:keepLines w:val="0"/>
              <w:pageBreakBefore w:val="0"/>
              <w:widowControl/>
              <w:suppressLineNumbers w:val="0"/>
              <w:wordWrap/>
              <w:overflowPunct/>
              <w:topLinePunct w:val="0"/>
              <w:bidi w:val="0"/>
              <w:spacing w:line="240" w:lineRule="auto"/>
              <w:jc w:val="center"/>
              <w:textAlignment w:val="center"/>
              <w:rPr>
                <w:rFonts w:ascii="仿宋_GB2312" w:hAnsi="Arial" w:eastAsia="仿宋_GB2312" w:cs="Arial"/>
                <w:snapToGrid w:val="0"/>
                <w:color w:val="000000"/>
                <w:kern w:val="0"/>
                <w:sz w:val="20"/>
                <w:szCs w:val="20"/>
                <w:lang w:eastAsia="en-US"/>
              </w:rPr>
            </w:pPr>
            <w:r>
              <w:rPr>
                <w:rFonts w:hint="eastAsia" w:ascii="仿宋" w:hAnsi="仿宋" w:eastAsia="仿宋" w:cs="仿宋"/>
                <w:i w:val="0"/>
                <w:iCs w:val="0"/>
                <w:color w:val="000000"/>
                <w:kern w:val="0"/>
                <w:sz w:val="21"/>
                <w:szCs w:val="21"/>
                <w:u w:val="none"/>
                <w:lang w:val="en-US" w:eastAsia="zh-CN" w:bidi="ar"/>
              </w:rPr>
              <w:t>500%</w:t>
            </w:r>
          </w:p>
        </w:tc>
        <w:tc>
          <w:tcPr>
            <w:tcW w:w="1800" w:type="dxa"/>
            <w:vAlign w:val="center"/>
          </w:tcPr>
          <w:p>
            <w:pPr>
              <w:keepNext w:val="0"/>
              <w:keepLines w:val="0"/>
              <w:pageBreakBefore w:val="0"/>
              <w:widowControl/>
              <w:suppressLineNumbers w:val="0"/>
              <w:wordWrap/>
              <w:overflowPunct/>
              <w:topLinePunct w:val="0"/>
              <w:bidi w:val="0"/>
              <w:spacing w:line="240" w:lineRule="auto"/>
              <w:jc w:val="center"/>
              <w:textAlignment w:val="center"/>
              <w:rPr>
                <w:rFonts w:ascii="仿宋_GB2312" w:hAnsi="Arial" w:eastAsia="仿宋_GB2312" w:cs="Arial"/>
                <w:snapToGrid w:val="0"/>
                <w:color w:val="000000"/>
                <w:kern w:val="0"/>
                <w:sz w:val="20"/>
                <w:szCs w:val="20"/>
                <w:lang w:eastAsia="en-US"/>
              </w:rPr>
            </w:pPr>
            <w:r>
              <w:rPr>
                <w:rFonts w:hint="eastAsia" w:ascii="仿宋" w:hAnsi="仿宋" w:eastAsia="仿宋" w:cs="仿宋"/>
                <w:i w:val="0"/>
                <w:iCs w:val="0"/>
                <w:color w:val="000000"/>
                <w:kern w:val="0"/>
                <w:sz w:val="21"/>
                <w:szCs w:val="21"/>
                <w:u w:val="none"/>
                <w:lang w:val="en-US" w:eastAsia="zh-CN" w:bidi="ar"/>
              </w:rPr>
              <w:t>500%</w:t>
            </w:r>
          </w:p>
        </w:tc>
        <w:tc>
          <w:tcPr>
            <w:tcW w:w="4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86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8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209" w:type="dxa"/>
            <w:vMerge w:val="continue"/>
            <w:tcBorders>
              <w:top w:val="nil"/>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93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1209"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1467" w:type="dxa"/>
            <w:vAlign w:val="center"/>
          </w:tcPr>
          <w:p>
            <w:pPr>
              <w:keepNext w:val="0"/>
              <w:keepLines w:val="0"/>
              <w:pageBreakBefore w:val="0"/>
              <w:widowControl/>
              <w:suppressLineNumbers w:val="0"/>
              <w:wordWrap/>
              <w:overflowPunct/>
              <w:topLinePunct w:val="0"/>
              <w:bidi w:val="0"/>
              <w:spacing w:line="240" w:lineRule="auto"/>
              <w:jc w:val="center"/>
              <w:textAlignment w:val="center"/>
              <w:rPr>
                <w:rFonts w:ascii="仿宋_GB2312" w:hAnsi="Arial" w:eastAsia="仿宋_GB2312" w:cs="Arial"/>
                <w:snapToGrid w:val="0"/>
                <w:color w:val="000000"/>
                <w:kern w:val="0"/>
                <w:sz w:val="20"/>
                <w:szCs w:val="20"/>
                <w:lang w:eastAsia="en-US"/>
              </w:rPr>
            </w:pPr>
            <w:r>
              <w:rPr>
                <w:rFonts w:hint="eastAsia" w:ascii="仿宋" w:hAnsi="仿宋" w:eastAsia="仿宋" w:cs="仿宋"/>
                <w:i w:val="0"/>
                <w:iCs w:val="0"/>
                <w:color w:val="000000"/>
                <w:kern w:val="0"/>
                <w:sz w:val="21"/>
                <w:szCs w:val="21"/>
                <w:u w:val="none"/>
                <w:lang w:val="en-US" w:eastAsia="zh-CN" w:bidi="ar"/>
              </w:rPr>
              <w:t>固定资产利用率</w:t>
            </w:r>
          </w:p>
        </w:tc>
        <w:tc>
          <w:tcPr>
            <w:tcW w:w="1168" w:type="dxa"/>
            <w:vAlign w:val="center"/>
          </w:tcPr>
          <w:p>
            <w:pPr>
              <w:keepNext w:val="0"/>
              <w:keepLines w:val="0"/>
              <w:pageBreakBefore w:val="0"/>
              <w:widowControl/>
              <w:suppressLineNumbers w:val="0"/>
              <w:wordWrap/>
              <w:overflowPunct/>
              <w:topLinePunct w:val="0"/>
              <w:bidi w:val="0"/>
              <w:spacing w:line="240" w:lineRule="auto"/>
              <w:jc w:val="center"/>
              <w:textAlignment w:val="center"/>
              <w:rPr>
                <w:rFonts w:ascii="仿宋_GB2312" w:hAnsi="Arial" w:eastAsia="仿宋_GB2312" w:cs="Arial"/>
                <w:snapToGrid w:val="0"/>
                <w:color w:val="000000"/>
                <w:kern w:val="0"/>
                <w:sz w:val="20"/>
                <w:szCs w:val="20"/>
                <w:lang w:eastAsia="en-US"/>
              </w:rPr>
            </w:pPr>
            <w:r>
              <w:rPr>
                <w:rFonts w:hint="eastAsia" w:ascii="仿宋" w:hAnsi="仿宋" w:eastAsia="仿宋" w:cs="仿宋"/>
                <w:i w:val="0"/>
                <w:iCs w:val="0"/>
                <w:color w:val="000000"/>
                <w:kern w:val="0"/>
                <w:sz w:val="21"/>
                <w:szCs w:val="21"/>
                <w:u w:val="none"/>
                <w:lang w:val="en-US" w:eastAsia="zh-CN" w:bidi="ar"/>
              </w:rPr>
              <w:t>80%</w:t>
            </w:r>
          </w:p>
        </w:tc>
        <w:tc>
          <w:tcPr>
            <w:tcW w:w="1800" w:type="dxa"/>
            <w:vAlign w:val="center"/>
          </w:tcPr>
          <w:p>
            <w:pPr>
              <w:keepNext w:val="0"/>
              <w:keepLines w:val="0"/>
              <w:pageBreakBefore w:val="0"/>
              <w:widowControl/>
              <w:suppressLineNumbers w:val="0"/>
              <w:wordWrap/>
              <w:overflowPunct/>
              <w:topLinePunct w:val="0"/>
              <w:bidi w:val="0"/>
              <w:spacing w:line="240" w:lineRule="auto"/>
              <w:jc w:val="center"/>
              <w:textAlignment w:val="center"/>
              <w:rPr>
                <w:rFonts w:ascii="仿宋_GB2312" w:hAnsi="Arial" w:eastAsia="仿宋_GB2312" w:cs="Arial"/>
                <w:snapToGrid w:val="0"/>
                <w:color w:val="000000"/>
                <w:kern w:val="0"/>
                <w:sz w:val="20"/>
                <w:szCs w:val="20"/>
                <w:lang w:eastAsia="en-US"/>
              </w:rPr>
            </w:pPr>
            <w:r>
              <w:rPr>
                <w:rFonts w:hint="eastAsia" w:ascii="仿宋" w:hAnsi="仿宋" w:eastAsia="仿宋" w:cs="仿宋"/>
                <w:i w:val="0"/>
                <w:iCs w:val="0"/>
                <w:color w:val="000000"/>
                <w:kern w:val="0"/>
                <w:sz w:val="21"/>
                <w:szCs w:val="21"/>
                <w:u w:val="none"/>
                <w:lang w:val="en-US" w:eastAsia="zh-CN" w:bidi="ar"/>
              </w:rPr>
              <w:t>80%</w:t>
            </w:r>
          </w:p>
        </w:tc>
        <w:tc>
          <w:tcPr>
            <w:tcW w:w="4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86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8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09" w:type="dxa"/>
            <w:vMerge w:val="continue"/>
            <w:tcBorders>
              <w:top w:val="nil"/>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93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1209" w:type="dxa"/>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_GB2312" w:hAnsi="Arial" w:eastAsia="仿宋_GB2312" w:cs="Arial"/>
                <w:snapToGrid w:val="0"/>
                <w:color w:val="000000"/>
                <w:kern w:val="0"/>
                <w:sz w:val="20"/>
                <w:szCs w:val="20"/>
                <w:lang w:eastAsia="en-US"/>
              </w:rPr>
            </w:pPr>
            <w:r>
              <w:rPr>
                <w:rFonts w:hint="eastAsia" w:ascii="仿宋_GB2312" w:hAnsi="宋体" w:eastAsia="仿宋_GB2312" w:cs="宋体"/>
                <w:snapToGrid w:val="0"/>
                <w:color w:val="000000"/>
                <w:kern w:val="0"/>
                <w:sz w:val="20"/>
                <w:szCs w:val="20"/>
                <w:lang w:eastAsia="en-US"/>
              </w:rPr>
              <w:t>时效指标</w:t>
            </w:r>
          </w:p>
        </w:tc>
        <w:tc>
          <w:tcPr>
            <w:tcW w:w="146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116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18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4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86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8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209" w:type="dxa"/>
            <w:vMerge w:val="continue"/>
            <w:tcBorders>
              <w:top w:val="nil"/>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93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1209" w:type="dxa"/>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_GB2312" w:hAnsi="Arial" w:eastAsia="仿宋_GB2312" w:cs="Arial"/>
                <w:snapToGrid w:val="0"/>
                <w:color w:val="000000"/>
                <w:kern w:val="0"/>
                <w:sz w:val="20"/>
                <w:szCs w:val="20"/>
                <w:lang w:eastAsia="en-US"/>
              </w:rPr>
            </w:pPr>
            <w:r>
              <w:rPr>
                <w:rFonts w:hint="eastAsia" w:ascii="仿宋_GB2312" w:hAnsi="宋体" w:eastAsia="仿宋_GB2312" w:cs="宋体"/>
                <w:snapToGrid w:val="0"/>
                <w:color w:val="000000"/>
                <w:kern w:val="0"/>
                <w:sz w:val="20"/>
                <w:szCs w:val="20"/>
                <w:lang w:eastAsia="en-US"/>
              </w:rPr>
              <w:t>成本指标</w:t>
            </w:r>
          </w:p>
        </w:tc>
        <w:tc>
          <w:tcPr>
            <w:tcW w:w="1467" w:type="dxa"/>
            <w:vAlign w:val="center"/>
          </w:tcPr>
          <w:p>
            <w:pPr>
              <w:keepNext w:val="0"/>
              <w:keepLines w:val="0"/>
              <w:pageBreakBefore w:val="0"/>
              <w:widowControl/>
              <w:suppressLineNumbers w:val="0"/>
              <w:wordWrap/>
              <w:overflowPunct/>
              <w:topLinePunct w:val="0"/>
              <w:bidi w:val="0"/>
              <w:spacing w:line="240" w:lineRule="auto"/>
              <w:jc w:val="center"/>
              <w:textAlignment w:val="center"/>
              <w:rPr>
                <w:rFonts w:ascii="仿宋_GB2312" w:hAnsi="Arial" w:eastAsia="仿宋_GB2312" w:cs="Arial"/>
                <w:snapToGrid w:val="0"/>
                <w:color w:val="000000"/>
                <w:kern w:val="0"/>
                <w:sz w:val="20"/>
                <w:szCs w:val="20"/>
                <w:lang w:eastAsia="en-US"/>
              </w:rPr>
            </w:pPr>
            <w:r>
              <w:rPr>
                <w:rFonts w:hint="eastAsia" w:ascii="仿宋" w:hAnsi="仿宋" w:eastAsia="仿宋" w:cs="仿宋"/>
                <w:i w:val="0"/>
                <w:iCs w:val="0"/>
                <w:color w:val="000000"/>
                <w:kern w:val="0"/>
                <w:sz w:val="21"/>
                <w:szCs w:val="21"/>
                <w:u w:val="none"/>
                <w:lang w:val="en-US" w:eastAsia="zh-CN" w:bidi="ar"/>
              </w:rPr>
              <w:t>控制在预算内</w:t>
            </w:r>
          </w:p>
        </w:tc>
        <w:tc>
          <w:tcPr>
            <w:tcW w:w="1168" w:type="dxa"/>
            <w:vAlign w:val="center"/>
          </w:tcPr>
          <w:p>
            <w:pPr>
              <w:keepNext w:val="0"/>
              <w:keepLines w:val="0"/>
              <w:pageBreakBefore w:val="0"/>
              <w:widowControl/>
              <w:suppressLineNumbers w:val="0"/>
              <w:wordWrap/>
              <w:overflowPunct/>
              <w:topLinePunct w:val="0"/>
              <w:bidi w:val="0"/>
              <w:spacing w:line="240" w:lineRule="auto"/>
              <w:jc w:val="center"/>
              <w:textAlignment w:val="center"/>
              <w:rPr>
                <w:rFonts w:ascii="仿宋_GB2312" w:hAnsi="Arial" w:eastAsia="仿宋_GB2312" w:cs="Arial"/>
                <w:snapToGrid w:val="0"/>
                <w:color w:val="000000"/>
                <w:kern w:val="0"/>
                <w:sz w:val="20"/>
                <w:szCs w:val="20"/>
                <w:lang w:eastAsia="en-US"/>
              </w:rPr>
            </w:pPr>
            <w:r>
              <w:rPr>
                <w:rFonts w:hint="eastAsia" w:ascii="仿宋" w:hAnsi="仿宋" w:eastAsia="仿宋" w:cs="仿宋"/>
                <w:i w:val="0"/>
                <w:iCs w:val="0"/>
                <w:color w:val="000000"/>
                <w:kern w:val="0"/>
                <w:sz w:val="21"/>
                <w:szCs w:val="21"/>
                <w:u w:val="none"/>
                <w:lang w:val="en-US" w:eastAsia="zh-CN" w:bidi="ar"/>
              </w:rPr>
              <w:t>1633400</w:t>
            </w:r>
          </w:p>
        </w:tc>
        <w:tc>
          <w:tcPr>
            <w:tcW w:w="18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_GB2312" w:hAnsi="Arial" w:eastAsia="仿宋_GB2312" w:cs="Arial"/>
                <w:snapToGrid w:val="0"/>
                <w:color w:val="000000"/>
                <w:kern w:val="0"/>
                <w:sz w:val="20"/>
                <w:szCs w:val="20"/>
                <w:lang w:eastAsia="en-US"/>
              </w:rPr>
            </w:pPr>
            <w:r>
              <w:rPr>
                <w:rFonts w:hint="eastAsia" w:ascii="仿宋" w:hAnsi="仿宋" w:eastAsia="仿宋" w:cs="仿宋"/>
                <w:i w:val="0"/>
                <w:iCs w:val="0"/>
                <w:color w:val="000000"/>
                <w:kern w:val="0"/>
                <w:sz w:val="21"/>
                <w:szCs w:val="21"/>
                <w:u w:val="none"/>
                <w:lang w:val="en-US" w:eastAsia="zh-CN" w:bidi="ar"/>
              </w:rPr>
              <w:t>1633400</w:t>
            </w:r>
          </w:p>
        </w:tc>
        <w:tc>
          <w:tcPr>
            <w:tcW w:w="4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86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8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1209" w:type="dxa"/>
            <w:vMerge w:val="continue"/>
            <w:tcBorders>
              <w:top w:val="nil"/>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934"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_GB2312" w:hAnsi="Arial" w:eastAsia="仿宋_GB2312" w:cs="Arial"/>
                <w:snapToGrid w:val="0"/>
                <w:color w:val="000000"/>
                <w:kern w:val="0"/>
                <w:sz w:val="20"/>
                <w:szCs w:val="20"/>
                <w:lang w:eastAsia="en-US"/>
              </w:rPr>
            </w:pPr>
            <w:r>
              <w:rPr>
                <w:rFonts w:hint="eastAsia" w:ascii="仿宋_GB2312" w:hAnsi="宋体" w:eastAsia="仿宋_GB2312" w:cs="宋体"/>
                <w:snapToGrid w:val="0"/>
                <w:color w:val="000000"/>
                <w:kern w:val="0"/>
                <w:sz w:val="20"/>
                <w:szCs w:val="20"/>
                <w:lang w:eastAsia="en-US"/>
              </w:rPr>
              <w:t>效益指标</w:t>
            </w:r>
            <w:r>
              <w:rPr>
                <w:rFonts w:hint="eastAsia" w:ascii="仿宋_GB2312" w:hAnsi="Arial" w:eastAsia="仿宋_GB2312" w:cs="Arial"/>
                <w:snapToGrid w:val="0"/>
                <w:color w:val="000000"/>
                <w:kern w:val="0"/>
                <w:sz w:val="20"/>
                <w:szCs w:val="20"/>
                <w:lang w:eastAsia="en-US"/>
              </w:rPr>
              <w:t>(30</w:t>
            </w:r>
            <w:r>
              <w:rPr>
                <w:rFonts w:hint="eastAsia" w:ascii="仿宋_GB2312" w:hAnsi="宋体" w:eastAsia="仿宋_GB2312" w:cs="宋体"/>
                <w:snapToGrid w:val="0"/>
                <w:color w:val="000000"/>
                <w:kern w:val="0"/>
                <w:sz w:val="20"/>
                <w:szCs w:val="20"/>
                <w:lang w:eastAsia="en-US"/>
              </w:rPr>
              <w:t>分</w:t>
            </w:r>
            <w:r>
              <w:rPr>
                <w:rFonts w:hint="eastAsia" w:ascii="仿宋_GB2312" w:hAnsi="Arial" w:eastAsia="仿宋_GB2312" w:cs="Arial"/>
                <w:snapToGrid w:val="0"/>
                <w:color w:val="000000"/>
                <w:kern w:val="0"/>
                <w:sz w:val="20"/>
                <w:szCs w:val="20"/>
                <w:lang w:eastAsia="en-US"/>
              </w:rPr>
              <w:t>)</w:t>
            </w:r>
          </w:p>
        </w:tc>
        <w:tc>
          <w:tcPr>
            <w:tcW w:w="1209" w:type="dxa"/>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_GB2312" w:hAnsi="Arial" w:eastAsia="仿宋_GB2312" w:cs="Arial"/>
                <w:snapToGrid w:val="0"/>
                <w:color w:val="000000"/>
                <w:kern w:val="0"/>
                <w:sz w:val="20"/>
                <w:szCs w:val="20"/>
                <w:lang w:eastAsia="en-US"/>
              </w:rPr>
            </w:pPr>
            <w:r>
              <w:rPr>
                <w:rFonts w:hint="eastAsia" w:ascii="仿宋_GB2312" w:hAnsi="宋体" w:eastAsia="仿宋_GB2312" w:cs="宋体"/>
                <w:snapToGrid w:val="0"/>
                <w:color w:val="000000"/>
                <w:kern w:val="0"/>
                <w:sz w:val="20"/>
                <w:szCs w:val="20"/>
                <w:lang w:eastAsia="en-US"/>
              </w:rPr>
              <w:t>经济效益指标</w:t>
            </w:r>
          </w:p>
        </w:tc>
        <w:tc>
          <w:tcPr>
            <w:tcW w:w="146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116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18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4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86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8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1209" w:type="dxa"/>
            <w:vMerge w:val="continue"/>
            <w:tcBorders>
              <w:top w:val="nil"/>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93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1209" w:type="dxa"/>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_GB2312" w:hAnsi="Arial" w:eastAsia="仿宋_GB2312" w:cs="Arial"/>
                <w:snapToGrid w:val="0"/>
                <w:color w:val="000000"/>
                <w:kern w:val="0"/>
                <w:sz w:val="20"/>
                <w:szCs w:val="20"/>
                <w:lang w:eastAsia="en-US"/>
              </w:rPr>
            </w:pPr>
            <w:r>
              <w:rPr>
                <w:rFonts w:hint="eastAsia" w:ascii="仿宋_GB2312" w:hAnsi="宋体" w:eastAsia="仿宋_GB2312" w:cs="宋体"/>
                <w:snapToGrid w:val="0"/>
                <w:color w:val="000000"/>
                <w:kern w:val="0"/>
                <w:sz w:val="20"/>
                <w:szCs w:val="20"/>
                <w:lang w:eastAsia="en-US"/>
              </w:rPr>
              <w:t>社会效益指标</w:t>
            </w:r>
          </w:p>
        </w:tc>
        <w:tc>
          <w:tcPr>
            <w:tcW w:w="1467" w:type="dxa"/>
            <w:vAlign w:val="center"/>
          </w:tcPr>
          <w:p>
            <w:pPr>
              <w:keepNext w:val="0"/>
              <w:keepLines w:val="0"/>
              <w:pageBreakBefore w:val="0"/>
              <w:widowControl/>
              <w:suppressLineNumbers w:val="0"/>
              <w:wordWrap/>
              <w:overflowPunct/>
              <w:topLinePunct w:val="0"/>
              <w:bidi w:val="0"/>
              <w:spacing w:line="240" w:lineRule="auto"/>
              <w:jc w:val="center"/>
              <w:textAlignment w:val="center"/>
              <w:rPr>
                <w:rFonts w:ascii="仿宋_GB2312" w:hAnsi="Arial" w:eastAsia="仿宋_GB2312" w:cs="Arial"/>
                <w:snapToGrid w:val="0"/>
                <w:color w:val="000000"/>
                <w:kern w:val="0"/>
                <w:sz w:val="20"/>
                <w:szCs w:val="20"/>
                <w:lang w:eastAsia="en-US"/>
              </w:rPr>
            </w:pPr>
            <w:r>
              <w:rPr>
                <w:rFonts w:hint="eastAsia" w:ascii="宋体" w:hAnsi="宋体" w:eastAsia="宋体" w:cs="宋体"/>
                <w:i w:val="0"/>
                <w:iCs w:val="0"/>
                <w:color w:val="000000"/>
                <w:kern w:val="0"/>
                <w:sz w:val="18"/>
                <w:szCs w:val="18"/>
                <w:u w:val="none"/>
                <w:lang w:val="en-US" w:eastAsia="zh-CN" w:bidi="ar"/>
              </w:rPr>
              <w:t>机构改革相关社会效益</w:t>
            </w:r>
          </w:p>
        </w:tc>
        <w:tc>
          <w:tcPr>
            <w:tcW w:w="1168" w:type="dxa"/>
            <w:vAlign w:val="center"/>
          </w:tcPr>
          <w:p>
            <w:pPr>
              <w:keepNext w:val="0"/>
              <w:keepLines w:val="0"/>
              <w:pageBreakBefore w:val="0"/>
              <w:widowControl/>
              <w:suppressLineNumbers w:val="0"/>
              <w:wordWrap/>
              <w:overflowPunct/>
              <w:topLinePunct w:val="0"/>
              <w:bidi w:val="0"/>
              <w:spacing w:line="240" w:lineRule="auto"/>
              <w:jc w:val="center"/>
              <w:textAlignment w:val="center"/>
              <w:rPr>
                <w:rFonts w:ascii="仿宋_GB2312" w:hAnsi="Arial" w:eastAsia="仿宋_GB2312" w:cs="Arial"/>
                <w:snapToGrid w:val="0"/>
                <w:color w:val="000000"/>
                <w:kern w:val="0"/>
                <w:sz w:val="20"/>
                <w:szCs w:val="20"/>
                <w:lang w:eastAsia="en-US"/>
              </w:rPr>
            </w:pPr>
            <w:r>
              <w:rPr>
                <w:rFonts w:hint="eastAsia" w:ascii="宋体" w:hAnsi="宋体" w:eastAsia="宋体" w:cs="宋体"/>
                <w:i w:val="0"/>
                <w:iCs w:val="0"/>
                <w:color w:val="000000"/>
                <w:kern w:val="0"/>
                <w:sz w:val="18"/>
                <w:szCs w:val="18"/>
                <w:u w:val="none"/>
                <w:lang w:val="en-US" w:eastAsia="zh-CN" w:bidi="ar"/>
              </w:rPr>
              <w:t>完成机构改革，提升服务型政府建设</w:t>
            </w:r>
          </w:p>
        </w:tc>
        <w:tc>
          <w:tcPr>
            <w:tcW w:w="1800" w:type="dxa"/>
            <w:vAlign w:val="center"/>
          </w:tcPr>
          <w:p>
            <w:pPr>
              <w:keepNext w:val="0"/>
              <w:keepLines w:val="0"/>
              <w:pageBreakBefore w:val="0"/>
              <w:widowControl/>
              <w:suppressLineNumbers w:val="0"/>
              <w:wordWrap/>
              <w:overflowPunct/>
              <w:topLinePunct w:val="0"/>
              <w:bidi w:val="0"/>
              <w:spacing w:line="240" w:lineRule="auto"/>
              <w:jc w:val="center"/>
              <w:textAlignment w:val="center"/>
              <w:rPr>
                <w:rFonts w:ascii="仿宋_GB2312" w:hAnsi="Arial" w:eastAsia="仿宋_GB2312" w:cs="Arial"/>
                <w:snapToGrid w:val="0"/>
                <w:color w:val="000000"/>
                <w:kern w:val="0"/>
                <w:sz w:val="20"/>
                <w:szCs w:val="20"/>
                <w:lang w:eastAsia="en-US"/>
              </w:rPr>
            </w:pPr>
            <w:r>
              <w:rPr>
                <w:rFonts w:hint="eastAsia" w:ascii="宋体" w:hAnsi="宋体" w:eastAsia="宋体" w:cs="宋体"/>
                <w:i w:val="0"/>
                <w:iCs w:val="0"/>
                <w:color w:val="000000"/>
                <w:kern w:val="0"/>
                <w:sz w:val="18"/>
                <w:szCs w:val="18"/>
                <w:u w:val="none"/>
                <w:lang w:val="en-US" w:eastAsia="zh-CN" w:bidi="ar"/>
              </w:rPr>
              <w:t>机构改革相关社会效益</w:t>
            </w:r>
          </w:p>
        </w:tc>
        <w:tc>
          <w:tcPr>
            <w:tcW w:w="4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Arial" w:eastAsia="仿宋_GB2312" w:cs="Arial"/>
                <w:snapToGrid w:val="0"/>
                <w:color w:val="000000"/>
                <w:kern w:val="0"/>
                <w:sz w:val="20"/>
                <w:szCs w:val="20"/>
                <w:lang w:val="en-US" w:eastAsia="zh-CN"/>
              </w:rPr>
            </w:pPr>
            <w:r>
              <w:rPr>
                <w:rFonts w:hint="eastAsia" w:ascii="仿宋_GB2312" w:hAnsi="Arial" w:eastAsia="仿宋_GB2312" w:cs="Arial"/>
                <w:snapToGrid w:val="0"/>
                <w:color w:val="000000"/>
                <w:kern w:val="0"/>
                <w:sz w:val="20"/>
                <w:szCs w:val="20"/>
                <w:lang w:val="en-US" w:eastAsia="zh-CN"/>
              </w:rPr>
              <w:t>10</w:t>
            </w:r>
          </w:p>
        </w:tc>
        <w:tc>
          <w:tcPr>
            <w:tcW w:w="86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8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209" w:type="dxa"/>
            <w:vMerge w:val="continue"/>
            <w:tcBorders>
              <w:top w:val="nil"/>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93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1209" w:type="dxa"/>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_GB2312" w:hAnsi="Arial" w:eastAsia="仿宋_GB2312" w:cs="Arial"/>
                <w:snapToGrid w:val="0"/>
                <w:color w:val="000000"/>
                <w:kern w:val="0"/>
                <w:sz w:val="20"/>
                <w:szCs w:val="20"/>
                <w:lang w:eastAsia="en-US"/>
              </w:rPr>
            </w:pPr>
            <w:r>
              <w:rPr>
                <w:rFonts w:hint="eastAsia" w:ascii="仿宋_GB2312" w:hAnsi="宋体" w:eastAsia="仿宋_GB2312" w:cs="宋体"/>
                <w:snapToGrid w:val="0"/>
                <w:color w:val="000000"/>
                <w:kern w:val="0"/>
                <w:sz w:val="20"/>
                <w:szCs w:val="20"/>
                <w:lang w:eastAsia="en-US"/>
              </w:rPr>
              <w:t>生态效益指标</w:t>
            </w:r>
          </w:p>
        </w:tc>
        <w:tc>
          <w:tcPr>
            <w:tcW w:w="146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116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18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4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86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8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209" w:type="dxa"/>
            <w:vMerge w:val="continue"/>
            <w:tcBorders>
              <w:top w:val="nil"/>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93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1209" w:type="dxa"/>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_GB2312" w:hAnsi="Arial" w:eastAsia="仿宋_GB2312" w:cs="Arial"/>
                <w:snapToGrid w:val="0"/>
                <w:color w:val="000000"/>
                <w:kern w:val="0"/>
                <w:sz w:val="20"/>
                <w:szCs w:val="20"/>
                <w:lang w:eastAsia="en-US"/>
              </w:rPr>
            </w:pPr>
            <w:r>
              <w:rPr>
                <w:rFonts w:hint="eastAsia" w:ascii="仿宋_GB2312" w:hAnsi="宋体" w:eastAsia="仿宋_GB2312" w:cs="宋体"/>
                <w:snapToGrid w:val="0"/>
                <w:color w:val="000000"/>
                <w:kern w:val="0"/>
                <w:sz w:val="20"/>
                <w:szCs w:val="20"/>
                <w:lang w:eastAsia="en-US"/>
              </w:rPr>
              <w:t>可持续影响指标</w:t>
            </w:r>
          </w:p>
        </w:tc>
        <w:tc>
          <w:tcPr>
            <w:tcW w:w="1467" w:type="dxa"/>
            <w:vAlign w:val="center"/>
          </w:tcPr>
          <w:p>
            <w:pPr>
              <w:keepNext w:val="0"/>
              <w:keepLines w:val="0"/>
              <w:pageBreakBefore w:val="0"/>
              <w:widowControl/>
              <w:suppressLineNumbers w:val="0"/>
              <w:wordWrap/>
              <w:overflowPunct/>
              <w:topLinePunct w:val="0"/>
              <w:bidi w:val="0"/>
              <w:spacing w:line="240" w:lineRule="auto"/>
              <w:jc w:val="center"/>
              <w:textAlignment w:val="center"/>
              <w:rPr>
                <w:rFonts w:ascii="仿宋_GB2312" w:hAnsi="Arial" w:eastAsia="仿宋_GB2312" w:cs="Arial"/>
                <w:snapToGrid w:val="0"/>
                <w:color w:val="000000"/>
                <w:kern w:val="0"/>
                <w:sz w:val="20"/>
                <w:szCs w:val="20"/>
                <w:lang w:eastAsia="en-US"/>
              </w:rPr>
            </w:pPr>
            <w:r>
              <w:rPr>
                <w:rFonts w:hint="eastAsia" w:ascii="宋体" w:hAnsi="宋体" w:eastAsia="宋体" w:cs="宋体"/>
                <w:i w:val="0"/>
                <w:iCs w:val="0"/>
                <w:color w:val="000000"/>
                <w:kern w:val="0"/>
                <w:sz w:val="18"/>
                <w:szCs w:val="18"/>
                <w:u w:val="none"/>
                <w:lang w:val="en-US" w:eastAsia="zh-CN" w:bidi="ar"/>
              </w:rPr>
              <w:t>全面完成后，将为未来几年带来良好的可持续影响</w:t>
            </w:r>
          </w:p>
        </w:tc>
        <w:tc>
          <w:tcPr>
            <w:tcW w:w="1168" w:type="dxa"/>
            <w:vAlign w:val="center"/>
          </w:tcPr>
          <w:p>
            <w:pPr>
              <w:keepNext w:val="0"/>
              <w:keepLines w:val="0"/>
              <w:pageBreakBefore w:val="0"/>
              <w:widowControl/>
              <w:suppressLineNumbers w:val="0"/>
              <w:wordWrap/>
              <w:overflowPunct/>
              <w:topLinePunct w:val="0"/>
              <w:bidi w:val="0"/>
              <w:spacing w:line="240" w:lineRule="auto"/>
              <w:jc w:val="center"/>
              <w:textAlignment w:val="center"/>
              <w:rPr>
                <w:rFonts w:ascii="仿宋_GB2312" w:hAnsi="Arial" w:eastAsia="仿宋_GB2312" w:cs="Arial"/>
                <w:snapToGrid w:val="0"/>
                <w:color w:val="000000"/>
                <w:kern w:val="0"/>
                <w:sz w:val="20"/>
                <w:szCs w:val="20"/>
                <w:lang w:eastAsia="en-US"/>
              </w:rPr>
            </w:pPr>
            <w:r>
              <w:rPr>
                <w:rFonts w:hint="eastAsia" w:ascii="宋体" w:hAnsi="宋体" w:eastAsia="宋体" w:cs="宋体"/>
                <w:i w:val="0"/>
                <w:iCs w:val="0"/>
                <w:color w:val="000000"/>
                <w:kern w:val="0"/>
                <w:sz w:val="18"/>
                <w:szCs w:val="18"/>
                <w:u w:val="none"/>
                <w:lang w:val="en-US" w:eastAsia="zh-CN" w:bidi="ar"/>
              </w:rPr>
              <w:t>运转是否高效</w:t>
            </w:r>
          </w:p>
        </w:tc>
        <w:tc>
          <w:tcPr>
            <w:tcW w:w="18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_GB2312" w:hAnsi="Arial" w:eastAsia="仿宋_GB2312" w:cs="Arial"/>
                <w:snapToGrid w:val="0"/>
                <w:color w:val="000000"/>
                <w:kern w:val="0"/>
                <w:sz w:val="20"/>
                <w:szCs w:val="20"/>
                <w:lang w:eastAsia="zh-CN"/>
              </w:rPr>
            </w:pPr>
            <w:r>
              <w:rPr>
                <w:rFonts w:hint="eastAsia" w:ascii="仿宋_GB2312" w:hAnsi="Arial" w:eastAsia="仿宋_GB2312" w:cs="Arial"/>
                <w:snapToGrid w:val="0"/>
                <w:color w:val="000000"/>
                <w:kern w:val="0"/>
                <w:sz w:val="20"/>
                <w:szCs w:val="20"/>
                <w:lang w:eastAsia="zh-CN"/>
              </w:rPr>
              <w:t>是</w:t>
            </w:r>
          </w:p>
        </w:tc>
        <w:tc>
          <w:tcPr>
            <w:tcW w:w="4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86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8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209" w:type="dxa"/>
            <w:vMerge w:val="continue"/>
            <w:tcBorders>
              <w:top w:val="nil"/>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934" w:type="dxa"/>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_GB2312" w:hAnsi="Arial" w:eastAsia="仿宋_GB2312" w:cs="Arial"/>
                <w:snapToGrid w:val="0"/>
                <w:color w:val="000000"/>
                <w:kern w:val="0"/>
                <w:sz w:val="20"/>
                <w:szCs w:val="20"/>
                <w:lang w:eastAsia="en-US"/>
              </w:rPr>
            </w:pPr>
            <w:r>
              <w:rPr>
                <w:rFonts w:hint="eastAsia" w:ascii="仿宋_GB2312" w:hAnsi="宋体" w:eastAsia="仿宋_GB2312" w:cs="宋体"/>
                <w:snapToGrid w:val="0"/>
                <w:color w:val="000000"/>
                <w:kern w:val="0"/>
                <w:sz w:val="20"/>
                <w:szCs w:val="20"/>
                <w:lang w:eastAsia="en-US"/>
              </w:rPr>
              <w:t>满意度指标</w:t>
            </w:r>
          </w:p>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_GB2312" w:hAnsi="Arial" w:eastAsia="仿宋_GB2312" w:cs="Arial"/>
                <w:snapToGrid w:val="0"/>
                <w:color w:val="000000"/>
                <w:kern w:val="0"/>
                <w:sz w:val="20"/>
                <w:szCs w:val="20"/>
                <w:lang w:eastAsia="en-US"/>
              </w:rPr>
            </w:pPr>
            <w:r>
              <w:rPr>
                <w:rFonts w:hint="eastAsia" w:ascii="仿宋_GB2312" w:hAnsi="Arial" w:eastAsia="仿宋_GB2312" w:cs="Arial"/>
                <w:snapToGrid w:val="0"/>
                <w:color w:val="000000"/>
                <w:kern w:val="0"/>
                <w:sz w:val="20"/>
                <w:szCs w:val="20"/>
                <w:lang w:eastAsia="en-US"/>
              </w:rPr>
              <w:t>(10</w:t>
            </w:r>
            <w:r>
              <w:rPr>
                <w:rFonts w:hint="eastAsia" w:ascii="仿宋_GB2312" w:hAnsi="宋体" w:eastAsia="仿宋_GB2312" w:cs="宋体"/>
                <w:snapToGrid w:val="0"/>
                <w:color w:val="000000"/>
                <w:kern w:val="0"/>
                <w:sz w:val="20"/>
                <w:szCs w:val="20"/>
                <w:lang w:eastAsia="en-US"/>
              </w:rPr>
              <w:t>分</w:t>
            </w:r>
            <w:r>
              <w:rPr>
                <w:rFonts w:hint="eastAsia" w:ascii="仿宋_GB2312" w:hAnsi="Arial" w:eastAsia="仿宋_GB2312" w:cs="Arial"/>
                <w:snapToGrid w:val="0"/>
                <w:color w:val="000000"/>
                <w:kern w:val="0"/>
                <w:sz w:val="20"/>
                <w:szCs w:val="20"/>
                <w:lang w:eastAsia="en-US"/>
              </w:rPr>
              <w:t>)</w:t>
            </w:r>
          </w:p>
        </w:tc>
        <w:tc>
          <w:tcPr>
            <w:tcW w:w="1209" w:type="dxa"/>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_GB2312" w:hAnsi="Arial" w:eastAsia="仿宋_GB2312" w:cs="Arial"/>
                <w:snapToGrid w:val="0"/>
                <w:color w:val="000000"/>
                <w:kern w:val="0"/>
                <w:sz w:val="20"/>
                <w:szCs w:val="20"/>
                <w:lang w:eastAsia="en-US"/>
              </w:rPr>
            </w:pPr>
            <w:r>
              <w:rPr>
                <w:rFonts w:hint="eastAsia" w:ascii="仿宋_GB2312" w:hAnsi="宋体" w:eastAsia="仿宋_GB2312" w:cs="宋体"/>
                <w:snapToGrid w:val="0"/>
                <w:color w:val="000000"/>
                <w:kern w:val="0"/>
                <w:sz w:val="20"/>
                <w:szCs w:val="20"/>
                <w:lang w:eastAsia="en-US"/>
              </w:rPr>
              <w:t>服务对象满意度指标</w:t>
            </w:r>
          </w:p>
        </w:tc>
        <w:tc>
          <w:tcPr>
            <w:tcW w:w="1467" w:type="dxa"/>
            <w:vAlign w:val="center"/>
          </w:tcPr>
          <w:p>
            <w:pPr>
              <w:keepNext w:val="0"/>
              <w:keepLines w:val="0"/>
              <w:pageBreakBefore w:val="0"/>
              <w:widowControl/>
              <w:suppressLineNumbers w:val="0"/>
              <w:wordWrap/>
              <w:overflowPunct/>
              <w:topLinePunct w:val="0"/>
              <w:bidi w:val="0"/>
              <w:spacing w:line="240" w:lineRule="auto"/>
              <w:jc w:val="center"/>
              <w:textAlignment w:val="center"/>
              <w:rPr>
                <w:rFonts w:ascii="仿宋_GB2312" w:hAnsi="Arial" w:eastAsia="仿宋_GB2312" w:cs="Arial"/>
                <w:snapToGrid w:val="0"/>
                <w:color w:val="000000"/>
                <w:kern w:val="0"/>
                <w:sz w:val="20"/>
                <w:szCs w:val="20"/>
                <w:lang w:eastAsia="en-US"/>
              </w:rPr>
            </w:pPr>
            <w:r>
              <w:rPr>
                <w:rFonts w:hint="eastAsia" w:ascii="宋体" w:hAnsi="宋体" w:eastAsia="宋体" w:cs="宋体"/>
                <w:i w:val="0"/>
                <w:iCs w:val="0"/>
                <w:color w:val="000000"/>
                <w:kern w:val="0"/>
                <w:sz w:val="18"/>
                <w:szCs w:val="18"/>
                <w:u w:val="none"/>
                <w:lang w:val="en-US" w:eastAsia="zh-CN" w:bidi="ar"/>
              </w:rPr>
              <w:t>群众对象满意度</w:t>
            </w:r>
          </w:p>
        </w:tc>
        <w:tc>
          <w:tcPr>
            <w:tcW w:w="1168" w:type="dxa"/>
            <w:vAlign w:val="center"/>
          </w:tcPr>
          <w:p>
            <w:pPr>
              <w:keepNext w:val="0"/>
              <w:keepLines w:val="0"/>
              <w:pageBreakBefore w:val="0"/>
              <w:widowControl/>
              <w:suppressLineNumbers w:val="0"/>
              <w:wordWrap/>
              <w:overflowPunct/>
              <w:topLinePunct w:val="0"/>
              <w:bidi w:val="0"/>
              <w:spacing w:line="240" w:lineRule="auto"/>
              <w:jc w:val="center"/>
              <w:textAlignment w:val="center"/>
              <w:rPr>
                <w:rFonts w:ascii="仿宋_GB2312" w:hAnsi="Arial" w:eastAsia="仿宋_GB2312" w:cs="Arial"/>
                <w:snapToGrid w:val="0"/>
                <w:color w:val="000000"/>
                <w:kern w:val="0"/>
                <w:sz w:val="20"/>
                <w:szCs w:val="20"/>
                <w:lang w:eastAsia="en-US"/>
              </w:rPr>
            </w:pPr>
            <w:r>
              <w:rPr>
                <w:rFonts w:hint="eastAsia" w:ascii="宋体" w:hAnsi="宋体" w:eastAsia="宋体" w:cs="宋体"/>
                <w:i w:val="0"/>
                <w:iCs w:val="0"/>
                <w:color w:val="000000"/>
                <w:kern w:val="0"/>
                <w:sz w:val="18"/>
                <w:szCs w:val="18"/>
                <w:u w:val="none"/>
                <w:lang w:val="en-US" w:eastAsia="zh-CN" w:bidi="ar"/>
              </w:rPr>
              <w:t>≧9</w:t>
            </w:r>
            <w:r>
              <w:rPr>
                <w:rStyle w:val="12"/>
                <w:sz w:val="18"/>
                <w:szCs w:val="18"/>
                <w:lang w:val="en-US" w:eastAsia="zh-CN" w:bidi="ar"/>
              </w:rPr>
              <w:t>0%</w:t>
            </w:r>
          </w:p>
        </w:tc>
        <w:tc>
          <w:tcPr>
            <w:tcW w:w="1800" w:type="dxa"/>
            <w:vAlign w:val="center"/>
          </w:tcPr>
          <w:p>
            <w:pPr>
              <w:keepNext w:val="0"/>
              <w:keepLines w:val="0"/>
              <w:pageBreakBefore w:val="0"/>
              <w:widowControl/>
              <w:suppressLineNumbers w:val="0"/>
              <w:wordWrap/>
              <w:overflowPunct/>
              <w:topLinePunct w:val="0"/>
              <w:bidi w:val="0"/>
              <w:spacing w:line="240" w:lineRule="auto"/>
              <w:jc w:val="center"/>
              <w:textAlignment w:val="center"/>
              <w:rPr>
                <w:rFonts w:ascii="仿宋_GB2312" w:hAnsi="Arial" w:eastAsia="仿宋_GB2312" w:cs="Arial"/>
                <w:snapToGrid w:val="0"/>
                <w:color w:val="000000"/>
                <w:kern w:val="0"/>
                <w:sz w:val="20"/>
                <w:szCs w:val="20"/>
                <w:lang w:eastAsia="en-US"/>
              </w:rPr>
            </w:pPr>
            <w:r>
              <w:rPr>
                <w:rFonts w:hint="eastAsia" w:ascii="宋体" w:hAnsi="宋体" w:eastAsia="宋体" w:cs="宋体"/>
                <w:i w:val="0"/>
                <w:iCs w:val="0"/>
                <w:color w:val="000000"/>
                <w:kern w:val="0"/>
                <w:sz w:val="18"/>
                <w:szCs w:val="18"/>
                <w:u w:val="none"/>
                <w:lang w:val="en-US" w:eastAsia="zh-CN" w:bidi="ar"/>
              </w:rPr>
              <w:t>≧9</w:t>
            </w:r>
            <w:r>
              <w:rPr>
                <w:rStyle w:val="12"/>
                <w:sz w:val="18"/>
                <w:szCs w:val="18"/>
                <w:lang w:val="en-US" w:eastAsia="zh-CN" w:bidi="ar"/>
              </w:rPr>
              <w:t>0%</w:t>
            </w:r>
          </w:p>
        </w:tc>
        <w:tc>
          <w:tcPr>
            <w:tcW w:w="4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86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c>
          <w:tcPr>
            <w:tcW w:w="8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787" w:type="dxa"/>
            <w:gridSpan w:val="6"/>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zh-CN"/>
              </w:rPr>
            </w:pPr>
            <w:r>
              <w:rPr>
                <w:rFonts w:hint="eastAsia" w:ascii="仿宋_GB2312" w:hAnsi="Arial" w:eastAsia="仿宋_GB2312" w:cs="Arial"/>
                <w:snapToGrid w:val="0"/>
                <w:color w:val="000000"/>
                <w:kern w:val="0"/>
                <w:sz w:val="20"/>
                <w:szCs w:val="20"/>
                <w:lang w:eastAsia="zh-CN"/>
              </w:rPr>
              <w:t>总分</w:t>
            </w:r>
          </w:p>
        </w:tc>
        <w:tc>
          <w:tcPr>
            <w:tcW w:w="4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_GB2312" w:hAnsi="Arial" w:eastAsia="仿宋_GB2312" w:cs="Arial"/>
                <w:snapToGrid w:val="0"/>
                <w:color w:val="000000"/>
                <w:kern w:val="0"/>
                <w:sz w:val="20"/>
                <w:szCs w:val="20"/>
                <w:lang w:eastAsia="en-US"/>
              </w:rPr>
            </w:pPr>
            <w:r>
              <w:rPr>
                <w:rFonts w:hint="eastAsia" w:ascii="仿宋_GB2312" w:hAnsi="Arial" w:eastAsia="仿宋_GB2312" w:cs="Arial"/>
                <w:snapToGrid w:val="0"/>
                <w:color w:val="000000"/>
                <w:kern w:val="0"/>
                <w:sz w:val="20"/>
                <w:szCs w:val="20"/>
                <w:lang w:eastAsia="en-US"/>
              </w:rPr>
              <w:t>100</w:t>
            </w:r>
          </w:p>
        </w:tc>
        <w:tc>
          <w:tcPr>
            <w:tcW w:w="86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default" w:ascii="仿宋_GB2312" w:hAnsi="Arial" w:eastAsia="仿宋_GB2312" w:cs="Arial"/>
                <w:snapToGrid w:val="0"/>
                <w:color w:val="000000"/>
                <w:kern w:val="0"/>
                <w:sz w:val="20"/>
                <w:szCs w:val="20"/>
                <w:lang w:val="en-US" w:eastAsia="zh-CN"/>
              </w:rPr>
            </w:pPr>
            <w:r>
              <w:rPr>
                <w:rFonts w:hint="eastAsia" w:ascii="仿宋_GB2312" w:hAnsi="Arial" w:eastAsia="仿宋_GB2312" w:cs="Arial"/>
                <w:snapToGrid w:val="0"/>
                <w:color w:val="000000"/>
                <w:kern w:val="0"/>
                <w:sz w:val="20"/>
                <w:szCs w:val="20"/>
                <w:lang w:val="en-US" w:eastAsia="zh-CN"/>
              </w:rPr>
              <w:t>100</w:t>
            </w:r>
          </w:p>
        </w:tc>
        <w:tc>
          <w:tcPr>
            <w:tcW w:w="8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hAnsi="Arial" w:eastAsia="仿宋_GB2312" w:cs="Arial"/>
                <w:snapToGrid w:val="0"/>
                <w:color w:val="000000"/>
                <w:kern w:val="0"/>
                <w:sz w:val="20"/>
                <w:szCs w:val="20"/>
                <w:lang w:eastAsia="en-US"/>
              </w:rPr>
            </w:pPr>
          </w:p>
        </w:tc>
      </w:tr>
    </w:tbl>
    <w:p>
      <w:pPr>
        <w:kinsoku w:val="0"/>
        <w:autoSpaceDE w:val="0"/>
        <w:autoSpaceDN w:val="0"/>
        <w:adjustRightInd w:val="0"/>
        <w:snapToGrid w:val="0"/>
        <w:spacing w:before="293" w:line="240" w:lineRule="auto"/>
        <w:textAlignment w:val="baseline"/>
        <w:rPr>
          <w:rFonts w:hint="eastAsia" w:ascii="黑体" w:hAnsi="黑体" w:eastAsia="黑体" w:cs="黑体"/>
          <w:bCs/>
          <w:sz w:val="32"/>
          <w:szCs w:val="32"/>
        </w:rPr>
      </w:pPr>
      <w:r>
        <w:rPr>
          <w:rFonts w:ascii="仿宋_GB2312" w:hAnsi="宋体" w:eastAsia="仿宋_GB2312" w:cs="宋体"/>
          <w:snapToGrid w:val="0"/>
          <w:color w:val="000000"/>
          <w:sz w:val="20"/>
          <w:szCs w:val="20"/>
          <w:lang w:val="en-US" w:eastAsia="zh-CN" w:bidi="ar-SA"/>
        </w:rPr>
        <w:t>填表人：</w:t>
      </w:r>
      <w:r>
        <w:rPr>
          <w:rFonts w:hint="eastAsia" w:ascii="仿宋_GB2312" w:hAnsi="宋体" w:eastAsia="仿宋_GB2312" w:cs="宋体"/>
          <w:snapToGrid w:val="0"/>
          <w:color w:val="000000"/>
          <w:sz w:val="20"/>
          <w:szCs w:val="20"/>
          <w:lang w:val="en-US" w:eastAsia="zh-CN" w:bidi="ar-SA"/>
        </w:rPr>
        <w:t>廖兰</w:t>
      </w:r>
      <w:r>
        <w:rPr>
          <w:rFonts w:ascii="仿宋_GB2312" w:hAnsi="宋体" w:eastAsia="仿宋_GB2312" w:cs="宋体"/>
          <w:snapToGrid w:val="0"/>
          <w:color w:val="000000"/>
          <w:sz w:val="20"/>
          <w:szCs w:val="20"/>
          <w:lang w:val="en-US" w:eastAsia="zh-CN" w:bidi="ar-SA"/>
        </w:rPr>
        <w:t xml:space="preserve">   </w:t>
      </w:r>
      <w:r>
        <w:rPr>
          <w:rFonts w:hint="eastAsia" w:ascii="仿宋_GB2312" w:hAnsi="宋体" w:eastAsia="仿宋_GB2312" w:cs="宋体"/>
          <w:snapToGrid w:val="0"/>
          <w:color w:val="000000"/>
          <w:sz w:val="20"/>
          <w:szCs w:val="20"/>
          <w:lang w:val="en-US" w:eastAsia="zh-CN" w:bidi="ar-SA"/>
        </w:rPr>
        <w:t xml:space="preserve">  </w:t>
      </w:r>
      <w:r>
        <w:rPr>
          <w:rFonts w:ascii="仿宋_GB2312" w:hAnsi="宋体" w:eastAsia="仿宋_GB2312" w:cs="宋体"/>
          <w:snapToGrid w:val="0"/>
          <w:color w:val="000000"/>
          <w:sz w:val="20"/>
          <w:szCs w:val="20"/>
          <w:lang w:val="en-US" w:eastAsia="zh-CN" w:bidi="ar-SA"/>
        </w:rPr>
        <w:t xml:space="preserve"> 填报日期：</w:t>
      </w:r>
      <w:r>
        <w:rPr>
          <w:rFonts w:hint="eastAsia" w:ascii="仿宋_GB2312" w:hAnsi="宋体" w:eastAsia="仿宋_GB2312" w:cs="宋体"/>
          <w:snapToGrid w:val="0"/>
          <w:color w:val="000000"/>
          <w:sz w:val="20"/>
          <w:szCs w:val="20"/>
          <w:lang w:val="en-US" w:eastAsia="zh-CN" w:bidi="ar-SA"/>
        </w:rPr>
        <w:t>2024年4月18日</w:t>
      </w:r>
      <w:r>
        <w:rPr>
          <w:rFonts w:ascii="仿宋_GB2312" w:hAnsi="宋体" w:eastAsia="仿宋_GB2312" w:cs="宋体"/>
          <w:snapToGrid w:val="0"/>
          <w:color w:val="000000"/>
          <w:sz w:val="20"/>
          <w:szCs w:val="20"/>
          <w:lang w:val="en-US" w:eastAsia="zh-CN" w:bidi="ar-SA"/>
        </w:rPr>
        <w:t xml:space="preserve">  </w:t>
      </w:r>
      <w:r>
        <w:rPr>
          <w:rFonts w:hint="eastAsia" w:ascii="仿宋_GB2312" w:hAnsi="宋体" w:eastAsia="仿宋_GB2312" w:cs="宋体"/>
          <w:snapToGrid w:val="0"/>
          <w:color w:val="000000"/>
          <w:sz w:val="20"/>
          <w:szCs w:val="20"/>
          <w:lang w:val="en-US" w:eastAsia="zh-CN" w:bidi="ar-SA"/>
        </w:rPr>
        <w:t xml:space="preserve"> </w:t>
      </w:r>
      <w:r>
        <w:rPr>
          <w:rFonts w:ascii="仿宋_GB2312" w:hAnsi="宋体" w:eastAsia="仿宋_GB2312" w:cs="宋体"/>
          <w:snapToGrid w:val="0"/>
          <w:color w:val="000000"/>
          <w:sz w:val="20"/>
          <w:szCs w:val="20"/>
          <w:lang w:val="en-US" w:eastAsia="zh-CN" w:bidi="ar-SA"/>
        </w:rPr>
        <w:t>联系电话：</w:t>
      </w:r>
      <w:r>
        <w:rPr>
          <w:rFonts w:hint="eastAsia" w:ascii="仿宋_GB2312" w:hAnsi="宋体" w:eastAsia="仿宋_GB2312" w:cs="宋体"/>
          <w:snapToGrid w:val="0"/>
          <w:color w:val="000000"/>
          <w:sz w:val="20"/>
          <w:szCs w:val="20"/>
          <w:lang w:val="en-US" w:eastAsia="zh-CN" w:bidi="ar-SA"/>
        </w:rPr>
        <w:t xml:space="preserve">18975000715 </w:t>
      </w:r>
      <w:r>
        <w:rPr>
          <w:rFonts w:ascii="仿宋_GB2312" w:hAnsi="宋体" w:eastAsia="仿宋_GB2312" w:cs="宋体"/>
          <w:snapToGrid w:val="0"/>
          <w:color w:val="000000"/>
          <w:sz w:val="20"/>
          <w:szCs w:val="20"/>
          <w:lang w:val="en-US" w:eastAsia="zh-CN" w:bidi="ar-SA"/>
        </w:rPr>
        <w:t xml:space="preserve"> 单位负责人签字：</w:t>
      </w:r>
    </w:p>
    <w:p>
      <w:pPr>
        <w:spacing w:line="348" w:lineRule="auto"/>
        <w:rPr>
          <w:rFonts w:hint="eastAsia" w:ascii="黑体" w:hAnsi="黑体" w:eastAsia="黑体" w:cs="黑体"/>
          <w:bCs/>
          <w:sz w:val="32"/>
          <w:szCs w:val="32"/>
          <w:lang w:val="en-US"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4</w:t>
      </w:r>
    </w:p>
    <w:p>
      <w:pPr>
        <w:spacing w:line="348" w:lineRule="auto"/>
        <w:jc w:val="center"/>
        <w:rPr>
          <w:rFonts w:hint="eastAsia" w:ascii="Times New Roman" w:hAnsi="Times New Roman" w:eastAsia="方正小标宋简体" w:cs="Times New Roman"/>
          <w:bCs/>
          <w:sz w:val="42"/>
          <w:szCs w:val="42"/>
        </w:rPr>
      </w:pPr>
    </w:p>
    <w:p>
      <w:pPr>
        <w:spacing w:line="800" w:lineRule="exact"/>
        <w:jc w:val="center"/>
        <w:rPr>
          <w:rFonts w:hint="eastAsia" w:ascii="Times New Roman" w:hAnsi="Times New Roman" w:eastAsia="方正小标宋简体" w:cs="Times New Roman"/>
          <w:bCs/>
          <w:sz w:val="46"/>
          <w:szCs w:val="46"/>
        </w:rPr>
      </w:pPr>
      <w:r>
        <w:rPr>
          <w:rFonts w:hint="eastAsia" w:ascii="Times New Roman" w:hAnsi="Times New Roman" w:eastAsia="方正小标宋简体" w:cs="Times New Roman"/>
          <w:bCs/>
          <w:sz w:val="46"/>
          <w:szCs w:val="46"/>
        </w:rPr>
        <w:t>岳阳县202</w:t>
      </w:r>
      <w:r>
        <w:rPr>
          <w:rFonts w:hint="eastAsia" w:ascii="Times New Roman" w:hAnsi="Times New Roman" w:eastAsia="方正小标宋简体" w:cs="Times New Roman"/>
          <w:bCs/>
          <w:sz w:val="46"/>
          <w:szCs w:val="46"/>
          <w:lang w:val="en-US" w:eastAsia="zh-CN"/>
        </w:rPr>
        <w:t>3</w:t>
      </w:r>
      <w:r>
        <w:rPr>
          <w:rFonts w:hint="eastAsia" w:ascii="Times New Roman" w:hAnsi="Times New Roman" w:eastAsia="方正小标宋简体" w:cs="Times New Roman"/>
          <w:bCs/>
          <w:sz w:val="46"/>
          <w:szCs w:val="46"/>
        </w:rPr>
        <w:t>年度整体支出绩效</w:t>
      </w:r>
    </w:p>
    <w:p>
      <w:pPr>
        <w:spacing w:line="800" w:lineRule="exact"/>
        <w:jc w:val="center"/>
        <w:rPr>
          <w:rFonts w:hint="eastAsia" w:ascii="Times New Roman" w:hAnsi="Times New Roman" w:eastAsia="方正小标宋简体" w:cs="Times New Roman"/>
          <w:bCs/>
          <w:sz w:val="46"/>
          <w:szCs w:val="46"/>
        </w:rPr>
      </w:pPr>
      <w:r>
        <w:rPr>
          <w:rFonts w:hint="eastAsia" w:ascii="Times New Roman" w:hAnsi="Times New Roman" w:eastAsia="方正小标宋简体" w:cs="Times New Roman"/>
          <w:bCs/>
          <w:sz w:val="46"/>
          <w:szCs w:val="46"/>
        </w:rPr>
        <w:t>自评报告</w:t>
      </w:r>
    </w:p>
    <w:p>
      <w:pPr>
        <w:rPr>
          <w:rFonts w:hint="eastAsia" w:ascii="Times New Roman" w:hAnsi="Times New Roman" w:eastAsia="仿宋_GB2312" w:cs="Times New Roman"/>
          <w:b/>
          <w:sz w:val="32"/>
        </w:rPr>
      </w:pPr>
    </w:p>
    <w:p>
      <w:pPr>
        <w:rPr>
          <w:rFonts w:hint="eastAsia" w:ascii="Times New Roman" w:hAnsi="Times New Roman" w:eastAsia="仿宋_GB2312" w:cs="Times New Roman"/>
          <w:b/>
          <w:sz w:val="32"/>
        </w:rPr>
      </w:pPr>
    </w:p>
    <w:p>
      <w:pPr>
        <w:rPr>
          <w:rFonts w:hint="eastAsia" w:ascii="Times New Roman" w:hAnsi="Times New Roman" w:eastAsia="仿宋_GB2312" w:cs="Times New Roman"/>
          <w:b/>
          <w:sz w:val="32"/>
        </w:rPr>
      </w:pPr>
    </w:p>
    <w:p>
      <w:pPr>
        <w:spacing w:before="301" w:beforeLines="50" w:line="348" w:lineRule="auto"/>
        <w:ind w:firstLine="476" w:firstLineChars="150"/>
        <w:rPr>
          <w:rFonts w:hint="eastAsia" w:ascii="Times New Roman" w:hAnsi="Times New Roman" w:eastAsia="仿宋_GB2312" w:cs="Times New Roman"/>
          <w:sz w:val="32"/>
          <w:szCs w:val="32"/>
          <w:u w:val="single"/>
        </w:rPr>
      </w:pPr>
      <w:r>
        <w:rPr>
          <w:rFonts w:hint="eastAsia" w:ascii="Times New Roman" w:hAnsi="Times New Roman" w:eastAsia="仿宋_GB2312" w:cs="Times New Roman"/>
          <w:sz w:val="32"/>
          <w:szCs w:val="32"/>
        </w:rPr>
        <w:t>部门(单位)名称：</w:t>
      </w:r>
      <w:r>
        <w:rPr>
          <w:rFonts w:hint="eastAsia" w:ascii="Times New Roman" w:hAnsi="Times New Roman" w:eastAsia="仿宋_GB2312" w:cs="Times New Roman"/>
          <w:sz w:val="32"/>
          <w:szCs w:val="32"/>
          <w:u w:val="single"/>
        </w:rPr>
        <w:t xml:space="preserve">   中共岳阳县委机构编制委员会办公室        </w:t>
      </w:r>
    </w:p>
    <w:p>
      <w:pPr>
        <w:spacing w:before="301" w:beforeLines="50" w:line="348" w:lineRule="auto"/>
        <w:ind w:firstLine="476" w:firstLineChars="150"/>
        <w:rPr>
          <w:rFonts w:hint="eastAsia" w:ascii="Times New Roman" w:hAnsi="Times New Roman" w:eastAsia="仿宋_GB2312" w:cs="Times New Roman"/>
          <w:spacing w:val="20"/>
          <w:sz w:val="32"/>
          <w:szCs w:val="32"/>
        </w:rPr>
      </w:pPr>
      <w:r>
        <w:rPr>
          <w:rFonts w:hint="eastAsia" w:ascii="Times New Roman" w:hAnsi="Times New Roman" w:eastAsia="仿宋_GB2312" w:cs="Times New Roman"/>
          <w:sz w:val="32"/>
          <w:szCs w:val="32"/>
        </w:rPr>
        <w:t>预</w:t>
      </w:r>
      <w:r>
        <w:rPr>
          <w:rFonts w:hint="eastAsia" w:ascii="Times New Roman" w:hAnsi="Times New Roman" w:eastAsia="仿宋_GB2312" w:cs="Times New Roman"/>
          <w:spacing w:val="30"/>
          <w:sz w:val="32"/>
          <w:szCs w:val="32"/>
        </w:rPr>
        <w:t xml:space="preserve"> 算 编 码：</w:t>
      </w:r>
      <w:r>
        <w:rPr>
          <w:rFonts w:hint="eastAsia" w:ascii="Times New Roman" w:hAnsi="Times New Roman" w:eastAsia="仿宋_GB2312" w:cs="Times New Roman"/>
          <w:spacing w:val="20"/>
          <w:sz w:val="32"/>
          <w:szCs w:val="32"/>
          <w:u w:val="single"/>
        </w:rPr>
        <w:t xml:space="preserve">  </w:t>
      </w:r>
      <w:r>
        <w:rPr>
          <w:rFonts w:hint="eastAsia" w:ascii="Times New Roman" w:hAnsi="Times New Roman" w:eastAsia="仿宋_GB2312" w:cs="Times New Roman"/>
          <w:spacing w:val="20"/>
          <w:sz w:val="32"/>
          <w:szCs w:val="32"/>
          <w:u w:val="single"/>
          <w:lang w:val="en-US" w:eastAsia="zh-CN"/>
        </w:rPr>
        <w:t xml:space="preserve"> </w:t>
      </w:r>
      <w:r>
        <w:rPr>
          <w:rFonts w:hint="eastAsia" w:ascii="Times New Roman" w:hAnsi="Times New Roman" w:eastAsia="仿宋_GB2312" w:cs="Times New Roman"/>
          <w:spacing w:val="20"/>
          <w:sz w:val="32"/>
          <w:szCs w:val="32"/>
          <w:u w:val="single"/>
        </w:rPr>
        <w:t xml:space="preserve">   </w:t>
      </w:r>
      <w:r>
        <w:rPr>
          <w:rFonts w:hint="eastAsia" w:ascii="Times New Roman" w:hAnsi="Times New Roman" w:eastAsia="仿宋_GB2312" w:cs="Times New Roman"/>
          <w:spacing w:val="20"/>
          <w:sz w:val="32"/>
          <w:szCs w:val="32"/>
          <w:u w:val="single"/>
          <w:lang w:val="en-US" w:eastAsia="zh-CN"/>
        </w:rPr>
        <w:t xml:space="preserve">   </w:t>
      </w:r>
      <w:r>
        <w:rPr>
          <w:rFonts w:hint="eastAsia" w:ascii="Times New Roman" w:hAnsi="Times New Roman" w:eastAsia="仿宋_GB2312" w:cs="Times New Roman"/>
          <w:spacing w:val="20"/>
          <w:sz w:val="32"/>
          <w:szCs w:val="32"/>
          <w:u w:val="single"/>
        </w:rPr>
        <w:t xml:space="preserve">YYX094                  </w:t>
      </w:r>
    </w:p>
    <w:p>
      <w:pPr>
        <w:spacing w:before="301" w:beforeLines="50" w:line="348" w:lineRule="auto"/>
        <w:ind w:firstLine="476" w:firstLineChars="15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评价方式：部门（单位）绩效自评</w:t>
      </w:r>
    </w:p>
    <w:p>
      <w:pPr>
        <w:spacing w:before="301" w:beforeLines="50" w:line="348" w:lineRule="auto"/>
        <w:ind w:firstLine="476" w:firstLineChars="15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评价机构：部门（单位）评价组   </w:t>
      </w:r>
    </w:p>
    <w:p>
      <w:pPr>
        <w:spacing w:line="720" w:lineRule="exact"/>
        <w:ind w:firstLine="2188" w:firstLineChars="690"/>
        <w:rPr>
          <w:rFonts w:hint="eastAsia" w:ascii="Times New Roman" w:hAnsi="Times New Roman" w:eastAsia="仿宋_GB2312" w:cs="Times New Roman"/>
          <w:sz w:val="32"/>
        </w:rPr>
      </w:pPr>
    </w:p>
    <w:p>
      <w:pPr>
        <w:spacing w:line="720" w:lineRule="exact"/>
        <w:ind w:firstLine="2188" w:firstLineChars="690"/>
        <w:rPr>
          <w:rFonts w:hint="eastAsia" w:ascii="Times New Roman" w:hAnsi="Times New Roman" w:eastAsia="仿宋_GB2312" w:cs="Times New Roman"/>
          <w:sz w:val="32"/>
        </w:rPr>
      </w:pPr>
    </w:p>
    <w:p>
      <w:pPr>
        <w:spacing w:line="348" w:lineRule="auto"/>
        <w:ind w:firstLine="2219" w:firstLineChars="700"/>
        <w:rPr>
          <w:rFonts w:hint="eastAsia" w:ascii="Times New Roman" w:hAnsi="Times New Roman" w:eastAsia="仿宋_GB2312" w:cs="Times New Roman"/>
          <w:sz w:val="32"/>
        </w:rPr>
      </w:pPr>
      <w:r>
        <w:rPr>
          <w:rFonts w:hint="eastAsia" w:ascii="Times New Roman" w:hAnsi="Times New Roman" w:eastAsia="仿宋_GB2312" w:cs="Times New Roman"/>
          <w:sz w:val="32"/>
        </w:rPr>
        <w:t>报告日期：  202</w:t>
      </w:r>
      <w:r>
        <w:rPr>
          <w:rFonts w:hint="eastAsia" w:ascii="Times New Roman" w:hAnsi="Times New Roman" w:eastAsia="仿宋_GB2312" w:cs="Times New Roman"/>
          <w:sz w:val="32"/>
          <w:lang w:val="en-US" w:eastAsia="zh-CN"/>
        </w:rPr>
        <w:t>4</w:t>
      </w:r>
      <w:r>
        <w:rPr>
          <w:rFonts w:hint="eastAsia" w:ascii="Times New Roman" w:hAnsi="Times New Roman" w:eastAsia="仿宋_GB2312" w:cs="Times New Roman"/>
          <w:sz w:val="32"/>
        </w:rPr>
        <w:t xml:space="preserve"> 年 </w:t>
      </w:r>
      <w:r>
        <w:rPr>
          <w:rFonts w:hint="eastAsia" w:ascii="Times New Roman" w:hAnsi="Times New Roman" w:eastAsia="仿宋_GB2312" w:cs="Times New Roman"/>
          <w:sz w:val="32"/>
          <w:lang w:val="en-US" w:eastAsia="zh-CN"/>
        </w:rPr>
        <w:t>4</w:t>
      </w:r>
      <w:r>
        <w:rPr>
          <w:rFonts w:hint="eastAsia" w:ascii="Times New Roman" w:hAnsi="Times New Roman" w:eastAsia="仿宋_GB2312" w:cs="Times New Roman"/>
          <w:sz w:val="32"/>
        </w:rPr>
        <w:t xml:space="preserve">月 </w:t>
      </w:r>
      <w:r>
        <w:rPr>
          <w:rFonts w:hint="eastAsia" w:ascii="Times New Roman" w:hAnsi="Times New Roman" w:eastAsia="仿宋_GB2312" w:cs="Times New Roman"/>
          <w:sz w:val="32"/>
          <w:lang w:val="en-US" w:eastAsia="zh-CN"/>
        </w:rPr>
        <w:t>22</w:t>
      </w:r>
      <w:r>
        <w:rPr>
          <w:rFonts w:hint="eastAsia" w:ascii="Times New Roman" w:hAnsi="Times New Roman" w:eastAsia="仿宋_GB2312" w:cs="Times New Roman"/>
          <w:sz w:val="32"/>
        </w:rPr>
        <w:t>日</w:t>
      </w:r>
    </w:p>
    <w:p>
      <w:pPr>
        <w:autoSpaceDN w:val="0"/>
        <w:jc w:val="center"/>
        <w:textAlignment w:val="center"/>
        <w:rPr>
          <w:rFonts w:hint="eastAsia" w:eastAsia="仿宋_GB2312"/>
          <w:sz w:val="32"/>
          <w:szCs w:val="32"/>
        </w:rPr>
        <w:sectPr>
          <w:footerReference r:id="rId5" w:type="default"/>
          <w:footerReference r:id="rId6" w:type="even"/>
          <w:type w:val="continuous"/>
          <w:pgSz w:w="11906" w:h="16838"/>
          <w:pgMar w:top="1588" w:right="1588" w:bottom="1588" w:left="1588" w:header="851" w:footer="992" w:gutter="0"/>
          <w:pgNumType w:start="1"/>
          <w:cols w:space="720" w:num="1"/>
          <w:docGrid w:type="linesAndChars" w:linePitch="602" w:charSpace="-782"/>
        </w:sectPr>
      </w:pPr>
      <w:r>
        <w:rPr>
          <w:rFonts w:hint="eastAsia" w:ascii="Times New Roman" w:hAnsi="Times New Roman" w:eastAsia="仿宋_GB2312" w:cs="Times New Roman"/>
          <w:sz w:val="32"/>
        </w:rPr>
        <w:t>岳阳县财政</w:t>
      </w:r>
      <w:r>
        <w:rPr>
          <w:rFonts w:hint="eastAsia" w:ascii="Times New Roman" w:hAnsi="Times New Roman" w:eastAsia="仿宋_GB2312" w:cs="Times New Roman"/>
          <w:sz w:val="32"/>
          <w:szCs w:val="32"/>
        </w:rPr>
        <w:t>局（制）</w:t>
      </w:r>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廖兰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8975000715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3</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贯彻执行中央、省、市有关行政管理体制和机构改革以及机构编制管理的法律法规和政策；起草机构编制管理的规范性文件；统一管理全县党政机关（含党委、政府各部门，人大、政协、法院、检察院机关，人民团体机关，以及其他行政机构，）和事业单位的机构编制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本部门（单位）年度主要工作任务实现的目标：</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目标1：全年预算申请到位和下达数量在95%以上，三公经费变动率≤0。</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目标2：社会效益、经济效益、生态效益、可持续影响和社会公众满意度达到预期目标</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目标3：争取完成执法体制改革，创新人员编制管理。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462"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400" w:lineRule="exact"/>
              <w:ind w:firstLine="360" w:firstLineChars="15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年总支出2</w:t>
            </w:r>
            <w:r>
              <w:rPr>
                <w:rFonts w:hint="eastAsia" w:ascii="仿宋_GB2312" w:hAnsi="仿宋_GB2312" w:eastAsia="仿宋_GB2312" w:cs="仿宋_GB2312"/>
                <w:color w:val="000000"/>
                <w:sz w:val="24"/>
                <w:lang w:val="en-US" w:eastAsia="zh-CN"/>
              </w:rPr>
              <w:t>26</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55</w:t>
            </w:r>
            <w:r>
              <w:rPr>
                <w:rFonts w:hint="eastAsia" w:ascii="仿宋_GB2312" w:hAnsi="仿宋_GB2312" w:eastAsia="仿宋_GB2312" w:cs="仿宋_GB2312"/>
                <w:color w:val="000000"/>
                <w:sz w:val="24"/>
              </w:rPr>
              <w:t>万元，其中，工资福利支出</w:t>
            </w:r>
            <w:r>
              <w:rPr>
                <w:rFonts w:hint="eastAsia" w:ascii="仿宋_GB2312" w:hAnsi="仿宋_GB2312" w:eastAsia="仿宋_GB2312" w:cs="仿宋_GB2312"/>
                <w:color w:val="000000"/>
                <w:sz w:val="24"/>
                <w:lang w:val="en-US" w:eastAsia="zh-CN"/>
              </w:rPr>
              <w:t>172.06</w:t>
            </w:r>
            <w:r>
              <w:rPr>
                <w:rFonts w:hint="eastAsia" w:ascii="仿宋_GB2312" w:hAnsi="仿宋_GB2312" w:eastAsia="仿宋_GB2312" w:cs="仿宋_GB2312"/>
                <w:color w:val="000000"/>
                <w:sz w:val="24"/>
              </w:rPr>
              <w:t>万元，商品和服务支出</w:t>
            </w:r>
            <w:r>
              <w:rPr>
                <w:rFonts w:hint="eastAsia" w:ascii="仿宋_GB2312" w:hAnsi="仿宋_GB2312" w:eastAsia="仿宋_GB2312" w:cs="仿宋_GB2312"/>
                <w:color w:val="000000"/>
                <w:sz w:val="24"/>
                <w:lang w:val="en-US" w:eastAsia="zh-CN"/>
              </w:rPr>
              <w:t>53.47</w:t>
            </w:r>
            <w:r>
              <w:rPr>
                <w:rFonts w:hint="eastAsia" w:ascii="仿宋_GB2312" w:hAnsi="仿宋_GB2312" w:eastAsia="仿宋_GB2312" w:cs="仿宋_GB2312"/>
                <w:color w:val="000000"/>
                <w:sz w:val="24"/>
              </w:rPr>
              <w:t>万元，对个人和家族的补助0.</w:t>
            </w:r>
            <w:r>
              <w:rPr>
                <w:rFonts w:hint="eastAsia" w:ascii="仿宋_GB2312" w:hAnsi="仿宋_GB2312" w:eastAsia="仿宋_GB2312" w:cs="仿宋_GB2312"/>
                <w:color w:val="000000"/>
                <w:sz w:val="24"/>
                <w:lang w:val="en-US" w:eastAsia="zh-CN"/>
              </w:rPr>
              <w:t>53</w:t>
            </w:r>
            <w:r>
              <w:rPr>
                <w:rFonts w:hint="eastAsia" w:ascii="仿宋_GB2312" w:hAnsi="仿宋_GB2312" w:eastAsia="仿宋_GB2312" w:cs="仿宋_GB2312"/>
                <w:color w:val="000000"/>
                <w:sz w:val="24"/>
              </w:rPr>
              <w:t>万元。</w:t>
            </w:r>
          </w:p>
          <w:p>
            <w:pPr>
              <w:spacing w:line="440" w:lineRule="exact"/>
              <w:ind w:left="105" w:leftChars="50" w:firstLine="360" w:firstLineChars="15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取得的成绩：（一）</w:t>
            </w:r>
            <w:r>
              <w:rPr>
                <w:rFonts w:hint="eastAsia" w:ascii="仿宋_GB2312" w:hAnsi="仿宋_GB2312" w:eastAsia="仿宋_GB2312" w:cs="仿宋_GB2312"/>
                <w:color w:val="000000"/>
                <w:sz w:val="24"/>
                <w:lang w:eastAsia="zh-CN"/>
              </w:rPr>
              <w:t>聚焦建章立制</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强化机构</w:t>
            </w:r>
          </w:p>
          <w:p>
            <w:pPr>
              <w:spacing w:line="440" w:lineRule="exact"/>
              <w:ind w:left="105" w:leftChars="50" w:firstLine="360" w:firstLineChars="150"/>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编制刚性</w:t>
            </w: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一是强化“三量管控”，盘活编制资源。二是强化“三项调研”，改善人员结构。三是强化“三个结合”，促进事业发展。</w:t>
            </w:r>
            <w:r>
              <w:rPr>
                <w:rFonts w:hint="eastAsia" w:ascii="仿宋_GB2312" w:hAnsi="仿宋_GB2312" w:eastAsia="仿宋_GB2312" w:cs="仿宋_GB2312"/>
                <w:color w:val="000000"/>
                <w:sz w:val="24"/>
              </w:rPr>
              <w:t>202</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共报批用编计划</w:t>
            </w:r>
            <w:r>
              <w:rPr>
                <w:rFonts w:hint="eastAsia" w:ascii="仿宋_GB2312" w:hAnsi="仿宋_GB2312" w:eastAsia="仿宋_GB2312" w:cs="仿宋_GB2312"/>
                <w:color w:val="000000"/>
                <w:sz w:val="24"/>
                <w:lang w:val="en-US" w:eastAsia="zh-CN"/>
              </w:rPr>
              <w:t>580</w:t>
            </w:r>
            <w:r>
              <w:rPr>
                <w:rFonts w:ascii="仿宋_GB2312" w:hAnsi="仿宋_GB2312" w:eastAsia="仿宋_GB2312" w:cs="仿宋_GB2312"/>
                <w:color w:val="000000"/>
                <w:sz w:val="24"/>
              </w:rPr>
              <w:t>名，实际使用</w:t>
            </w:r>
            <w:r>
              <w:rPr>
                <w:rFonts w:hint="eastAsia" w:ascii="仿宋_GB2312" w:hAnsi="仿宋_GB2312" w:eastAsia="仿宋_GB2312" w:cs="仿宋_GB2312"/>
                <w:color w:val="000000"/>
                <w:sz w:val="24"/>
                <w:lang w:val="en-US" w:eastAsia="zh-CN"/>
              </w:rPr>
              <w:t>515</w:t>
            </w:r>
            <w:r>
              <w:rPr>
                <w:rFonts w:ascii="仿宋_GB2312" w:hAnsi="仿宋_GB2312" w:eastAsia="仿宋_GB2312" w:cs="仿宋_GB2312"/>
                <w:color w:val="000000"/>
                <w:sz w:val="24"/>
              </w:rPr>
              <w:t>名，其中：公务员招录</w:t>
            </w:r>
            <w:r>
              <w:rPr>
                <w:rFonts w:hint="eastAsia" w:ascii="仿宋_GB2312" w:hAnsi="仿宋_GB2312" w:eastAsia="仿宋_GB2312" w:cs="仿宋_GB2312"/>
                <w:color w:val="000000"/>
                <w:sz w:val="24"/>
              </w:rPr>
              <w:t>和</w:t>
            </w:r>
            <w:r>
              <w:rPr>
                <w:rFonts w:ascii="仿宋_GB2312" w:hAnsi="仿宋_GB2312" w:eastAsia="仿宋_GB2312" w:cs="仿宋_GB2312"/>
                <w:color w:val="000000"/>
                <w:sz w:val="24"/>
              </w:rPr>
              <w:t>选调生</w:t>
            </w:r>
            <w:r>
              <w:rPr>
                <w:rFonts w:hint="eastAsia" w:ascii="仿宋_GB2312" w:hAnsi="仿宋_GB2312" w:eastAsia="仿宋_GB2312" w:cs="仿宋_GB2312"/>
                <w:color w:val="000000"/>
                <w:sz w:val="24"/>
              </w:rPr>
              <w:t>3</w:t>
            </w:r>
            <w:r>
              <w:rPr>
                <w:rFonts w:hint="eastAsia" w:ascii="仿宋_GB2312" w:hAnsi="仿宋_GB2312" w:eastAsia="仿宋_GB2312" w:cs="仿宋_GB2312"/>
                <w:color w:val="000000"/>
                <w:sz w:val="24"/>
                <w:lang w:val="en-US" w:eastAsia="zh-CN"/>
              </w:rPr>
              <w:t>7</w:t>
            </w:r>
            <w:r>
              <w:rPr>
                <w:rFonts w:ascii="仿宋_GB2312" w:hAnsi="仿宋_GB2312" w:eastAsia="仿宋_GB2312" w:cs="仿宋_GB2312"/>
                <w:color w:val="000000"/>
                <w:sz w:val="24"/>
              </w:rPr>
              <w:t>名，</w:t>
            </w:r>
            <w:r>
              <w:rPr>
                <w:rFonts w:hint="eastAsia" w:ascii="仿宋_GB2312" w:hAnsi="仿宋_GB2312" w:eastAsia="仿宋_GB2312" w:cs="仿宋_GB2312"/>
                <w:color w:val="000000"/>
                <w:sz w:val="24"/>
              </w:rPr>
              <w:t>事业招聘和</w:t>
            </w:r>
            <w:r>
              <w:rPr>
                <w:rFonts w:ascii="仿宋_GB2312" w:hAnsi="仿宋_GB2312" w:eastAsia="仿宋_GB2312" w:cs="仿宋_GB2312"/>
                <w:color w:val="000000"/>
                <w:sz w:val="24"/>
              </w:rPr>
              <w:t>人才引进</w:t>
            </w:r>
            <w:r>
              <w:rPr>
                <w:rFonts w:hint="eastAsia" w:ascii="仿宋_GB2312" w:hAnsi="仿宋_GB2312" w:eastAsia="仿宋_GB2312" w:cs="仿宋_GB2312"/>
                <w:color w:val="000000"/>
                <w:sz w:val="24"/>
                <w:lang w:val="en-US" w:eastAsia="zh-CN"/>
              </w:rPr>
              <w:t>70</w:t>
            </w:r>
            <w:r>
              <w:rPr>
                <w:rFonts w:ascii="仿宋_GB2312" w:hAnsi="仿宋_GB2312" w:eastAsia="仿宋_GB2312" w:cs="仿宋_GB2312"/>
                <w:color w:val="000000"/>
                <w:sz w:val="24"/>
              </w:rPr>
              <w:t>名，</w:t>
            </w:r>
            <w:r>
              <w:rPr>
                <w:rFonts w:hint="eastAsia" w:ascii="仿宋_GB2312" w:hAnsi="仿宋_GB2312" w:eastAsia="仿宋_GB2312" w:cs="仿宋_GB2312"/>
                <w:color w:val="000000"/>
                <w:sz w:val="24"/>
              </w:rPr>
              <w:t>各类公费培养</w:t>
            </w:r>
            <w:r>
              <w:rPr>
                <w:rFonts w:ascii="仿宋_GB2312" w:hAnsi="仿宋_GB2312" w:eastAsia="仿宋_GB2312" w:cs="仿宋_GB2312"/>
                <w:color w:val="000000"/>
                <w:sz w:val="24"/>
              </w:rPr>
              <w:t>安置1</w:t>
            </w:r>
            <w:r>
              <w:rPr>
                <w:rFonts w:hint="eastAsia" w:ascii="仿宋_GB2312" w:hAnsi="仿宋_GB2312" w:eastAsia="仿宋_GB2312" w:cs="仿宋_GB2312"/>
                <w:color w:val="000000"/>
                <w:sz w:val="24"/>
                <w:lang w:val="en-US" w:eastAsia="zh-CN"/>
              </w:rPr>
              <w:t>24</w:t>
            </w:r>
            <w:r>
              <w:rPr>
                <w:rFonts w:ascii="仿宋_GB2312" w:hAnsi="仿宋_GB2312" w:eastAsia="仿宋_GB2312" w:cs="仿宋_GB2312"/>
                <w:color w:val="000000"/>
                <w:sz w:val="24"/>
              </w:rPr>
              <w:t>名，退伍安置1</w:t>
            </w:r>
            <w:r>
              <w:rPr>
                <w:rFonts w:hint="eastAsia" w:ascii="仿宋_GB2312" w:hAnsi="仿宋_GB2312" w:eastAsia="仿宋_GB2312" w:cs="仿宋_GB2312"/>
                <w:color w:val="000000"/>
                <w:sz w:val="24"/>
                <w:lang w:val="en-US" w:eastAsia="zh-CN"/>
              </w:rPr>
              <w:t>8</w:t>
            </w:r>
            <w:r>
              <w:rPr>
                <w:rFonts w:ascii="仿宋_GB2312" w:hAnsi="仿宋_GB2312" w:eastAsia="仿宋_GB2312" w:cs="仿宋_GB2312"/>
                <w:color w:val="000000"/>
                <w:sz w:val="24"/>
              </w:rPr>
              <w:t>名，外县调入</w:t>
            </w:r>
            <w:r>
              <w:rPr>
                <w:rFonts w:hint="eastAsia" w:ascii="仿宋_GB2312" w:hAnsi="仿宋_GB2312" w:eastAsia="仿宋_GB2312" w:cs="仿宋_GB2312"/>
                <w:color w:val="000000"/>
                <w:sz w:val="24"/>
                <w:lang w:val="en-US" w:eastAsia="zh-CN"/>
              </w:rPr>
              <w:t>12</w:t>
            </w:r>
            <w:r>
              <w:rPr>
                <w:rFonts w:ascii="仿宋_GB2312" w:hAnsi="仿宋_GB2312" w:eastAsia="仿宋_GB2312" w:cs="仿宋_GB2312"/>
                <w:color w:val="000000"/>
                <w:sz w:val="24"/>
              </w:rPr>
              <w:t>名。</w:t>
            </w:r>
          </w:p>
          <w:p>
            <w:pPr>
              <w:spacing w:line="44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w:t>
            </w:r>
            <w:r>
              <w:rPr>
                <w:rFonts w:hint="eastAsia" w:ascii="仿宋_GB2312" w:hAnsi="仿宋_GB2312" w:eastAsia="仿宋_GB2312" w:cs="仿宋_GB2312"/>
                <w:color w:val="000000"/>
                <w:sz w:val="24"/>
                <w:lang w:eastAsia="zh-CN"/>
              </w:rPr>
              <w:t>聚焦挖潜增效</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统筹</w:t>
            </w:r>
            <w:r>
              <w:rPr>
                <w:rFonts w:hint="eastAsia" w:ascii="仿宋_GB2312" w:hAnsi="仿宋_GB2312" w:eastAsia="仿宋_GB2312" w:cs="仿宋_GB2312"/>
                <w:color w:val="000000"/>
                <w:sz w:val="24"/>
                <w:lang w:eastAsia="zh-CN"/>
              </w:rPr>
              <w:t>盘活机构</w:t>
            </w:r>
            <w:r>
              <w:rPr>
                <w:rFonts w:hint="eastAsia" w:ascii="仿宋_GB2312" w:hAnsi="仿宋_GB2312" w:eastAsia="仿宋_GB2312" w:cs="仿宋_GB2312"/>
                <w:color w:val="000000"/>
                <w:sz w:val="24"/>
              </w:rPr>
              <w:t>编制资源</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一是做减法，促“瘦身”。二是做加法，促“健身”。三是做乘法，促“强身”。今年共激活卫生系统冻结编制620名，跨部门调剂人员编制15名，系统内部调剂人员编制86名。</w:t>
            </w:r>
          </w:p>
          <w:p>
            <w:pPr>
              <w:spacing w:line="440" w:lineRule="exact"/>
              <w:ind w:firstLine="480" w:firstLineChars="200"/>
              <w:rPr>
                <w:rFonts w:hint="eastAsia" w:ascii="仿宋" w:hAnsi="仿宋" w:eastAsia="仿宋" w:cs="Times New Roman"/>
                <w:kern w:val="0"/>
                <w:sz w:val="32"/>
                <w:szCs w:val="32"/>
              </w:rPr>
            </w:pPr>
            <w:r>
              <w:rPr>
                <w:rFonts w:hint="eastAsia" w:ascii="仿宋_GB2312" w:hAnsi="仿宋_GB2312" w:eastAsia="仿宋_GB2312" w:cs="仿宋_GB2312"/>
                <w:color w:val="000000"/>
                <w:sz w:val="24"/>
              </w:rPr>
              <w:t>（三）</w:t>
            </w:r>
            <w:r>
              <w:rPr>
                <w:rFonts w:hint="eastAsia" w:ascii="仿宋_GB2312" w:hAnsi="仿宋_GB2312" w:eastAsia="仿宋_GB2312" w:cs="仿宋_GB2312"/>
                <w:color w:val="000000"/>
                <w:sz w:val="24"/>
                <w:lang w:eastAsia="zh-CN"/>
              </w:rPr>
              <w:t>聚焦赋能助力</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创新推进重点领域改革</w:t>
            </w:r>
            <w:r>
              <w:rPr>
                <w:rFonts w:hint="eastAsia" w:ascii="仿宋_GB2312" w:hAnsi="仿宋_GB2312" w:eastAsia="仿宋_GB2312" w:cs="仿宋_GB2312"/>
                <w:color w:val="000000"/>
                <w:sz w:val="24"/>
              </w:rPr>
              <w:t>。一是</w:t>
            </w:r>
            <w:r>
              <w:rPr>
                <w:rFonts w:hint="eastAsia" w:ascii="仿宋_GB2312" w:hAnsi="仿宋_GB2312" w:eastAsia="仿宋_GB2312" w:cs="仿宋_GB2312"/>
                <w:color w:val="000000"/>
                <w:sz w:val="24"/>
                <w:lang w:eastAsia="zh-CN"/>
              </w:rPr>
              <w:t>巩固乡镇综合行政执法改革成果</w:t>
            </w:r>
            <w:r>
              <w:rPr>
                <w:rFonts w:hint="eastAsia" w:ascii="仿宋_GB2312" w:hAnsi="仿宋_GB2312" w:eastAsia="仿宋_GB2312" w:cs="仿宋_GB2312"/>
                <w:color w:val="000000"/>
                <w:sz w:val="24"/>
              </w:rPr>
              <w:t>。二是</w:t>
            </w:r>
            <w:r>
              <w:rPr>
                <w:rFonts w:hint="eastAsia" w:ascii="仿宋_GB2312" w:hAnsi="仿宋_GB2312" w:eastAsia="仿宋_GB2312" w:cs="仿宋_GB2312"/>
                <w:color w:val="000000"/>
                <w:sz w:val="24"/>
                <w:lang w:eastAsia="zh-CN"/>
              </w:rPr>
              <w:t>推动城投改革转型升级</w:t>
            </w:r>
            <w:r>
              <w:rPr>
                <w:rFonts w:hint="eastAsia" w:ascii="仿宋_GB2312" w:hAnsi="仿宋_GB2312" w:eastAsia="仿宋_GB2312" w:cs="仿宋_GB2312"/>
                <w:color w:val="000000"/>
                <w:sz w:val="24"/>
              </w:rPr>
              <w:t>。三是</w:t>
            </w:r>
            <w:r>
              <w:rPr>
                <w:rFonts w:hint="eastAsia" w:ascii="仿宋_GB2312" w:hAnsi="仿宋_GB2312" w:eastAsia="仿宋_GB2312" w:cs="仿宋_GB2312"/>
                <w:color w:val="000000"/>
                <w:sz w:val="24"/>
                <w:lang w:eastAsia="zh-CN"/>
              </w:rPr>
              <w:t>做好“六大领域”改革扫尾工作</w:t>
            </w:r>
            <w:r>
              <w:rPr>
                <w:rFonts w:hint="eastAsia"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33"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2" w:hRule="atLeast"/>
          <w:jc w:val="center"/>
        </w:trPr>
        <w:tc>
          <w:tcPr>
            <w:tcW w:w="1700" w:type="dxa"/>
            <w:gridSpan w:val="3"/>
            <w:noWrap w:val="0"/>
            <w:vAlign w:val="center"/>
          </w:tcPr>
          <w:p>
            <w:pPr>
              <w:autoSpaceDN w:val="0"/>
              <w:spacing w:line="320" w:lineRule="exact"/>
              <w:jc w:val="center"/>
              <w:textAlignment w:val="center"/>
              <w:rPr>
                <w:rFonts w:hint="eastAsia" w:ascii="宋体" w:hAnsi="宋体" w:eastAsia="宋体" w:cs="宋体"/>
                <w:color w:val="000000"/>
                <w:sz w:val="24"/>
              </w:rPr>
            </w:pPr>
            <w:r>
              <w:rPr>
                <w:rFonts w:hint="eastAsia" w:ascii="宋体" w:hAnsi="宋体" w:eastAsia="宋体" w:cs="宋体"/>
                <w:color w:val="000000"/>
                <w:sz w:val="24"/>
              </w:rPr>
              <w:t>县委编办</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2</w:t>
            </w:r>
            <w:r>
              <w:rPr>
                <w:rFonts w:hint="eastAsia" w:ascii="仿宋_GB2312" w:hAnsi="仿宋_GB2312" w:eastAsia="仿宋_GB2312" w:cs="仿宋_GB2312"/>
                <w:color w:val="000000"/>
                <w:sz w:val="24"/>
                <w:lang w:val="en-US" w:eastAsia="zh-CN"/>
              </w:rPr>
              <w:t>26</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547</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226.547</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54" w:hRule="atLeast"/>
          <w:jc w:val="center"/>
        </w:trPr>
        <w:tc>
          <w:tcPr>
            <w:tcW w:w="1700" w:type="dxa"/>
            <w:gridSpan w:val="3"/>
            <w:noWrap w:val="0"/>
            <w:vAlign w:val="center"/>
          </w:tcPr>
          <w:p>
            <w:pPr>
              <w:autoSpaceDN w:val="0"/>
              <w:spacing w:line="320" w:lineRule="exact"/>
              <w:jc w:val="center"/>
              <w:textAlignment w:val="center"/>
              <w:rPr>
                <w:rFonts w:hint="eastAsia" w:ascii="宋体" w:hAnsi="宋体" w:eastAsia="宋体" w:cs="宋体"/>
                <w:color w:val="000000"/>
                <w:sz w:val="24"/>
              </w:rPr>
            </w:pPr>
            <w:r>
              <w:rPr>
                <w:rFonts w:hint="eastAsia" w:ascii="宋体" w:hAnsi="宋体" w:eastAsia="宋体" w:cs="宋体"/>
                <w:color w:val="000000"/>
                <w:sz w:val="24"/>
              </w:rPr>
              <w:t>县委编办</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color w:val="000000"/>
                <w:sz w:val="24"/>
                <w:lang w:val="en-US" w:eastAsia="zh-CN"/>
              </w:rPr>
              <w:t>26</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547</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color w:val="000000"/>
                <w:sz w:val="24"/>
                <w:lang w:val="en-US" w:eastAsia="zh-CN"/>
              </w:rPr>
              <w:t>26</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547</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172.6</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53.95</w:t>
            </w:r>
            <w:bookmarkStart w:id="0" w:name="_GoBack"/>
            <w:bookmarkEnd w:id="0"/>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38" w:hRule="atLeast"/>
          <w:jc w:val="center"/>
        </w:trPr>
        <w:tc>
          <w:tcPr>
            <w:tcW w:w="1700" w:type="dxa"/>
            <w:gridSpan w:val="3"/>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县委编办</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县委编办</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120.9559</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69.21</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93"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本部门（单位）年度主要工作任务实现的目标：</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目标1：全年预算申请到位和下达数量在95%以上，三公经费变动率≤0。</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目标2：社会效益、经济效益、生态效益、可持续影响和社会公众满意度达到预期目标</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目标3：争取完成执法体制改革，创新人员编制管理。</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已全部完成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jc w:val="center"/>
              <w:rPr>
                <w:rFonts w:ascii="宋体" w:hAnsi="宋体" w:eastAsia="宋体" w:cs="宋体"/>
                <w:sz w:val="24"/>
              </w:rPr>
            </w:pPr>
            <w:r>
              <w:rPr>
                <w:rFonts w:hint="eastAsia" w:ascii="Times New Roman" w:hAnsi="Times New Roman" w:eastAsia="宋体" w:cs="Times New Roman"/>
              </w:rPr>
              <w:t>政府采购执行率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58"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jc w:val="center"/>
              <w:rPr>
                <w:rFonts w:ascii="宋体" w:hAnsi="宋体" w:eastAsia="宋体" w:cs="宋体"/>
                <w:sz w:val="24"/>
              </w:rPr>
            </w:pPr>
            <w:r>
              <w:rPr>
                <w:rFonts w:hint="eastAsia" w:ascii="Times New Roman" w:hAnsi="Times New Roman" w:eastAsia="宋体" w:cs="Times New Roman"/>
              </w:rPr>
              <w:t>公务卡刷卡率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jc w:val="center"/>
              <w:rPr>
                <w:rFonts w:ascii="宋体" w:hAnsi="宋体" w:eastAsia="宋体" w:cs="宋体"/>
                <w:sz w:val="24"/>
              </w:rPr>
            </w:pPr>
            <w:r>
              <w:rPr>
                <w:rFonts w:hint="eastAsia" w:ascii="Times New Roman" w:hAnsi="Times New Roman" w:eastAsia="宋体" w:cs="Times New Roman"/>
              </w:rPr>
              <w:t>固定资产利用率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jc w:val="center"/>
              <w:rPr>
                <w:rFonts w:ascii="宋体" w:hAnsi="宋体" w:eastAsia="宋体" w:cs="宋体"/>
                <w:sz w:val="24"/>
              </w:rPr>
            </w:pPr>
            <w:r>
              <w:rPr>
                <w:rFonts w:hint="eastAsia" w:ascii="Times New Roman" w:hAnsi="Times New Roman" w:eastAsia="宋体" w:cs="Times New Roman"/>
              </w:rPr>
              <w:t>财政供养人员控制率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78"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jc w:val="center"/>
              <w:rPr>
                <w:rFonts w:ascii="宋体" w:hAnsi="宋体" w:eastAsia="宋体" w:cs="宋体"/>
                <w:sz w:val="24"/>
              </w:rPr>
            </w:pPr>
            <w:r>
              <w:rPr>
                <w:rFonts w:hint="eastAsia" w:ascii="Times New Roman" w:hAnsi="Times New Roman" w:eastAsia="宋体" w:cs="Times New Roman"/>
              </w:rPr>
              <w:t>三公经费控制率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jc w:val="center"/>
              <w:rPr>
                <w:rFonts w:ascii="宋体" w:hAnsi="宋体" w:eastAsia="宋体" w:cs="宋体"/>
                <w:sz w:val="24"/>
              </w:rPr>
            </w:pPr>
            <w:r>
              <w:rPr>
                <w:rFonts w:hint="eastAsia" w:ascii="Times New Roman" w:hAnsi="Times New Roman" w:eastAsia="宋体" w:cs="Times New Roman"/>
              </w:rPr>
              <w:t>“三公经费”变动率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2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jc w:val="center"/>
              <w:rPr>
                <w:rFonts w:ascii="宋体" w:hAnsi="宋体" w:eastAsia="宋体" w:cs="宋体"/>
                <w:sz w:val="24"/>
              </w:rPr>
            </w:pPr>
            <w:r>
              <w:rPr>
                <w:rFonts w:hint="eastAsia" w:ascii="Times New Roman" w:hAnsi="Times New Roman" w:eastAsia="宋体" w:cs="Times New Roman"/>
              </w:rPr>
              <w:t>行政消超和事业单位消超</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10月份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jc w:val="center"/>
              <w:rPr>
                <w:rFonts w:ascii="宋体" w:hAnsi="宋体" w:eastAsia="宋体" w:cs="宋体"/>
                <w:sz w:val="24"/>
              </w:rPr>
            </w:pPr>
            <w:r>
              <w:rPr>
                <w:rFonts w:hint="eastAsia" w:ascii="Times New Roman" w:hAnsi="Times New Roman" w:eastAsia="宋体" w:cs="Times New Roman"/>
              </w:rPr>
              <w:t>统一社会信用代码年检</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4月份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9"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jc w:val="center"/>
              <w:rPr>
                <w:rFonts w:ascii="宋体" w:hAnsi="宋体" w:eastAsia="宋体" w:cs="宋体"/>
                <w:sz w:val="24"/>
              </w:rPr>
            </w:pPr>
            <w:r>
              <w:rPr>
                <w:rFonts w:hint="eastAsia" w:ascii="Times New Roman" w:hAnsi="Times New Roman" w:eastAsia="宋体" w:cs="Times New Roman"/>
              </w:rPr>
              <w:t>事业单位法人年度公示</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6</w:t>
            </w:r>
            <w:r>
              <w:rPr>
                <w:rFonts w:hint="eastAsia" w:ascii="仿宋_GB2312" w:hAnsi="仿宋_GB2312" w:eastAsia="仿宋_GB2312" w:cs="仿宋_GB2312"/>
                <w:color w:val="000000"/>
                <w:sz w:val="24"/>
              </w:rPr>
              <w:t>月份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宋体"/>
                <w:kern w:val="0"/>
                <w:sz w:val="24"/>
              </w:rPr>
              <w:t>财政支出绩效目标</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226.547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精简政府机构、精简人员编制，形成规范的良好态势，凡进必考，打造好形象</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大力加强清理“吃空饷”力度，减少财政负担</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形成规范的良好态势，凡进必考，打造好形象</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形成规范的良好态势，凡进必考，打造好形象</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彭拥军</w:t>
            </w:r>
          </w:p>
        </w:tc>
        <w:tc>
          <w:tcPr>
            <w:tcW w:w="3561" w:type="dxa"/>
            <w:gridSpan w:val="6"/>
            <w:noWrap w:val="0"/>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编办副主任</w:t>
            </w:r>
          </w:p>
        </w:tc>
        <w:tc>
          <w:tcPr>
            <w:tcW w:w="1479" w:type="dxa"/>
            <w:noWrap w:val="0"/>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岳阳县编办</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廖兰</w:t>
            </w:r>
          </w:p>
        </w:tc>
        <w:tc>
          <w:tcPr>
            <w:tcW w:w="3561" w:type="dxa"/>
            <w:gridSpan w:val="6"/>
            <w:noWrap w:val="0"/>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会计</w:t>
            </w:r>
          </w:p>
        </w:tc>
        <w:tc>
          <w:tcPr>
            <w:tcW w:w="1479" w:type="dxa"/>
            <w:noWrap w:val="0"/>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岳阳县编办</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夏雨田</w:t>
            </w:r>
          </w:p>
        </w:tc>
        <w:tc>
          <w:tcPr>
            <w:tcW w:w="3561" w:type="dxa"/>
            <w:gridSpan w:val="6"/>
            <w:noWrap w:val="0"/>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综合室主任</w:t>
            </w:r>
          </w:p>
        </w:tc>
        <w:tc>
          <w:tcPr>
            <w:tcW w:w="1479" w:type="dxa"/>
            <w:noWrap w:val="0"/>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岳阳县编办</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7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243"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pPr>
        <w:rPr>
          <w:rFonts w:hint="default" w:ascii="Times New Roman" w:hAnsi="Times New Roman" w:eastAsia="仿宋_GB2312" w:cs="仿宋_GB2312"/>
          <w:bCs/>
          <w:sz w:val="28"/>
          <w:szCs w:val="28"/>
          <w:lang w:val="en-US" w:eastAsia="zh-CN"/>
        </w:rPr>
      </w:pPr>
      <w:r>
        <w:rPr>
          <w:rFonts w:hint="eastAsia" w:ascii="Times New Roman" w:hAnsi="Times New Roman" w:eastAsia="仿宋_GB2312" w:cs="仿宋_GB2312"/>
          <w:bCs/>
          <w:sz w:val="28"/>
          <w:szCs w:val="28"/>
        </w:rPr>
        <w:t>填报人（签名）：</w:t>
      </w:r>
      <w:r>
        <w:rPr>
          <w:rFonts w:hint="eastAsia" w:ascii="Times New Roman" w:hAnsi="Times New Roman" w:eastAsia="仿宋_GB2312" w:cs="仿宋_GB2312"/>
          <w:bCs/>
          <w:sz w:val="28"/>
          <w:szCs w:val="28"/>
          <w:lang w:eastAsia="zh-CN"/>
        </w:rPr>
        <w:t>廖兰</w:t>
      </w:r>
      <w:r>
        <w:rPr>
          <w:rFonts w:hint="eastAsia" w:ascii="Times New Roman" w:hAnsi="Times New Roman" w:eastAsia="仿宋_GB2312" w:cs="仿宋_GB2312"/>
          <w:bCs/>
          <w:sz w:val="28"/>
          <w:szCs w:val="28"/>
        </w:rPr>
        <w:t xml:space="preserve">                  联系电话：1</w:t>
      </w:r>
      <w:r>
        <w:rPr>
          <w:rFonts w:hint="eastAsia" w:ascii="Times New Roman" w:hAnsi="Times New Roman" w:eastAsia="仿宋_GB2312" w:cs="仿宋_GB2312"/>
          <w:bCs/>
          <w:sz w:val="28"/>
          <w:szCs w:val="28"/>
          <w:lang w:val="en-US" w:eastAsia="zh-CN"/>
        </w:rPr>
        <w:t>8975000715</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ascii="Times New Roman" w:hAnsi="Times New Roman" w:eastAsia="仿宋_GB2312" w:cs="Times New Roman"/>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（一）部门（单位）基本情况</w:t>
            </w:r>
          </w:p>
          <w:p>
            <w:pPr>
              <w:spacing w:line="600" w:lineRule="exact"/>
              <w:ind w:firstLine="640" w:firstLineChars="200"/>
              <w:rPr>
                <w:rFonts w:hint="eastAsia" w:ascii="仿宋" w:hAnsi="仿宋" w:eastAsia="仿宋" w:cs="Times New Roman"/>
                <w:sz w:val="32"/>
                <w:szCs w:val="32"/>
              </w:rPr>
            </w:pPr>
            <w:r>
              <w:rPr>
                <w:rFonts w:ascii="仿宋" w:hAnsi="仿宋" w:eastAsia="仿宋" w:cs="Times New Roman"/>
                <w:sz w:val="32"/>
                <w:szCs w:val="32"/>
              </w:rPr>
              <w:t>根据《中共湖南省委办公厅湖南省人民政府办公厅关于印发岳阳市县市区机构改革方案</w:t>
            </w:r>
            <w:r>
              <w:rPr>
                <w:rFonts w:hint="eastAsia" w:ascii="仿宋" w:hAnsi="仿宋" w:eastAsia="仿宋" w:cs="仿宋_GB2312"/>
                <w:sz w:val="32"/>
                <w:szCs w:val="32"/>
              </w:rPr>
              <w:t>的通知》（湘办〔2019〕13号），</w:t>
            </w:r>
            <w:r>
              <w:rPr>
                <w:rFonts w:hint="eastAsia" w:ascii="仿宋" w:hAnsi="仿宋" w:eastAsia="仿宋" w:cs="宋体"/>
                <w:color w:val="333333"/>
                <w:kern w:val="0"/>
                <w:sz w:val="32"/>
                <w:szCs w:val="32"/>
              </w:rPr>
              <w:t>精神，</w:t>
            </w:r>
            <w:r>
              <w:rPr>
                <w:rFonts w:ascii="仿宋" w:hAnsi="仿宋" w:eastAsia="仿宋" w:cs="Times New Roman"/>
                <w:sz w:val="32"/>
                <w:szCs w:val="32"/>
              </w:rPr>
              <w:t>县委编办为县委机构编制委员会的办事机构，承担县委机构编制委员会日常工作，作为县委工作机关，对外使用县事业单位登记管理局名称，为正科级，归口县委组织部管理。</w:t>
            </w:r>
          </w:p>
          <w:p>
            <w:pPr>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县委编委负责全县机构职能体系建设的总体设计，统筹协调、整体推进、督促落实。主要职责是：</w:t>
            </w:r>
          </w:p>
          <w:p>
            <w:pPr>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1.贯彻落实党中央对党和国家机构编制工作的集中统一领导。</w:t>
            </w:r>
          </w:p>
          <w:p>
            <w:pPr>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2.贯彻落实党中央、省委、市委关于机构编制工作的方针政策和决策部署。</w:t>
            </w:r>
          </w:p>
          <w:p>
            <w:pPr>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3.研究起草全县机构改革方案并组织实施；指导全县机构改革工作。</w:t>
            </w:r>
          </w:p>
          <w:p>
            <w:pPr>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4.审定各类科级（含副科级）机构的职能配置、内设机构和人员编制规定。</w:t>
            </w:r>
          </w:p>
          <w:p>
            <w:pPr>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5.管理县直各部门的职能配置及调整工作，统等协调各部门之间、各部门与乡（镇）机构之间的职责分工。</w:t>
            </w:r>
          </w:p>
          <w:p>
            <w:pPr>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6.统一管理县直党政群机关（含党委、人大、政府、政协、监委，民主党派机关，工商联机关，群众团体机关）</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各乡（镇）的机构编制工作，按照权限和程序，审批上述单位机构设置、人员编制和领导职数</w:t>
            </w:r>
            <w:r>
              <w:rPr>
                <w:rFonts w:hint="eastAsia" w:ascii="仿宋_GB2312" w:hAnsi="Times New Roman" w:eastAsia="仿宋_GB2312" w:cs="Times New Roman"/>
                <w:sz w:val="32"/>
                <w:szCs w:val="32"/>
              </w:rPr>
              <w:t>以及</w:t>
            </w:r>
            <w:r>
              <w:rPr>
                <w:rFonts w:ascii="仿宋_GB2312" w:hAnsi="Times New Roman" w:eastAsia="仿宋_GB2312" w:cs="Times New Roman"/>
                <w:sz w:val="32"/>
                <w:szCs w:val="32"/>
              </w:rPr>
              <w:t>县直派驻机构的机构设置、人员编制和领导职数。</w:t>
            </w:r>
          </w:p>
          <w:p>
            <w:pPr>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7.研究起草全县事业单位改革方案，统一管理县委、县政府直属事业单位及县直部门所属事业单位的机构编制工作，审批县直股级事业单位的设置。</w:t>
            </w:r>
          </w:p>
          <w:p>
            <w:pPr>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8.统筹推进全县机构编制实名制管理、事业单位登记管理、机构编制电子政务建设等工作。</w:t>
            </w:r>
          </w:p>
          <w:p>
            <w:pPr>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9.推进机构编制法治建设，研究出台落实机构编制法规制度的具体措施。</w:t>
            </w:r>
          </w:p>
          <w:p>
            <w:pPr>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10.督促检查全县各级各部门贯彻党中央、省委、市委、县委关于机构编制工作的方针政策和重要决定，严肃机构编制纪律。</w:t>
            </w:r>
          </w:p>
          <w:p>
            <w:pPr>
              <w:widowControl/>
              <w:spacing w:line="480" w:lineRule="auto"/>
              <w:ind w:firstLine="480"/>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内设综合室、机构管理室（中文域名管理室）、编制管理室（实名制信息室、公务用车编制室）、事业单位登记管理室、机构编制监督管理室等5个股室。</w:t>
            </w:r>
          </w:p>
          <w:p>
            <w:pPr>
              <w:widowControl/>
              <w:spacing w:line="480" w:lineRule="auto"/>
              <w:ind w:firstLine="480"/>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共有在职干部13人，其中，男</w:t>
            </w:r>
            <w:r>
              <w:rPr>
                <w:rFonts w:hint="eastAsia" w:ascii="仿宋" w:hAnsi="仿宋" w:eastAsia="仿宋" w:cs="宋体"/>
                <w:color w:val="333333"/>
                <w:kern w:val="0"/>
                <w:sz w:val="32"/>
                <w:szCs w:val="32"/>
                <w:lang w:val="en-US" w:eastAsia="zh-CN"/>
              </w:rPr>
              <w:t>7</w:t>
            </w:r>
            <w:r>
              <w:rPr>
                <w:rFonts w:hint="eastAsia" w:ascii="仿宋" w:hAnsi="仿宋" w:eastAsia="仿宋" w:cs="宋体"/>
                <w:color w:val="333333"/>
                <w:kern w:val="0"/>
                <w:sz w:val="32"/>
                <w:szCs w:val="32"/>
              </w:rPr>
              <w:t>人、女</w:t>
            </w:r>
            <w:r>
              <w:rPr>
                <w:rFonts w:hint="eastAsia" w:ascii="仿宋" w:hAnsi="仿宋" w:eastAsia="仿宋" w:cs="宋体"/>
                <w:color w:val="333333"/>
                <w:kern w:val="0"/>
                <w:sz w:val="32"/>
                <w:szCs w:val="32"/>
                <w:lang w:val="en-US" w:eastAsia="zh-CN"/>
              </w:rPr>
              <w:t>6</w:t>
            </w:r>
            <w:r>
              <w:rPr>
                <w:rFonts w:hint="eastAsia" w:ascii="仿宋" w:hAnsi="仿宋" w:eastAsia="仿宋" w:cs="宋体"/>
                <w:color w:val="333333"/>
                <w:kern w:val="0"/>
                <w:sz w:val="32"/>
                <w:szCs w:val="32"/>
              </w:rPr>
              <w:t>人，另有退休干部</w:t>
            </w:r>
            <w:r>
              <w:rPr>
                <w:rFonts w:hint="eastAsia" w:ascii="仿宋" w:hAnsi="仿宋" w:eastAsia="仿宋" w:cs="宋体"/>
                <w:color w:val="333333"/>
                <w:kern w:val="0"/>
                <w:sz w:val="32"/>
                <w:szCs w:val="32"/>
                <w:lang w:val="en-US" w:eastAsia="zh-CN"/>
              </w:rPr>
              <w:t>4</w:t>
            </w:r>
            <w:r>
              <w:rPr>
                <w:rFonts w:hint="eastAsia" w:ascii="仿宋" w:hAnsi="仿宋" w:eastAsia="仿宋" w:cs="宋体"/>
                <w:color w:val="333333"/>
                <w:kern w:val="0"/>
                <w:sz w:val="32"/>
                <w:szCs w:val="32"/>
              </w:rPr>
              <w:t>人。</w:t>
            </w:r>
          </w:p>
          <w:p>
            <w:pPr>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（二）部门（单位）整体支出规模、使用方向和主要内容、涉及范围等</w:t>
            </w:r>
          </w:p>
          <w:p>
            <w:pPr>
              <w:widowControl/>
              <w:spacing w:line="480" w:lineRule="auto"/>
              <w:ind w:firstLine="640" w:firstLineChars="200"/>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财政拨款收入总计</w:t>
            </w:r>
            <w:r>
              <w:rPr>
                <w:rFonts w:hint="eastAsia" w:ascii="仿宋" w:hAnsi="仿宋" w:eastAsia="仿宋" w:cs="宋体"/>
                <w:color w:val="333333"/>
                <w:kern w:val="0"/>
                <w:sz w:val="32"/>
                <w:szCs w:val="32"/>
                <w:lang w:val="en-US" w:eastAsia="zh-CN"/>
              </w:rPr>
              <w:t>226.547</w:t>
            </w:r>
            <w:r>
              <w:rPr>
                <w:rFonts w:hint="eastAsia" w:ascii="仿宋" w:hAnsi="仿宋" w:eastAsia="仿宋" w:cs="宋体"/>
                <w:color w:val="333333"/>
                <w:kern w:val="0"/>
                <w:sz w:val="32"/>
                <w:szCs w:val="32"/>
              </w:rPr>
              <w:t>万元比上年收入总计</w:t>
            </w:r>
            <w:r>
              <w:rPr>
                <w:rFonts w:hint="eastAsia" w:ascii="仿宋" w:hAnsi="仿宋" w:eastAsia="仿宋" w:cs="宋体"/>
                <w:color w:val="333333"/>
                <w:kern w:val="0"/>
                <w:sz w:val="32"/>
                <w:szCs w:val="32"/>
                <w:lang w:val="en-US" w:eastAsia="zh-CN"/>
              </w:rPr>
              <w:t>254.0886</w:t>
            </w:r>
            <w:r>
              <w:rPr>
                <w:rFonts w:hint="eastAsia" w:ascii="仿宋" w:hAnsi="仿宋" w:eastAsia="仿宋" w:cs="宋体"/>
                <w:color w:val="333333"/>
                <w:kern w:val="0"/>
                <w:sz w:val="32"/>
                <w:szCs w:val="32"/>
              </w:rPr>
              <w:t>万元</w:t>
            </w:r>
            <w:r>
              <w:rPr>
                <w:rFonts w:hint="eastAsia" w:ascii="仿宋" w:hAnsi="仿宋" w:eastAsia="仿宋" w:cs="宋体"/>
                <w:color w:val="333333"/>
                <w:kern w:val="0"/>
                <w:sz w:val="32"/>
                <w:szCs w:val="32"/>
                <w:lang w:eastAsia="zh-CN"/>
              </w:rPr>
              <w:t>减少</w:t>
            </w:r>
            <w:r>
              <w:rPr>
                <w:rFonts w:hint="eastAsia" w:ascii="仿宋" w:hAnsi="仿宋" w:eastAsia="仿宋" w:cs="宋体"/>
                <w:color w:val="333333"/>
                <w:kern w:val="0"/>
                <w:sz w:val="32"/>
                <w:szCs w:val="32"/>
                <w:lang w:val="en-US" w:eastAsia="zh-CN"/>
              </w:rPr>
              <w:t>27.5416</w:t>
            </w:r>
            <w:r>
              <w:rPr>
                <w:rFonts w:hint="eastAsia" w:ascii="仿宋" w:hAnsi="仿宋" w:eastAsia="仿宋" w:cs="宋体"/>
                <w:color w:val="333333"/>
                <w:kern w:val="0"/>
                <w:sz w:val="32"/>
                <w:szCs w:val="32"/>
              </w:rPr>
              <w:t>万元，</w:t>
            </w:r>
            <w:r>
              <w:rPr>
                <w:rFonts w:hint="eastAsia" w:ascii="仿宋" w:hAnsi="仿宋" w:eastAsia="仿宋" w:cs="宋体"/>
                <w:color w:val="333333"/>
                <w:kern w:val="0"/>
                <w:sz w:val="32"/>
                <w:szCs w:val="32"/>
                <w:lang w:eastAsia="zh-CN"/>
              </w:rPr>
              <w:t>减少</w:t>
            </w:r>
            <w:r>
              <w:rPr>
                <w:rFonts w:hint="eastAsia" w:ascii="仿宋" w:hAnsi="仿宋" w:eastAsia="仿宋" w:cs="宋体"/>
                <w:color w:val="333333"/>
                <w:kern w:val="0"/>
                <w:sz w:val="32"/>
                <w:szCs w:val="32"/>
                <w:lang w:val="en-US" w:eastAsia="zh-CN"/>
              </w:rPr>
              <w:t>10.84</w:t>
            </w:r>
            <w:r>
              <w:rPr>
                <w:rFonts w:hint="eastAsia" w:ascii="仿宋" w:hAnsi="仿宋" w:eastAsia="仿宋" w:cs="宋体"/>
                <w:color w:val="333333"/>
                <w:kern w:val="0"/>
                <w:sz w:val="32"/>
                <w:szCs w:val="32"/>
              </w:rPr>
              <w:t>%，主要</w:t>
            </w:r>
            <w:r>
              <w:rPr>
                <w:rFonts w:hint="eastAsia" w:ascii="仿宋" w:hAnsi="仿宋" w:eastAsia="仿宋" w:cs="宋体"/>
                <w:color w:val="333333"/>
                <w:kern w:val="0"/>
                <w:sz w:val="32"/>
                <w:szCs w:val="32"/>
                <w:lang w:eastAsia="zh-CN"/>
              </w:rPr>
              <w:t>节省了办公</w:t>
            </w:r>
            <w:r>
              <w:rPr>
                <w:rFonts w:hint="eastAsia" w:ascii="仿宋" w:hAnsi="仿宋" w:eastAsia="仿宋" w:cs="宋体"/>
                <w:color w:val="333333"/>
                <w:kern w:val="0"/>
                <w:sz w:val="32"/>
                <w:szCs w:val="32"/>
              </w:rPr>
              <w:t>开支。本年支出总计</w:t>
            </w:r>
            <w:r>
              <w:rPr>
                <w:rFonts w:hint="eastAsia" w:ascii="仿宋" w:hAnsi="仿宋" w:eastAsia="仿宋" w:cs="宋体"/>
                <w:color w:val="333333"/>
                <w:kern w:val="0"/>
                <w:sz w:val="32"/>
                <w:szCs w:val="32"/>
                <w:lang w:val="en-US" w:eastAsia="zh-CN"/>
              </w:rPr>
              <w:t>226.547</w:t>
            </w:r>
            <w:r>
              <w:rPr>
                <w:rFonts w:hint="eastAsia" w:ascii="仿宋" w:hAnsi="仿宋" w:eastAsia="仿宋" w:cs="宋体"/>
                <w:color w:val="333333"/>
                <w:kern w:val="0"/>
                <w:sz w:val="32"/>
                <w:szCs w:val="32"/>
              </w:rPr>
              <w:t>万元比上年总支出</w:t>
            </w:r>
            <w:r>
              <w:rPr>
                <w:rFonts w:hint="eastAsia" w:ascii="仿宋" w:hAnsi="仿宋" w:eastAsia="仿宋" w:cs="宋体"/>
                <w:color w:val="333333"/>
                <w:kern w:val="0"/>
                <w:sz w:val="32"/>
                <w:szCs w:val="32"/>
                <w:lang w:val="en-US" w:eastAsia="zh-CN"/>
              </w:rPr>
              <w:t>254.0886</w:t>
            </w:r>
            <w:r>
              <w:rPr>
                <w:rFonts w:hint="eastAsia" w:ascii="仿宋" w:hAnsi="仿宋" w:eastAsia="仿宋" w:cs="宋体"/>
                <w:color w:val="333333"/>
                <w:kern w:val="0"/>
                <w:sz w:val="32"/>
                <w:szCs w:val="32"/>
              </w:rPr>
              <w:t>万元</w:t>
            </w:r>
            <w:r>
              <w:rPr>
                <w:rFonts w:hint="eastAsia" w:ascii="仿宋" w:hAnsi="仿宋" w:eastAsia="仿宋" w:cs="宋体"/>
                <w:color w:val="333333"/>
                <w:kern w:val="0"/>
                <w:sz w:val="32"/>
                <w:szCs w:val="32"/>
                <w:lang w:eastAsia="zh-CN"/>
              </w:rPr>
              <w:t>减少</w:t>
            </w:r>
            <w:r>
              <w:rPr>
                <w:rFonts w:hint="eastAsia" w:ascii="仿宋" w:hAnsi="仿宋" w:eastAsia="仿宋" w:cs="宋体"/>
                <w:color w:val="333333"/>
                <w:kern w:val="0"/>
                <w:sz w:val="32"/>
                <w:szCs w:val="32"/>
              </w:rPr>
              <w:t>了</w:t>
            </w:r>
            <w:r>
              <w:rPr>
                <w:rFonts w:hint="eastAsia" w:ascii="仿宋" w:hAnsi="仿宋" w:eastAsia="仿宋" w:cs="宋体"/>
                <w:color w:val="333333"/>
                <w:kern w:val="0"/>
                <w:sz w:val="32"/>
                <w:szCs w:val="32"/>
                <w:lang w:val="en-US" w:eastAsia="zh-CN"/>
              </w:rPr>
              <w:t>27.5416</w:t>
            </w:r>
            <w:r>
              <w:rPr>
                <w:rFonts w:hint="eastAsia" w:ascii="仿宋" w:hAnsi="仿宋" w:eastAsia="仿宋" w:cs="宋体"/>
                <w:color w:val="333333"/>
                <w:kern w:val="0"/>
                <w:sz w:val="32"/>
                <w:szCs w:val="32"/>
              </w:rPr>
              <w:t>万元，主要是</w:t>
            </w:r>
            <w:r>
              <w:rPr>
                <w:rFonts w:hint="eastAsia" w:ascii="仿宋" w:hAnsi="仿宋" w:eastAsia="仿宋" w:cs="宋体"/>
                <w:color w:val="333333"/>
                <w:kern w:val="0"/>
                <w:sz w:val="32"/>
                <w:szCs w:val="32"/>
                <w:lang w:eastAsia="zh-CN"/>
              </w:rPr>
              <w:t>节省了办公</w:t>
            </w:r>
            <w:r>
              <w:rPr>
                <w:rFonts w:hint="eastAsia" w:ascii="仿宋" w:hAnsi="仿宋" w:eastAsia="仿宋" w:cs="宋体"/>
                <w:color w:val="333333"/>
                <w:kern w:val="0"/>
                <w:sz w:val="32"/>
                <w:szCs w:val="32"/>
              </w:rPr>
              <w:t>开支。</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widowControl/>
              <w:spacing w:line="600" w:lineRule="exact"/>
              <w:ind w:firstLine="800" w:firstLineChars="250"/>
              <w:rPr>
                <w:rFonts w:ascii="仿宋" w:hAnsi="仿宋" w:eastAsia="仿宋" w:cs="Times New Roman"/>
                <w:kern w:val="0"/>
                <w:sz w:val="32"/>
                <w:szCs w:val="32"/>
              </w:rPr>
            </w:pPr>
            <w:r>
              <w:rPr>
                <w:rFonts w:hint="eastAsia" w:ascii="仿宋" w:hAnsi="仿宋" w:eastAsia="仿宋" w:cs="Times New Roman"/>
                <w:kern w:val="0"/>
                <w:sz w:val="32"/>
                <w:szCs w:val="32"/>
              </w:rPr>
              <w:t>202</w:t>
            </w:r>
            <w:r>
              <w:rPr>
                <w:rFonts w:hint="eastAsia" w:ascii="仿宋" w:hAnsi="仿宋" w:eastAsia="仿宋" w:cs="Times New Roman"/>
                <w:kern w:val="0"/>
                <w:sz w:val="32"/>
                <w:szCs w:val="32"/>
                <w:lang w:val="en-US" w:eastAsia="zh-CN"/>
              </w:rPr>
              <w:t>3</w:t>
            </w:r>
            <w:r>
              <w:rPr>
                <w:rFonts w:hint="eastAsia" w:ascii="仿宋" w:hAnsi="仿宋" w:eastAsia="仿宋" w:cs="Times New Roman"/>
                <w:kern w:val="0"/>
                <w:sz w:val="32"/>
                <w:szCs w:val="32"/>
              </w:rPr>
              <w:t>年总支出</w:t>
            </w:r>
            <w:r>
              <w:rPr>
                <w:rFonts w:hint="eastAsia" w:ascii="仿宋" w:hAnsi="仿宋" w:eastAsia="仿宋" w:cs="宋体"/>
                <w:color w:val="333333"/>
                <w:kern w:val="0"/>
                <w:sz w:val="32"/>
                <w:szCs w:val="32"/>
                <w:lang w:val="en-US" w:eastAsia="zh-CN"/>
              </w:rPr>
              <w:t>226.547</w:t>
            </w:r>
            <w:r>
              <w:rPr>
                <w:rFonts w:hint="eastAsia" w:ascii="仿宋" w:hAnsi="仿宋" w:eastAsia="仿宋" w:cs="Times New Roman"/>
                <w:kern w:val="0"/>
                <w:sz w:val="32"/>
                <w:szCs w:val="32"/>
              </w:rPr>
              <w:t>万元，其中，工资福利支出</w:t>
            </w:r>
            <w:r>
              <w:rPr>
                <w:rFonts w:hint="eastAsia" w:ascii="仿宋" w:hAnsi="仿宋" w:eastAsia="仿宋" w:cs="Times New Roman"/>
                <w:kern w:val="0"/>
                <w:sz w:val="32"/>
                <w:szCs w:val="32"/>
                <w:lang w:val="en-US" w:eastAsia="zh-CN"/>
              </w:rPr>
              <w:t>172.06</w:t>
            </w:r>
            <w:r>
              <w:rPr>
                <w:rFonts w:hint="eastAsia" w:ascii="仿宋" w:hAnsi="仿宋" w:eastAsia="仿宋" w:cs="Times New Roman"/>
                <w:kern w:val="0"/>
                <w:sz w:val="32"/>
                <w:szCs w:val="32"/>
              </w:rPr>
              <w:t>万元，商品和服务支出</w:t>
            </w:r>
            <w:r>
              <w:rPr>
                <w:rFonts w:hint="eastAsia" w:ascii="仿宋" w:hAnsi="仿宋" w:eastAsia="仿宋" w:cs="Times New Roman"/>
                <w:kern w:val="0"/>
                <w:sz w:val="32"/>
                <w:szCs w:val="32"/>
                <w:lang w:val="en-US" w:eastAsia="zh-CN"/>
              </w:rPr>
              <w:t>53.47</w:t>
            </w:r>
            <w:r>
              <w:rPr>
                <w:rFonts w:hint="eastAsia" w:ascii="仿宋" w:hAnsi="仿宋" w:eastAsia="仿宋" w:cs="Times New Roman"/>
                <w:kern w:val="0"/>
                <w:sz w:val="32"/>
                <w:szCs w:val="32"/>
              </w:rPr>
              <w:t>万元，对个人和家族的补助</w:t>
            </w:r>
            <w:r>
              <w:rPr>
                <w:rFonts w:hint="eastAsia" w:ascii="仿宋" w:hAnsi="仿宋" w:eastAsia="仿宋" w:cs="Times New Roman"/>
                <w:kern w:val="0"/>
                <w:sz w:val="32"/>
                <w:szCs w:val="32"/>
                <w:lang w:val="en-US" w:eastAsia="zh-CN"/>
              </w:rPr>
              <w:t>0.53</w:t>
            </w:r>
            <w:r>
              <w:rPr>
                <w:rFonts w:hint="eastAsia" w:ascii="仿宋" w:hAnsi="仿宋" w:eastAsia="仿宋" w:cs="Times New Roman"/>
                <w:kern w:val="0"/>
                <w:sz w:val="32"/>
                <w:szCs w:val="32"/>
              </w:rPr>
              <w:t>万元。</w:t>
            </w:r>
          </w:p>
          <w:p>
            <w:pPr>
              <w:widowControl/>
              <w:spacing w:line="480" w:lineRule="auto"/>
              <w:ind w:firstLine="640" w:firstLineChars="200"/>
              <w:rPr>
                <w:rFonts w:hint="eastAsia" w:ascii="仿宋" w:hAnsi="仿宋" w:eastAsia="仿宋" w:cs="宋体"/>
                <w:color w:val="333333"/>
                <w:kern w:val="0"/>
                <w:sz w:val="32"/>
                <w:szCs w:val="32"/>
              </w:rPr>
            </w:pPr>
            <w:r>
              <w:rPr>
                <w:rFonts w:hint="eastAsia" w:ascii="仿宋" w:hAnsi="仿宋" w:eastAsia="仿宋" w:cs="仿宋_GB2312"/>
                <w:kern w:val="0"/>
                <w:sz w:val="32"/>
                <w:szCs w:val="32"/>
              </w:rPr>
              <w:t>全年财政支出为</w:t>
            </w:r>
            <w:r>
              <w:rPr>
                <w:rFonts w:hint="eastAsia" w:ascii="仿宋" w:hAnsi="仿宋" w:eastAsia="仿宋" w:cs="宋体"/>
                <w:color w:val="333333"/>
                <w:kern w:val="0"/>
                <w:sz w:val="32"/>
                <w:szCs w:val="32"/>
                <w:lang w:val="en-US" w:eastAsia="zh-CN"/>
              </w:rPr>
              <w:t>226.547</w:t>
            </w:r>
            <w:r>
              <w:rPr>
                <w:rFonts w:hint="eastAsia" w:ascii="仿宋" w:hAnsi="仿宋" w:eastAsia="仿宋" w:cs="仿宋_GB2312"/>
                <w:kern w:val="0"/>
                <w:sz w:val="32"/>
                <w:szCs w:val="32"/>
              </w:rPr>
              <w:t>万元，全部为</w:t>
            </w:r>
            <w:r>
              <w:rPr>
                <w:rFonts w:hint="eastAsia" w:ascii="仿宋" w:hAnsi="仿宋" w:eastAsia="仿宋" w:cs="宋体"/>
                <w:color w:val="333333"/>
                <w:kern w:val="0"/>
                <w:sz w:val="32"/>
                <w:szCs w:val="32"/>
              </w:rPr>
              <w:t>一般公共预算财政拨款支出。比上年支出</w:t>
            </w:r>
            <w:r>
              <w:rPr>
                <w:rFonts w:hint="eastAsia" w:ascii="仿宋" w:hAnsi="仿宋" w:eastAsia="仿宋" w:cs="宋体"/>
                <w:color w:val="333333"/>
                <w:kern w:val="0"/>
                <w:sz w:val="32"/>
                <w:szCs w:val="32"/>
                <w:lang w:eastAsia="zh-CN"/>
              </w:rPr>
              <w:t>减少了</w:t>
            </w:r>
            <w:r>
              <w:rPr>
                <w:rFonts w:hint="eastAsia" w:ascii="仿宋" w:hAnsi="仿宋" w:eastAsia="仿宋" w:cs="宋体"/>
                <w:color w:val="333333"/>
                <w:kern w:val="0"/>
                <w:sz w:val="32"/>
                <w:szCs w:val="32"/>
                <w:lang w:val="en-US" w:eastAsia="zh-CN"/>
              </w:rPr>
              <w:t>27.5416</w:t>
            </w:r>
            <w:r>
              <w:rPr>
                <w:rFonts w:hint="eastAsia" w:ascii="仿宋" w:hAnsi="仿宋" w:eastAsia="仿宋" w:cs="宋体"/>
                <w:color w:val="333333"/>
                <w:kern w:val="0"/>
                <w:sz w:val="32"/>
                <w:szCs w:val="32"/>
              </w:rPr>
              <w:t>万元，主要是</w:t>
            </w:r>
            <w:r>
              <w:rPr>
                <w:rFonts w:hint="eastAsia" w:ascii="仿宋" w:hAnsi="仿宋" w:eastAsia="仿宋" w:cs="宋体"/>
                <w:color w:val="333333"/>
                <w:kern w:val="0"/>
                <w:sz w:val="32"/>
                <w:szCs w:val="32"/>
                <w:lang w:eastAsia="zh-CN"/>
              </w:rPr>
              <w:t>节省了办公</w:t>
            </w:r>
            <w:r>
              <w:rPr>
                <w:rFonts w:hint="eastAsia" w:ascii="仿宋" w:hAnsi="仿宋" w:eastAsia="仿宋" w:cs="宋体"/>
                <w:color w:val="333333"/>
                <w:kern w:val="0"/>
                <w:sz w:val="32"/>
                <w:szCs w:val="32"/>
              </w:rPr>
              <w:t>开支。</w:t>
            </w:r>
          </w:p>
          <w:p>
            <w:pPr>
              <w:widowControl/>
              <w:spacing w:line="600" w:lineRule="exact"/>
              <w:ind w:firstLine="800" w:firstLineChars="250"/>
              <w:rPr>
                <w:rFonts w:ascii="仿宋" w:hAnsi="仿宋" w:eastAsia="仿宋" w:cs="Times New Roman"/>
                <w:kern w:val="0"/>
                <w:sz w:val="32"/>
                <w:szCs w:val="32"/>
              </w:rPr>
            </w:pPr>
            <w:r>
              <w:rPr>
                <w:rFonts w:hint="eastAsia" w:ascii="仿宋" w:hAnsi="仿宋" w:eastAsia="仿宋" w:cs="Times New Roman"/>
                <w:kern w:val="0"/>
                <w:sz w:val="32"/>
                <w:szCs w:val="32"/>
              </w:rPr>
              <w:t>202</w:t>
            </w:r>
            <w:r>
              <w:rPr>
                <w:rFonts w:hint="eastAsia" w:ascii="仿宋" w:hAnsi="仿宋" w:eastAsia="仿宋" w:cs="Times New Roman"/>
                <w:kern w:val="0"/>
                <w:sz w:val="32"/>
                <w:szCs w:val="32"/>
                <w:lang w:val="en-US" w:eastAsia="zh-CN"/>
              </w:rPr>
              <w:t>3</w:t>
            </w:r>
            <w:r>
              <w:rPr>
                <w:rFonts w:hint="eastAsia" w:ascii="仿宋" w:hAnsi="仿宋" w:eastAsia="仿宋" w:cs="Times New Roman"/>
                <w:kern w:val="0"/>
                <w:sz w:val="32"/>
                <w:szCs w:val="32"/>
              </w:rPr>
              <w:t>年总支出</w:t>
            </w:r>
            <w:r>
              <w:rPr>
                <w:rFonts w:hint="eastAsia" w:ascii="仿宋" w:hAnsi="仿宋" w:eastAsia="仿宋" w:cs="宋体"/>
                <w:color w:val="333333"/>
                <w:kern w:val="0"/>
                <w:sz w:val="32"/>
                <w:szCs w:val="32"/>
                <w:lang w:val="en-US" w:eastAsia="zh-CN"/>
              </w:rPr>
              <w:t>226.547</w:t>
            </w:r>
            <w:r>
              <w:rPr>
                <w:rFonts w:hint="eastAsia" w:ascii="仿宋" w:hAnsi="仿宋" w:eastAsia="仿宋" w:cs="Times New Roman"/>
                <w:kern w:val="0"/>
                <w:sz w:val="32"/>
                <w:szCs w:val="32"/>
              </w:rPr>
              <w:t>万元，其中，工资福利支出</w:t>
            </w:r>
            <w:r>
              <w:rPr>
                <w:rFonts w:hint="eastAsia" w:ascii="仿宋" w:hAnsi="仿宋" w:eastAsia="仿宋" w:cs="Times New Roman"/>
                <w:kern w:val="0"/>
                <w:sz w:val="32"/>
                <w:szCs w:val="32"/>
                <w:lang w:val="en-US" w:eastAsia="zh-CN"/>
              </w:rPr>
              <w:t>172.06</w:t>
            </w:r>
            <w:r>
              <w:rPr>
                <w:rFonts w:hint="eastAsia" w:ascii="仿宋" w:hAnsi="仿宋" w:eastAsia="仿宋" w:cs="Times New Roman"/>
                <w:kern w:val="0"/>
                <w:sz w:val="32"/>
                <w:szCs w:val="32"/>
              </w:rPr>
              <w:t>万元，占支出的</w:t>
            </w:r>
            <w:r>
              <w:rPr>
                <w:rFonts w:hint="eastAsia" w:ascii="仿宋" w:hAnsi="仿宋" w:eastAsia="仿宋" w:cs="Times New Roman"/>
                <w:kern w:val="0"/>
                <w:sz w:val="32"/>
                <w:szCs w:val="32"/>
                <w:lang w:val="en-US" w:eastAsia="zh-CN"/>
              </w:rPr>
              <w:t>76</w:t>
            </w:r>
            <w:r>
              <w:rPr>
                <w:rFonts w:hint="eastAsia" w:ascii="仿宋" w:hAnsi="仿宋" w:eastAsia="仿宋" w:cs="Times New Roman"/>
                <w:kern w:val="0"/>
                <w:sz w:val="32"/>
                <w:szCs w:val="32"/>
              </w:rPr>
              <w:t>%；商品和服务支出</w:t>
            </w:r>
            <w:r>
              <w:rPr>
                <w:rFonts w:hint="eastAsia" w:ascii="仿宋" w:hAnsi="仿宋" w:eastAsia="仿宋" w:cs="Times New Roman"/>
                <w:kern w:val="0"/>
                <w:sz w:val="32"/>
                <w:szCs w:val="32"/>
                <w:lang w:val="en-US" w:eastAsia="zh-CN"/>
              </w:rPr>
              <w:t>53.47</w:t>
            </w:r>
            <w:r>
              <w:rPr>
                <w:rFonts w:hint="eastAsia" w:ascii="仿宋" w:hAnsi="仿宋" w:eastAsia="仿宋" w:cs="Times New Roman"/>
                <w:kern w:val="0"/>
                <w:sz w:val="32"/>
                <w:szCs w:val="32"/>
              </w:rPr>
              <w:t>万元，占支出的2</w:t>
            </w:r>
            <w:r>
              <w:rPr>
                <w:rFonts w:hint="eastAsia" w:ascii="仿宋" w:hAnsi="仿宋" w:eastAsia="仿宋" w:cs="Times New Roman"/>
                <w:kern w:val="0"/>
                <w:sz w:val="32"/>
                <w:szCs w:val="32"/>
                <w:lang w:val="en-US" w:eastAsia="zh-CN"/>
              </w:rPr>
              <w:t>3.6</w:t>
            </w:r>
            <w:r>
              <w:rPr>
                <w:rFonts w:hint="eastAsia" w:ascii="仿宋" w:hAnsi="仿宋" w:eastAsia="仿宋" w:cs="Times New Roman"/>
                <w:kern w:val="0"/>
                <w:sz w:val="32"/>
                <w:szCs w:val="32"/>
              </w:rPr>
              <w:t>%；对个人和家族的补助</w:t>
            </w:r>
            <w:r>
              <w:rPr>
                <w:rFonts w:hint="eastAsia" w:ascii="仿宋" w:hAnsi="仿宋" w:eastAsia="仿宋" w:cs="Times New Roman"/>
                <w:kern w:val="0"/>
                <w:sz w:val="32"/>
                <w:szCs w:val="32"/>
                <w:lang w:val="en-US" w:eastAsia="zh-CN"/>
              </w:rPr>
              <w:t>0.53</w:t>
            </w:r>
            <w:r>
              <w:rPr>
                <w:rFonts w:hint="eastAsia" w:ascii="仿宋" w:hAnsi="仿宋" w:eastAsia="仿宋" w:cs="Times New Roman"/>
                <w:kern w:val="0"/>
                <w:sz w:val="32"/>
                <w:szCs w:val="32"/>
              </w:rPr>
              <w:t>万元，占支出的0</w:t>
            </w:r>
            <w:r>
              <w:rPr>
                <w:rFonts w:hint="eastAsia" w:ascii="仿宋" w:hAnsi="仿宋" w:eastAsia="仿宋" w:cs="Times New Roman"/>
                <w:kern w:val="0"/>
                <w:sz w:val="32"/>
                <w:szCs w:val="32"/>
                <w:lang w:val="en-US" w:eastAsia="zh-CN"/>
              </w:rPr>
              <w:t>.23</w:t>
            </w:r>
            <w:r>
              <w:rPr>
                <w:rFonts w:hint="eastAsia" w:ascii="仿宋" w:hAnsi="仿宋" w:eastAsia="仿宋" w:cs="Times New Roman"/>
                <w:kern w:val="0"/>
                <w:sz w:val="32"/>
                <w:szCs w:val="32"/>
              </w:rPr>
              <w:t>%，资本性支出</w:t>
            </w:r>
            <w:r>
              <w:rPr>
                <w:rFonts w:hint="eastAsia" w:ascii="仿宋" w:hAnsi="仿宋" w:eastAsia="仿宋" w:cs="Times New Roman"/>
                <w:kern w:val="0"/>
                <w:sz w:val="32"/>
                <w:szCs w:val="32"/>
                <w:lang w:val="en-US" w:eastAsia="zh-CN"/>
              </w:rPr>
              <w:t>0.485</w:t>
            </w:r>
            <w:r>
              <w:rPr>
                <w:rFonts w:hint="eastAsia" w:ascii="仿宋" w:hAnsi="仿宋" w:eastAsia="仿宋" w:cs="Times New Roman"/>
                <w:kern w:val="0"/>
                <w:sz w:val="32"/>
                <w:szCs w:val="32"/>
              </w:rPr>
              <w:t>万元，占支出的</w:t>
            </w:r>
            <w:r>
              <w:rPr>
                <w:rFonts w:hint="eastAsia" w:ascii="仿宋" w:hAnsi="仿宋" w:eastAsia="仿宋" w:cs="Times New Roman"/>
                <w:kern w:val="0"/>
                <w:sz w:val="32"/>
                <w:szCs w:val="32"/>
                <w:lang w:val="en-US" w:eastAsia="zh-CN"/>
              </w:rPr>
              <w:t>0.21</w:t>
            </w:r>
            <w:r>
              <w:rPr>
                <w:rFonts w:hint="eastAsia" w:ascii="仿宋" w:hAnsi="仿宋" w:eastAsia="仿宋" w:cs="Times New Roman"/>
                <w:kern w:val="0"/>
                <w:sz w:val="32"/>
                <w:szCs w:val="32"/>
              </w:rPr>
              <w:t>%。</w:t>
            </w:r>
          </w:p>
          <w:p>
            <w:pPr>
              <w:widowControl/>
              <w:spacing w:line="60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202</w:t>
            </w:r>
            <w:r>
              <w:rPr>
                <w:rFonts w:hint="eastAsia" w:ascii="仿宋" w:hAnsi="仿宋" w:eastAsia="仿宋" w:cs="Times New Roman"/>
                <w:kern w:val="0"/>
                <w:sz w:val="32"/>
                <w:szCs w:val="32"/>
                <w:lang w:val="en-US" w:eastAsia="zh-CN"/>
              </w:rPr>
              <w:t>3</w:t>
            </w:r>
            <w:r>
              <w:rPr>
                <w:rFonts w:hint="eastAsia" w:ascii="仿宋" w:hAnsi="仿宋" w:eastAsia="仿宋" w:cs="Times New Roman"/>
                <w:kern w:val="0"/>
                <w:sz w:val="32"/>
                <w:szCs w:val="32"/>
              </w:rPr>
              <w:t>年年初支出预算数为181.6</w:t>
            </w:r>
            <w:r>
              <w:rPr>
                <w:rFonts w:hint="eastAsia" w:ascii="仿宋" w:hAnsi="仿宋" w:eastAsia="仿宋" w:cs="Times New Roman"/>
                <w:kern w:val="0"/>
                <w:sz w:val="32"/>
                <w:szCs w:val="32"/>
                <w:lang w:val="en-US" w:eastAsia="zh-CN"/>
              </w:rPr>
              <w:t>3</w:t>
            </w:r>
            <w:r>
              <w:rPr>
                <w:rFonts w:hint="eastAsia" w:ascii="仿宋" w:hAnsi="仿宋" w:eastAsia="仿宋" w:cs="Times New Roman"/>
                <w:kern w:val="0"/>
                <w:sz w:val="32"/>
                <w:szCs w:val="32"/>
              </w:rPr>
              <w:t>万元，实际支出数为</w:t>
            </w:r>
            <w:r>
              <w:rPr>
                <w:rFonts w:hint="eastAsia" w:ascii="仿宋" w:hAnsi="仿宋" w:eastAsia="仿宋" w:cs="宋体"/>
                <w:color w:val="333333"/>
                <w:kern w:val="0"/>
                <w:sz w:val="32"/>
                <w:szCs w:val="32"/>
                <w:lang w:val="en-US" w:eastAsia="zh-CN"/>
              </w:rPr>
              <w:t>226.547</w:t>
            </w:r>
            <w:r>
              <w:rPr>
                <w:rFonts w:hint="eastAsia" w:ascii="仿宋" w:hAnsi="仿宋" w:eastAsia="仿宋" w:cs="Times New Roman"/>
                <w:kern w:val="0"/>
                <w:sz w:val="32"/>
                <w:szCs w:val="32"/>
              </w:rPr>
              <w:t>万元，比年初预算增加</w:t>
            </w:r>
            <w:r>
              <w:rPr>
                <w:rFonts w:hint="eastAsia" w:ascii="仿宋" w:hAnsi="仿宋" w:eastAsia="仿宋" w:cs="Times New Roman"/>
                <w:kern w:val="0"/>
                <w:sz w:val="32"/>
                <w:szCs w:val="32"/>
                <w:lang w:val="en-US" w:eastAsia="zh-CN"/>
              </w:rPr>
              <w:t>44.917</w:t>
            </w:r>
            <w:r>
              <w:rPr>
                <w:rFonts w:hint="eastAsia" w:ascii="仿宋" w:hAnsi="仿宋" w:eastAsia="仿宋" w:cs="Times New Roman"/>
                <w:kern w:val="0"/>
                <w:sz w:val="32"/>
                <w:szCs w:val="32"/>
              </w:rPr>
              <w:t>万元，主要增加</w:t>
            </w:r>
            <w:r>
              <w:rPr>
                <w:rFonts w:hint="eastAsia" w:ascii="仿宋" w:hAnsi="仿宋" w:eastAsia="仿宋" w:cs="Times New Roman"/>
                <w:kern w:val="0"/>
                <w:sz w:val="32"/>
                <w:szCs w:val="32"/>
                <w:lang w:eastAsia="zh-CN"/>
              </w:rPr>
              <w:t>原因为干部职工基础绩效增长、巡视工作开展后乡镇整改接待任务加重</w:t>
            </w:r>
            <w:r>
              <w:rPr>
                <w:rFonts w:hint="eastAsia" w:ascii="仿宋" w:hAnsi="仿宋" w:eastAsia="仿宋" w:cs="Times New Roman"/>
                <w:kern w:val="0"/>
                <w:sz w:val="32"/>
                <w:szCs w:val="32"/>
              </w:rPr>
              <w:t>。</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无</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无</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无</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无</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无</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我办制定了符合本单位实际的财务管理制度、会计核算制度等管理制度，相关制度合法、合规、完整，并有效执行。202</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年12月县委编办人员编制数1</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人，在职人数13人，在职人数控制率100%。固定资产利用率达到了100%,做到了物尽其用。“三公”经费合计</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万元，比去年</w:t>
            </w:r>
            <w:r>
              <w:rPr>
                <w:rFonts w:hint="eastAsia" w:ascii="仿宋_GB2312" w:hAnsi="仿宋_GB2312" w:eastAsia="仿宋_GB2312" w:cs="仿宋_GB2312"/>
                <w:bCs/>
                <w:sz w:val="32"/>
                <w:szCs w:val="32"/>
                <w:lang w:eastAsia="zh-CN"/>
              </w:rPr>
              <w:t>增加</w:t>
            </w:r>
            <w:r>
              <w:rPr>
                <w:rFonts w:hint="eastAsia" w:ascii="仿宋_GB2312" w:hAnsi="仿宋_GB2312" w:eastAsia="仿宋_GB2312" w:cs="仿宋_GB2312"/>
                <w:bCs/>
                <w:sz w:val="32"/>
                <w:szCs w:val="32"/>
                <w:lang w:val="en-US" w:eastAsia="zh-CN"/>
              </w:rPr>
              <w:t>74.43</w:t>
            </w:r>
            <w:r>
              <w:rPr>
                <w:rFonts w:hint="eastAsia" w:ascii="仿宋_GB2312" w:hAnsi="仿宋_GB2312" w:eastAsia="仿宋_GB2312" w:cs="仿宋_GB2312"/>
                <w:bCs/>
                <w:sz w:val="32"/>
                <w:szCs w:val="32"/>
              </w:rPr>
              <w:t>%。主要原因为</w:t>
            </w:r>
            <w:r>
              <w:rPr>
                <w:rFonts w:hint="eastAsia" w:ascii="仿宋_GB2312" w:hAnsi="仿宋_GB2312" w:eastAsia="仿宋_GB2312" w:cs="仿宋_GB2312"/>
                <w:bCs/>
                <w:sz w:val="32"/>
                <w:szCs w:val="32"/>
                <w:lang w:eastAsia="zh-CN"/>
              </w:rPr>
              <w:t>巡察工作开展后乡镇整改接待任务加重</w:t>
            </w:r>
            <w:r>
              <w:rPr>
                <w:rFonts w:hint="eastAsia" w:ascii="仿宋_GB2312" w:hAnsi="仿宋_GB2312" w:eastAsia="仿宋_GB2312" w:cs="仿宋_GB2312"/>
                <w:bCs/>
                <w:sz w:val="32"/>
                <w:szCs w:val="32"/>
              </w:rPr>
              <w:t>。严格执行政府采购制度，执行率达到100%。自实行公务卡刷卡制度以来，我办公务刷卡率一直在100%以上，较好的完成了预期目标。支出符合国家财经法规和财务管理制度规定。</w:t>
            </w:r>
          </w:p>
          <w:p>
            <w:pPr>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今年来，在市委编办和县委的坚强领导下，机关干部团结一致，讲政治、敢担当、善作为，一手抓当前，从严从实从细保平安、护稳定，一手抓长远，深入解决源头性、基础性问题，各项工作稳步推进并取得了新成绩。</w:t>
            </w:r>
          </w:p>
          <w:p>
            <w:pPr>
              <w:spacing w:line="580" w:lineRule="exact"/>
              <w:ind w:firstLine="636" w:firstLineChars="198"/>
              <w:rPr>
                <w:rFonts w:hint="eastAsia" w:ascii="Times New Roman" w:hAnsi="Times New Roman" w:eastAsia="黑体" w:cs="Times New Roman"/>
                <w:b/>
                <w:bCs/>
                <w:sz w:val="32"/>
                <w:szCs w:val="22"/>
              </w:rPr>
            </w:pPr>
            <w:r>
              <w:rPr>
                <w:rFonts w:hint="eastAsia" w:ascii="Times New Roman" w:hAnsi="Times New Roman" w:eastAsia="黑体" w:cs="Times New Roman"/>
                <w:b/>
                <w:bCs/>
                <w:sz w:val="32"/>
                <w:szCs w:val="22"/>
              </w:rPr>
              <w:t>五、存在的主要问题</w:t>
            </w:r>
          </w:p>
          <w:p>
            <w:pPr>
              <w:spacing w:line="580" w:lineRule="exact"/>
              <w:ind w:firstLine="6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1、绩效评价管理制度尚不健全。虽然我们制定了相关的管理办法和实施细则，建立了与实际相结合并具有指导意义的绩效管理工作机制和流程，但还不完善。</w:t>
            </w:r>
          </w:p>
          <w:p>
            <w:pPr>
              <w:spacing w:line="580" w:lineRule="exact"/>
              <w:ind w:firstLine="6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对绩效评价工作的认识不够。通过绩效评价工作的逐步推进，各委办逐步树立了绩效理念，对预算绩效评价工作的态度由“被动接受”变为“主动实施”，但了解还不够深入，对单位绩效不重视，认为绩效评价只是财务部门的事情，相关项目职责部门配合不够，往往只能提供有限的数据资料或简单的工作计划、工作总结，绩效评价工作资料非常有限、内容粗浅。</w:t>
            </w:r>
          </w:p>
          <w:p>
            <w:pPr>
              <w:spacing w:line="580" w:lineRule="exact"/>
              <w:ind w:firstLine="6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人员素质有待进一步提高。由于预算绩效管理工作开展时间短、涉及面广、专业性强，加上缺乏系统的培训，相关人员对预算绩效管理理解不充分，对预算绩效管理业务不精通，在一定程度上影响了绩效评价工作质量。</w:t>
            </w:r>
          </w:p>
          <w:p>
            <w:pPr>
              <w:spacing w:line="580" w:lineRule="exact"/>
              <w:ind w:firstLine="636" w:firstLineChars="198"/>
              <w:rPr>
                <w:rFonts w:hint="eastAsia" w:ascii="Times New Roman" w:hAnsi="Times New Roman" w:eastAsia="黑体" w:cs="Times New Roman"/>
                <w:b/>
                <w:bCs/>
                <w:sz w:val="32"/>
                <w:szCs w:val="22"/>
              </w:rPr>
            </w:pPr>
            <w:r>
              <w:rPr>
                <w:rFonts w:hint="eastAsia" w:ascii="Times New Roman" w:hAnsi="Times New Roman" w:eastAsia="黑体" w:cs="Times New Roman"/>
                <w:b/>
                <w:bCs/>
                <w:sz w:val="32"/>
                <w:szCs w:val="22"/>
              </w:rPr>
              <w:t>六、改进的主要措施</w:t>
            </w:r>
          </w:p>
          <w:p>
            <w:pPr>
              <w:spacing w:line="580" w:lineRule="exact"/>
              <w:ind w:firstLine="585"/>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1、完善绩效评价工作制度。逐步建立和完善财政支出绩效评价相关制度，包括绩效目标审查制度、项目绩效考核制度、绩效奖惩制度等。</w:t>
            </w:r>
          </w:p>
          <w:p>
            <w:pPr>
              <w:spacing w:line="580" w:lineRule="exact"/>
              <w:ind w:firstLine="585"/>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加强学习培训，提升业务能力。由于绩效评价工作要求高、工作量大、涉及项目业务、财务等多方面的专业知识，只有对相关人员进行多方位多层次的学习培训，努力提高人员素质，才能真正将预算绩效管理工作落实到位。</w:t>
            </w:r>
          </w:p>
          <w:p>
            <w:pPr>
              <w:rPr>
                <w:rFonts w:ascii="Times New Roman" w:hAnsi="Times New Roman" w:eastAsia="楷体_GB2312" w:cs="Times New Roman"/>
                <w:bCs/>
                <w:sz w:val="28"/>
                <w:szCs w:val="28"/>
              </w:rPr>
            </w:pPr>
          </w:p>
        </w:tc>
      </w:tr>
    </w:tbl>
    <w:p>
      <w:pPr>
        <w:spacing w:line="348" w:lineRule="auto"/>
        <w:rPr>
          <w:rFonts w:ascii="黑体" w:hAnsi="黑体" w:eastAsia="黑体" w:cs="Times New Roman"/>
          <w:sz w:val="32"/>
          <w:szCs w:val="32"/>
        </w:rPr>
      </w:pPr>
    </w:p>
    <w:p>
      <w:pPr>
        <w:rPr>
          <w:rFonts w:hint="eastAsia" w:ascii="黑体" w:hAnsi="黑体" w:eastAsia="黑体" w:cs="Times New Roman"/>
          <w:sz w:val="32"/>
          <w:szCs w:val="32"/>
          <w:lang w:val="en-US" w:eastAsia="zh-CN"/>
        </w:rPr>
      </w:pPr>
      <w:r>
        <w:rPr>
          <w:rFonts w:hint="eastAsia" w:ascii="黑体" w:hAnsi="黑体" w:eastAsia="黑体" w:cs="Times New Roman"/>
          <w:sz w:val="32"/>
          <w:szCs w:val="32"/>
        </w:rPr>
        <w:t>附件</w:t>
      </w:r>
      <w:r>
        <w:rPr>
          <w:rFonts w:hint="eastAsia" w:ascii="黑体" w:hAnsi="黑体" w:eastAsia="黑体" w:cs="Times New Roman"/>
          <w:sz w:val="32"/>
          <w:szCs w:val="32"/>
          <w:lang w:val="en-US" w:eastAsia="zh-CN"/>
        </w:rPr>
        <w:t>5</w:t>
      </w:r>
    </w:p>
    <w:p>
      <w:pPr>
        <w:spacing w:before="312" w:beforeLines="100" w:after="312" w:afterLines="100"/>
        <w:jc w:val="center"/>
        <w:rPr>
          <w:rFonts w:hint="eastAsia" w:ascii="方正小标宋简体" w:hAnsi="Times New Roman" w:eastAsia="方正小标宋简体" w:cs="Times New Roman"/>
          <w:sz w:val="38"/>
          <w:szCs w:val="38"/>
        </w:rPr>
      </w:pPr>
      <w:r>
        <w:rPr>
          <w:rFonts w:hint="eastAsia" w:ascii="方正小标宋简体" w:hAnsi="Times New Roman" w:eastAsia="方正小标宋简体" w:cs="Times New Roman"/>
          <w:sz w:val="38"/>
          <w:szCs w:val="38"/>
        </w:rPr>
        <w:t>整体支出绩效评价评分表（参考样表）</w:t>
      </w:r>
    </w:p>
    <w:tbl>
      <w:tblPr>
        <w:tblStyle w:val="4"/>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eastAsia="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eastAsia="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eastAsia="zh-CN"/>
              </w:rPr>
              <w:t>预算调整率为</w:t>
            </w:r>
            <w:r>
              <w:rPr>
                <w:rFonts w:hint="eastAsia" w:ascii="仿宋_GB2312" w:hAnsi="宋体" w:eastAsia="仿宋_GB2312" w:cs="宋体"/>
                <w:color w:val="000000"/>
                <w:kern w:val="0"/>
                <w:sz w:val="18"/>
                <w:szCs w:val="18"/>
                <w:lang w:val="en-US" w:eastAsia="zh-CN"/>
              </w:rPr>
              <w:t>24.7%</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eastAsia="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信息公开资料不够及时</w:t>
            </w: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投资评审率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项目投资评审率达100％以上的，得1分。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pPr>
        <w:rPr>
          <w:rFonts w:ascii="Times New Roman" w:hAnsi="Times New Roman" w:eastAsia="宋体" w:cs="Times New Roman"/>
        </w:rPr>
      </w:pPr>
    </w:p>
    <w:tbl>
      <w:tblPr>
        <w:tblStyle w:val="4"/>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p>
          <w:p>
            <w:pPr>
              <w:widowControl/>
              <w:spacing w:line="240" w:lineRule="exact"/>
              <w:jc w:val="center"/>
              <w:rPr>
                <w:rFonts w:ascii="仿宋_GB2312" w:hAnsi="宋体" w:eastAsia="仿宋_GB2312" w:cs="宋体"/>
                <w:kern w:val="0"/>
                <w:sz w:val="18"/>
                <w:szCs w:val="18"/>
              </w:rPr>
            </w:pP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资产处转置不及时</w:t>
            </w: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推进高质量发展目标完成情况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根据县考办法【2022】2号中共岳阳县委考核工作领导小组办公室《2022年度县直单位绩效考核实施细则》的通知考核折算</w:t>
            </w:r>
          </w:p>
          <w:p>
            <w:pPr>
              <w:rPr>
                <w:rFonts w:ascii="仿宋_GB2312" w:hAnsi="宋体" w:eastAsia="仿宋_GB2312" w:cs="宋体"/>
                <w:sz w:val="18"/>
                <w:szCs w:val="18"/>
              </w:rPr>
            </w:pPr>
          </w:p>
          <w:p>
            <w:pPr>
              <w:rPr>
                <w:rFonts w:ascii="仿宋_GB2312" w:hAnsi="宋体" w:eastAsia="仿宋_GB2312" w:cs="宋体"/>
                <w:sz w:val="18"/>
                <w:szCs w:val="18"/>
              </w:rPr>
            </w:pPr>
          </w:p>
          <w:p>
            <w:pPr>
              <w:rPr>
                <w:rFonts w:ascii="仿宋_GB2312" w:hAnsi="宋体" w:eastAsia="仿宋_GB2312" w:cs="宋体"/>
                <w:sz w:val="18"/>
                <w:szCs w:val="18"/>
              </w:rPr>
            </w:pPr>
          </w:p>
          <w:p>
            <w:pPr>
              <w:rPr>
                <w:rFonts w:ascii="仿宋_GB2312" w:hAnsi="宋体" w:eastAsia="仿宋_GB2312" w:cs="宋体"/>
                <w:sz w:val="18"/>
                <w:szCs w:val="18"/>
              </w:rPr>
            </w:pPr>
          </w:p>
          <w:p>
            <w:pPr>
              <w:rPr>
                <w:rFonts w:ascii="仿宋_GB2312" w:hAnsi="宋体" w:eastAsia="仿宋_GB2312" w:cs="宋体"/>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w:t>
            </w:r>
            <w:r>
              <w:rPr>
                <w:rFonts w:hint="eastAsia" w:ascii="仿宋_GB2312" w:hAnsi="宋体" w:eastAsia="仿宋_GB2312" w:cs="宋体"/>
                <w:kern w:val="0"/>
                <w:sz w:val="18"/>
                <w:szCs w:val="18"/>
              </w:rPr>
              <w:t>四区</w:t>
            </w:r>
            <w:r>
              <w:rPr>
                <w:rFonts w:ascii="仿宋_GB2312" w:hAnsi="宋体" w:eastAsia="仿宋_GB2312" w:cs="宋体"/>
                <w:kern w:val="0"/>
                <w:sz w:val="18"/>
                <w:szCs w:val="18"/>
              </w:rPr>
              <w:t>”</w:t>
            </w:r>
            <w:r>
              <w:rPr>
                <w:rFonts w:hint="eastAsia" w:ascii="仿宋_GB2312" w:hAnsi="宋体" w:eastAsia="仿宋_GB2312" w:cs="宋体"/>
                <w:kern w:val="0"/>
                <w:sz w:val="18"/>
                <w:szCs w:val="18"/>
              </w:rPr>
              <w:t>建设目标任务完成情况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rPr>
              <w:t>9</w:t>
            </w:r>
            <w:r>
              <w:rPr>
                <w:rFonts w:hint="eastAsia" w:ascii="仿宋_GB2312" w:hAnsi="宋体" w:eastAsia="仿宋_GB2312" w:cs="宋体"/>
                <w:b/>
                <w:bCs/>
                <w:kern w:val="0"/>
                <w:sz w:val="18"/>
                <w:szCs w:val="18"/>
                <w:lang w:val="en-US" w:eastAsia="zh-CN"/>
              </w:rPr>
              <w:t>5.5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spacing w:before="156" w:beforeLines="50"/>
        <w:rPr>
          <w:rFonts w:hint="eastAsia"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备注：如部门（单位）根据本部门实际情况修改调整了《部门整体支出绩效评价评分表（参考样表）》，须相应修改调整本表中的对应部分。</w:t>
      </w:r>
    </w:p>
    <w:p/>
    <w:sectPr>
      <w:footerReference r:id="rId7" w:type="default"/>
      <w:footerReference r:id="rId8"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ascii="宋体" w:hAnsi="宋体" w:eastAsia="宋体" w:cs="Arial"/>
        <w:snapToGrid w:val="0"/>
        <w:color w:val="000000"/>
        <w:sz w:val="28"/>
        <w:szCs w:val="28"/>
        <w:lang w:val="en-US" w:eastAsia="en-US" w:bidi="ar-SA"/>
      </w:rPr>
    </w:sdtEndPr>
    <w:sdtContent>
      <w:p>
        <w:pPr>
          <w:tabs>
            <w:tab w:val="center" w:pos="4153"/>
            <w:tab w:val="right" w:pos="8306"/>
          </w:tabs>
          <w:kinsoku w:val="0"/>
          <w:autoSpaceDE w:val="0"/>
          <w:autoSpaceDN w:val="0"/>
          <w:adjustRightInd w:val="0"/>
          <w:snapToGrid w:val="0"/>
          <w:spacing w:line="560" w:lineRule="exact"/>
          <w:jc w:val="right"/>
          <w:textAlignment w:val="baseline"/>
          <w:rPr>
            <w:rFonts w:ascii="宋体" w:hAnsi="宋体" w:eastAsia="宋体" w:cs="Arial"/>
            <w:snapToGrid w:val="0"/>
            <w:color w:val="000000"/>
            <w:sz w:val="28"/>
            <w:szCs w:val="28"/>
            <w:lang w:val="en-US" w:eastAsia="en-US" w:bidi="ar-SA"/>
          </w:rPr>
        </w:pPr>
        <w:r>
          <w:rPr>
            <w:rFonts w:ascii="宋体" w:hAnsi="宋体" w:eastAsia="宋体" w:cs="Arial"/>
            <w:snapToGrid w:val="0"/>
            <w:color w:val="000000"/>
            <w:sz w:val="28"/>
            <w:szCs w:val="28"/>
            <w:lang w:val="en-US" w:eastAsia="en-US" w:bidi="ar-SA"/>
          </w:rPr>
          <w:fldChar w:fldCharType="begin"/>
        </w:r>
        <w:r>
          <w:rPr>
            <w:rFonts w:ascii="宋体" w:hAnsi="宋体" w:eastAsia="宋体" w:cs="Arial"/>
            <w:snapToGrid w:val="0"/>
            <w:color w:val="000000"/>
            <w:sz w:val="28"/>
            <w:szCs w:val="28"/>
            <w:lang w:val="en-US" w:eastAsia="en-US" w:bidi="ar-SA"/>
          </w:rPr>
          <w:instrText xml:space="preserve"> PAGE   \* MERGEFORMAT </w:instrText>
        </w:r>
        <w:r>
          <w:rPr>
            <w:rFonts w:ascii="宋体" w:hAnsi="宋体" w:eastAsia="宋体" w:cs="Arial"/>
            <w:snapToGrid w:val="0"/>
            <w:color w:val="000000"/>
            <w:sz w:val="28"/>
            <w:szCs w:val="28"/>
            <w:lang w:val="en-US" w:eastAsia="en-US" w:bidi="ar-SA"/>
          </w:rPr>
          <w:fldChar w:fldCharType="separate"/>
        </w:r>
        <w:r>
          <w:rPr>
            <w:rFonts w:ascii="宋体" w:hAnsi="宋体" w:eastAsia="宋体" w:cs="Arial"/>
            <w:snapToGrid w:val="0"/>
            <w:color w:val="000000"/>
            <w:sz w:val="28"/>
            <w:szCs w:val="28"/>
            <w:lang w:val="zh-CN" w:eastAsia="en-US" w:bidi="ar-SA"/>
          </w:rPr>
          <w:t>-</w:t>
        </w:r>
        <w:r>
          <w:rPr>
            <w:rFonts w:ascii="宋体" w:hAnsi="宋体" w:eastAsia="宋体" w:cs="Arial"/>
            <w:snapToGrid w:val="0"/>
            <w:color w:val="000000"/>
            <w:sz w:val="28"/>
            <w:szCs w:val="28"/>
            <w:lang w:val="en-US" w:eastAsia="en-US" w:bidi="ar-SA"/>
          </w:rPr>
          <w:t xml:space="preserve"> 5 -</w:t>
        </w:r>
        <w:r>
          <w:rPr>
            <w:rFonts w:ascii="宋体" w:hAnsi="宋体" w:eastAsia="宋体" w:cs="Arial"/>
            <w:snapToGrid w:val="0"/>
            <w:color w:val="000000"/>
            <w:sz w:val="28"/>
            <w:szCs w:val="28"/>
            <w:lang w:val="en-US" w:eastAsia="en-US" w:bidi="ar-SA"/>
          </w:rPr>
          <w:fldChar w:fldCharType="end"/>
        </w:r>
      </w:p>
    </w:sdtContent>
  </w:sdt>
  <w:p>
    <w:pPr>
      <w:widowControl/>
      <w:kinsoku w:val="0"/>
      <w:autoSpaceDE w:val="0"/>
      <w:autoSpaceDN w:val="0"/>
      <w:adjustRightInd w:val="0"/>
      <w:snapToGrid w:val="0"/>
      <w:spacing w:before="1" w:line="175" w:lineRule="auto"/>
      <w:ind w:left="444"/>
      <w:jc w:val="left"/>
      <w:textAlignment w:val="baseline"/>
      <w:rPr>
        <w:rFonts w:ascii="宋体" w:hAnsi="宋体" w:eastAsia="宋体" w:cs="宋体"/>
        <w:snapToGrid w:val="0"/>
        <w:color w:val="000000"/>
        <w:kern w:val="0"/>
        <w:sz w:val="26"/>
        <w:szCs w:val="26"/>
        <w:lang w:eastAsia="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ascii="宋体" w:hAnsi="宋体" w:eastAsia="宋体" w:cs="Arial"/>
        <w:snapToGrid w:val="0"/>
        <w:color w:val="000000"/>
        <w:sz w:val="28"/>
        <w:szCs w:val="28"/>
        <w:lang w:val="en-US" w:eastAsia="en-US" w:bidi="ar-SA"/>
      </w:rPr>
    </w:sdtEndPr>
    <w:sdtContent>
      <w:p>
        <w:pPr>
          <w:tabs>
            <w:tab w:val="center" w:pos="4153"/>
            <w:tab w:val="right" w:pos="8306"/>
          </w:tabs>
          <w:kinsoku w:val="0"/>
          <w:autoSpaceDE w:val="0"/>
          <w:autoSpaceDN w:val="0"/>
          <w:adjustRightInd w:val="0"/>
          <w:snapToGrid w:val="0"/>
          <w:spacing w:line="560" w:lineRule="exact"/>
          <w:textAlignment w:val="baseline"/>
          <w:rPr>
            <w:rFonts w:ascii="宋体" w:hAnsi="宋体" w:eastAsia="宋体" w:cs="Arial"/>
            <w:snapToGrid w:val="0"/>
            <w:color w:val="000000"/>
            <w:sz w:val="28"/>
            <w:szCs w:val="28"/>
            <w:lang w:val="en-US" w:eastAsia="en-US" w:bidi="ar-SA"/>
          </w:rPr>
        </w:pPr>
        <w:r>
          <w:rPr>
            <w:rFonts w:ascii="宋体" w:hAnsi="宋体" w:eastAsia="宋体" w:cs="Arial"/>
            <w:snapToGrid w:val="0"/>
            <w:color w:val="000000"/>
            <w:sz w:val="28"/>
            <w:szCs w:val="28"/>
            <w:lang w:val="en-US" w:eastAsia="en-US" w:bidi="ar-SA"/>
          </w:rPr>
          <w:fldChar w:fldCharType="begin"/>
        </w:r>
        <w:r>
          <w:rPr>
            <w:rFonts w:ascii="宋体" w:hAnsi="宋体" w:eastAsia="宋体" w:cs="Arial"/>
            <w:snapToGrid w:val="0"/>
            <w:color w:val="000000"/>
            <w:sz w:val="28"/>
            <w:szCs w:val="28"/>
            <w:lang w:val="en-US" w:eastAsia="en-US" w:bidi="ar-SA"/>
          </w:rPr>
          <w:instrText xml:space="preserve"> PAGE   \* MERGEFORMAT </w:instrText>
        </w:r>
        <w:r>
          <w:rPr>
            <w:rFonts w:ascii="宋体" w:hAnsi="宋体" w:eastAsia="宋体" w:cs="Arial"/>
            <w:snapToGrid w:val="0"/>
            <w:color w:val="000000"/>
            <w:sz w:val="28"/>
            <w:szCs w:val="28"/>
            <w:lang w:val="en-US" w:eastAsia="en-US" w:bidi="ar-SA"/>
          </w:rPr>
          <w:fldChar w:fldCharType="separate"/>
        </w:r>
        <w:r>
          <w:rPr>
            <w:rFonts w:ascii="宋体" w:hAnsi="宋体" w:eastAsia="宋体" w:cs="Arial"/>
            <w:snapToGrid w:val="0"/>
            <w:color w:val="000000"/>
            <w:sz w:val="28"/>
            <w:szCs w:val="28"/>
            <w:lang w:val="zh-CN" w:eastAsia="en-US" w:bidi="ar-SA"/>
          </w:rPr>
          <w:t>-</w:t>
        </w:r>
        <w:r>
          <w:rPr>
            <w:rFonts w:ascii="宋体" w:hAnsi="宋体" w:eastAsia="宋体" w:cs="Arial"/>
            <w:snapToGrid w:val="0"/>
            <w:color w:val="000000"/>
            <w:sz w:val="28"/>
            <w:szCs w:val="28"/>
            <w:lang w:val="en-US" w:eastAsia="en-US" w:bidi="ar-SA"/>
          </w:rPr>
          <w:t xml:space="preserve"> 2 -</w:t>
        </w:r>
        <w:r>
          <w:rPr>
            <w:rFonts w:ascii="宋体" w:hAnsi="宋体" w:eastAsia="宋体" w:cs="Arial"/>
            <w:snapToGrid w:val="0"/>
            <w:color w:val="000000"/>
            <w:sz w:val="28"/>
            <w:szCs w:val="28"/>
            <w:lang w:val="en-US" w:eastAsia="en-US" w:bidi="ar-SA"/>
          </w:rPr>
          <w:fldChar w:fldCharType="end"/>
        </w:r>
      </w:p>
    </w:sdtContent>
  </w:sdt>
  <w:p>
    <w:pPr>
      <w:tabs>
        <w:tab w:val="center" w:pos="4153"/>
        <w:tab w:val="right" w:pos="8306"/>
      </w:tabs>
      <w:kinsoku w:val="0"/>
      <w:autoSpaceDE w:val="0"/>
      <w:autoSpaceDN w:val="0"/>
      <w:adjustRightInd w:val="0"/>
      <w:snapToGrid w:val="0"/>
      <w:spacing w:line="560" w:lineRule="exact"/>
      <w:textAlignment w:val="baseline"/>
      <w:rPr>
        <w:rFonts w:ascii="Arial" w:hAnsi="Arial" w:eastAsia="宋体" w:cs="Arial"/>
        <w:snapToGrid w:val="0"/>
        <w:color w:val="000000"/>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widowControl w:val="0"/>
      <w:snapToGrid w:val="0"/>
      <w:jc w:val="left"/>
      <w:rPr>
        <w:rStyle w:val="6"/>
        <w:rFonts w:ascii="Times New Roman" w:hAnsi="Times New Roman" w:eastAsia="宋体" w:cs="Times New Roman"/>
        <w:kern w:val="0"/>
        <w:sz w:val="24"/>
        <w:szCs w:val="24"/>
        <w:lang w:val="en-US" w:eastAsia="zh-CN" w:bidi="ar-SA"/>
      </w:rPr>
    </w:pPr>
    <w:r>
      <w:rPr>
        <w:rStyle w:val="6"/>
        <w:rFonts w:hint="eastAsia" w:ascii="Times New Roman" w:hAnsi="Times New Roman" w:eastAsia="宋体" w:cs="Times New Roman"/>
        <w:kern w:val="2"/>
        <w:sz w:val="24"/>
        <w:szCs w:val="24"/>
        <w:lang w:val="en-US" w:eastAsia="zh-CN" w:bidi="ar-SA"/>
      </w:rPr>
      <w:t xml:space="preserve">— </w:t>
    </w:r>
    <w:r>
      <w:rPr>
        <w:rFonts w:ascii="Times New Roman" w:hAnsi="Times New Roman" w:eastAsia="宋体" w:cs="Times New Roman"/>
        <w:kern w:val="0"/>
        <w:sz w:val="24"/>
        <w:szCs w:val="24"/>
        <w:lang w:val="en-US" w:eastAsia="zh-CN" w:bidi="ar-SA"/>
      </w:rPr>
      <w:fldChar w:fldCharType="begin"/>
    </w:r>
    <w:r>
      <w:rPr>
        <w:rStyle w:val="6"/>
        <w:rFonts w:ascii="Times New Roman" w:hAnsi="Times New Roman" w:eastAsia="宋体" w:cs="Times New Roman"/>
        <w:kern w:val="2"/>
        <w:sz w:val="24"/>
        <w:szCs w:val="24"/>
        <w:lang w:val="en-US" w:eastAsia="zh-CN" w:bidi="ar-SA"/>
      </w:rPr>
      <w:instrText xml:space="preserve">PAGE  </w:instrText>
    </w:r>
    <w:r>
      <w:rPr>
        <w:rFonts w:ascii="Times New Roman" w:hAnsi="Times New Roman" w:eastAsia="宋体" w:cs="Times New Roman"/>
        <w:kern w:val="0"/>
        <w:sz w:val="24"/>
        <w:szCs w:val="24"/>
        <w:lang w:val="en-US" w:eastAsia="zh-CN" w:bidi="ar-SA"/>
      </w:rPr>
      <w:fldChar w:fldCharType="separate"/>
    </w:r>
    <w:r>
      <w:rPr>
        <w:rStyle w:val="6"/>
        <w:rFonts w:ascii="Times New Roman" w:hAnsi="Times New Roman" w:eastAsia="宋体" w:cs="Times New Roman"/>
        <w:kern w:val="2"/>
        <w:sz w:val="24"/>
        <w:szCs w:val="24"/>
        <w:lang w:val="en-US" w:eastAsia="zh-CN" w:bidi="ar-SA"/>
      </w:rPr>
      <w:t>1</w:t>
    </w:r>
    <w:r>
      <w:rPr>
        <w:rFonts w:ascii="Times New Roman" w:hAnsi="Times New Roman" w:eastAsia="宋体" w:cs="Times New Roman"/>
        <w:kern w:val="0"/>
        <w:sz w:val="24"/>
        <w:szCs w:val="24"/>
        <w:lang w:val="en-US" w:eastAsia="zh-CN" w:bidi="ar-SA"/>
      </w:rPr>
      <w:fldChar w:fldCharType="end"/>
    </w:r>
    <w:r>
      <w:rPr>
        <w:rStyle w:val="6"/>
        <w:rFonts w:hint="eastAsia" w:ascii="Times New Roman" w:hAnsi="Times New Roman" w:eastAsia="宋体" w:cs="Times New Roman"/>
        <w:kern w:val="2"/>
        <w:sz w:val="24"/>
        <w:szCs w:val="24"/>
        <w:lang w:val="en-US" w:eastAsia="zh-CN" w:bidi="ar-SA"/>
      </w:rPr>
      <w:t xml:space="preserve"> —</w:t>
    </w:r>
  </w:p>
  <w:p>
    <w:pPr>
      <w:ind w:right="360" w:firstLine="360"/>
      <w:rPr>
        <w:rFonts w:ascii="Times New Roman" w:hAnsi="Times New Roman" w:eastAsia="宋体"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Fonts w:ascii="Times New Roman" w:hAnsi="Times New Roman" w:eastAsia="宋体" w:cs="Times New Roman"/>
      </w:rPr>
      <w:t>- 15 -</w:t>
    </w:r>
    <w:r>
      <w:rPr>
        <w:rFonts w:ascii="Times New Roman" w:hAnsi="Times New Roman" w:eastAsia="宋体" w:cs="Times New Roman"/>
      </w:rPr>
      <w:fldChar w:fldCharType="end"/>
    </w:r>
  </w:p>
  <w:p>
    <w:pPr>
      <w:ind w:right="360" w:firstLine="360"/>
      <w:rPr>
        <w:rFonts w:ascii="Times New Roman" w:hAnsi="Times New Roman" w:eastAsia="宋体"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widowControl w:val="0"/>
      <w:snapToGrid w:val="0"/>
      <w:jc w:val="left"/>
      <w:rPr>
        <w:rStyle w:val="6"/>
        <w:rFonts w:ascii="Times New Roman" w:hAnsi="Times New Roman" w:eastAsia="宋体" w:cs="Times New Roman"/>
        <w:kern w:val="0"/>
        <w:sz w:val="24"/>
        <w:szCs w:val="24"/>
        <w:lang w:val="en-US" w:eastAsia="zh-CN" w:bidi="ar-SA"/>
      </w:rPr>
    </w:pPr>
    <w:r>
      <w:rPr>
        <w:rStyle w:val="6"/>
        <w:rFonts w:hint="eastAsia" w:ascii="Times New Roman" w:hAnsi="Times New Roman" w:eastAsia="宋体" w:cs="Times New Roman"/>
        <w:kern w:val="2"/>
        <w:sz w:val="24"/>
        <w:szCs w:val="24"/>
        <w:lang w:val="en-US" w:eastAsia="zh-CN" w:bidi="ar-SA"/>
      </w:rPr>
      <w:t xml:space="preserve">— </w:t>
    </w:r>
    <w:r>
      <w:rPr>
        <w:rFonts w:ascii="Times New Roman" w:hAnsi="Times New Roman" w:eastAsia="宋体" w:cs="Times New Roman"/>
        <w:kern w:val="0"/>
        <w:sz w:val="24"/>
        <w:szCs w:val="24"/>
        <w:lang w:val="en-US" w:eastAsia="zh-CN" w:bidi="ar-SA"/>
      </w:rPr>
      <w:fldChar w:fldCharType="begin"/>
    </w:r>
    <w:r>
      <w:rPr>
        <w:rStyle w:val="6"/>
        <w:rFonts w:ascii="Times New Roman" w:hAnsi="Times New Roman" w:eastAsia="宋体" w:cs="Times New Roman"/>
        <w:kern w:val="2"/>
        <w:sz w:val="24"/>
        <w:szCs w:val="24"/>
        <w:lang w:val="en-US" w:eastAsia="zh-CN" w:bidi="ar-SA"/>
      </w:rPr>
      <w:instrText xml:space="preserve">PAGE  </w:instrText>
    </w:r>
    <w:r>
      <w:rPr>
        <w:rFonts w:ascii="Times New Roman" w:hAnsi="Times New Roman" w:eastAsia="宋体" w:cs="Times New Roman"/>
        <w:kern w:val="0"/>
        <w:sz w:val="24"/>
        <w:szCs w:val="24"/>
        <w:lang w:val="en-US" w:eastAsia="zh-CN" w:bidi="ar-SA"/>
      </w:rPr>
      <w:fldChar w:fldCharType="separate"/>
    </w:r>
    <w:r>
      <w:rPr>
        <w:rStyle w:val="6"/>
        <w:rFonts w:ascii="Times New Roman" w:hAnsi="Times New Roman" w:eastAsia="宋体" w:cs="Times New Roman"/>
        <w:kern w:val="2"/>
        <w:sz w:val="24"/>
        <w:szCs w:val="24"/>
        <w:lang w:val="en-US" w:eastAsia="zh-CN" w:bidi="ar-SA"/>
      </w:rPr>
      <w:t>8</w:t>
    </w:r>
    <w:r>
      <w:rPr>
        <w:rFonts w:ascii="Times New Roman" w:hAnsi="Times New Roman" w:eastAsia="宋体" w:cs="Times New Roman"/>
        <w:kern w:val="0"/>
        <w:sz w:val="24"/>
        <w:szCs w:val="24"/>
        <w:lang w:val="en-US" w:eastAsia="zh-CN" w:bidi="ar-SA"/>
      </w:rPr>
      <w:fldChar w:fldCharType="end"/>
    </w:r>
    <w:r>
      <w:rPr>
        <w:rStyle w:val="6"/>
        <w:rFonts w:hint="eastAsia" w:ascii="Times New Roman" w:hAnsi="Times New Roman" w:eastAsia="宋体" w:cs="Times New Roman"/>
        <w:kern w:val="2"/>
        <w:sz w:val="24"/>
        <w:szCs w:val="24"/>
        <w:lang w:val="en-US" w:eastAsia="zh-CN" w:bidi="ar-SA"/>
      </w:rPr>
      <w:t xml:space="preserve"> —</w:t>
    </w:r>
  </w:p>
  <w:p>
    <w:pPr>
      <w:widowControl w:val="0"/>
      <w:snapToGrid w:val="0"/>
      <w:ind w:right="360" w:firstLine="360"/>
      <w:jc w:val="left"/>
      <w:rPr>
        <w:rFonts w:ascii="Times New Roman" w:hAnsi="Times New Roman" w:eastAsia="宋体" w:cs="Times New Roman"/>
        <w:kern w:val="0"/>
        <w:sz w:val="18"/>
        <w:szCs w:val="1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widowControl w:val="0"/>
      <w:snapToGrid w:val="0"/>
      <w:jc w:val="left"/>
      <w:rPr>
        <w:rStyle w:val="6"/>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Style w:val="6"/>
        <w:rFonts w:ascii="Times New Roman" w:hAnsi="Times New Roman" w:eastAsia="宋体" w:cs="Times New Roman"/>
        <w:kern w:val="2"/>
        <w:sz w:val="21"/>
        <w:szCs w:val="24"/>
        <w:lang w:val="en-US" w:eastAsia="zh-CN" w:bidi="ar-SA"/>
      </w:rPr>
      <w:instrText xml:space="preserve">PAGE  </w:instrText>
    </w:r>
    <w:r>
      <w:rPr>
        <w:rFonts w:ascii="Times New Roman" w:hAnsi="Times New Roman" w:eastAsia="宋体" w:cs="Times New Roman"/>
        <w:kern w:val="0"/>
        <w:sz w:val="18"/>
        <w:szCs w:val="18"/>
        <w:lang w:val="en-US" w:eastAsia="zh-CN" w:bidi="ar-SA"/>
      </w:rPr>
      <w:fldChar w:fldCharType="end"/>
    </w:r>
  </w:p>
  <w:p>
    <w:pPr>
      <w:widowControl w:val="0"/>
      <w:snapToGrid w:val="0"/>
      <w:ind w:right="360" w:firstLine="360"/>
      <w:jc w:val="left"/>
      <w:rPr>
        <w:rFonts w:ascii="Times New Roman" w:hAnsi="Times New Roman" w:eastAsia="宋体" w:cs="Times New Roman"/>
        <w:kern w:val="0"/>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MTUwODVlNDUwZTMwMTZlNDhjNTc2MDZhNzVhOGIifQ=="/>
  </w:docVars>
  <w:rsids>
    <w:rsidRoot w:val="203E3605"/>
    <w:rsid w:val="082F4AD6"/>
    <w:rsid w:val="09271C52"/>
    <w:rsid w:val="137F00FB"/>
    <w:rsid w:val="1A450354"/>
    <w:rsid w:val="203E3605"/>
    <w:rsid w:val="22DF31D9"/>
    <w:rsid w:val="23042EFF"/>
    <w:rsid w:val="2F8D6403"/>
    <w:rsid w:val="37077D77"/>
    <w:rsid w:val="399B70D7"/>
    <w:rsid w:val="3B833C9E"/>
    <w:rsid w:val="3D4501F5"/>
    <w:rsid w:val="40E82190"/>
    <w:rsid w:val="41EC3942"/>
    <w:rsid w:val="44C8694D"/>
    <w:rsid w:val="4E346FE5"/>
    <w:rsid w:val="4E3C347B"/>
    <w:rsid w:val="4E6F61F5"/>
    <w:rsid w:val="67641D0C"/>
    <w:rsid w:val="72962CC1"/>
    <w:rsid w:val="77D221D2"/>
    <w:rsid w:val="79F37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qFormat/>
    <w:uiPriority w:val="0"/>
  </w:style>
  <w:style w:type="character" w:customStyle="1" w:styleId="7">
    <w:name w:val="二号小标宋"/>
    <w:qFormat/>
    <w:uiPriority w:val="0"/>
    <w:rPr>
      <w:rFonts w:ascii="Times New Roman" w:hAnsi="Times New Roman" w:eastAsia="方正小标宋_GBK"/>
      <w:sz w:val="44"/>
    </w:rPr>
  </w:style>
  <w:style w:type="character" w:customStyle="1" w:styleId="8">
    <w:name w:val="三号黑体"/>
    <w:qFormat/>
    <w:uiPriority w:val="0"/>
    <w:rPr>
      <w:rFonts w:ascii="Times New Roman" w:hAnsi="Times New Roman" w:eastAsia="黑体"/>
      <w:sz w:val="32"/>
    </w:rPr>
  </w:style>
  <w:style w:type="character" w:customStyle="1" w:styleId="9">
    <w:name w:val="三号楷体加粗"/>
    <w:qFormat/>
    <w:uiPriority w:val="0"/>
    <w:rPr>
      <w:rFonts w:ascii="Times New Roman" w:hAnsi="Times New Roman" w:eastAsia="楷体_GB2312"/>
      <w:b/>
      <w:sz w:val="32"/>
    </w:rPr>
  </w:style>
  <w:style w:type="character" w:customStyle="1" w:styleId="10">
    <w:name w:val="三号仿宋"/>
    <w:qFormat/>
    <w:uiPriority w:val="0"/>
    <w:rPr>
      <w:rFonts w:ascii="Times New Roman" w:hAnsi="Times New Roman" w:eastAsia="仿宋_GB2312"/>
      <w:sz w:val="32"/>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font1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2024-04-15T08:02:00Z</dcterms:created>
  <dc:creator>Administrator</dc:creator>
  <cp:lastModifiedBy>Administrator</cp:lastModifiedBy>
  <cp:lastPrinted>2024-06-21T08:24:00Z</cp:lastPrinted>
  <dcterms:modified xsi:type="dcterms:W3CDTF">2024-06-21T09:13:44Z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CB2AAB91692E46E3BF3380231E8AC302_13</vt:lpwstr>
  </property>
</Properties>
</file>