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岳阳县第三</w:t>
      </w:r>
      <w:r>
        <w:rPr>
          <w:rFonts w:hint="eastAsia"/>
          <w:b/>
          <w:bCs/>
          <w:sz w:val="32"/>
          <w:szCs w:val="32"/>
        </w:rPr>
        <w:t>中学202</w:t>
      </w:r>
      <w:r>
        <w:rPr>
          <w:rFonts w:hint="eastAsia"/>
          <w:b/>
          <w:bCs/>
          <w:sz w:val="32"/>
          <w:szCs w:val="32"/>
          <w:lang w:val="en-US" w:eastAsia="zh-CN"/>
        </w:rPr>
        <w:t>3</w:t>
      </w:r>
      <w:r>
        <w:rPr>
          <w:rFonts w:hint="eastAsia"/>
          <w:b/>
          <w:bCs/>
          <w:sz w:val="32"/>
          <w:szCs w:val="32"/>
        </w:rPr>
        <w:t>年度部门整体支出绩效</w:t>
      </w:r>
      <w:r>
        <w:rPr>
          <w:rFonts w:hint="eastAsia"/>
          <w:b/>
          <w:bCs/>
          <w:sz w:val="32"/>
          <w:szCs w:val="32"/>
          <w:lang w:val="en-US" w:eastAsia="zh-CN"/>
        </w:rPr>
        <w:t>自评</w:t>
      </w:r>
      <w:r>
        <w:rPr>
          <w:rFonts w:hint="eastAsia"/>
          <w:b/>
          <w:bCs/>
          <w:sz w:val="32"/>
          <w:szCs w:val="32"/>
        </w:rPr>
        <w:t>报告</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560" w:firstLineChars="200"/>
        <w:textAlignment w:val="auto"/>
        <w:rPr>
          <w:rFonts w:hint="eastAsia"/>
          <w:sz w:val="28"/>
          <w:szCs w:val="28"/>
        </w:rPr>
      </w:pPr>
      <w:r>
        <w:rPr>
          <w:rFonts w:hint="eastAsia"/>
          <w:sz w:val="28"/>
          <w:szCs w:val="28"/>
        </w:rPr>
        <w:t>为进一步规范财政资金管理，牢固树立预算绩效理念，强化支出责任，提高财政资金使用效益，根据</w:t>
      </w:r>
      <w:r>
        <w:rPr>
          <w:rFonts w:hint="eastAsia"/>
          <w:sz w:val="28"/>
          <w:szCs w:val="28"/>
          <w:lang w:val="en-US" w:eastAsia="zh-CN"/>
        </w:rPr>
        <w:t>岳阳</w:t>
      </w:r>
      <w:r>
        <w:rPr>
          <w:rFonts w:hint="eastAsia"/>
          <w:sz w:val="28"/>
          <w:szCs w:val="28"/>
        </w:rPr>
        <w:t>县财政局</w:t>
      </w:r>
      <w:r>
        <w:rPr>
          <w:rFonts w:hint="eastAsia"/>
          <w:sz w:val="28"/>
          <w:szCs w:val="28"/>
          <w:lang w:val="en-US" w:eastAsia="zh-CN"/>
        </w:rPr>
        <w:t>会议精神，</w:t>
      </w:r>
      <w:r>
        <w:rPr>
          <w:rFonts w:hint="eastAsia"/>
          <w:sz w:val="28"/>
          <w:szCs w:val="28"/>
        </w:rPr>
        <w:t>结合我校的具体情况，认真组织开展了202</w:t>
      </w:r>
      <w:r>
        <w:rPr>
          <w:rFonts w:hint="eastAsia"/>
          <w:sz w:val="28"/>
          <w:szCs w:val="28"/>
          <w:lang w:val="en-US" w:eastAsia="zh-CN"/>
        </w:rPr>
        <w:t>3</w:t>
      </w:r>
      <w:r>
        <w:rPr>
          <w:rFonts w:hint="eastAsia"/>
          <w:sz w:val="28"/>
          <w:szCs w:val="28"/>
        </w:rPr>
        <w:t>年度财政资金绩效自评工作，现将我校202</w:t>
      </w:r>
      <w:r>
        <w:rPr>
          <w:rFonts w:hint="eastAsia"/>
          <w:sz w:val="28"/>
          <w:szCs w:val="28"/>
          <w:lang w:val="en-US" w:eastAsia="zh-CN"/>
        </w:rPr>
        <w:t>3</w:t>
      </w:r>
      <w:r>
        <w:rPr>
          <w:rFonts w:hint="eastAsia"/>
          <w:sz w:val="28"/>
          <w:szCs w:val="28"/>
        </w:rPr>
        <w:t>年度部门整体支出绩效评价情况报告如下：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（一）部门（单位）基本情况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我校为全额拨款高中教育单位，内设</w:t>
      </w:r>
      <w:r>
        <w:rPr>
          <w:rFonts w:hint="eastAsia"/>
          <w:sz w:val="28"/>
          <w:szCs w:val="28"/>
          <w:lang w:val="en-US" w:eastAsia="zh-CN"/>
        </w:rPr>
        <w:t>六</w:t>
      </w:r>
      <w:r>
        <w:rPr>
          <w:rFonts w:hint="eastAsia"/>
          <w:sz w:val="28"/>
          <w:szCs w:val="28"/>
        </w:rPr>
        <w:t>个机构，分别为：办公室、教务处、</w:t>
      </w:r>
      <w:r>
        <w:rPr>
          <w:rFonts w:hint="eastAsia"/>
          <w:sz w:val="28"/>
          <w:szCs w:val="28"/>
          <w:lang w:val="en-US" w:eastAsia="zh-CN"/>
        </w:rPr>
        <w:t>德育</w:t>
      </w:r>
      <w:r>
        <w:rPr>
          <w:rFonts w:hint="eastAsia"/>
          <w:sz w:val="28"/>
          <w:szCs w:val="28"/>
        </w:rPr>
        <w:t>处、教科</w:t>
      </w:r>
      <w:r>
        <w:rPr>
          <w:rFonts w:hint="eastAsia"/>
          <w:sz w:val="28"/>
          <w:szCs w:val="28"/>
          <w:lang w:val="en-US" w:eastAsia="zh-CN"/>
        </w:rPr>
        <w:t>室</w:t>
      </w:r>
      <w:r>
        <w:rPr>
          <w:rFonts w:hint="eastAsia"/>
          <w:sz w:val="28"/>
          <w:szCs w:val="28"/>
        </w:rPr>
        <w:t>、总务处</w:t>
      </w:r>
      <w:r>
        <w:rPr>
          <w:rFonts w:hint="eastAsia"/>
          <w:sz w:val="28"/>
          <w:szCs w:val="28"/>
          <w:lang w:eastAsia="zh-CN"/>
        </w:rPr>
        <w:t>、</w:t>
      </w:r>
      <w:r>
        <w:rPr>
          <w:rFonts w:hint="eastAsia"/>
          <w:sz w:val="28"/>
          <w:szCs w:val="28"/>
          <w:lang w:val="en-US" w:eastAsia="zh-CN"/>
        </w:rPr>
        <w:t>工会</w:t>
      </w:r>
      <w:r>
        <w:rPr>
          <w:rFonts w:hint="eastAsia"/>
          <w:sz w:val="28"/>
          <w:szCs w:val="28"/>
        </w:rPr>
        <w:t>；202</w:t>
      </w:r>
      <w:r>
        <w:rPr>
          <w:rFonts w:hint="eastAsia"/>
          <w:sz w:val="28"/>
          <w:szCs w:val="28"/>
          <w:lang w:val="en-US" w:eastAsia="zh-CN"/>
        </w:rPr>
        <w:t>3</w:t>
      </w:r>
      <w:r>
        <w:rPr>
          <w:rFonts w:hint="eastAsia"/>
          <w:sz w:val="28"/>
          <w:szCs w:val="28"/>
        </w:rPr>
        <w:t>年在职教职工</w:t>
      </w:r>
      <w:r>
        <w:rPr>
          <w:rFonts w:hint="eastAsia"/>
          <w:sz w:val="28"/>
          <w:szCs w:val="28"/>
          <w:lang w:val="en-US" w:eastAsia="zh-CN"/>
        </w:rPr>
        <w:t>178</w:t>
      </w:r>
      <w:r>
        <w:rPr>
          <w:rFonts w:hint="eastAsia"/>
          <w:sz w:val="28"/>
          <w:szCs w:val="28"/>
        </w:rPr>
        <w:t>人，离退休教职工</w:t>
      </w:r>
      <w:r>
        <w:rPr>
          <w:rFonts w:hint="eastAsia"/>
          <w:sz w:val="28"/>
          <w:szCs w:val="28"/>
          <w:lang w:val="en-US" w:eastAsia="zh-CN"/>
        </w:rPr>
        <w:t>68</w:t>
      </w:r>
      <w:r>
        <w:rPr>
          <w:rFonts w:hint="eastAsia"/>
          <w:sz w:val="28"/>
          <w:szCs w:val="28"/>
        </w:rPr>
        <w:t>人，在校学生</w:t>
      </w:r>
      <w:r>
        <w:rPr>
          <w:rFonts w:hint="eastAsia"/>
          <w:sz w:val="28"/>
          <w:szCs w:val="28"/>
          <w:lang w:val="en-US" w:eastAsia="zh-CN"/>
        </w:rPr>
        <w:t>2200多</w:t>
      </w:r>
      <w:r>
        <w:rPr>
          <w:rFonts w:hint="eastAsia"/>
          <w:sz w:val="28"/>
          <w:szCs w:val="28"/>
        </w:rPr>
        <w:t>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w:t>
      </w:r>
      <w:r>
        <w:rPr>
          <w:rFonts w:hint="eastAsia"/>
          <w:sz w:val="28"/>
          <w:szCs w:val="28"/>
          <w:lang w:val="en-US" w:eastAsia="zh-CN"/>
        </w:rPr>
        <w:t>3</w:t>
      </w:r>
      <w:r>
        <w:rPr>
          <w:rFonts w:hint="eastAsia"/>
          <w:sz w:val="28"/>
          <w:szCs w:val="28"/>
        </w:rPr>
        <w:t>年度我校收入：</w:t>
      </w:r>
      <w:r>
        <w:rPr>
          <w:rFonts w:hint="eastAsia" w:ascii="Times New Roman" w:hAnsi="Times New Roman" w:eastAsia="仿宋_GB2312"/>
          <w:sz w:val="32"/>
          <w:szCs w:val="32"/>
          <w:lang w:val="en-US" w:eastAsia="zh-CN"/>
        </w:rPr>
        <w:t>3521.2</w:t>
      </w:r>
      <w:r>
        <w:rPr>
          <w:rFonts w:hint="eastAsia"/>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w:t>
      </w:r>
      <w:r>
        <w:rPr>
          <w:rFonts w:hint="eastAsia"/>
          <w:sz w:val="28"/>
          <w:szCs w:val="28"/>
          <w:lang w:val="en-US" w:eastAsia="zh-CN"/>
        </w:rPr>
        <w:t>3</w:t>
      </w:r>
      <w:r>
        <w:rPr>
          <w:rFonts w:hint="eastAsia"/>
          <w:sz w:val="28"/>
          <w:szCs w:val="28"/>
        </w:rPr>
        <w:t>全年支出</w:t>
      </w:r>
      <w:r>
        <w:rPr>
          <w:rFonts w:hint="eastAsia" w:ascii="Times New Roman" w:hAnsi="Times New Roman" w:eastAsia="仿宋_GB2312"/>
          <w:sz w:val="32"/>
          <w:szCs w:val="32"/>
          <w:lang w:val="en-US" w:eastAsia="zh-CN"/>
        </w:rPr>
        <w:t>3521.2</w:t>
      </w:r>
      <w:r>
        <w:rPr>
          <w:rFonts w:hint="eastAsia"/>
          <w:sz w:val="28"/>
          <w:szCs w:val="28"/>
        </w:rPr>
        <w:t>万元，其中基本支出</w:t>
      </w:r>
      <w:r>
        <w:rPr>
          <w:rFonts w:hint="eastAsia" w:ascii="Times New Roman" w:hAnsi="Times New Roman" w:eastAsia="仿宋_GB2312"/>
          <w:sz w:val="32"/>
          <w:szCs w:val="32"/>
          <w:lang w:val="en-US" w:eastAsia="zh-CN"/>
        </w:rPr>
        <w:t>3521.2</w:t>
      </w:r>
      <w:r>
        <w:rPr>
          <w:rFonts w:hint="eastAsia"/>
          <w:sz w:val="28"/>
          <w:szCs w:val="28"/>
        </w:rPr>
        <w:t>万元，项目支出0万元。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（一）基本支出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本部门基本支出主要用于维持学校正常运转发生的基本支出和完成各项教育教学任务而发生的各项支出。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本年基本支出</w:t>
      </w:r>
      <w:r>
        <w:rPr>
          <w:rFonts w:hint="eastAsia" w:ascii="Times New Roman" w:hAnsi="Times New Roman" w:eastAsia="仿宋_GB2312"/>
          <w:sz w:val="32"/>
          <w:szCs w:val="32"/>
          <w:lang w:val="en-US" w:eastAsia="zh-CN"/>
        </w:rPr>
        <w:t>3521.2</w:t>
      </w:r>
      <w:r>
        <w:rPr>
          <w:rFonts w:hint="eastAsia"/>
          <w:sz w:val="28"/>
          <w:szCs w:val="28"/>
        </w:rPr>
        <w:t>万元，其中：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1、人员经费支出：</w:t>
      </w:r>
      <w:r>
        <w:rPr>
          <w:rFonts w:hint="eastAsia" w:ascii="Times New Roman" w:hAnsi="Times New Roman" w:eastAsia="仿宋_GB2312"/>
          <w:sz w:val="32"/>
          <w:szCs w:val="32"/>
          <w:lang w:val="en-US" w:eastAsia="zh-CN"/>
        </w:rPr>
        <w:t>2401.86</w:t>
      </w:r>
      <w:r>
        <w:rPr>
          <w:rFonts w:hint="eastAsia"/>
          <w:sz w:val="28"/>
          <w:szCs w:val="28"/>
        </w:rPr>
        <w:t>万元，占基本支出</w:t>
      </w:r>
      <w:r>
        <w:rPr>
          <w:rFonts w:hint="eastAsia" w:ascii="Times New Roman" w:hAnsi="Times New Roman" w:eastAsia="仿宋_GB2312"/>
          <w:sz w:val="32"/>
          <w:szCs w:val="32"/>
          <w:lang w:val="en-US" w:eastAsia="zh-CN"/>
        </w:rPr>
        <w:t>88.53</w:t>
      </w:r>
      <w:r>
        <w:rPr>
          <w:rFonts w:hint="eastAsia"/>
          <w:sz w:val="28"/>
          <w:szCs w:val="28"/>
        </w:rPr>
        <w:t>%，其中：工资福利支出</w:t>
      </w:r>
      <w:r>
        <w:rPr>
          <w:rFonts w:hint="eastAsia"/>
          <w:sz w:val="28"/>
          <w:szCs w:val="28"/>
          <w:lang w:val="en-US" w:eastAsia="zh-CN"/>
        </w:rPr>
        <w:t>2253.3</w:t>
      </w:r>
      <w:r>
        <w:rPr>
          <w:rFonts w:hint="eastAsia"/>
          <w:sz w:val="28"/>
          <w:szCs w:val="28"/>
        </w:rPr>
        <w:t>万元，对个人和家庭的补助</w:t>
      </w:r>
      <w:r>
        <w:rPr>
          <w:rFonts w:hint="eastAsia"/>
          <w:sz w:val="28"/>
          <w:szCs w:val="28"/>
          <w:lang w:val="en-US" w:eastAsia="zh-CN"/>
        </w:rPr>
        <w:t>148.55</w:t>
      </w:r>
      <w:r>
        <w:rPr>
          <w:rFonts w:hint="eastAsia"/>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2、日常公用支出</w:t>
      </w:r>
      <w:r>
        <w:rPr>
          <w:rFonts w:hint="eastAsia" w:ascii="Times New Roman" w:hAnsi="Times New Roman" w:eastAsia="仿宋_GB2312"/>
          <w:sz w:val="32"/>
          <w:szCs w:val="32"/>
          <w:lang w:val="en-US" w:eastAsia="zh-CN"/>
        </w:rPr>
        <w:t>311.06</w:t>
      </w:r>
      <w:r>
        <w:rPr>
          <w:rFonts w:hint="eastAsia"/>
          <w:sz w:val="28"/>
          <w:szCs w:val="28"/>
        </w:rPr>
        <w:t>万元，占基本支出</w:t>
      </w:r>
      <w:r>
        <w:rPr>
          <w:rFonts w:hint="eastAsia"/>
          <w:sz w:val="28"/>
          <w:szCs w:val="28"/>
          <w:lang w:val="en-US" w:eastAsia="zh-CN"/>
        </w:rPr>
        <w:t>11.47</w:t>
      </w:r>
      <w:r>
        <w:rPr>
          <w:rFonts w:hint="eastAsia"/>
          <w:sz w:val="28"/>
          <w:szCs w:val="28"/>
        </w:rPr>
        <w:t>%，其中：商品和服务支出</w:t>
      </w:r>
      <w:r>
        <w:rPr>
          <w:rFonts w:hint="eastAsia"/>
          <w:sz w:val="28"/>
          <w:szCs w:val="28"/>
          <w:lang w:val="en-US" w:eastAsia="zh-CN"/>
        </w:rPr>
        <w:t>311.06</w:t>
      </w:r>
      <w:r>
        <w:rPr>
          <w:rFonts w:hint="eastAsia"/>
          <w:sz w:val="28"/>
          <w:szCs w:val="28"/>
        </w:rPr>
        <w:t>万元，用于我校正常基本运行而发生的费用，包括办公费、印刷费、水费、电费、邮电费、物业管理费、差旅费、维修（护）费、培训费、专用材料费、劳务费、工会经费、福利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4、“三公”经费的使用和管理情况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贯彻落实中央“八项规定”，学校多次对“三公经费”使用情况进行，严控，自查，完善了“三公”经费各项使用制度，有效控制了“三公”经费开支。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202</w:t>
      </w:r>
      <w:r>
        <w:rPr>
          <w:rFonts w:hint="eastAsia"/>
          <w:sz w:val="28"/>
          <w:szCs w:val="28"/>
          <w:lang w:val="en-US" w:eastAsia="zh-CN"/>
        </w:rPr>
        <w:t>3</w:t>
      </w:r>
      <w:r>
        <w:rPr>
          <w:rFonts w:hint="eastAsia"/>
          <w:sz w:val="28"/>
          <w:szCs w:val="28"/>
        </w:rPr>
        <w:t>年“三公”经费预算总额为</w:t>
      </w:r>
      <w:r>
        <w:rPr>
          <w:rFonts w:hint="eastAsia"/>
          <w:sz w:val="28"/>
          <w:szCs w:val="28"/>
          <w:lang w:val="en-US" w:eastAsia="zh-CN"/>
        </w:rPr>
        <w:t>0</w:t>
      </w:r>
      <w:r>
        <w:rPr>
          <w:rFonts w:hint="eastAsia"/>
          <w:sz w:val="28"/>
          <w:szCs w:val="28"/>
        </w:rPr>
        <w:t>万元。决算支出总额为</w:t>
      </w:r>
      <w:r>
        <w:rPr>
          <w:rFonts w:hint="eastAsia"/>
          <w:sz w:val="28"/>
          <w:szCs w:val="28"/>
          <w:lang w:val="en-US" w:eastAsia="zh-CN"/>
        </w:rPr>
        <w:t>0</w:t>
      </w:r>
      <w:r>
        <w:rPr>
          <w:rFonts w:hint="eastAsia"/>
          <w:sz w:val="28"/>
          <w:szCs w:val="28"/>
        </w:rPr>
        <w:t>万元，较上年减少0万元。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（二）项目支出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三、部门（单位）整体支出绩效情况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（一）部门整体支出绩效目标完成情况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随着学校规模不断扩大，满足师生的工作和生活需求，进一步改善我校的办学条件和师生生活条件。</w:t>
      </w:r>
      <w:r>
        <w:rPr>
          <w:rFonts w:hint="eastAsia"/>
          <w:sz w:val="28"/>
          <w:szCs w:val="28"/>
          <w:lang w:val="en-US" w:eastAsia="zh-CN"/>
        </w:rPr>
        <w:t>心理健康活动中心的建设，校园绿化、</w:t>
      </w:r>
      <w:r>
        <w:rPr>
          <w:rFonts w:hint="eastAsia"/>
          <w:sz w:val="28"/>
          <w:szCs w:val="28"/>
        </w:rPr>
        <w:t>校园亮化美化净化，四季长绿。坚持文化育人，整体规划校园文化建设。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（二）部门整体支出效益情况</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四、绩效评价结论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1、由于财务制度健全，会计核算规范，202</w:t>
      </w:r>
      <w:r>
        <w:rPr>
          <w:rFonts w:hint="eastAsia"/>
          <w:sz w:val="28"/>
          <w:szCs w:val="28"/>
          <w:lang w:val="en-US" w:eastAsia="zh-CN"/>
        </w:rPr>
        <w:t>3</w:t>
      </w:r>
      <w:bookmarkStart w:id="0" w:name="_GoBack"/>
      <w:bookmarkEnd w:id="0"/>
      <w:r>
        <w:rPr>
          <w:rFonts w:hint="eastAsia"/>
          <w:sz w:val="28"/>
          <w:szCs w:val="28"/>
        </w:rPr>
        <w:t>年各项资金及时到位后，学校各项日常工作进展顺利，取得较好成效。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2、预期社会和经济效益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学校改善了办学条件，设计更合理，功能齐全，学校环境焕然一新。有宽敞明亮的教室和现代化的教学设施，为培养更多的品学兼优的高中生奠定了基础。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五、存在的主要问题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本年财政预算资金与预算管理较为理想。制度执行总体较为有效，但仍需进一步强化。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（一）加强科学合理的编制预算，下一会计年度努力学习预算制度，更加合理地编制预算，使预算、决算差异更小。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（二）学校资产分种类多、数量大，清查困难；对于需要报废的资产，处置手续办理不及时。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（一）加强预算编制学习，根据预算合理支出，从而控制预算完成率；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（二）加强固定资产管理，学校增加管理固定资产的管理人员，科学分工分岗。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jMyNDMyNmUwZGFlYjRkMmI0ZGNkMjg3ZjY0MzUifQ=="/>
  </w:docVars>
  <w:rsids>
    <w:rsidRoot w:val="70545F18"/>
    <w:rsid w:val="39BE2104"/>
    <w:rsid w:val="7054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2023-09-26T13:22:00Z</dcterms:created>
  <dc:creator>xxb</dc:creator>
  <cp:lastModifiedBy>hp</cp:lastModifiedBy>
  <dcterms:modified xsi:type="dcterms:W3CDTF">2024-09-26T04:21:41Z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A4971AD5916A4A9BBBD86D7D5FD2A4FC_11</vt:lpwstr>
  </property>
</Properties>
</file>