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348CC">
      <w:pPr>
        <w:pStyle w:val="13"/>
        <w:jc w:val="center"/>
        <w:rPr>
          <w:rFonts w:ascii="微软雅黑" w:hAnsi="微软雅黑" w:eastAsia="微软雅黑" w:cs="微软雅黑"/>
          <w:sz w:val="56"/>
          <w:szCs w:val="56"/>
        </w:rPr>
      </w:pPr>
    </w:p>
    <w:p w14:paraId="5F95A11F">
      <w:pPr>
        <w:pStyle w:val="13"/>
        <w:jc w:val="center"/>
        <w:rPr>
          <w:rFonts w:ascii="微软雅黑" w:hAnsi="微软雅黑" w:eastAsia="微软雅黑" w:cs="微软雅黑"/>
          <w:sz w:val="84"/>
          <w:szCs w:val="84"/>
        </w:rPr>
      </w:pPr>
    </w:p>
    <w:p w14:paraId="2917ADD4">
      <w:pPr>
        <w:pStyle w:val="13"/>
        <w:jc w:val="center"/>
        <w:rPr>
          <w:rFonts w:ascii="微软雅黑" w:hAnsi="微软雅黑" w:eastAsia="微软雅黑" w:cs="微软雅黑"/>
          <w:sz w:val="84"/>
          <w:szCs w:val="84"/>
        </w:rPr>
      </w:pPr>
    </w:p>
    <w:p w14:paraId="77304FF8">
      <w:pPr>
        <w:pStyle w:val="13"/>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01C4EF88">
      <w:pPr>
        <w:pStyle w:val="13"/>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岳阳县图书馆</w:t>
      </w:r>
      <w:r>
        <w:rPr>
          <w:rFonts w:ascii="微软雅黑" w:hAnsi="微软雅黑" w:eastAsia="微软雅黑" w:cs="微软雅黑"/>
          <w:b/>
          <w:sz w:val="84"/>
        </w:rPr>
        <w:t>部门决算</w:t>
      </w:r>
    </w:p>
    <w:p w14:paraId="10CFAAFA">
      <w:pPr>
        <w:pStyle w:val="13"/>
        <w:jc w:val="center"/>
        <w:rPr>
          <w:rFonts w:ascii="微软雅黑" w:hAnsi="微软雅黑" w:eastAsia="微软雅黑" w:cs="微软雅黑"/>
          <w:sz w:val="84"/>
          <w:szCs w:val="84"/>
        </w:rPr>
      </w:pPr>
    </w:p>
    <w:p w14:paraId="7AD136CC">
      <w:pPr>
        <w:pStyle w:val="13"/>
        <w:jc w:val="center"/>
        <w:rPr>
          <w:rFonts w:ascii="微软雅黑" w:hAnsi="微软雅黑" w:eastAsia="微软雅黑" w:cs="微软雅黑"/>
          <w:sz w:val="84"/>
          <w:szCs w:val="84"/>
        </w:rPr>
      </w:pPr>
    </w:p>
    <w:p w14:paraId="034E7698">
      <w:pPr>
        <w:pStyle w:val="13"/>
        <w:jc w:val="center"/>
        <w:rPr>
          <w:rFonts w:ascii="微软雅黑" w:hAnsi="微软雅黑" w:eastAsia="微软雅黑" w:cs="微软雅黑"/>
          <w:sz w:val="84"/>
          <w:szCs w:val="84"/>
        </w:rPr>
      </w:pPr>
    </w:p>
    <w:p w14:paraId="4BDEA11C">
      <w:pPr>
        <w:pStyle w:val="13"/>
        <w:jc w:val="center"/>
        <w:rPr>
          <w:rFonts w:ascii="微软雅黑" w:hAnsi="微软雅黑" w:eastAsia="微软雅黑" w:cs="微软雅黑"/>
          <w:sz w:val="84"/>
          <w:szCs w:val="84"/>
        </w:rPr>
      </w:pPr>
    </w:p>
    <w:p w14:paraId="0DDD8D10">
      <w:pPr>
        <w:rPr>
          <w:rFonts w:ascii="微软雅黑" w:hAnsi="微软雅黑" w:eastAsia="微软雅黑" w:cs="微软雅黑"/>
        </w:rPr>
      </w:pPr>
    </w:p>
    <w:p w14:paraId="607B8AB0">
      <w:pPr>
        <w:pStyle w:val="13"/>
        <w:spacing w:line="500" w:lineRule="exact"/>
        <w:jc w:val="center"/>
        <w:rPr>
          <w:rFonts w:hint="eastAsia" w:ascii="微软雅黑" w:hAnsi="微软雅黑" w:eastAsia="微软雅黑" w:cs="微软雅黑"/>
          <w:b/>
          <w:sz w:val="36"/>
          <w:szCs w:val="28"/>
        </w:rPr>
      </w:pPr>
    </w:p>
    <w:p w14:paraId="41892329">
      <w:pPr>
        <w:pStyle w:val="13"/>
        <w:spacing w:line="500" w:lineRule="exact"/>
        <w:jc w:val="center"/>
        <w:rPr>
          <w:rFonts w:hint="eastAsia" w:ascii="微软雅黑" w:hAnsi="微软雅黑" w:eastAsia="微软雅黑" w:cs="微软雅黑"/>
          <w:b/>
          <w:sz w:val="36"/>
          <w:szCs w:val="28"/>
        </w:rPr>
      </w:pPr>
    </w:p>
    <w:p w14:paraId="1AF51AF3">
      <w:pPr>
        <w:pStyle w:val="13"/>
        <w:spacing w:line="500" w:lineRule="exact"/>
        <w:jc w:val="center"/>
        <w:rPr>
          <w:rFonts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07F7E11D">
      <w:pPr>
        <w:pStyle w:val="13"/>
        <w:spacing w:line="500" w:lineRule="exact"/>
        <w:jc w:val="center"/>
        <w:rPr>
          <w:rFonts w:ascii="微软雅黑" w:hAnsi="微软雅黑" w:eastAsia="微软雅黑" w:cs="微软雅黑"/>
          <w:b/>
          <w:sz w:val="36"/>
          <w:szCs w:val="28"/>
        </w:rPr>
      </w:pPr>
    </w:p>
    <w:p w14:paraId="28AE2AA0">
      <w:pPr>
        <w:pStyle w:val="13"/>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第一部分岳阳县图书馆部门（单位）概况</w:t>
      </w:r>
    </w:p>
    <w:p w14:paraId="7809E9DC">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59393ADF">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1AE7CB01">
      <w:pPr>
        <w:pStyle w:val="13"/>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第二部分部门决算表</w:t>
      </w:r>
    </w:p>
    <w:p w14:paraId="059ED77C">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01B9F750">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383601A7">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468463E1">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77F89DAF">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6CD0E066">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05D25E1C">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074CEDD0">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5C087239">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F4885F7">
      <w:pPr>
        <w:pStyle w:val="13"/>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第三部分部门决算情况说明</w:t>
      </w:r>
    </w:p>
    <w:p w14:paraId="6FED671D">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0AC6BE5E">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28584F79">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4233434F">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4D9199FC">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72CC6115">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52E2C666">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七、政府性基金预算收入支出决算情况</w:t>
      </w:r>
    </w:p>
    <w:p w14:paraId="4E2B604C">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八、国有资本经营预算财政拨款支出决算情况</w:t>
      </w:r>
    </w:p>
    <w:p w14:paraId="15EC724D">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九、财政拨款三公经费支出决算情况说明</w:t>
      </w:r>
    </w:p>
    <w:p w14:paraId="18BB8C0E">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76A21469">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2896CB73">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48932A97">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6B07EA9C">
      <w:pPr>
        <w:pStyle w:val="13"/>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十四、关于2023</w:t>
      </w:r>
      <w:r>
        <w:rPr>
          <w:rFonts w:ascii="微软雅黑" w:hAnsi="微软雅黑" w:eastAsia="微软雅黑" w:cs="微软雅黑"/>
          <w:sz w:val="28"/>
        </w:rPr>
        <w:t>年度</w:t>
      </w:r>
      <w:r>
        <w:rPr>
          <w:rFonts w:hint="eastAsia" w:ascii="微软雅黑" w:hAnsi="微软雅黑" w:eastAsia="微软雅黑" w:cs="微软雅黑"/>
          <w:sz w:val="28"/>
          <w:szCs w:val="28"/>
        </w:rPr>
        <w:t>绩效评价情况的说明</w:t>
      </w:r>
    </w:p>
    <w:p w14:paraId="54BD4D3C">
      <w:pPr>
        <w:pStyle w:val="13"/>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第四部分名词解释</w:t>
      </w:r>
    </w:p>
    <w:p w14:paraId="1CAEE9FB">
      <w:pPr>
        <w:pStyle w:val="13"/>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第五部分 附件</w:t>
      </w:r>
    </w:p>
    <w:p w14:paraId="2F248DCD">
      <w:pPr>
        <w:pStyle w:val="13"/>
        <w:spacing w:line="500" w:lineRule="exact"/>
        <w:rPr>
          <w:rFonts w:ascii="微软雅黑" w:hAnsi="微软雅黑" w:eastAsia="微软雅黑" w:cs="微软雅黑"/>
          <w:bCs/>
          <w:sz w:val="28"/>
          <w:szCs w:val="28"/>
        </w:rPr>
      </w:pPr>
      <w:r>
        <w:rPr>
          <w:rFonts w:hint="eastAsia" w:ascii="微软雅黑" w:hAnsi="微软雅黑" w:eastAsia="微软雅黑" w:cs="微软雅黑"/>
          <w:bCs/>
          <w:sz w:val="28"/>
          <w:szCs w:val="28"/>
        </w:rPr>
        <w:br w:type="page"/>
      </w:r>
    </w:p>
    <w:p w14:paraId="55B33807">
      <w:pPr>
        <w:jc w:val="center"/>
        <w:rPr>
          <w:rFonts w:ascii="微软雅黑" w:hAnsi="微软雅黑" w:eastAsia="微软雅黑" w:cs="微软雅黑"/>
          <w:sz w:val="72"/>
          <w:szCs w:val="72"/>
        </w:rPr>
      </w:pPr>
    </w:p>
    <w:p w14:paraId="7284F37A">
      <w:pPr>
        <w:jc w:val="center"/>
        <w:rPr>
          <w:rFonts w:ascii="微软雅黑" w:hAnsi="微软雅黑" w:eastAsia="微软雅黑" w:cs="微软雅黑"/>
          <w:sz w:val="72"/>
          <w:szCs w:val="72"/>
        </w:rPr>
      </w:pPr>
    </w:p>
    <w:p w14:paraId="2427834E">
      <w:pPr>
        <w:jc w:val="center"/>
        <w:rPr>
          <w:rFonts w:ascii="微软雅黑" w:hAnsi="微软雅黑" w:eastAsia="微软雅黑" w:cs="微软雅黑"/>
          <w:sz w:val="72"/>
          <w:szCs w:val="72"/>
        </w:rPr>
      </w:pPr>
    </w:p>
    <w:p w14:paraId="43A78BB2">
      <w:pPr>
        <w:jc w:val="center"/>
        <w:rPr>
          <w:rFonts w:ascii="微软雅黑" w:hAnsi="微软雅黑" w:eastAsia="微软雅黑" w:cs="微软雅黑"/>
          <w:sz w:val="72"/>
          <w:szCs w:val="72"/>
        </w:rPr>
      </w:pPr>
    </w:p>
    <w:p w14:paraId="270100D7">
      <w:pPr>
        <w:pStyle w:val="13"/>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41898310">
      <w:pPr>
        <w:pStyle w:val="13"/>
        <w:jc w:val="center"/>
        <w:rPr>
          <w:rFonts w:ascii="微软雅黑" w:hAnsi="微软雅黑" w:eastAsia="微软雅黑" w:cs="微软雅黑"/>
          <w:b/>
          <w:bCs/>
          <w:sz w:val="84"/>
          <w:szCs w:val="84"/>
        </w:rPr>
      </w:pPr>
    </w:p>
    <w:p w14:paraId="16518086">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岳阳县图书馆</w:t>
      </w:r>
    </w:p>
    <w:p w14:paraId="2BBBF826">
      <w:pPr>
        <w:pStyle w:val="13"/>
        <w:jc w:val="center"/>
        <w:rPr>
          <w:rFonts w:ascii="微软雅黑" w:hAnsi="微软雅黑" w:eastAsia="微软雅黑" w:cs="微软雅黑"/>
          <w:b/>
          <w:bCs/>
          <w:sz w:val="84"/>
          <w:szCs w:val="84"/>
        </w:rPr>
      </w:pPr>
      <w:bookmarkStart w:id="0" w:name="_GoBack"/>
      <w:bookmarkEnd w:id="0"/>
      <w:r>
        <w:rPr>
          <w:rFonts w:hint="eastAsia" w:ascii="微软雅黑" w:hAnsi="微软雅黑" w:eastAsia="微软雅黑" w:cs="微软雅黑"/>
          <w:b/>
          <w:bCs/>
          <w:sz w:val="84"/>
          <w:szCs w:val="84"/>
        </w:rPr>
        <w:t>概况</w:t>
      </w:r>
    </w:p>
    <w:p w14:paraId="035594D7">
      <w:pPr>
        <w:jc w:val="center"/>
        <w:rPr>
          <w:rFonts w:ascii="微软雅黑" w:hAnsi="微软雅黑" w:eastAsia="微软雅黑" w:cs="微软雅黑"/>
          <w:sz w:val="72"/>
          <w:szCs w:val="72"/>
        </w:rPr>
      </w:pPr>
    </w:p>
    <w:p w14:paraId="42050A48">
      <w:pPr>
        <w:jc w:val="center"/>
        <w:rPr>
          <w:rFonts w:ascii="微软雅黑" w:hAnsi="微软雅黑" w:eastAsia="微软雅黑" w:cs="微软雅黑"/>
          <w:sz w:val="72"/>
          <w:szCs w:val="72"/>
        </w:rPr>
      </w:pPr>
    </w:p>
    <w:p w14:paraId="2BF9DC54">
      <w:pPr>
        <w:jc w:val="center"/>
        <w:rPr>
          <w:rFonts w:ascii="微软雅黑" w:hAnsi="微软雅黑" w:eastAsia="微软雅黑" w:cs="微软雅黑"/>
          <w:sz w:val="72"/>
          <w:szCs w:val="72"/>
        </w:rPr>
      </w:pPr>
    </w:p>
    <w:p w14:paraId="216CCBB6">
      <w:pPr>
        <w:jc w:val="center"/>
        <w:rPr>
          <w:rFonts w:ascii="微软雅黑" w:hAnsi="微软雅黑" w:eastAsia="微软雅黑" w:cs="微软雅黑"/>
          <w:sz w:val="72"/>
          <w:szCs w:val="72"/>
        </w:rPr>
      </w:pPr>
    </w:p>
    <w:p w14:paraId="03A2D544">
      <w:pPr>
        <w:jc w:val="center"/>
        <w:rPr>
          <w:rFonts w:ascii="微软雅黑" w:hAnsi="微软雅黑" w:eastAsia="微软雅黑" w:cs="微软雅黑"/>
          <w:sz w:val="72"/>
          <w:szCs w:val="72"/>
        </w:rPr>
      </w:pPr>
    </w:p>
    <w:p w14:paraId="2B803DCA">
      <w:pPr>
        <w:pStyle w:val="14"/>
        <w:ind w:firstLine="0" w:firstLineChars="0"/>
        <w:jc w:val="left"/>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一、部门职责</w:t>
      </w:r>
    </w:p>
    <w:p w14:paraId="49987BBC">
      <w:pPr>
        <w:pStyle w:val="14"/>
        <w:widowControl/>
        <w:spacing w:line="600" w:lineRule="exact"/>
        <w:ind w:left="720" w:leftChars="343" w:firstLine="480" w:firstLineChars="150"/>
        <w:rPr>
          <w:rFonts w:hint="eastAsia" w:ascii="微软雅黑" w:hAnsi="微软雅黑" w:eastAsia="微软雅黑" w:cs="微软雅黑"/>
          <w:i/>
          <w:iCs/>
          <w:color w:val="FF0000"/>
          <w:sz w:val="32"/>
          <w:szCs w:val="32"/>
        </w:rPr>
      </w:pPr>
      <w:r>
        <w:rPr>
          <w:rFonts w:hint="eastAsia" w:ascii="微软雅黑" w:hAnsi="微软雅黑" w:eastAsia="微软雅黑" w:cs="微软雅黑"/>
          <w:color w:val="333333"/>
          <w:sz w:val="32"/>
          <w:szCs w:val="32"/>
        </w:rPr>
        <w:t>岳阳县图书馆隶属岳阳县文化旅游广电局管理。我馆为公共图书馆，是收集、加工、利用各种文献资源免费提供给广大人民群众的社会教育机构。</w:t>
      </w:r>
    </w:p>
    <w:p w14:paraId="01D0F7D0">
      <w:pPr>
        <w:widowControl/>
        <w:spacing w:line="600" w:lineRule="exact"/>
        <w:rPr>
          <w:rFonts w:ascii="微软雅黑" w:hAnsi="微软雅黑" w:eastAsia="微软雅黑" w:cs="微软雅黑"/>
          <w:b/>
          <w:kern w:val="0"/>
          <w:sz w:val="32"/>
          <w:szCs w:val="32"/>
        </w:rPr>
      </w:pPr>
      <w:r>
        <w:rPr>
          <w:rFonts w:hint="eastAsia" w:ascii="微软雅黑" w:hAnsi="微软雅黑" w:eastAsia="微软雅黑" w:cs="微软雅黑"/>
          <w:b/>
          <w:kern w:val="0"/>
          <w:sz w:val="32"/>
          <w:szCs w:val="32"/>
        </w:rPr>
        <w:t>二、机构设置及决算单位构成</w:t>
      </w:r>
    </w:p>
    <w:p w14:paraId="040417FB">
      <w:pPr>
        <w:widowControl/>
        <w:spacing w:line="600" w:lineRule="exact"/>
        <w:ind w:firstLine="640" w:firstLineChars="200"/>
        <w:rPr>
          <w:rFonts w:hint="eastAsia" w:ascii="微软雅黑" w:hAnsi="微软雅黑" w:eastAsia="微软雅黑" w:cs="微软雅黑"/>
          <w:color w:val="000000"/>
          <w:kern w:val="0"/>
          <w:sz w:val="32"/>
          <w:szCs w:val="32"/>
        </w:rPr>
      </w:pPr>
      <w:r>
        <w:rPr>
          <w:rFonts w:hint="eastAsia" w:ascii="微软雅黑" w:hAnsi="微软雅黑" w:eastAsia="微软雅黑" w:cs="微软雅黑"/>
          <w:bCs/>
          <w:kern w:val="0"/>
          <w:sz w:val="32"/>
          <w:szCs w:val="32"/>
        </w:rPr>
        <w:t>（一）内设机构设置。</w:t>
      </w:r>
      <w:r>
        <w:rPr>
          <w:rFonts w:hint="eastAsia" w:ascii="微软雅黑" w:hAnsi="微软雅黑" w:eastAsia="微软雅黑" w:cs="微软雅黑"/>
          <w:color w:val="333333"/>
          <w:sz w:val="32"/>
          <w:szCs w:val="32"/>
        </w:rPr>
        <w:t>我馆人员编制</w:t>
      </w:r>
      <w:r>
        <w:rPr>
          <w:rFonts w:hint="eastAsia" w:ascii="微软雅黑" w:hAnsi="微软雅黑" w:eastAsia="微软雅黑" w:cs="微软雅黑"/>
          <w:color w:val="333333"/>
          <w:sz w:val="32"/>
          <w:szCs w:val="32"/>
          <w:lang w:val="en-US" w:eastAsia="zh-CN"/>
        </w:rPr>
        <w:t>7</w:t>
      </w:r>
      <w:r>
        <w:rPr>
          <w:rFonts w:hint="eastAsia" w:ascii="微软雅黑" w:hAnsi="微软雅黑" w:eastAsia="微软雅黑" w:cs="微软雅黑"/>
          <w:color w:val="333333"/>
          <w:sz w:val="32"/>
          <w:szCs w:val="32"/>
        </w:rPr>
        <w:t>人，实有9人，退休10人。</w:t>
      </w:r>
      <w:r>
        <w:rPr>
          <w:rFonts w:hint="eastAsia" w:ascii="微软雅黑" w:hAnsi="微软雅黑" w:eastAsia="微软雅黑" w:cs="微软雅黑"/>
          <w:color w:val="333333"/>
          <w:kern w:val="0"/>
          <w:sz w:val="32"/>
          <w:szCs w:val="32"/>
        </w:rPr>
        <w:t>本单位为财务独立核算的二级机构。</w:t>
      </w:r>
    </w:p>
    <w:p w14:paraId="5ED3D693">
      <w:pPr>
        <w:widowControl/>
        <w:spacing w:line="480" w:lineRule="auto"/>
        <w:ind w:firstLine="480"/>
        <w:rPr>
          <w:rFonts w:hint="eastAsia" w:ascii="微软雅黑" w:hAnsi="微软雅黑" w:eastAsia="微软雅黑" w:cs="微软雅黑"/>
          <w:color w:val="333333"/>
          <w:kern w:val="0"/>
          <w:sz w:val="32"/>
          <w:szCs w:val="32"/>
        </w:rPr>
      </w:pPr>
      <w:r>
        <w:rPr>
          <w:rFonts w:hint="eastAsia" w:ascii="微软雅黑" w:hAnsi="微软雅黑" w:eastAsia="微软雅黑" w:cs="微软雅黑"/>
          <w:bCs/>
          <w:kern w:val="0"/>
          <w:sz w:val="32"/>
          <w:szCs w:val="32"/>
        </w:rPr>
        <w:t>（二）决算单位构成。</w:t>
      </w:r>
      <w:r>
        <w:rPr>
          <w:rFonts w:hint="eastAsia" w:ascii="微软雅黑" w:hAnsi="微软雅黑" w:eastAsia="微软雅黑" w:cs="微软雅黑"/>
          <w:color w:val="333333"/>
          <w:kern w:val="0"/>
          <w:sz w:val="32"/>
          <w:szCs w:val="32"/>
        </w:rPr>
        <w:t>图书馆为财务独立核算的二级机构，</w:t>
      </w:r>
      <w:r>
        <w:rPr>
          <w:rFonts w:hint="eastAsia" w:ascii="微软雅黑" w:hAnsi="微软雅黑" w:eastAsia="微软雅黑" w:cs="微软雅黑"/>
          <w:color w:val="333333"/>
          <w:sz w:val="32"/>
          <w:szCs w:val="32"/>
        </w:rPr>
        <w:t>隶属岳阳县文化旅游广电局管理，</w:t>
      </w:r>
      <w:r>
        <w:rPr>
          <w:rFonts w:hint="eastAsia" w:ascii="微软雅黑" w:hAnsi="微软雅黑" w:eastAsia="微软雅黑" w:cs="微软雅黑"/>
          <w:color w:val="333333"/>
          <w:kern w:val="0"/>
          <w:sz w:val="32"/>
          <w:szCs w:val="32"/>
        </w:rPr>
        <w:t>因此2023年度部门决算仅为本级决算。</w:t>
      </w:r>
    </w:p>
    <w:p w14:paraId="5E8EF244">
      <w:pPr>
        <w:widowControl/>
        <w:spacing w:line="360" w:lineRule="auto"/>
        <w:rPr>
          <w:rFonts w:ascii="微软雅黑" w:hAnsi="微软雅黑" w:eastAsia="微软雅黑" w:cs="微软雅黑"/>
          <w:sz w:val="72"/>
          <w:szCs w:val="72"/>
        </w:rPr>
      </w:pPr>
    </w:p>
    <w:p w14:paraId="3FAC35FE">
      <w:pPr>
        <w:jc w:val="center"/>
        <w:rPr>
          <w:rFonts w:ascii="微软雅黑" w:hAnsi="微软雅黑" w:eastAsia="微软雅黑" w:cs="微软雅黑"/>
          <w:sz w:val="72"/>
          <w:szCs w:val="72"/>
        </w:rPr>
      </w:pPr>
    </w:p>
    <w:p w14:paraId="089FF369">
      <w:pPr>
        <w:jc w:val="center"/>
        <w:rPr>
          <w:rFonts w:ascii="微软雅黑" w:hAnsi="微软雅黑" w:eastAsia="微软雅黑" w:cs="微软雅黑"/>
          <w:sz w:val="72"/>
          <w:szCs w:val="72"/>
        </w:rPr>
      </w:pPr>
    </w:p>
    <w:p w14:paraId="1CE158CC">
      <w:pPr>
        <w:pStyle w:val="13"/>
        <w:jc w:val="center"/>
        <w:rPr>
          <w:rFonts w:ascii="微软雅黑" w:hAnsi="微软雅黑" w:eastAsia="微软雅黑" w:cs="微软雅黑"/>
          <w:sz w:val="84"/>
          <w:szCs w:val="84"/>
        </w:rPr>
      </w:pPr>
    </w:p>
    <w:p w14:paraId="44879FFA">
      <w:pPr>
        <w:pStyle w:val="13"/>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2FFE6FDF">
      <w:pPr>
        <w:pStyle w:val="13"/>
        <w:jc w:val="center"/>
        <w:rPr>
          <w:rFonts w:ascii="微软雅黑" w:hAnsi="微软雅黑" w:eastAsia="微软雅黑" w:cs="微软雅黑"/>
          <w:b/>
          <w:bCs/>
          <w:sz w:val="72"/>
          <w:szCs w:val="72"/>
        </w:rPr>
      </w:pPr>
    </w:p>
    <w:p w14:paraId="0656A360">
      <w:pPr>
        <w:pStyle w:val="13"/>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356FD326">
      <w:pPr>
        <w:jc w:val="center"/>
        <w:rPr>
          <w:rFonts w:ascii="微软雅黑" w:hAnsi="微软雅黑" w:eastAsia="微软雅黑" w:cs="微软雅黑"/>
          <w:b/>
          <w:bCs/>
          <w:sz w:val="72"/>
          <w:szCs w:val="72"/>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rPr>
        <w:t>（见附件）</w:t>
      </w:r>
    </w:p>
    <w:p w14:paraId="209AEF2A">
      <w:pPr>
        <w:pStyle w:val="13"/>
        <w:jc w:val="center"/>
        <w:rPr>
          <w:rFonts w:ascii="微软雅黑" w:hAnsi="微软雅黑" w:eastAsia="微软雅黑" w:cs="微软雅黑"/>
          <w:sz w:val="72"/>
          <w:szCs w:val="72"/>
        </w:rPr>
      </w:pPr>
    </w:p>
    <w:p w14:paraId="0BC75405">
      <w:pPr>
        <w:pStyle w:val="13"/>
        <w:jc w:val="center"/>
        <w:rPr>
          <w:rFonts w:ascii="微软雅黑" w:hAnsi="微软雅黑" w:eastAsia="微软雅黑" w:cs="微软雅黑"/>
          <w:sz w:val="72"/>
          <w:szCs w:val="72"/>
        </w:rPr>
      </w:pPr>
    </w:p>
    <w:p w14:paraId="021A451A">
      <w:pPr>
        <w:pStyle w:val="13"/>
        <w:jc w:val="center"/>
        <w:rPr>
          <w:rFonts w:ascii="微软雅黑" w:hAnsi="微软雅黑" w:eastAsia="微软雅黑" w:cs="微软雅黑"/>
          <w:sz w:val="72"/>
          <w:szCs w:val="72"/>
        </w:rPr>
      </w:pPr>
    </w:p>
    <w:p w14:paraId="324C2742">
      <w:pPr>
        <w:pStyle w:val="13"/>
        <w:jc w:val="center"/>
        <w:rPr>
          <w:rFonts w:ascii="微软雅黑" w:hAnsi="微软雅黑" w:eastAsia="微软雅黑" w:cs="微软雅黑"/>
          <w:sz w:val="72"/>
          <w:szCs w:val="72"/>
        </w:rPr>
      </w:pPr>
    </w:p>
    <w:p w14:paraId="688C77FA">
      <w:pPr>
        <w:pStyle w:val="13"/>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2FAEF2C7">
      <w:pPr>
        <w:pStyle w:val="13"/>
        <w:jc w:val="center"/>
        <w:rPr>
          <w:rFonts w:ascii="微软雅黑" w:hAnsi="微软雅黑" w:eastAsia="微软雅黑" w:cs="微软雅黑"/>
          <w:b/>
          <w:bCs/>
          <w:sz w:val="70"/>
          <w:szCs w:val="70"/>
        </w:rPr>
      </w:pPr>
    </w:p>
    <w:p w14:paraId="3F1F4C7C">
      <w:pPr>
        <w:pStyle w:val="13"/>
        <w:jc w:val="center"/>
        <w:rPr>
          <w:rFonts w:ascii="微软雅黑" w:hAnsi="微软雅黑" w:eastAsia="微软雅黑" w:cs="微软雅黑"/>
          <w:sz w:val="70"/>
          <w:szCs w:val="70"/>
        </w:rPr>
      </w:pPr>
      <w:r>
        <w:rPr>
          <w:rFonts w:hint="eastAsia" w:ascii="微软雅黑" w:hAnsi="微软雅黑" w:eastAsia="微软雅黑" w:cs="微软雅黑"/>
          <w:b/>
          <w:bCs/>
          <w:sz w:val="70"/>
          <w:szCs w:val="70"/>
        </w:rPr>
        <w:t>2023年度部门决算情况说明</w:t>
      </w:r>
    </w:p>
    <w:p w14:paraId="440670C3">
      <w:pPr>
        <w:pStyle w:val="13"/>
        <w:jc w:val="center"/>
        <w:rPr>
          <w:rFonts w:ascii="微软雅黑" w:hAnsi="微软雅黑" w:eastAsia="微软雅黑" w:cs="微软雅黑"/>
          <w:sz w:val="70"/>
          <w:szCs w:val="70"/>
        </w:rPr>
      </w:pPr>
    </w:p>
    <w:p w14:paraId="69998547">
      <w:pPr>
        <w:pStyle w:val="13"/>
        <w:jc w:val="center"/>
        <w:rPr>
          <w:rFonts w:ascii="微软雅黑" w:hAnsi="微软雅黑" w:eastAsia="微软雅黑" w:cs="微软雅黑"/>
          <w:sz w:val="70"/>
          <w:szCs w:val="70"/>
        </w:rPr>
      </w:pPr>
    </w:p>
    <w:p w14:paraId="334A149C">
      <w:pPr>
        <w:pStyle w:val="13"/>
        <w:jc w:val="center"/>
        <w:rPr>
          <w:rFonts w:ascii="微软雅黑" w:hAnsi="微软雅黑" w:eastAsia="微软雅黑" w:cs="微软雅黑"/>
          <w:sz w:val="70"/>
          <w:szCs w:val="70"/>
        </w:rPr>
      </w:pPr>
    </w:p>
    <w:p w14:paraId="65FFE401">
      <w:pPr>
        <w:pStyle w:val="13"/>
        <w:jc w:val="center"/>
        <w:rPr>
          <w:rFonts w:ascii="微软雅黑" w:hAnsi="微软雅黑" w:eastAsia="微软雅黑" w:cs="微软雅黑"/>
          <w:sz w:val="70"/>
          <w:szCs w:val="70"/>
        </w:rPr>
      </w:pPr>
    </w:p>
    <w:p w14:paraId="7F73C7C0">
      <w:pPr>
        <w:pStyle w:val="13"/>
        <w:jc w:val="center"/>
        <w:rPr>
          <w:rFonts w:ascii="微软雅黑" w:hAnsi="微软雅黑" w:eastAsia="微软雅黑" w:cs="微软雅黑"/>
          <w:sz w:val="70"/>
          <w:szCs w:val="70"/>
        </w:rPr>
      </w:pPr>
    </w:p>
    <w:p w14:paraId="4C93AA92">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一、收入支出决算总体情况说明</w:t>
      </w:r>
    </w:p>
    <w:p w14:paraId="2BCF8D5A">
      <w:pPr>
        <w:pStyle w:val="13"/>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2023年度收入总计15</w:t>
      </w:r>
      <w:r>
        <w:rPr>
          <w:rFonts w:hint="eastAsia" w:ascii="微软雅黑" w:hAnsi="微软雅黑" w:eastAsia="微软雅黑" w:cs="微软雅黑"/>
          <w:sz w:val="32"/>
          <w:szCs w:val="32"/>
          <w:lang w:val="en-US" w:eastAsia="zh-CN"/>
        </w:rPr>
        <w:t>6.49</w:t>
      </w:r>
      <w:r>
        <w:rPr>
          <w:rFonts w:hint="eastAsia" w:ascii="微软雅黑" w:hAnsi="微软雅黑" w:eastAsia="微软雅黑" w:cs="微软雅黑"/>
          <w:sz w:val="32"/>
          <w:szCs w:val="32"/>
        </w:rPr>
        <w:t>万元（含年初结转和结余资金</w:t>
      </w:r>
      <w:r>
        <w:rPr>
          <w:rFonts w:hint="eastAsia" w:ascii="微软雅黑" w:hAnsi="微软雅黑" w:eastAsia="微软雅黑" w:cs="微软雅黑"/>
          <w:sz w:val="32"/>
          <w:szCs w:val="32"/>
          <w:lang w:val="en-US" w:eastAsia="zh-CN"/>
        </w:rPr>
        <w:t>0.03</w:t>
      </w:r>
      <w:r>
        <w:rPr>
          <w:rFonts w:hint="eastAsia" w:ascii="微软雅黑" w:hAnsi="微软雅黑" w:eastAsia="微软雅黑" w:cs="微软雅黑"/>
          <w:sz w:val="32"/>
          <w:szCs w:val="32"/>
        </w:rPr>
        <w:t>万元）,与上年相比，增加</w:t>
      </w:r>
      <w:r>
        <w:rPr>
          <w:rFonts w:hint="eastAsia" w:ascii="微软雅黑" w:hAnsi="微软雅黑" w:eastAsia="微软雅黑" w:cs="微软雅黑"/>
          <w:sz w:val="32"/>
          <w:szCs w:val="32"/>
          <w:lang w:val="en-US" w:eastAsia="zh-CN"/>
        </w:rPr>
        <w:t>14.09</w:t>
      </w:r>
      <w:r>
        <w:rPr>
          <w:rFonts w:hint="eastAsia" w:ascii="微软雅黑" w:hAnsi="微软雅黑" w:eastAsia="微软雅黑" w:cs="微软雅黑"/>
          <w:sz w:val="32"/>
          <w:szCs w:val="32"/>
        </w:rPr>
        <w:t>万元，增加</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%，主要是因为</w:t>
      </w:r>
      <w:r>
        <w:rPr>
          <w:rFonts w:hint="eastAsia" w:ascii="微软雅黑" w:hAnsi="微软雅黑" w:eastAsia="微软雅黑" w:cs="微软雅黑"/>
          <w:sz w:val="32"/>
          <w:szCs w:val="32"/>
          <w:lang w:val="zh-CN"/>
        </w:rPr>
        <w:t>2</w:t>
      </w:r>
      <w:r>
        <w:rPr>
          <w:rFonts w:hint="eastAsia" w:ascii="微软雅黑" w:hAnsi="微软雅黑" w:eastAsia="微软雅黑" w:cs="微软雅黑"/>
          <w:sz w:val="32"/>
          <w:szCs w:val="32"/>
        </w:rPr>
        <w:t>02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val="zh-CN"/>
        </w:rPr>
        <w:t>年</w:t>
      </w:r>
      <w:r>
        <w:rPr>
          <w:rFonts w:hint="eastAsia" w:ascii="微软雅黑" w:hAnsi="微软雅黑" w:eastAsia="微软雅黑" w:cs="微软雅黑"/>
          <w:sz w:val="32"/>
          <w:szCs w:val="32"/>
          <w:lang w:val="en-US" w:eastAsia="zh-CN"/>
        </w:rPr>
        <w:t>人员预算工资比例提高；</w:t>
      </w:r>
      <w:r>
        <w:rPr>
          <w:rFonts w:hint="eastAsia" w:ascii="微软雅黑" w:hAnsi="微软雅黑" w:eastAsia="微软雅黑" w:cs="微软雅黑"/>
          <w:sz w:val="32"/>
          <w:szCs w:val="32"/>
        </w:rPr>
        <w:t>202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年度支出总计15</w:t>
      </w:r>
      <w:r>
        <w:rPr>
          <w:rFonts w:hint="eastAsia" w:ascii="微软雅黑" w:hAnsi="微软雅黑" w:eastAsia="微软雅黑" w:cs="微软雅黑"/>
          <w:sz w:val="32"/>
          <w:szCs w:val="32"/>
          <w:lang w:val="en-US" w:eastAsia="zh-CN"/>
        </w:rPr>
        <w:t>6.49</w:t>
      </w:r>
      <w:r>
        <w:rPr>
          <w:rFonts w:hint="eastAsia" w:ascii="微软雅黑" w:hAnsi="微软雅黑" w:eastAsia="微软雅黑" w:cs="微软雅黑"/>
          <w:sz w:val="32"/>
          <w:szCs w:val="32"/>
        </w:rPr>
        <w:t>万元(含年末结转和结余资金</w:t>
      </w:r>
      <w:r>
        <w:rPr>
          <w:rFonts w:hint="eastAsia" w:ascii="微软雅黑" w:hAnsi="微软雅黑" w:eastAsia="微软雅黑" w:cs="微软雅黑"/>
          <w:sz w:val="32"/>
          <w:szCs w:val="32"/>
          <w:lang w:val="en-US" w:eastAsia="zh-CN"/>
        </w:rPr>
        <w:t>6.22</w:t>
      </w:r>
      <w:r>
        <w:rPr>
          <w:rFonts w:hint="eastAsia" w:ascii="微软雅黑" w:hAnsi="微软雅黑" w:eastAsia="微软雅黑" w:cs="微软雅黑"/>
          <w:sz w:val="32"/>
          <w:szCs w:val="32"/>
        </w:rPr>
        <w:t>万元)，与上年相比，</w:t>
      </w:r>
      <w:r>
        <w:rPr>
          <w:rFonts w:hint="eastAsia" w:ascii="微软雅黑" w:hAnsi="微软雅黑" w:eastAsia="微软雅黑" w:cs="微软雅黑"/>
          <w:sz w:val="32"/>
          <w:szCs w:val="32"/>
          <w:lang w:val="en-US" w:eastAsia="zh-CN"/>
        </w:rPr>
        <w:t>减少1.17</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val="en-US" w:eastAsia="zh-CN"/>
        </w:rPr>
        <w:t>减少0.8</w:t>
      </w:r>
      <w:r>
        <w:rPr>
          <w:rFonts w:hint="eastAsia" w:ascii="微软雅黑" w:hAnsi="微软雅黑" w:eastAsia="微软雅黑" w:cs="微软雅黑"/>
          <w:sz w:val="32"/>
          <w:szCs w:val="32"/>
        </w:rPr>
        <w:t>%，主要是因为</w:t>
      </w:r>
      <w:r>
        <w:rPr>
          <w:rFonts w:hint="eastAsia" w:ascii="微软雅黑" w:hAnsi="微软雅黑" w:eastAsia="微软雅黑" w:cs="微软雅黑"/>
          <w:sz w:val="32"/>
          <w:szCs w:val="32"/>
          <w:lang w:val="zh-CN"/>
        </w:rPr>
        <w:t>20</w:t>
      </w: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val="zh-CN"/>
        </w:rPr>
        <w:t>年度</w:t>
      </w:r>
      <w:r>
        <w:rPr>
          <w:rFonts w:hint="eastAsia" w:ascii="微软雅黑" w:hAnsi="微软雅黑" w:eastAsia="微软雅黑" w:cs="微软雅黑"/>
          <w:sz w:val="32"/>
          <w:szCs w:val="32"/>
          <w:lang w:val="en-US" w:eastAsia="zh-CN"/>
        </w:rPr>
        <w:t>减少</w:t>
      </w:r>
      <w:r>
        <w:rPr>
          <w:rFonts w:hint="eastAsia" w:ascii="微软雅黑" w:hAnsi="微软雅黑" w:eastAsia="微软雅黑" w:cs="微软雅黑"/>
          <w:sz w:val="32"/>
          <w:szCs w:val="32"/>
          <w:lang w:val="zh-CN"/>
        </w:rPr>
        <w:t>了事业</w:t>
      </w:r>
      <w:r>
        <w:rPr>
          <w:rFonts w:hint="eastAsia" w:ascii="微软雅黑" w:hAnsi="微软雅黑" w:eastAsia="微软雅黑" w:cs="微软雅黑"/>
          <w:sz w:val="32"/>
          <w:szCs w:val="32"/>
        </w:rPr>
        <w:t>运行及</w:t>
      </w:r>
      <w:r>
        <w:rPr>
          <w:rFonts w:hint="eastAsia" w:ascii="微软雅黑" w:hAnsi="微软雅黑" w:eastAsia="微软雅黑" w:cs="微软雅黑"/>
          <w:sz w:val="32"/>
          <w:szCs w:val="32"/>
          <w:lang w:val="zh-CN"/>
        </w:rPr>
        <w:t>项目事业运行经费。</w:t>
      </w:r>
    </w:p>
    <w:p w14:paraId="32EB30BF">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二、收入决算情况说明</w:t>
      </w:r>
    </w:p>
    <w:p w14:paraId="13E958E7">
      <w:pPr>
        <w:pStyle w:val="13"/>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156.46</w:t>
      </w:r>
      <w:r>
        <w:rPr>
          <w:rFonts w:hint="eastAsia" w:ascii="微软雅黑" w:hAnsi="微软雅黑" w:eastAsia="微软雅黑" w:cs="微软雅黑"/>
          <w:sz w:val="32"/>
          <w:szCs w:val="32"/>
        </w:rPr>
        <w:t>万元，其中：财政拨款收入</w:t>
      </w:r>
      <w:r>
        <w:rPr>
          <w:rFonts w:hint="eastAsia" w:ascii="微软雅黑" w:hAnsi="微软雅黑" w:eastAsia="微软雅黑" w:cs="微软雅黑"/>
          <w:sz w:val="32"/>
          <w:lang w:val="en-US" w:eastAsia="zh-CN"/>
        </w:rPr>
        <w:t>122.77</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78</w:t>
      </w:r>
      <w:r>
        <w:rPr>
          <w:rFonts w:hint="eastAsia" w:ascii="微软雅黑" w:hAnsi="微软雅黑" w:eastAsia="微软雅黑" w:cs="微软雅黑"/>
          <w:sz w:val="32"/>
          <w:szCs w:val="32"/>
        </w:rPr>
        <w:t>%；上级补助收入</w:t>
      </w:r>
      <w:r>
        <w:rPr>
          <w:rFonts w:ascii="微软雅黑" w:hAnsi="微软雅黑" w:eastAsia="微软雅黑" w:cs="微软雅黑"/>
          <w:sz w:val="32"/>
        </w:rPr>
        <w:t>0.00万元，占0</w:t>
      </w:r>
      <w:r>
        <w:rPr>
          <w:rFonts w:hint="eastAsia" w:ascii="微软雅黑" w:hAnsi="微软雅黑" w:eastAsia="微软雅黑" w:cs="微软雅黑"/>
          <w:sz w:val="32"/>
          <w:szCs w:val="32"/>
        </w:rPr>
        <w:t>%；事业收入</w:t>
      </w:r>
      <w:r>
        <w:rPr>
          <w:rFonts w:ascii="微软雅黑" w:hAnsi="微软雅黑" w:eastAsia="微软雅黑" w:cs="微软雅黑"/>
          <w:sz w:val="32"/>
        </w:rPr>
        <w:t>33.69万元，占</w:t>
      </w:r>
      <w:r>
        <w:rPr>
          <w:rFonts w:hint="eastAsia" w:ascii="微软雅黑" w:hAnsi="微软雅黑" w:eastAsia="微软雅黑" w:cs="微软雅黑"/>
          <w:sz w:val="32"/>
          <w:lang w:val="en-US" w:eastAsia="zh-CN"/>
        </w:rPr>
        <w:t>22</w:t>
      </w:r>
      <w:r>
        <w:rPr>
          <w:rFonts w:hint="eastAsia" w:ascii="微软雅黑" w:hAnsi="微软雅黑" w:eastAsia="微软雅黑" w:cs="微软雅黑"/>
          <w:sz w:val="32"/>
          <w:szCs w:val="32"/>
        </w:rPr>
        <w:t>%；经营收入</w:t>
      </w:r>
      <w:r>
        <w:rPr>
          <w:rFonts w:ascii="微软雅黑" w:hAnsi="微软雅黑" w:eastAsia="微软雅黑" w:cs="微软雅黑"/>
          <w:sz w:val="32"/>
        </w:rPr>
        <w:t>0万元，占0</w:t>
      </w:r>
      <w:r>
        <w:rPr>
          <w:rFonts w:hint="eastAsia" w:ascii="微软雅黑" w:hAnsi="微软雅黑" w:eastAsia="微软雅黑" w:cs="微软雅黑"/>
          <w:sz w:val="32"/>
          <w:szCs w:val="32"/>
        </w:rPr>
        <w:t>%；附属单位上缴收入</w:t>
      </w:r>
      <w:r>
        <w:rPr>
          <w:rFonts w:ascii="微软雅黑" w:hAnsi="微软雅黑" w:eastAsia="微软雅黑" w:cs="微软雅黑"/>
          <w:sz w:val="32"/>
        </w:rPr>
        <w:t>0万元，占0</w:t>
      </w:r>
      <w:r>
        <w:rPr>
          <w:rFonts w:hint="eastAsia" w:ascii="微软雅黑" w:hAnsi="微软雅黑" w:eastAsia="微软雅黑" w:cs="微软雅黑"/>
          <w:sz w:val="32"/>
          <w:szCs w:val="32"/>
        </w:rPr>
        <w:t>%；其他收入</w:t>
      </w:r>
      <w:r>
        <w:rPr>
          <w:rFonts w:ascii="微软雅黑" w:hAnsi="微软雅黑" w:eastAsia="微软雅黑" w:cs="微软雅黑"/>
          <w:sz w:val="32"/>
        </w:rPr>
        <w:t>0万元，占</w:t>
      </w:r>
      <w:r>
        <w:rPr>
          <w:rFonts w:hint="eastAsia" w:ascii="微软雅黑" w:hAnsi="微软雅黑" w:eastAsia="微软雅黑" w:cs="微软雅黑"/>
          <w:sz w:val="32"/>
          <w:szCs w:val="32"/>
        </w:rPr>
        <w:t>0%。</w:t>
      </w:r>
    </w:p>
    <w:p w14:paraId="26D24F59">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三、支出决算情况说明</w:t>
      </w:r>
    </w:p>
    <w:p w14:paraId="3025C9D9">
      <w:pPr>
        <w:pStyle w:val="13"/>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年度支出合计</w:t>
      </w:r>
      <w:r>
        <w:rPr>
          <w:rFonts w:hint="eastAsia" w:ascii="微软雅黑" w:hAnsi="微软雅黑" w:eastAsia="微软雅黑" w:cs="微软雅黑"/>
          <w:sz w:val="32"/>
          <w:lang w:val="en-US" w:eastAsia="zh-CN"/>
        </w:rPr>
        <w:t>150.27</w:t>
      </w:r>
      <w:r>
        <w:rPr>
          <w:rFonts w:ascii="微软雅黑" w:hAnsi="微软雅黑" w:eastAsia="微软雅黑" w:cs="微软雅黑"/>
          <w:sz w:val="32"/>
        </w:rPr>
        <w:t>万元，其中：基本支出</w:t>
      </w:r>
      <w:r>
        <w:rPr>
          <w:rFonts w:hint="eastAsia" w:ascii="微软雅黑" w:hAnsi="微软雅黑" w:eastAsia="微软雅黑" w:cs="微软雅黑"/>
          <w:sz w:val="32"/>
          <w:lang w:val="en-US" w:eastAsia="zh-CN"/>
        </w:rPr>
        <w:t>123.94</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82</w:t>
      </w:r>
      <w:r>
        <w:rPr>
          <w:rFonts w:ascii="微软雅黑" w:hAnsi="微软雅黑" w:eastAsia="微软雅黑" w:cs="微软雅黑"/>
          <w:sz w:val="32"/>
        </w:rPr>
        <w:t>%；项目支出</w:t>
      </w:r>
      <w:r>
        <w:rPr>
          <w:rFonts w:hint="eastAsia" w:ascii="微软雅黑" w:hAnsi="微软雅黑" w:eastAsia="微软雅黑" w:cs="微软雅黑"/>
          <w:sz w:val="32"/>
          <w:lang w:val="en-US" w:eastAsia="zh-CN"/>
        </w:rPr>
        <w:t>26.33</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18</w:t>
      </w:r>
      <w:r>
        <w:rPr>
          <w:rFonts w:ascii="微软雅黑" w:hAnsi="微软雅黑" w:eastAsia="微软雅黑" w:cs="微软雅黑"/>
          <w:sz w:val="32"/>
        </w:rPr>
        <w:t>%；上缴上级支出0.00万元，占0.00%；经营支出0.00万元，占0.00%；对附属单位补助支出0.00万元，占0.00%。</w:t>
      </w:r>
    </w:p>
    <w:p w14:paraId="4586FB62">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四、财政拨款收入支出决算总体情况说明</w:t>
      </w:r>
    </w:p>
    <w:p w14:paraId="5EAE435A">
      <w:pPr>
        <w:pStyle w:val="13"/>
        <w:ind w:firstLine="640" w:firstLineChars="200"/>
        <w:rPr>
          <w:rFonts w:ascii="微软雅黑" w:hAnsi="微软雅黑" w:eastAsia="微软雅黑" w:cs="微软雅黑"/>
          <w:sz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年度财政拨款收、支总计</w:t>
      </w:r>
      <w:r>
        <w:rPr>
          <w:rFonts w:hint="eastAsia" w:ascii="微软雅黑" w:hAnsi="微软雅黑" w:eastAsia="微软雅黑" w:cs="微软雅黑"/>
          <w:sz w:val="32"/>
          <w:lang w:val="en-US" w:eastAsia="zh-CN"/>
        </w:rPr>
        <w:t>122.8</w:t>
      </w:r>
      <w:r>
        <w:rPr>
          <w:rFonts w:ascii="微软雅黑" w:hAnsi="微软雅黑" w:eastAsia="微软雅黑" w:cs="微软雅黑"/>
          <w:sz w:val="32"/>
        </w:rPr>
        <w:t>万元，与上年相比，减少</w:t>
      </w:r>
      <w:r>
        <w:rPr>
          <w:rFonts w:hint="eastAsia" w:ascii="微软雅黑" w:hAnsi="微软雅黑" w:eastAsia="微软雅黑" w:cs="微软雅黑"/>
          <w:sz w:val="32"/>
          <w:lang w:val="en-US" w:eastAsia="zh-CN"/>
        </w:rPr>
        <w:t>4.98</w:t>
      </w:r>
      <w:r>
        <w:rPr>
          <w:rFonts w:ascii="微软雅黑" w:hAnsi="微软雅黑" w:eastAsia="微软雅黑" w:cs="微软雅黑"/>
          <w:sz w:val="32"/>
        </w:rPr>
        <w:t>万元,减少</w:t>
      </w:r>
      <w:r>
        <w:rPr>
          <w:rFonts w:hint="eastAsia" w:ascii="微软雅黑" w:hAnsi="微软雅黑" w:eastAsia="微软雅黑" w:cs="微软雅黑"/>
          <w:sz w:val="32"/>
          <w:lang w:val="en-US" w:eastAsia="zh-CN"/>
        </w:rPr>
        <w:t>3.9</w:t>
      </w:r>
      <w:r>
        <w:rPr>
          <w:rFonts w:ascii="微软雅黑" w:hAnsi="微软雅黑" w:eastAsia="微软雅黑" w:cs="微软雅黑"/>
          <w:sz w:val="32"/>
        </w:rPr>
        <w:t>%，主要是因为</w:t>
      </w:r>
      <w:r>
        <w:rPr>
          <w:rFonts w:hint="eastAsia" w:ascii="微软雅黑" w:hAnsi="微软雅黑" w:eastAsia="微软雅黑" w:cs="微软雅黑"/>
          <w:sz w:val="32"/>
          <w:szCs w:val="32"/>
          <w:lang w:val="en-US" w:eastAsia="zh-CN"/>
        </w:rPr>
        <w:t>减少</w:t>
      </w:r>
      <w:r>
        <w:rPr>
          <w:rFonts w:hint="eastAsia" w:ascii="微软雅黑" w:hAnsi="微软雅黑" w:eastAsia="微软雅黑" w:cs="微软雅黑"/>
          <w:sz w:val="32"/>
          <w:szCs w:val="32"/>
          <w:lang w:val="zh-CN"/>
        </w:rPr>
        <w:t>了事业</w:t>
      </w:r>
      <w:r>
        <w:rPr>
          <w:rFonts w:hint="eastAsia" w:ascii="微软雅黑" w:hAnsi="微软雅黑" w:eastAsia="微软雅黑" w:cs="微软雅黑"/>
          <w:sz w:val="32"/>
          <w:szCs w:val="32"/>
        </w:rPr>
        <w:t>运行及</w:t>
      </w:r>
      <w:r>
        <w:rPr>
          <w:rFonts w:hint="eastAsia" w:ascii="微软雅黑" w:hAnsi="微软雅黑" w:eastAsia="微软雅黑" w:cs="微软雅黑"/>
          <w:sz w:val="32"/>
          <w:szCs w:val="32"/>
          <w:lang w:val="zh-CN"/>
        </w:rPr>
        <w:t>项目事业运行经费。</w:t>
      </w:r>
    </w:p>
    <w:p w14:paraId="3264958C">
      <w:pPr>
        <w:pStyle w:val="13"/>
        <w:spacing w:line="600" w:lineRule="exact"/>
        <w:ind w:firstLine="960" w:firstLineChars="300"/>
        <w:rPr>
          <w:rFonts w:ascii="微软雅黑" w:hAnsi="微软雅黑" w:eastAsia="微软雅黑" w:cs="微软雅黑"/>
          <w:bCs/>
          <w:sz w:val="32"/>
          <w:szCs w:val="32"/>
        </w:rPr>
      </w:pPr>
      <w:r>
        <w:rPr>
          <w:rFonts w:hint="eastAsia" w:ascii="微软雅黑" w:hAnsi="微软雅黑" w:eastAsia="微软雅黑" w:cs="微软雅黑"/>
          <w:b/>
          <w:sz w:val="32"/>
          <w:szCs w:val="32"/>
        </w:rPr>
        <w:t>五、一般公共预算财政拨款支出决算情况说明</w:t>
      </w:r>
    </w:p>
    <w:p w14:paraId="64DC9FC7">
      <w:pPr>
        <w:pStyle w:val="13"/>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（一）财政拨款支出决算总体情况</w:t>
      </w:r>
    </w:p>
    <w:p w14:paraId="11A9DA51">
      <w:pPr>
        <w:pStyle w:val="13"/>
        <w:spacing w:line="360" w:lineRule="auto"/>
        <w:ind w:firstLine="640" w:firstLineChars="200"/>
        <w:rPr>
          <w:rFonts w:hint="eastAsia" w:ascii="微软雅黑" w:hAnsi="微软雅黑" w:eastAsia="微软雅黑" w:cs="微软雅黑"/>
          <w:sz w:val="32"/>
          <w:szCs w:val="32"/>
          <w:lang w:val="zh-CN"/>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w:t>
      </w:r>
      <w:r>
        <w:rPr>
          <w:rFonts w:hint="eastAsia" w:ascii="微软雅黑" w:hAnsi="微软雅黑" w:eastAsia="微软雅黑" w:cs="微软雅黑"/>
          <w:sz w:val="32"/>
          <w:lang w:val="en-US" w:eastAsia="zh-CN"/>
        </w:rPr>
        <w:t>122.8</w:t>
      </w:r>
      <w:r>
        <w:rPr>
          <w:rFonts w:ascii="微软雅黑" w:hAnsi="微软雅黑" w:eastAsia="微软雅黑" w:cs="微软雅黑"/>
          <w:sz w:val="32"/>
        </w:rPr>
        <w:t>万元，占本年支出合计的</w:t>
      </w:r>
      <w:r>
        <w:rPr>
          <w:rFonts w:hint="eastAsia" w:ascii="微软雅黑" w:hAnsi="微软雅黑" w:eastAsia="微软雅黑" w:cs="微软雅黑"/>
          <w:sz w:val="32"/>
          <w:lang w:val="en-US" w:eastAsia="zh-CN"/>
        </w:rPr>
        <w:t>82</w:t>
      </w:r>
      <w:r>
        <w:rPr>
          <w:rFonts w:hint="eastAsia" w:ascii="微软雅黑" w:hAnsi="微软雅黑" w:eastAsia="微软雅黑" w:cs="微软雅黑"/>
          <w:sz w:val="32"/>
          <w:szCs w:val="32"/>
        </w:rPr>
        <w:t>%，与上年相比，财政拨款支出</w:t>
      </w:r>
      <w:r>
        <w:rPr>
          <w:rFonts w:ascii="微软雅黑" w:hAnsi="微软雅黑" w:eastAsia="微软雅黑" w:cs="微软雅黑"/>
          <w:sz w:val="32"/>
        </w:rPr>
        <w:t>减少</w:t>
      </w:r>
      <w:r>
        <w:rPr>
          <w:rFonts w:hint="eastAsia" w:ascii="微软雅黑" w:hAnsi="微软雅黑" w:eastAsia="微软雅黑" w:cs="微软雅黑"/>
          <w:sz w:val="32"/>
          <w:lang w:val="en-US" w:eastAsia="zh-CN"/>
        </w:rPr>
        <w:t>4.98</w:t>
      </w:r>
      <w:r>
        <w:rPr>
          <w:rFonts w:ascii="微软雅黑" w:hAnsi="微软雅黑" w:eastAsia="微软雅黑" w:cs="微软雅黑"/>
          <w:sz w:val="32"/>
        </w:rPr>
        <w:t>万元，减少</w:t>
      </w:r>
      <w:r>
        <w:rPr>
          <w:rFonts w:hint="eastAsia" w:ascii="微软雅黑" w:hAnsi="微软雅黑" w:eastAsia="微软雅黑" w:cs="微软雅黑"/>
          <w:sz w:val="32"/>
          <w:lang w:val="en-US" w:eastAsia="zh-CN"/>
        </w:rPr>
        <w:t>3.9</w:t>
      </w:r>
      <w:r>
        <w:rPr>
          <w:rFonts w:ascii="微软雅黑" w:hAnsi="微软雅黑" w:eastAsia="微软雅黑" w:cs="微软雅黑"/>
          <w:sz w:val="32"/>
        </w:rPr>
        <w:t>%，主要是因为</w:t>
      </w:r>
      <w:r>
        <w:rPr>
          <w:rFonts w:hint="eastAsia" w:ascii="微软雅黑" w:hAnsi="微软雅黑" w:eastAsia="微软雅黑" w:cs="微软雅黑"/>
          <w:sz w:val="32"/>
          <w:szCs w:val="32"/>
          <w:lang w:val="en-US" w:eastAsia="zh-CN"/>
        </w:rPr>
        <w:t>减少</w:t>
      </w:r>
      <w:r>
        <w:rPr>
          <w:rFonts w:hint="eastAsia" w:ascii="微软雅黑" w:hAnsi="微软雅黑" w:eastAsia="微软雅黑" w:cs="微软雅黑"/>
          <w:sz w:val="32"/>
          <w:szCs w:val="32"/>
          <w:lang w:val="zh-CN"/>
        </w:rPr>
        <w:t>了事业</w:t>
      </w:r>
      <w:r>
        <w:rPr>
          <w:rFonts w:hint="eastAsia" w:ascii="微软雅黑" w:hAnsi="微软雅黑" w:eastAsia="微软雅黑" w:cs="微软雅黑"/>
          <w:sz w:val="32"/>
          <w:szCs w:val="32"/>
        </w:rPr>
        <w:t>运行及</w:t>
      </w:r>
      <w:r>
        <w:rPr>
          <w:rFonts w:hint="eastAsia" w:ascii="微软雅黑" w:hAnsi="微软雅黑" w:eastAsia="微软雅黑" w:cs="微软雅黑"/>
          <w:sz w:val="32"/>
          <w:szCs w:val="32"/>
          <w:lang w:val="zh-CN"/>
        </w:rPr>
        <w:t>项目事业运行经费。</w:t>
      </w:r>
    </w:p>
    <w:p w14:paraId="47098FD2">
      <w:pPr>
        <w:pStyle w:val="13"/>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（二）财政拨款支出决算结构情况</w:t>
      </w:r>
    </w:p>
    <w:p w14:paraId="71AEEA82">
      <w:pPr>
        <w:pStyle w:val="13"/>
        <w:ind w:firstLine="640" w:firstLineChars="200"/>
        <w:rPr>
          <w:rFonts w:hint="default" w:ascii="楷体" w:hAnsi="楷体" w:eastAsia="宋体" w:cs="楷体"/>
          <w:sz w:val="32"/>
          <w:szCs w:val="32"/>
          <w:lang w:val="en-US" w:eastAsia="zh-CN"/>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w:t>
      </w:r>
      <w:r>
        <w:rPr>
          <w:rFonts w:hint="eastAsia" w:ascii="微软雅黑" w:hAnsi="微软雅黑" w:eastAsia="微软雅黑" w:cs="微软雅黑"/>
          <w:sz w:val="32"/>
          <w:lang w:val="en-US" w:eastAsia="zh-CN"/>
        </w:rPr>
        <w:t>122.8</w:t>
      </w:r>
      <w:r>
        <w:rPr>
          <w:rFonts w:ascii="微软雅黑" w:hAnsi="微软雅黑" w:eastAsia="微软雅黑" w:cs="微软雅黑"/>
          <w:sz w:val="32"/>
        </w:rPr>
        <w:t>万元，主要用于以下方面：</w:t>
      </w:r>
      <w:r>
        <w:rPr>
          <w:rFonts w:hint="eastAsia" w:ascii="微软雅黑" w:hAnsi="微软雅黑" w:eastAsia="微软雅黑" w:cs="微软雅黑"/>
          <w:sz w:val="32"/>
        </w:rPr>
        <w:t>一般公共服务支出</w:t>
      </w:r>
      <w:r>
        <w:rPr>
          <w:rFonts w:hint="eastAsia" w:ascii="微软雅黑" w:hAnsi="微软雅黑" w:eastAsia="微软雅黑" w:cs="微软雅黑"/>
          <w:sz w:val="32"/>
          <w:lang w:val="en-US" w:eastAsia="zh-CN"/>
        </w:rPr>
        <w:t>8.9万元，占7.25%</w:t>
      </w:r>
      <w:r>
        <w:rPr>
          <w:rFonts w:hint="eastAsia" w:ascii="宋体" w:hAnsi="宋体" w:eastAsia="宋体"/>
          <w:sz w:val="32"/>
          <w:szCs w:val="32"/>
        </w:rPr>
        <w:t>，文化旅游体育与传媒支出</w:t>
      </w:r>
      <w:r>
        <w:rPr>
          <w:rFonts w:hint="eastAsia" w:ascii="宋体" w:hAnsi="宋体" w:eastAsia="宋体"/>
          <w:sz w:val="32"/>
          <w:szCs w:val="32"/>
          <w:lang w:val="en-US" w:eastAsia="zh-CN"/>
        </w:rPr>
        <w:t>96.25</w:t>
      </w:r>
      <w:r>
        <w:rPr>
          <w:rFonts w:hint="eastAsia" w:ascii="宋体" w:hAnsi="宋体" w:eastAsia="宋体"/>
          <w:sz w:val="32"/>
          <w:szCs w:val="32"/>
        </w:rPr>
        <w:t>万元，占</w:t>
      </w:r>
      <w:r>
        <w:rPr>
          <w:rFonts w:hint="eastAsia" w:ascii="宋体" w:hAnsi="宋体" w:eastAsia="宋体"/>
          <w:sz w:val="32"/>
          <w:szCs w:val="32"/>
          <w:lang w:val="en-US" w:eastAsia="zh-CN"/>
        </w:rPr>
        <w:t>78.38</w:t>
      </w:r>
      <w:r>
        <w:rPr>
          <w:rFonts w:hint="eastAsia" w:ascii="宋体" w:hAnsi="宋体" w:eastAsia="宋体"/>
          <w:sz w:val="32"/>
          <w:szCs w:val="32"/>
        </w:rPr>
        <w:t>%，社会保障和就业支出</w:t>
      </w:r>
      <w:r>
        <w:rPr>
          <w:rFonts w:hint="eastAsia" w:ascii="宋体" w:hAnsi="宋体" w:eastAsia="宋体"/>
          <w:sz w:val="32"/>
          <w:szCs w:val="32"/>
          <w:lang w:val="en-US" w:eastAsia="zh-CN"/>
        </w:rPr>
        <w:t>6.78</w:t>
      </w:r>
      <w:r>
        <w:rPr>
          <w:rFonts w:hint="eastAsia" w:ascii="宋体" w:hAnsi="宋体" w:eastAsia="宋体"/>
          <w:sz w:val="32"/>
          <w:szCs w:val="32"/>
        </w:rPr>
        <w:t>万元，占</w:t>
      </w:r>
      <w:r>
        <w:rPr>
          <w:rFonts w:hint="eastAsia" w:ascii="宋体" w:hAnsi="宋体" w:eastAsia="宋体"/>
          <w:sz w:val="32"/>
          <w:szCs w:val="32"/>
          <w:lang w:val="en-US" w:eastAsia="zh-CN"/>
        </w:rPr>
        <w:t>5.52</w:t>
      </w:r>
      <w:r>
        <w:rPr>
          <w:rFonts w:hint="eastAsia" w:ascii="宋体" w:hAnsi="宋体" w:eastAsia="宋体"/>
          <w:sz w:val="32"/>
          <w:szCs w:val="32"/>
        </w:rPr>
        <w:t>%，卫生健康支出</w:t>
      </w:r>
      <w:r>
        <w:rPr>
          <w:rFonts w:hint="eastAsia" w:ascii="宋体" w:hAnsi="宋体" w:eastAsia="宋体"/>
          <w:sz w:val="32"/>
          <w:szCs w:val="32"/>
          <w:lang w:val="en-US" w:eastAsia="zh-CN"/>
        </w:rPr>
        <w:t>4.04</w:t>
      </w:r>
      <w:r>
        <w:rPr>
          <w:rFonts w:hint="eastAsia" w:ascii="宋体" w:hAnsi="宋体" w:eastAsia="宋体"/>
          <w:sz w:val="32"/>
          <w:szCs w:val="32"/>
        </w:rPr>
        <w:t>万元，占3.</w:t>
      </w:r>
      <w:r>
        <w:rPr>
          <w:rFonts w:hint="eastAsia" w:ascii="宋体" w:hAnsi="宋体" w:eastAsia="宋体"/>
          <w:sz w:val="32"/>
          <w:szCs w:val="32"/>
          <w:lang w:val="en-US" w:eastAsia="zh-CN"/>
        </w:rPr>
        <w:t>29</w:t>
      </w:r>
      <w:r>
        <w:rPr>
          <w:rFonts w:hint="eastAsia" w:ascii="宋体" w:hAnsi="宋体" w:eastAsia="宋体"/>
          <w:sz w:val="32"/>
          <w:szCs w:val="32"/>
        </w:rPr>
        <w:t>%。住房保障支出</w:t>
      </w:r>
      <w:r>
        <w:rPr>
          <w:rFonts w:hint="eastAsia" w:ascii="宋体" w:hAnsi="宋体" w:eastAsia="宋体"/>
          <w:sz w:val="32"/>
          <w:szCs w:val="32"/>
          <w:lang w:val="en-US" w:eastAsia="zh-CN"/>
        </w:rPr>
        <w:t>5.1</w:t>
      </w:r>
      <w:r>
        <w:rPr>
          <w:rFonts w:hint="eastAsia" w:ascii="宋体" w:hAnsi="宋体" w:eastAsia="宋体"/>
          <w:sz w:val="32"/>
          <w:szCs w:val="32"/>
        </w:rPr>
        <w:t>万元，占4.</w:t>
      </w:r>
      <w:r>
        <w:rPr>
          <w:rFonts w:hint="eastAsia" w:ascii="宋体" w:hAnsi="宋体" w:eastAsia="宋体"/>
          <w:sz w:val="32"/>
          <w:szCs w:val="32"/>
          <w:lang w:val="en-US" w:eastAsia="zh-CN"/>
        </w:rPr>
        <w:t>15</w:t>
      </w:r>
      <w:r>
        <w:rPr>
          <w:rFonts w:hint="eastAsia" w:ascii="宋体" w:hAnsi="宋体" w:eastAsia="宋体"/>
          <w:sz w:val="32"/>
          <w:szCs w:val="32"/>
        </w:rPr>
        <w:t>%。城乡社区支出</w:t>
      </w:r>
      <w:r>
        <w:rPr>
          <w:rFonts w:hint="eastAsia" w:ascii="宋体" w:hAnsi="宋体" w:eastAsia="宋体"/>
          <w:sz w:val="32"/>
          <w:szCs w:val="32"/>
          <w:lang w:val="en-US" w:eastAsia="zh-CN"/>
        </w:rPr>
        <w:t>1.73万元，</w:t>
      </w:r>
      <w:r>
        <w:rPr>
          <w:rFonts w:hint="eastAsia" w:ascii="微软雅黑" w:hAnsi="微软雅黑" w:eastAsia="微软雅黑" w:cs="微软雅黑"/>
          <w:sz w:val="32"/>
          <w:lang w:val="en-US" w:eastAsia="zh-CN"/>
        </w:rPr>
        <w:t>占1.41%。</w:t>
      </w:r>
    </w:p>
    <w:p w14:paraId="35155C36">
      <w:pPr>
        <w:pStyle w:val="13"/>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（三）财政拨款支出决算具体情况</w:t>
      </w:r>
    </w:p>
    <w:p w14:paraId="37E46C56">
      <w:pPr>
        <w:pStyle w:val="13"/>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年度财政拨款支出年初预算数为</w:t>
      </w:r>
      <w:r>
        <w:rPr>
          <w:rFonts w:hint="eastAsia" w:ascii="微软雅黑" w:hAnsi="微软雅黑" w:eastAsia="微软雅黑" w:cs="微软雅黑"/>
          <w:sz w:val="32"/>
          <w:lang w:val="en-US" w:eastAsia="zh-CN"/>
        </w:rPr>
        <w:t>92.30</w:t>
      </w:r>
      <w:r>
        <w:rPr>
          <w:rFonts w:ascii="微软雅黑" w:hAnsi="微软雅黑" w:eastAsia="微软雅黑" w:cs="微软雅黑"/>
          <w:sz w:val="32"/>
        </w:rPr>
        <w:t>万元，支出决算数为</w:t>
      </w:r>
      <w:r>
        <w:rPr>
          <w:rFonts w:hint="eastAsia" w:ascii="微软雅黑" w:hAnsi="微软雅黑" w:eastAsia="微软雅黑" w:cs="微软雅黑"/>
          <w:sz w:val="32"/>
          <w:lang w:val="en-US" w:eastAsia="zh-CN"/>
        </w:rPr>
        <w:t>122.8</w:t>
      </w:r>
      <w:r>
        <w:rPr>
          <w:rFonts w:hint="eastAsia" w:ascii="微软雅黑" w:hAnsi="微软雅黑" w:eastAsia="微软雅黑" w:cs="微软雅黑"/>
          <w:sz w:val="32"/>
          <w:szCs w:val="32"/>
        </w:rPr>
        <w:t>万元，完成年初预算的</w:t>
      </w:r>
      <w:r>
        <w:rPr>
          <w:rFonts w:hint="eastAsia" w:ascii="微软雅黑" w:hAnsi="微软雅黑" w:eastAsia="微软雅黑" w:cs="微软雅黑"/>
          <w:sz w:val="32"/>
          <w:lang w:val="en-US" w:eastAsia="zh-CN"/>
        </w:rPr>
        <w:t>133.04</w:t>
      </w:r>
      <w:r>
        <w:rPr>
          <w:rFonts w:hint="eastAsia" w:ascii="微软雅黑" w:hAnsi="微软雅黑" w:eastAsia="微软雅黑" w:cs="微软雅黑"/>
          <w:sz w:val="32"/>
          <w:szCs w:val="32"/>
        </w:rPr>
        <w:t>%，其中：</w:t>
      </w:r>
    </w:p>
    <w:p w14:paraId="24317C27">
      <w:pPr>
        <w:pStyle w:val="13"/>
        <w:ind w:firstLine="800" w:firstLineChars="250"/>
        <w:outlineLvl w:val="2"/>
        <w:rPr>
          <w:rFonts w:hint="eastAsia" w:ascii="微软雅黑" w:hAnsi="微软雅黑" w:eastAsia="微软雅黑" w:cs="微软雅黑"/>
          <w:sz w:val="32"/>
          <w:szCs w:val="32"/>
        </w:rPr>
      </w:pPr>
      <w:r>
        <w:rPr>
          <w:rFonts w:hint="eastAsia" w:ascii="微软雅黑" w:hAnsi="微软雅黑" w:eastAsia="微软雅黑" w:cs="微软雅黑"/>
          <w:sz w:val="32"/>
          <w:szCs w:val="32"/>
        </w:rPr>
        <w:t>1、文化旅游体育与传媒支出（类）文化和旅游（款）图书馆（项）。</w:t>
      </w:r>
    </w:p>
    <w:p w14:paraId="60487ABB">
      <w:pPr>
        <w:pStyle w:val="13"/>
        <w:ind w:firstLine="64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年初预算为</w:t>
      </w:r>
      <w:r>
        <w:rPr>
          <w:rFonts w:hint="eastAsia" w:ascii="微软雅黑" w:hAnsi="微软雅黑" w:eastAsia="微软雅黑" w:cs="微软雅黑"/>
          <w:sz w:val="32"/>
          <w:szCs w:val="32"/>
          <w:lang w:val="en-US" w:eastAsia="zh-CN"/>
        </w:rPr>
        <w:t>72.3</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szCs w:val="32"/>
          <w:lang w:val="en-US" w:eastAsia="zh-CN"/>
        </w:rPr>
        <w:t>96.47</w:t>
      </w:r>
      <w:r>
        <w:rPr>
          <w:rFonts w:hint="eastAsia" w:ascii="微软雅黑" w:hAnsi="微软雅黑" w:eastAsia="微软雅黑" w:cs="微软雅黑"/>
          <w:sz w:val="32"/>
          <w:szCs w:val="32"/>
        </w:rPr>
        <w:t>万元，完成年初预算的</w:t>
      </w:r>
      <w:r>
        <w:rPr>
          <w:rFonts w:hint="eastAsia" w:ascii="微软雅黑" w:hAnsi="微软雅黑" w:eastAsia="微软雅黑" w:cs="微软雅黑"/>
          <w:sz w:val="32"/>
          <w:szCs w:val="32"/>
          <w:lang w:val="en-US" w:eastAsia="zh-CN"/>
        </w:rPr>
        <w:t>133.43</w:t>
      </w:r>
      <w:r>
        <w:rPr>
          <w:rFonts w:hint="eastAsia" w:ascii="微软雅黑" w:hAnsi="微软雅黑" w:eastAsia="微软雅黑" w:cs="微软雅黑"/>
          <w:sz w:val="32"/>
          <w:szCs w:val="32"/>
        </w:rPr>
        <w:t>%，决算数</w:t>
      </w:r>
      <w:r>
        <w:rPr>
          <w:rFonts w:hint="eastAsia" w:ascii="微软雅黑" w:hAnsi="微软雅黑" w:eastAsia="微软雅黑" w:cs="微软雅黑"/>
          <w:sz w:val="32"/>
          <w:szCs w:val="32"/>
          <w:lang w:val="en-US" w:eastAsia="zh-CN"/>
        </w:rPr>
        <w:t>大</w:t>
      </w:r>
      <w:r>
        <w:rPr>
          <w:rFonts w:hint="eastAsia" w:ascii="微软雅黑" w:hAnsi="微软雅黑" w:eastAsia="微软雅黑" w:cs="微软雅黑"/>
          <w:sz w:val="32"/>
          <w:szCs w:val="32"/>
        </w:rPr>
        <w:t>于年初预算数的主要原因是：</w:t>
      </w:r>
      <w:r>
        <w:rPr>
          <w:rFonts w:hint="eastAsia" w:ascii="微软雅黑" w:hAnsi="微软雅黑" w:eastAsia="微软雅黑" w:cs="微软雅黑"/>
          <w:sz w:val="32"/>
          <w:szCs w:val="32"/>
          <w:lang w:val="zh-CN"/>
        </w:rPr>
        <w:t xml:space="preserve"> 2</w:t>
      </w:r>
      <w:r>
        <w:rPr>
          <w:rFonts w:hint="eastAsia" w:ascii="微软雅黑" w:hAnsi="微软雅黑" w:eastAsia="微软雅黑" w:cs="微软雅黑"/>
          <w:sz w:val="32"/>
          <w:szCs w:val="32"/>
        </w:rPr>
        <w:t>02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val="zh-CN"/>
        </w:rPr>
        <w:t>年新增人员，</w:t>
      </w:r>
      <w:r>
        <w:rPr>
          <w:rFonts w:hint="eastAsia" w:ascii="微软雅黑" w:hAnsi="微软雅黑" w:eastAsia="微软雅黑" w:cs="微软雅黑"/>
          <w:sz w:val="32"/>
          <w:szCs w:val="32"/>
          <w:lang w:val="en-US" w:eastAsia="zh-CN"/>
        </w:rPr>
        <w:t>增加</w:t>
      </w:r>
      <w:r>
        <w:rPr>
          <w:rFonts w:hint="eastAsia" w:ascii="微软雅黑" w:hAnsi="微软雅黑" w:eastAsia="微软雅黑" w:cs="微软雅黑"/>
          <w:sz w:val="32"/>
          <w:szCs w:val="32"/>
          <w:lang w:val="zh-CN"/>
        </w:rPr>
        <w:t>了人员预算</w:t>
      </w:r>
      <w:r>
        <w:rPr>
          <w:rFonts w:hint="eastAsia" w:ascii="微软雅黑" w:hAnsi="微软雅黑" w:eastAsia="微软雅黑" w:cs="微软雅黑"/>
          <w:sz w:val="32"/>
          <w:szCs w:val="32"/>
        </w:rPr>
        <w:t>。</w:t>
      </w:r>
    </w:p>
    <w:p w14:paraId="61300F12">
      <w:pPr>
        <w:pStyle w:val="13"/>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2、文化旅游体育与传媒支出（类）文化和旅游（款）其他文化和旅游支出（项）。</w:t>
      </w:r>
    </w:p>
    <w:p w14:paraId="58177D68">
      <w:pPr>
        <w:pStyle w:val="13"/>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年初预算为2</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szCs w:val="32"/>
          <w:lang w:val="en-US" w:eastAsia="zh-CN"/>
        </w:rPr>
        <w:t>26.33</w:t>
      </w:r>
      <w:r>
        <w:rPr>
          <w:rFonts w:hint="eastAsia" w:ascii="微软雅黑" w:hAnsi="微软雅黑" w:eastAsia="微软雅黑" w:cs="微软雅黑"/>
          <w:sz w:val="32"/>
          <w:szCs w:val="32"/>
        </w:rPr>
        <w:t>万元，完成年初预算的</w:t>
      </w:r>
      <w:r>
        <w:rPr>
          <w:rFonts w:hint="eastAsia" w:ascii="微软雅黑" w:hAnsi="微软雅黑" w:eastAsia="微软雅黑" w:cs="微软雅黑"/>
          <w:sz w:val="32"/>
          <w:szCs w:val="32"/>
          <w:lang w:val="en-US" w:eastAsia="zh-CN"/>
        </w:rPr>
        <w:t>131.65</w:t>
      </w:r>
      <w:r>
        <w:rPr>
          <w:rFonts w:hint="eastAsia" w:ascii="微软雅黑" w:hAnsi="微软雅黑" w:eastAsia="微软雅黑" w:cs="微软雅黑"/>
          <w:sz w:val="32"/>
          <w:szCs w:val="32"/>
        </w:rPr>
        <w:t>%，决算数大于年初预算数的主要原因是：</w:t>
      </w:r>
      <w:r>
        <w:rPr>
          <w:rFonts w:hint="eastAsia" w:ascii="微软雅黑" w:hAnsi="微软雅黑" w:eastAsia="微软雅黑" w:cs="微软雅黑"/>
          <w:sz w:val="32"/>
          <w:szCs w:val="32"/>
          <w:lang w:val="zh-CN"/>
        </w:rPr>
        <w:t>年终财政根据上级转移支付,追加了我馆部分项目预算。</w:t>
      </w:r>
    </w:p>
    <w:p w14:paraId="04199F48">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六、一般公共预算财政拨款基本支出决算情况说明</w:t>
      </w:r>
    </w:p>
    <w:p w14:paraId="60CE3CF5">
      <w:pPr>
        <w:pStyle w:val="13"/>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年度财政拨款基本支出</w:t>
      </w:r>
      <w:r>
        <w:rPr>
          <w:rFonts w:hint="eastAsia" w:ascii="微软雅黑" w:hAnsi="微软雅黑" w:eastAsia="微软雅黑" w:cs="微软雅黑"/>
          <w:sz w:val="32"/>
          <w:lang w:val="en-US" w:eastAsia="zh-CN"/>
        </w:rPr>
        <w:t>96.47</w:t>
      </w:r>
      <w:r>
        <w:rPr>
          <w:rFonts w:ascii="微软雅黑" w:hAnsi="微软雅黑" w:eastAsia="微软雅黑" w:cs="微软雅黑"/>
          <w:sz w:val="32"/>
        </w:rPr>
        <w:t>万元，其中：</w:t>
      </w:r>
    </w:p>
    <w:p w14:paraId="0CED76DD">
      <w:pPr>
        <w:pStyle w:val="13"/>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人员经费</w:t>
      </w:r>
      <w:r>
        <w:rPr>
          <w:rFonts w:hint="eastAsia" w:ascii="微软雅黑" w:hAnsi="微软雅黑" w:eastAsia="微软雅黑" w:cs="微软雅黑"/>
          <w:sz w:val="32"/>
          <w:lang w:val="en-US" w:eastAsia="zh-CN"/>
        </w:rPr>
        <w:t>90.34</w:t>
      </w:r>
      <w:r>
        <w:rPr>
          <w:rFonts w:hint="eastAsia" w:ascii="微软雅黑" w:hAnsi="微软雅黑" w:eastAsia="微软雅黑" w:cs="微软雅黑"/>
          <w:sz w:val="32"/>
        </w:rPr>
        <w:t>万元，占基本支出的</w:t>
      </w:r>
      <w:r>
        <w:rPr>
          <w:rFonts w:hint="eastAsia" w:ascii="微软雅黑" w:hAnsi="微软雅黑" w:eastAsia="微软雅黑" w:cs="微软雅黑"/>
          <w:sz w:val="32"/>
          <w:lang w:val="en-US" w:eastAsia="zh-CN"/>
        </w:rPr>
        <w:t>93.65</w:t>
      </w:r>
      <w:r>
        <w:rPr>
          <w:rFonts w:hint="eastAsia" w:ascii="微软雅黑" w:hAnsi="微软雅黑" w:eastAsia="微软雅黑" w:cs="微软雅黑"/>
          <w:sz w:val="32"/>
        </w:rPr>
        <w:t>%,主要包括</w:t>
      </w:r>
      <w:r>
        <w:rPr>
          <w:rFonts w:hint="eastAsia" w:ascii="微软雅黑" w:hAnsi="微软雅黑" w:eastAsia="微软雅黑" w:cs="微软雅黑"/>
          <w:sz w:val="32"/>
          <w:szCs w:val="32"/>
        </w:rPr>
        <w:t>基本工资、津贴补贴、奖金、伙食补助费等；</w:t>
      </w:r>
    </w:p>
    <w:p w14:paraId="5153F2F2">
      <w:pPr>
        <w:pStyle w:val="13"/>
        <w:spacing w:line="600" w:lineRule="exact"/>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公用经费</w:t>
      </w:r>
      <w:r>
        <w:rPr>
          <w:rFonts w:hint="eastAsia" w:ascii="微软雅黑" w:hAnsi="微软雅黑" w:eastAsia="微软雅黑" w:cs="微软雅黑"/>
          <w:sz w:val="32"/>
          <w:lang w:val="en-US" w:eastAsia="zh-CN"/>
        </w:rPr>
        <w:t>6.13</w:t>
      </w:r>
      <w:r>
        <w:rPr>
          <w:rFonts w:hint="eastAsia" w:ascii="微软雅黑" w:hAnsi="微软雅黑" w:eastAsia="微软雅黑" w:cs="微软雅黑"/>
          <w:sz w:val="32"/>
        </w:rPr>
        <w:t>万元，占基本支出的</w:t>
      </w:r>
      <w:r>
        <w:rPr>
          <w:rFonts w:hint="eastAsia" w:ascii="微软雅黑" w:hAnsi="微软雅黑" w:eastAsia="微软雅黑" w:cs="微软雅黑"/>
          <w:sz w:val="32"/>
          <w:szCs w:val="32"/>
          <w:lang w:val="en-US" w:eastAsia="zh-CN"/>
        </w:rPr>
        <w:t>6.35</w:t>
      </w:r>
      <w:r>
        <w:rPr>
          <w:rFonts w:hint="eastAsia" w:ascii="微软雅黑" w:hAnsi="微软雅黑" w:eastAsia="微软雅黑" w:cs="微软雅黑"/>
          <w:sz w:val="32"/>
          <w:szCs w:val="32"/>
        </w:rPr>
        <w:t>%，主要包括办公费、印刷费、水费、电费、维修（护）费、差旅费、会议费、培训费、公务接待费、专用材料费、劳务费、工会经费、福利费。</w:t>
      </w:r>
    </w:p>
    <w:p w14:paraId="06341AA2">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七、政府性基金预算收入支出决算情况</w:t>
      </w:r>
    </w:p>
    <w:p w14:paraId="52FCDD95">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kern w:val="0"/>
          <w:sz w:val="32"/>
          <w:szCs w:val="32"/>
        </w:rPr>
        <w:t>202</w:t>
      </w:r>
      <w:r>
        <w:rPr>
          <w:rFonts w:hint="eastAsia" w:ascii="微软雅黑" w:hAnsi="微软雅黑" w:eastAsia="微软雅黑" w:cs="微软雅黑"/>
          <w:kern w:val="0"/>
          <w:sz w:val="32"/>
          <w:szCs w:val="32"/>
          <w:lang w:val="en-US" w:eastAsia="zh-CN"/>
        </w:rPr>
        <w:t>3</w:t>
      </w:r>
      <w:r>
        <w:rPr>
          <w:rFonts w:hint="eastAsia" w:ascii="微软雅黑" w:hAnsi="微软雅黑" w:eastAsia="微软雅黑" w:cs="微软雅黑"/>
          <w:kern w:val="0"/>
          <w:sz w:val="32"/>
          <w:szCs w:val="32"/>
        </w:rPr>
        <w:t>年本单位没有使用政府性基金预算拨款安排的支出。</w:t>
      </w:r>
    </w:p>
    <w:p w14:paraId="398A0A28">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八、国有资本经营预算财政拨款支出决算情况</w:t>
      </w:r>
    </w:p>
    <w:p w14:paraId="5BC05B8A">
      <w:pPr>
        <w:pStyle w:val="13"/>
        <w:ind w:firstLine="800" w:firstLineChars="250"/>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202</w:t>
      </w:r>
      <w:r>
        <w:rPr>
          <w:rFonts w:hint="eastAsia" w:ascii="微软雅黑" w:hAnsi="微软雅黑" w:eastAsia="微软雅黑" w:cs="微软雅黑"/>
          <w:color w:val="auto"/>
          <w:sz w:val="32"/>
          <w:szCs w:val="32"/>
          <w:lang w:val="en-US" w:eastAsia="zh-CN"/>
        </w:rPr>
        <w:t>3</w:t>
      </w:r>
      <w:r>
        <w:rPr>
          <w:rFonts w:hint="eastAsia" w:ascii="微软雅黑" w:hAnsi="微软雅黑" w:eastAsia="微软雅黑" w:cs="微软雅黑"/>
          <w:color w:val="auto"/>
          <w:sz w:val="32"/>
          <w:szCs w:val="32"/>
        </w:rPr>
        <w:t>年度本单位无国有资本经营预算财政拨款支出。</w:t>
      </w:r>
    </w:p>
    <w:p w14:paraId="75729611">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九、财政拨款三公经费支出决算情况说明</w:t>
      </w:r>
    </w:p>
    <w:p w14:paraId="25F692EE">
      <w:pPr>
        <w:pStyle w:val="13"/>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（一）“三公”经费财政拨款支出决算总体情况说明</w:t>
      </w:r>
    </w:p>
    <w:p w14:paraId="14694701">
      <w:pPr>
        <w:pStyle w:val="13"/>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lang w:val="en-US" w:eastAsia="zh-CN"/>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432AC028">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rPr>
        <w:t>因公出国（境）费支出预算为0万元，支出决算为0万元，完成预算的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%，决算数等于预算数的主要原因</w:t>
      </w:r>
      <w:r>
        <w:rPr>
          <w:rFonts w:hint="eastAsia" w:ascii="微软雅黑" w:hAnsi="微软雅黑" w:eastAsia="微软雅黑" w:cs="微软雅黑"/>
          <w:kern w:val="0"/>
          <w:sz w:val="32"/>
          <w:szCs w:val="32"/>
        </w:rPr>
        <w:t>是认真贯彻落实中央“八项规定”精神和厉行节约,从严控制“三公”经费开支，全年实际支出比预算有所节约。</w:t>
      </w:r>
      <w:r>
        <w:rPr>
          <w:rFonts w:hint="eastAsia" w:ascii="微软雅黑" w:hAnsi="微软雅黑" w:eastAsia="微软雅黑" w:cs="微软雅黑"/>
          <w:sz w:val="32"/>
          <w:szCs w:val="32"/>
        </w:rPr>
        <w:t>与上年相比</w:t>
      </w:r>
      <w:r>
        <w:rPr>
          <w:rFonts w:hint="eastAsia" w:ascii="微软雅黑" w:hAnsi="微软雅黑" w:eastAsia="微软雅黑" w:cs="微软雅黑"/>
          <w:kern w:val="0"/>
          <w:sz w:val="32"/>
          <w:szCs w:val="32"/>
        </w:rPr>
        <w:t>无增减，</w:t>
      </w:r>
      <w:r>
        <w:rPr>
          <w:rFonts w:hint="eastAsia" w:ascii="微软雅黑" w:hAnsi="微软雅黑" w:eastAsia="微软雅黑" w:cs="微软雅黑"/>
          <w:sz w:val="32"/>
          <w:szCs w:val="32"/>
        </w:rPr>
        <w:t>主要原因是</w:t>
      </w:r>
      <w:r>
        <w:rPr>
          <w:rFonts w:hint="eastAsia" w:ascii="微软雅黑" w:hAnsi="微软雅黑" w:eastAsia="微软雅黑" w:cs="微软雅黑"/>
          <w:kern w:val="0"/>
          <w:sz w:val="32"/>
          <w:szCs w:val="32"/>
        </w:rPr>
        <w:t>我单位按照中央、省委、省政府等要求，厉行节约，继续严控“三公”经费</w:t>
      </w:r>
      <w:r>
        <w:rPr>
          <w:rFonts w:hint="eastAsia" w:ascii="微软雅黑" w:hAnsi="微软雅黑" w:eastAsia="微软雅黑" w:cs="微软雅黑"/>
          <w:sz w:val="32"/>
          <w:szCs w:val="32"/>
        </w:rPr>
        <w:t>。</w:t>
      </w:r>
    </w:p>
    <w:p w14:paraId="356837FE">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rPr>
        <w:t>公务接待费支出预算为0万元，支出决算为0万元，完成预算的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%，决算数</w:t>
      </w:r>
      <w:r>
        <w:rPr>
          <w:rFonts w:hint="eastAsia" w:ascii="微软雅黑" w:hAnsi="微软雅黑" w:eastAsia="微软雅黑" w:cs="微软雅黑"/>
          <w:sz w:val="32"/>
          <w:szCs w:val="32"/>
          <w:lang w:val="en-US" w:eastAsia="zh-CN"/>
        </w:rPr>
        <w:t>等</w:t>
      </w:r>
      <w:r>
        <w:rPr>
          <w:rFonts w:hint="eastAsia" w:ascii="微软雅黑" w:hAnsi="微软雅黑" w:eastAsia="微软雅黑" w:cs="微软雅黑"/>
          <w:sz w:val="32"/>
          <w:szCs w:val="32"/>
        </w:rPr>
        <w:t>于预算数的主要原因</w:t>
      </w:r>
      <w:r>
        <w:rPr>
          <w:rFonts w:hint="eastAsia" w:ascii="微软雅黑" w:hAnsi="微软雅黑" w:eastAsia="微软雅黑" w:cs="微软雅黑"/>
          <w:kern w:val="0"/>
          <w:sz w:val="32"/>
          <w:szCs w:val="32"/>
        </w:rPr>
        <w:t>是认真贯彻落实中央“八项规定”精神和厉行节约,从严控制“三公”经费开支，全年实际支出比预算有所节约。</w:t>
      </w:r>
      <w:r>
        <w:rPr>
          <w:rFonts w:hint="eastAsia" w:ascii="微软雅黑" w:hAnsi="微软雅黑" w:eastAsia="微软雅黑" w:cs="微软雅黑"/>
          <w:sz w:val="32"/>
          <w:szCs w:val="32"/>
        </w:rPr>
        <w:t>与上年相比</w:t>
      </w:r>
      <w:r>
        <w:rPr>
          <w:rFonts w:hint="eastAsia" w:ascii="微软雅黑" w:hAnsi="微软雅黑" w:eastAsia="微软雅黑" w:cs="微软雅黑"/>
          <w:sz w:val="32"/>
          <w:szCs w:val="32"/>
          <w:lang w:val="en-US" w:eastAsia="zh-CN"/>
        </w:rPr>
        <w:t>有</w:t>
      </w:r>
      <w:r>
        <w:rPr>
          <w:rFonts w:hint="eastAsia" w:ascii="微软雅黑" w:hAnsi="微软雅黑" w:eastAsia="微软雅黑" w:cs="微软雅黑"/>
          <w:kern w:val="0"/>
          <w:sz w:val="32"/>
          <w:szCs w:val="32"/>
        </w:rPr>
        <w:t>减</w:t>
      </w:r>
      <w:r>
        <w:rPr>
          <w:rFonts w:hint="eastAsia" w:ascii="微软雅黑" w:hAnsi="微软雅黑" w:eastAsia="微软雅黑" w:cs="微软雅黑"/>
          <w:kern w:val="0"/>
          <w:sz w:val="32"/>
          <w:szCs w:val="32"/>
          <w:lang w:val="en-US" w:eastAsia="zh-CN"/>
        </w:rPr>
        <w:t>少</w:t>
      </w:r>
      <w:r>
        <w:rPr>
          <w:rFonts w:hint="eastAsia" w:ascii="微软雅黑" w:hAnsi="微软雅黑" w:eastAsia="微软雅黑" w:cs="微软雅黑"/>
          <w:kern w:val="0"/>
          <w:sz w:val="32"/>
          <w:szCs w:val="32"/>
        </w:rPr>
        <w:t>，</w:t>
      </w:r>
      <w:r>
        <w:rPr>
          <w:rFonts w:hint="eastAsia" w:ascii="微软雅黑" w:hAnsi="微软雅黑" w:eastAsia="微软雅黑" w:cs="微软雅黑"/>
          <w:sz w:val="32"/>
          <w:szCs w:val="32"/>
        </w:rPr>
        <w:t>主要原因是</w:t>
      </w:r>
      <w:r>
        <w:rPr>
          <w:rFonts w:hint="eastAsia" w:ascii="微软雅黑" w:hAnsi="微软雅黑" w:eastAsia="微软雅黑" w:cs="微软雅黑"/>
          <w:kern w:val="0"/>
          <w:sz w:val="32"/>
          <w:szCs w:val="32"/>
        </w:rPr>
        <w:t>我单位按照中央、省委、省政府等要求，厉行节约，继续严控“三公”经费</w:t>
      </w:r>
      <w:r>
        <w:rPr>
          <w:rFonts w:hint="eastAsia" w:ascii="微软雅黑" w:hAnsi="微软雅黑" w:eastAsia="微软雅黑" w:cs="微软雅黑"/>
          <w:sz w:val="32"/>
          <w:szCs w:val="32"/>
        </w:rPr>
        <w:t>。</w:t>
      </w:r>
    </w:p>
    <w:p w14:paraId="1A38706E">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rPr>
        <w:t>公务用车购置费支出预算为0万元，支出决算为0万元，完成预算的100%，决算数等于预算数的主要原因</w:t>
      </w:r>
      <w:r>
        <w:rPr>
          <w:rFonts w:hint="eastAsia" w:ascii="微软雅黑" w:hAnsi="微软雅黑" w:eastAsia="微软雅黑" w:cs="微软雅黑"/>
          <w:kern w:val="0"/>
          <w:sz w:val="32"/>
          <w:szCs w:val="32"/>
        </w:rPr>
        <w:t>是认真贯彻落实中央“八项规定”精神和厉行节约,从严控制“三公”经费开支，全年实际支出比预算有所节约。</w:t>
      </w:r>
      <w:r>
        <w:rPr>
          <w:rFonts w:hint="eastAsia" w:ascii="微软雅黑" w:hAnsi="微软雅黑" w:eastAsia="微软雅黑" w:cs="微软雅黑"/>
          <w:sz w:val="32"/>
          <w:szCs w:val="32"/>
        </w:rPr>
        <w:t>与上年相比</w:t>
      </w:r>
      <w:r>
        <w:rPr>
          <w:rFonts w:hint="eastAsia" w:ascii="微软雅黑" w:hAnsi="微软雅黑" w:eastAsia="微软雅黑" w:cs="微软雅黑"/>
          <w:kern w:val="0"/>
          <w:sz w:val="32"/>
          <w:szCs w:val="32"/>
        </w:rPr>
        <w:t>无增减，</w:t>
      </w:r>
      <w:r>
        <w:rPr>
          <w:rFonts w:hint="eastAsia" w:ascii="微软雅黑" w:hAnsi="微软雅黑" w:eastAsia="微软雅黑" w:cs="微软雅黑"/>
          <w:sz w:val="32"/>
          <w:szCs w:val="32"/>
        </w:rPr>
        <w:t>主要原因是</w:t>
      </w:r>
      <w:r>
        <w:rPr>
          <w:rFonts w:hint="eastAsia" w:ascii="微软雅黑" w:hAnsi="微软雅黑" w:eastAsia="微软雅黑" w:cs="微软雅黑"/>
          <w:kern w:val="0"/>
          <w:sz w:val="32"/>
          <w:szCs w:val="32"/>
        </w:rPr>
        <w:t>我单位按照中央、省委、省政府等要求，厉行节约，继续严控“三公”经费</w:t>
      </w:r>
      <w:r>
        <w:rPr>
          <w:rFonts w:hint="eastAsia" w:ascii="微软雅黑" w:hAnsi="微软雅黑" w:eastAsia="微软雅黑" w:cs="微软雅黑"/>
          <w:sz w:val="32"/>
          <w:szCs w:val="32"/>
        </w:rPr>
        <w:t>。</w:t>
      </w:r>
    </w:p>
    <w:p w14:paraId="197328E4">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rPr>
        <w:t>公务用车运行维护费支出支出预算为0万元，支出决算为0万元，完成预算的100%，决算数等于预算数的主要原因</w:t>
      </w:r>
      <w:r>
        <w:rPr>
          <w:rFonts w:hint="eastAsia" w:ascii="微软雅黑" w:hAnsi="微软雅黑" w:eastAsia="微软雅黑" w:cs="微软雅黑"/>
          <w:kern w:val="0"/>
          <w:sz w:val="32"/>
          <w:szCs w:val="32"/>
        </w:rPr>
        <w:t>是认真贯彻落实中央“八项规定”精神和厉行节约,从严控制“三公”经费开支，全年实际支出比预算有所节约。</w:t>
      </w:r>
      <w:r>
        <w:rPr>
          <w:rFonts w:hint="eastAsia" w:ascii="微软雅黑" w:hAnsi="微软雅黑" w:eastAsia="微软雅黑" w:cs="微软雅黑"/>
          <w:sz w:val="32"/>
          <w:szCs w:val="32"/>
        </w:rPr>
        <w:t>与上年相比</w:t>
      </w:r>
      <w:r>
        <w:rPr>
          <w:rFonts w:hint="eastAsia" w:ascii="微软雅黑" w:hAnsi="微软雅黑" w:eastAsia="微软雅黑" w:cs="微软雅黑"/>
          <w:kern w:val="0"/>
          <w:sz w:val="32"/>
          <w:szCs w:val="32"/>
        </w:rPr>
        <w:t>无增减，</w:t>
      </w:r>
      <w:r>
        <w:rPr>
          <w:rFonts w:hint="eastAsia" w:ascii="微软雅黑" w:hAnsi="微软雅黑" w:eastAsia="微软雅黑" w:cs="微软雅黑"/>
          <w:sz w:val="32"/>
          <w:szCs w:val="32"/>
        </w:rPr>
        <w:t>主要原因是</w:t>
      </w:r>
      <w:r>
        <w:rPr>
          <w:rFonts w:hint="eastAsia" w:ascii="微软雅黑" w:hAnsi="微软雅黑" w:eastAsia="微软雅黑" w:cs="微软雅黑"/>
          <w:kern w:val="0"/>
          <w:sz w:val="32"/>
          <w:szCs w:val="32"/>
        </w:rPr>
        <w:t>我单位按照中央、省委、省政府等要求，厉行节约，继续严控“三公”经费</w:t>
      </w:r>
      <w:r>
        <w:rPr>
          <w:rFonts w:hint="eastAsia" w:ascii="微软雅黑" w:hAnsi="微软雅黑" w:eastAsia="微软雅黑" w:cs="微软雅黑"/>
          <w:sz w:val="32"/>
          <w:szCs w:val="32"/>
        </w:rPr>
        <w:t>。</w:t>
      </w:r>
    </w:p>
    <w:p w14:paraId="42E1A134">
      <w:pPr>
        <w:pStyle w:val="13"/>
        <w:spacing w:line="360" w:lineRule="auto"/>
        <w:ind w:firstLine="640" w:firstLineChars="200"/>
        <w:rPr>
          <w:rFonts w:hint="eastAsia" w:ascii="微软雅黑" w:hAnsi="微软雅黑" w:eastAsia="微软雅黑" w:cs="微软雅黑"/>
          <w:sz w:val="32"/>
          <w:szCs w:val="32"/>
        </w:rPr>
      </w:pPr>
    </w:p>
    <w:p w14:paraId="1926C441">
      <w:pPr>
        <w:pStyle w:val="13"/>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（二）“三公”经费财政拨款支出决算具体情况说明</w:t>
      </w:r>
    </w:p>
    <w:p w14:paraId="1D1B2A0E">
      <w:pPr>
        <w:pStyle w:val="13"/>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2023年度“三公”经费财政拨款支出决算中，公务接待费支出决算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22CEC404">
      <w:pPr>
        <w:widowControl/>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1、因公出国（境）费支出决算为0万元，全年安排因公出国（境）团组0个，累计0人次。主要原因是</w:t>
      </w:r>
      <w:r>
        <w:rPr>
          <w:rFonts w:hint="eastAsia" w:ascii="微软雅黑" w:hAnsi="微软雅黑" w:eastAsia="微软雅黑" w:cs="微软雅黑"/>
          <w:kern w:val="0"/>
          <w:sz w:val="32"/>
          <w:szCs w:val="32"/>
        </w:rPr>
        <w:t>我单位按照中央、省委、省政府等要求，厉行节约，继续严控“三公”经费</w:t>
      </w:r>
      <w:r>
        <w:rPr>
          <w:rFonts w:hint="eastAsia" w:ascii="微软雅黑" w:hAnsi="微软雅黑" w:eastAsia="微软雅黑" w:cs="微软雅黑"/>
          <w:sz w:val="32"/>
          <w:szCs w:val="32"/>
        </w:rPr>
        <w:t>。</w:t>
      </w:r>
    </w:p>
    <w:p w14:paraId="3EAE54FB">
      <w:pPr>
        <w:pStyle w:val="13"/>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2、公务接待费支出决算为0万元</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主要原因是从严控制“三公”经费开支，全年实际支出比预算有所节约。</w:t>
      </w:r>
    </w:p>
    <w:p w14:paraId="2922550C">
      <w:pPr>
        <w:widowControl/>
        <w:spacing w:line="600" w:lineRule="exact"/>
        <w:ind w:firstLine="640" w:firstLineChars="200"/>
        <w:rPr>
          <w:rFonts w:ascii="微软雅黑" w:hAnsi="微软雅黑" w:eastAsia="微软雅黑" w:cs="微软雅黑"/>
          <w:i/>
          <w:color w:val="FF0000"/>
          <w:sz w:val="32"/>
          <w:szCs w:val="32"/>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岳阳县图书馆（二级机构）更新公务用车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万元，截至2023年12月31日，我单位开支财政拨款的公务用车保有量为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辆。主要原因是</w:t>
      </w:r>
      <w:r>
        <w:rPr>
          <w:rFonts w:hint="eastAsia" w:ascii="微软雅黑" w:hAnsi="微软雅黑" w:eastAsia="微软雅黑" w:cs="微软雅黑"/>
          <w:kern w:val="0"/>
          <w:sz w:val="32"/>
          <w:szCs w:val="32"/>
        </w:rPr>
        <w:t>我单位按照中央、省委、省政府等要求，厉行节约，继续严控“三公”经费</w:t>
      </w:r>
      <w:r>
        <w:rPr>
          <w:rFonts w:hint="eastAsia" w:ascii="微软雅黑" w:hAnsi="微软雅黑" w:eastAsia="微软雅黑" w:cs="微软雅黑"/>
          <w:sz w:val="32"/>
          <w:szCs w:val="32"/>
        </w:rPr>
        <w:t>。</w:t>
      </w:r>
    </w:p>
    <w:p w14:paraId="1217F3A1">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十、关于机关运行经费支出说明</w:t>
      </w:r>
    </w:p>
    <w:p w14:paraId="4467EC89">
      <w:pPr>
        <w:pStyle w:val="13"/>
        <w:ind w:left="722" w:leftChars="344"/>
        <w:rPr>
          <w:rFonts w:hint="eastAsia" w:ascii="微软雅黑" w:hAnsi="微软雅黑" w:eastAsia="微软雅黑" w:cs="微软雅黑"/>
          <w:iCs/>
          <w:color w:val="auto"/>
          <w:sz w:val="32"/>
          <w:szCs w:val="32"/>
        </w:rPr>
      </w:pPr>
      <w:r>
        <w:rPr>
          <w:rFonts w:hint="eastAsia" w:ascii="微软雅黑" w:hAnsi="微软雅黑" w:eastAsia="微软雅黑" w:cs="微软雅黑"/>
          <w:iCs/>
          <w:color w:val="auto"/>
          <w:sz w:val="32"/>
          <w:szCs w:val="32"/>
        </w:rPr>
        <w:t>本级单位为事业单位，按照机关运行经费的口径，本年度机关运行经费为0。</w:t>
      </w:r>
    </w:p>
    <w:p w14:paraId="74AA237E">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十一、一般性支出情况说明</w:t>
      </w:r>
    </w:p>
    <w:p w14:paraId="780E878D">
      <w:pPr>
        <w:pStyle w:val="13"/>
        <w:spacing w:line="360" w:lineRule="auto"/>
        <w:ind w:firstLine="640" w:firstLineChars="200"/>
        <w:rPr>
          <w:rFonts w:hint="eastAsia" w:ascii="微软雅黑" w:hAnsi="微软雅黑" w:eastAsia="微软雅黑" w:cs="微软雅黑"/>
          <w:sz w:val="32"/>
          <w:lang w:val="en-US" w:eastAsia="zh-CN"/>
        </w:rPr>
      </w:pPr>
      <w:r>
        <w:rPr>
          <w:rFonts w:hint="eastAsia" w:ascii="微软雅黑" w:hAnsi="微软雅黑" w:eastAsia="微软雅黑" w:cs="微软雅黑"/>
          <w:sz w:val="32"/>
          <w:szCs w:val="32"/>
        </w:rPr>
        <w:t>2023年本部门开支会议费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万元，开支培训费</w:t>
      </w:r>
      <w:r>
        <w:rPr>
          <w:rFonts w:hint="eastAsia" w:ascii="微软雅黑" w:hAnsi="微软雅黑" w:eastAsia="微软雅黑" w:cs="微软雅黑"/>
          <w:sz w:val="32"/>
          <w:lang w:val="en-US" w:eastAsia="zh-CN"/>
        </w:rPr>
        <w:t>1.80</w:t>
      </w:r>
      <w:r>
        <w:rPr>
          <w:rFonts w:ascii="微软雅黑" w:hAnsi="微软雅黑" w:eastAsia="微软雅黑" w:cs="微软雅黑"/>
          <w:sz w:val="32"/>
        </w:rPr>
        <w:t>万元，用于开</w:t>
      </w:r>
      <w:r>
        <w:rPr>
          <w:rFonts w:hint="eastAsia" w:ascii="微软雅黑" w:hAnsi="微软雅黑" w:eastAsia="微软雅黑" w:cs="微软雅黑"/>
          <w:sz w:val="32"/>
          <w:lang w:val="en-US" w:eastAsia="zh-CN"/>
        </w:rPr>
        <w:t>展</w:t>
      </w:r>
      <w:r>
        <w:rPr>
          <w:rFonts w:hint="eastAsia" w:ascii="微软雅黑" w:hAnsi="微软雅黑" w:eastAsia="微软雅黑" w:cs="微软雅黑"/>
          <w:sz w:val="32"/>
        </w:rPr>
        <w:t>对相关业务人员增加了专业技能培训</w:t>
      </w:r>
      <w:r>
        <w:rPr>
          <w:rFonts w:hint="eastAsia" w:ascii="微软雅黑" w:hAnsi="微软雅黑" w:eastAsia="微软雅黑" w:cs="微软雅黑"/>
          <w:sz w:val="32"/>
          <w:lang w:eastAsia="zh-CN"/>
        </w:rPr>
        <w:t>，</w:t>
      </w:r>
      <w:r>
        <w:rPr>
          <w:rFonts w:ascii="微软雅黑" w:hAnsi="微软雅黑" w:eastAsia="微软雅黑" w:cs="微软雅黑"/>
          <w:sz w:val="32"/>
        </w:rPr>
        <w:t>人数</w:t>
      </w:r>
      <w:r>
        <w:rPr>
          <w:rFonts w:hint="eastAsia" w:ascii="微软雅黑" w:hAnsi="微软雅黑" w:eastAsia="微软雅黑" w:cs="微软雅黑"/>
          <w:sz w:val="32"/>
          <w:lang w:val="en-US" w:eastAsia="zh-CN"/>
        </w:rPr>
        <w:t>246</w:t>
      </w:r>
      <w:r>
        <w:rPr>
          <w:rFonts w:ascii="微软雅黑" w:hAnsi="微软雅黑" w:eastAsia="微软雅黑" w:cs="微软雅黑"/>
          <w:sz w:val="32"/>
        </w:rPr>
        <w:t>人，内容为</w:t>
      </w:r>
      <w:r>
        <w:rPr>
          <w:rFonts w:hint="eastAsia" w:ascii="微软雅黑" w:hAnsi="微软雅黑" w:eastAsia="微软雅黑" w:cs="微软雅黑"/>
          <w:sz w:val="32"/>
        </w:rPr>
        <w:t>对相关业务人员增加了专业技能培训</w:t>
      </w:r>
      <w:r>
        <w:rPr>
          <w:rFonts w:hint="eastAsia" w:ascii="微软雅黑" w:hAnsi="微软雅黑" w:eastAsia="微软雅黑" w:cs="微软雅黑"/>
          <w:sz w:val="32"/>
          <w:lang w:val="en-US" w:eastAsia="zh-CN"/>
        </w:rPr>
        <w:t>和继续教育。</w:t>
      </w:r>
      <w:r>
        <w:rPr>
          <w:rFonts w:ascii="微软雅黑" w:hAnsi="微软雅黑" w:eastAsia="微软雅黑" w:cs="微软雅黑"/>
          <w:sz w:val="32"/>
        </w:rPr>
        <w:t>节庆、晚会、论坛、赛事活动，开支</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w:t>
      </w:r>
      <w:r>
        <w:rPr>
          <w:rFonts w:hint="eastAsia" w:ascii="微软雅黑" w:hAnsi="微软雅黑" w:eastAsia="微软雅黑" w:cs="微软雅黑"/>
          <w:sz w:val="32"/>
          <w:lang w:eastAsia="zh-CN"/>
        </w:rPr>
        <w:t>。</w:t>
      </w:r>
    </w:p>
    <w:p w14:paraId="27ADCBCA">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关于政府采购支出说明</w:t>
      </w:r>
    </w:p>
    <w:p w14:paraId="4EB17E33">
      <w:pPr>
        <w:autoSpaceDE w:val="0"/>
        <w:autoSpaceDN w:val="0"/>
        <w:adjustRightInd w:val="0"/>
        <w:spacing w:line="600" w:lineRule="exact"/>
        <w:ind w:firstLine="640" w:firstLineChars="200"/>
        <w:rPr>
          <w:rFonts w:hint="eastAsia" w:ascii="微软雅黑" w:hAnsi="微软雅黑" w:eastAsia="微软雅黑" w:cs="微软雅黑"/>
          <w:b/>
          <w:bCs w:val="0"/>
          <w:sz w:val="32"/>
          <w:szCs w:val="32"/>
        </w:rPr>
      </w:pPr>
      <w:r>
        <w:rPr>
          <w:rFonts w:hint="eastAsia" w:ascii="微软雅黑" w:hAnsi="微软雅黑" w:eastAsia="微软雅黑" w:cs="微软雅黑"/>
          <w:kern w:val="0"/>
          <w:sz w:val="32"/>
          <w:szCs w:val="32"/>
        </w:rPr>
        <w:t>本部门202</w:t>
      </w:r>
      <w:r>
        <w:rPr>
          <w:rFonts w:hint="eastAsia" w:ascii="微软雅黑" w:hAnsi="微软雅黑" w:eastAsia="微软雅黑" w:cs="微软雅黑"/>
          <w:kern w:val="0"/>
          <w:sz w:val="32"/>
          <w:szCs w:val="32"/>
          <w:lang w:val="en-US" w:eastAsia="zh-CN"/>
        </w:rPr>
        <w:t>3</w:t>
      </w:r>
      <w:r>
        <w:rPr>
          <w:rFonts w:hint="eastAsia" w:ascii="微软雅黑" w:hAnsi="微软雅黑" w:eastAsia="微软雅黑" w:cs="微软雅黑"/>
          <w:kern w:val="0"/>
          <w:sz w:val="32"/>
          <w:szCs w:val="32"/>
        </w:rPr>
        <w:t>年度无政府采购支出。</w:t>
      </w:r>
    </w:p>
    <w:p w14:paraId="7C0912FA">
      <w:pPr>
        <w:pStyle w:val="13"/>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本部门2023年度政府采购支出总额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w:t>
      </w:r>
    </w:p>
    <w:p w14:paraId="60ABA295">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十三、关于国有资产占用情况说明</w:t>
      </w:r>
    </w:p>
    <w:p w14:paraId="2CFD071C">
      <w:pPr>
        <w:pStyle w:val="13"/>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截至2023年12月31日，本单位共有车辆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14:paraId="2D489FF7">
      <w:pPr>
        <w:pStyle w:val="13"/>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十四、关于2023年度绩效评价情况的说明</w:t>
      </w:r>
    </w:p>
    <w:p w14:paraId="7C536010">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153906D9">
      <w:pPr>
        <w:widowControl/>
        <w:spacing w:line="600" w:lineRule="exact"/>
        <w:ind w:firstLine="640" w:firstLineChars="200"/>
        <w:rPr>
          <w:rFonts w:ascii="宋体" w:hAnsi="宋体" w:cs="仿宋"/>
          <w:kern w:val="0"/>
          <w:sz w:val="32"/>
          <w:szCs w:val="32"/>
        </w:rPr>
      </w:pP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202</w:t>
      </w:r>
      <w:r>
        <w:rPr>
          <w:rFonts w:hint="eastAsia" w:ascii="宋体" w:hAnsi="宋体" w:cs="黑体"/>
          <w:color w:val="000000"/>
          <w:kern w:val="0"/>
          <w:sz w:val="32"/>
          <w:szCs w:val="32"/>
          <w:lang w:val="en-US" w:eastAsia="zh-CN"/>
        </w:rPr>
        <w:t>3</w:t>
      </w:r>
      <w:r>
        <w:rPr>
          <w:rFonts w:hint="eastAsia" w:ascii="宋体" w:hAnsi="宋体" w:cs="黑体"/>
          <w:color w:val="000000"/>
          <w:kern w:val="0"/>
          <w:sz w:val="32"/>
          <w:szCs w:val="32"/>
        </w:rPr>
        <w:t>年度一般公共预算项目支出全面开展绩效自评，</w:t>
      </w:r>
      <w:r>
        <w:rPr>
          <w:rFonts w:hint="eastAsia" w:ascii="宋体" w:hAnsi="宋体" w:cs="仿宋"/>
          <w:kern w:val="0"/>
          <w:sz w:val="32"/>
          <w:szCs w:val="32"/>
        </w:rPr>
        <w:t>202</w:t>
      </w:r>
      <w:r>
        <w:rPr>
          <w:rFonts w:hint="eastAsia" w:ascii="宋体" w:hAnsi="宋体" w:cs="仿宋"/>
          <w:kern w:val="0"/>
          <w:sz w:val="32"/>
          <w:szCs w:val="32"/>
          <w:lang w:val="en-US" w:eastAsia="zh-CN"/>
        </w:rPr>
        <w:t>3</w:t>
      </w:r>
      <w:r>
        <w:rPr>
          <w:rFonts w:hint="eastAsia" w:ascii="宋体" w:hAnsi="宋体" w:cs="仿宋"/>
          <w:kern w:val="0"/>
          <w:sz w:val="32"/>
          <w:szCs w:val="32"/>
        </w:rPr>
        <w:t>年我馆贯彻党和国家有关文化艺术、广播电影电视、新闻出版工作的路线、方针、政策和法律法规，把握正确的舆论导向。管理全县图书馆(室)、全民读书活动和分馆基层文化建设。深入贯彻落实科学发展观、制定工作方案，明确工作职责，方便群众。财务审核过程中，规范审批程序，加强经费及资金管理。全馆干部职工进一步转变工作作风，办事更加积极、态度更加热情，使广大群众和服务对象更加满意，满意率达到98%。</w:t>
      </w:r>
    </w:p>
    <w:p w14:paraId="204EAB2A">
      <w:pPr>
        <w:autoSpaceDE w:val="0"/>
        <w:autoSpaceDN w:val="0"/>
        <w:adjustRightInd w:val="0"/>
        <w:spacing w:line="360" w:lineRule="auto"/>
        <w:ind w:firstLine="640" w:firstLineChars="200"/>
        <w:jc w:val="left"/>
        <w:rPr>
          <w:rFonts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14:paraId="264856D8">
      <w:pPr>
        <w:widowControl/>
        <w:spacing w:line="600" w:lineRule="exact"/>
        <w:ind w:firstLine="960" w:firstLineChars="300"/>
        <w:rPr>
          <w:rFonts w:ascii="宋体" w:hAnsi="宋体" w:cs="仿宋"/>
          <w:kern w:val="0"/>
          <w:sz w:val="32"/>
          <w:szCs w:val="32"/>
        </w:rPr>
      </w:pPr>
      <w:r>
        <w:rPr>
          <w:rFonts w:hint="eastAsia" w:ascii="宋体" w:hAnsi="宋体" w:cs="仿宋"/>
          <w:kern w:val="0"/>
          <w:sz w:val="32"/>
          <w:szCs w:val="32"/>
        </w:rPr>
        <w:t>202</w:t>
      </w:r>
      <w:r>
        <w:rPr>
          <w:rFonts w:hint="eastAsia" w:ascii="宋体" w:hAnsi="宋体" w:cs="仿宋"/>
          <w:kern w:val="0"/>
          <w:sz w:val="32"/>
          <w:szCs w:val="32"/>
          <w:lang w:val="en-US" w:eastAsia="zh-CN"/>
        </w:rPr>
        <w:t>3</w:t>
      </w:r>
      <w:r>
        <w:rPr>
          <w:rFonts w:hint="eastAsia" w:ascii="宋体" w:hAnsi="宋体" w:cs="仿宋"/>
          <w:kern w:val="0"/>
          <w:sz w:val="32"/>
          <w:szCs w:val="32"/>
        </w:rPr>
        <w:t>年我馆没有绩效自评的项目。</w:t>
      </w:r>
    </w:p>
    <w:p w14:paraId="4A4C8691">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511CA5DA">
      <w:pPr>
        <w:widowControl/>
        <w:spacing w:line="600" w:lineRule="exact"/>
        <w:ind w:firstLine="640" w:firstLineChars="200"/>
        <w:rPr>
          <w:rFonts w:ascii="宋体" w:hAnsi="宋体" w:cs="仿宋"/>
          <w:kern w:val="0"/>
          <w:sz w:val="32"/>
          <w:szCs w:val="32"/>
        </w:rPr>
      </w:pPr>
      <w:r>
        <w:rPr>
          <w:rFonts w:hint="eastAsia" w:ascii="宋体" w:hAnsi="宋体" w:cs="仿宋"/>
          <w:kern w:val="0"/>
          <w:sz w:val="32"/>
          <w:szCs w:val="32"/>
          <w:lang w:val="zh-CN"/>
        </w:rPr>
        <w:t>我馆高度重视支出绩效评价工作，制定了绩效评价工作方案，成立了绩效评价领导小组，</w:t>
      </w:r>
      <w:r>
        <w:rPr>
          <w:rFonts w:hint="eastAsia" w:ascii="宋体" w:hAnsi="宋体" w:cs="仿宋"/>
          <w:kern w:val="0"/>
          <w:sz w:val="32"/>
          <w:szCs w:val="32"/>
        </w:rPr>
        <w:t>我馆在202</w:t>
      </w:r>
      <w:r>
        <w:rPr>
          <w:rFonts w:hint="eastAsia" w:ascii="宋体" w:hAnsi="宋体" w:cs="仿宋"/>
          <w:kern w:val="0"/>
          <w:sz w:val="32"/>
          <w:szCs w:val="32"/>
          <w:lang w:val="en-US" w:eastAsia="zh-CN"/>
        </w:rPr>
        <w:t>3</w:t>
      </w:r>
      <w:r>
        <w:rPr>
          <w:rFonts w:hint="eastAsia" w:ascii="宋体" w:hAnsi="宋体" w:cs="仿宋"/>
          <w:kern w:val="0"/>
          <w:sz w:val="32"/>
          <w:szCs w:val="32"/>
        </w:rPr>
        <w:t>年度财务管理、健全、规范上没有违法违规现象，经科学测评，我馆202</w:t>
      </w:r>
      <w:r>
        <w:rPr>
          <w:rFonts w:hint="eastAsia" w:ascii="宋体" w:hAnsi="宋体" w:cs="仿宋"/>
          <w:kern w:val="0"/>
          <w:sz w:val="32"/>
          <w:szCs w:val="32"/>
          <w:lang w:val="en-US" w:eastAsia="zh-CN"/>
        </w:rPr>
        <w:t>3</w:t>
      </w:r>
      <w:r>
        <w:rPr>
          <w:rFonts w:hint="eastAsia" w:ascii="宋体" w:hAnsi="宋体" w:cs="仿宋"/>
          <w:kern w:val="0"/>
          <w:sz w:val="32"/>
          <w:szCs w:val="32"/>
        </w:rPr>
        <w:t>年的部门整体支出绩效自我评价得分为98分，自评等级为：优秀。我馆将在今后工作中进一步加强预算绩效管理，提高支出使用效率。</w:t>
      </w:r>
    </w:p>
    <w:p w14:paraId="74D5A97D">
      <w:pPr>
        <w:pStyle w:val="13"/>
        <w:spacing w:line="360" w:lineRule="auto"/>
        <w:ind w:firstLine="640" w:firstLineChars="200"/>
        <w:rPr>
          <w:rFonts w:ascii="微软雅黑" w:hAnsi="微软雅黑" w:eastAsia="微软雅黑" w:cs="微软雅黑"/>
          <w:i/>
          <w:iCs/>
          <w:color w:val="FF0000"/>
          <w:sz w:val="32"/>
          <w:szCs w:val="32"/>
        </w:rPr>
      </w:pPr>
    </w:p>
    <w:p w14:paraId="1B540D17">
      <w:pPr>
        <w:pStyle w:val="13"/>
        <w:jc w:val="center"/>
        <w:rPr>
          <w:rFonts w:hint="eastAsia" w:ascii="微软雅黑" w:hAnsi="微软雅黑" w:eastAsia="微软雅黑" w:cs="微软雅黑"/>
          <w:b/>
          <w:bCs/>
          <w:sz w:val="72"/>
          <w:szCs w:val="72"/>
        </w:rPr>
      </w:pPr>
    </w:p>
    <w:p w14:paraId="47EF7FD0">
      <w:pPr>
        <w:pStyle w:val="13"/>
        <w:jc w:val="center"/>
        <w:rPr>
          <w:rFonts w:hint="eastAsia" w:ascii="微软雅黑" w:hAnsi="微软雅黑" w:eastAsia="微软雅黑" w:cs="微软雅黑"/>
          <w:b/>
          <w:bCs/>
          <w:sz w:val="72"/>
          <w:szCs w:val="72"/>
        </w:rPr>
      </w:pPr>
    </w:p>
    <w:p w14:paraId="6E6B8BBF">
      <w:pPr>
        <w:pStyle w:val="13"/>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2CA48FBA">
      <w:pPr>
        <w:jc w:val="center"/>
        <w:rPr>
          <w:rFonts w:ascii="微软雅黑" w:hAnsi="微软雅黑" w:eastAsia="微软雅黑" w:cs="微软雅黑"/>
          <w:b/>
          <w:bCs/>
          <w:color w:val="000000"/>
          <w:kern w:val="0"/>
          <w:sz w:val="70"/>
          <w:szCs w:val="70"/>
        </w:rPr>
      </w:pPr>
    </w:p>
    <w:p w14:paraId="356A2DDF">
      <w:pPr>
        <w:jc w:val="center"/>
        <w:rPr>
          <w:rFonts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53D703C9">
      <w:pPr>
        <w:widowControl/>
        <w:jc w:val="left"/>
        <w:rPr>
          <w:rFonts w:ascii="微软雅黑" w:hAnsi="微软雅黑" w:eastAsia="微软雅黑" w:cs="微软雅黑"/>
          <w:color w:val="000000"/>
          <w:kern w:val="0"/>
          <w:sz w:val="32"/>
          <w:szCs w:val="32"/>
        </w:rPr>
      </w:pPr>
    </w:p>
    <w:p w14:paraId="27BF6A43">
      <w:pPr>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667363C">
      <w:pPr>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06951C26">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财政拨款收入：指本级财政当年拨付的资金。</w:t>
      </w:r>
    </w:p>
    <w:p w14:paraId="7065251E">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其他收入：指除上述“财政拨款收入”、“上级补助收入”、“事业收入”、“经营收入”、“附属单位上缴收入”等以外的收入。</w:t>
      </w:r>
    </w:p>
    <w:p w14:paraId="1FCBA71A">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04C7CFD2">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文化体育与传媒支出（类）：是指用于文化、文物、体育、新闻出版广播影视等方面的支出，包括保障机构正常运转、完成日常和特定的工作任务或事业发展目标的支出。</w:t>
      </w:r>
    </w:p>
    <w:p w14:paraId="78B6D6E6">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商业服务业等支出（类）：是指用于商业服务业等方面的支出。包括保障机构正常运转、完成日常和特定的工作任务或事业发展目标的支出。</w:t>
      </w:r>
    </w:p>
    <w:p w14:paraId="34BAB0A5">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基本支出：指保障机构正常运转、完成支日常工作任务而发生的人员支出和公用支出。</w:t>
      </w:r>
    </w:p>
    <w:p w14:paraId="03AD658C">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项目支出：指在基本支出之外为完成特定行政任务和事业发展目标所发生的支出。</w:t>
      </w:r>
    </w:p>
    <w:p w14:paraId="6D56C248">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D9EC5AC">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工资福利支出：反映单位开支的在职职工和编制外长期聘用人员的各类劳动报酬，以及为上述人员缴纳的各项社会保险费等。</w:t>
      </w:r>
    </w:p>
    <w:p w14:paraId="3FBFA8B6">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4BE7ECEF">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津贴补贴：反映经国家批准建立的机关事业单位艰苦边远地区津贴、机关工作人员地区附加津贴、机关工作人员岗位津贴、事业单位工作人员特殊岗位津贴补贴等。</w:t>
      </w:r>
    </w:p>
    <w:p w14:paraId="53D67ACD">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奖金：反映机关工作人员年终一次性奖金。</w:t>
      </w:r>
    </w:p>
    <w:p w14:paraId="65932851">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机关事业单位基本养老保险缴费：反映机关事业单位缴纳的基本养老保险费。由单位代扣的工作人员基本养老保险缴费，不在此科目反映。</w:t>
      </w:r>
    </w:p>
    <w:p w14:paraId="12855E67">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职业年金缴费：反映机关事业单位实际缴纳的职业年金支出。由单位代扣的工作人员职业年金缴费，不在此科目反映。</w:t>
      </w:r>
    </w:p>
    <w:p w14:paraId="7D79654D">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职工基本医疗保险缴费：反映单位为职工缴纳的基本医疗保险费。</w:t>
      </w:r>
    </w:p>
    <w:p w14:paraId="445D66FE">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其他社会保障缴费：反映单位为职工缴纳的基本医疗、失业、工伤、生育等社会保险费，残疾人就业保障金，军队（含武警）为军人缴纳的伤亡、退役医疗等社会保险费。</w:t>
      </w:r>
    </w:p>
    <w:p w14:paraId="27E1AA97">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住房公积金：反映行政事业单位按人力资源和社会保障部、财政部规定的基本工资和津贴补贴以及规定比例为职工缴纳的住房公积金。</w:t>
      </w:r>
    </w:p>
    <w:p w14:paraId="54E7D4FC">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医疗费：反映未参加医疗保险单位的医疗经费和单位按规定为职工支出的其他医疗费用。</w:t>
      </w:r>
    </w:p>
    <w:p w14:paraId="014AD1D3">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color w:val="000000"/>
          <w:kern w:val="0"/>
          <w:sz w:val="32"/>
          <w:szCs w:val="32"/>
        </w:rPr>
        <w:t>其</w:t>
      </w:r>
      <w:r>
        <w:rPr>
          <w:rFonts w:hint="eastAsia" w:ascii="微软雅黑" w:hAnsi="微软雅黑" w:eastAsia="微软雅黑" w:cs="微软雅黑"/>
          <w:kern w:val="0"/>
          <w:sz w:val="32"/>
          <w:szCs w:val="32"/>
        </w:rPr>
        <w:t>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2ED7D45">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商品和服务支出：反映单位购买商品和服务的支出（不包括用于购置固定资产的支出、战略性和应急储备支出）。</w:t>
      </w:r>
    </w:p>
    <w:p w14:paraId="1C89CC94">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办公费：反映单位购买按财务会计制度规定不符合固定资产确认标准的日常办公用品、书报杂志等支出。</w:t>
      </w:r>
    </w:p>
    <w:p w14:paraId="2662A468">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水费：反映单位支付的水费、污水处理费等支出。</w:t>
      </w:r>
    </w:p>
    <w:p w14:paraId="4E020E93">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电费：反映单位的电费支出。</w:t>
      </w:r>
    </w:p>
    <w:p w14:paraId="4D6538A1">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邮电费：反映单位开支的信函、包裹、货物等物品的邮寄费及电话费、电报费、传真费、网络通讯费等。</w:t>
      </w:r>
    </w:p>
    <w:p w14:paraId="613B8B7B">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差旅费：反映单位工作人员出差发生的城市间交通费、住宿费、伙食补贴费和市内交通费。</w:t>
      </w:r>
    </w:p>
    <w:p w14:paraId="262C9A65">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维修(护)费：反映单位日常开支的固定资产（不包括车船等交通工具）修理和维护费用，网络信息系统运行与维护费用，以及按规定提取的修购基金。</w:t>
      </w:r>
    </w:p>
    <w:p w14:paraId="117842F6">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会议费：反映会议中按规定开支的住宿费、伙食费、会议室租金、交通费、文件印刷费、医药费等。</w:t>
      </w:r>
    </w:p>
    <w:p w14:paraId="0F3C0CF1">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培训费：反映除因公出国（境）培训费以外的各类培训支出。</w:t>
      </w:r>
    </w:p>
    <w:p w14:paraId="0CB242AD">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公务接待费：反映单位按规定开支的各类公务接待（含外宾接待）费用。</w:t>
      </w:r>
    </w:p>
    <w:p w14:paraId="63132C7A">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93AAF66">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劳务费：反映支付给单位和个人的劳务费用，如临时聘用人员、钟点工工资，稿费、翻译费，评审费等。</w:t>
      </w:r>
    </w:p>
    <w:p w14:paraId="4BA3B2EE">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工会经费：反映单位按规定提取的工会经费。</w:t>
      </w:r>
    </w:p>
    <w:p w14:paraId="20570260">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公务用车运行维护费：反映单位按规定保留的公务用车燃料费、维修费、过桥过路费、保险费、安全奖励费用等支出。</w:t>
      </w:r>
    </w:p>
    <w:p w14:paraId="66C70080">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其他交通费用：反映单位除公务用车运行维护费以外的其他交通费用。如公务交通补贴，租车费用、出租车费用，飞机、船舶等的燃料费、维修费、保险费等。</w:t>
      </w:r>
    </w:p>
    <w:p w14:paraId="0071B56E">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其他商品和服务支出：反映上述科目未包括的日常公用支出。如行政赔偿费和诉讼费、国内组织的会员费、来访费、广告宣传、其他劳务费及离休人员特需费、公用经费等。</w:t>
      </w:r>
    </w:p>
    <w:p w14:paraId="0692E275">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对个人和家庭的补助：反映政府用于对个人和家庭的补助支出。</w:t>
      </w:r>
    </w:p>
    <w:p w14:paraId="1DDC12BA">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14:paraId="0E2D08EF">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0FB99DA4">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14:paraId="71B0CFAB">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办公设备购置：反映用于购置并按财务会计制度规定纳入固定资产核算范围的办公家具和办公设备的支出，以及按规定提取的修购基金。</w:t>
      </w:r>
    </w:p>
    <w:p w14:paraId="71CB5D90">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2470193D">
      <w:pPr>
        <w:pStyle w:val="13"/>
        <w:spacing w:line="600" w:lineRule="exact"/>
        <w:ind w:firstLine="640" w:firstLineChars="200"/>
        <w:rPr>
          <w:rFonts w:hint="eastAsia" w:ascii="微软雅黑" w:hAnsi="微软雅黑" w:eastAsia="微软雅黑" w:cs="微软雅黑"/>
          <w:b/>
          <w:bCs/>
          <w:i/>
          <w:color w:val="FF0000"/>
          <w:sz w:val="32"/>
          <w:szCs w:val="32"/>
        </w:rPr>
      </w:pPr>
    </w:p>
    <w:p w14:paraId="60F3D140">
      <w:pPr>
        <w:rPr>
          <w:rFonts w:hint="eastAsia" w:ascii="微软雅黑" w:hAnsi="微软雅黑" w:eastAsia="微软雅黑" w:cs="微软雅黑"/>
          <w:sz w:val="32"/>
          <w:szCs w:val="32"/>
        </w:rPr>
      </w:pPr>
      <w:r>
        <w:rPr>
          <w:rFonts w:hint="eastAsia" w:ascii="微软雅黑" w:hAnsi="微软雅黑" w:eastAsia="微软雅黑" w:cs="微软雅黑"/>
          <w:sz w:val="32"/>
          <w:szCs w:val="32"/>
        </w:rPr>
        <w:br w:type="page"/>
      </w:r>
    </w:p>
    <w:p w14:paraId="68A5F335">
      <w:pPr>
        <w:pStyle w:val="13"/>
        <w:jc w:val="center"/>
        <w:rPr>
          <w:rFonts w:hint="eastAsia" w:ascii="微软雅黑" w:hAnsi="微软雅黑" w:eastAsia="微软雅黑" w:cs="微软雅黑"/>
          <w:sz w:val="32"/>
          <w:szCs w:val="32"/>
        </w:rPr>
      </w:pPr>
    </w:p>
    <w:p w14:paraId="78B0D39C">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第五部分</w:t>
      </w:r>
    </w:p>
    <w:p w14:paraId="4D561AED">
      <w:pPr>
        <w:jc w:val="center"/>
        <w:rPr>
          <w:rFonts w:hint="eastAsia" w:ascii="微软雅黑" w:hAnsi="微软雅黑" w:eastAsia="微软雅黑" w:cs="微软雅黑"/>
          <w:b/>
          <w:bCs/>
          <w:color w:val="000000"/>
          <w:kern w:val="0"/>
          <w:sz w:val="32"/>
          <w:szCs w:val="32"/>
        </w:rPr>
      </w:pPr>
    </w:p>
    <w:p w14:paraId="351430B8">
      <w:pPr>
        <w:pStyle w:val="13"/>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附件</w:t>
      </w:r>
    </w:p>
    <w:p w14:paraId="17CC476D">
      <w:pPr>
        <w:ind w:firstLine="640" w:firstLineChars="200"/>
        <w:jc w:val="left"/>
        <w:rPr>
          <w:rFonts w:hint="eastAsia" w:ascii="微软雅黑" w:hAnsi="微软雅黑" w:eastAsia="微软雅黑" w:cs="微软雅黑"/>
          <w:b/>
          <w:bCs/>
          <w:color w:val="000000"/>
          <w:kern w:val="0"/>
          <w:sz w:val="32"/>
          <w:szCs w:val="32"/>
        </w:rPr>
      </w:pPr>
    </w:p>
    <w:p w14:paraId="74807188">
      <w:pPr>
        <w:spacing w:line="360" w:lineRule="auto"/>
        <w:ind w:firstLine="640" w:firstLineChars="200"/>
        <w:jc w:val="left"/>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1、</w:t>
      </w:r>
      <w:r>
        <w:rPr>
          <w:rFonts w:hint="eastAsia" w:ascii="微软雅黑" w:hAnsi="微软雅黑" w:eastAsia="微软雅黑" w:cs="微软雅黑"/>
          <w:b/>
          <w:color w:val="000000"/>
          <w:sz w:val="32"/>
          <w:szCs w:val="32"/>
        </w:rPr>
        <w:t>2023年部门决算公开表格</w:t>
      </w:r>
    </w:p>
    <w:p w14:paraId="318CD036">
      <w:pPr>
        <w:spacing w:line="360" w:lineRule="auto"/>
        <w:ind w:firstLine="640" w:firstLineChars="200"/>
        <w:jc w:val="left"/>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2、2023年度部门整体支出绩效评价报告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517E8"/>
    <w:multiLevelType w:val="singleLevel"/>
    <w:tmpl w:val="382517E8"/>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FhNzYxMTcwZmMyYzUyN2EwODU3MDkxZWU1MDJhZT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2916"/>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4490F"/>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0424F"/>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2B34F0"/>
    <w:rsid w:val="096227F5"/>
    <w:rsid w:val="0AC57974"/>
    <w:rsid w:val="0F9016DB"/>
    <w:rsid w:val="0FE268D2"/>
    <w:rsid w:val="0FE8213B"/>
    <w:rsid w:val="10A73DA4"/>
    <w:rsid w:val="11A63AC3"/>
    <w:rsid w:val="13135140"/>
    <w:rsid w:val="134641EF"/>
    <w:rsid w:val="15986B0A"/>
    <w:rsid w:val="15A64981"/>
    <w:rsid w:val="17D85E72"/>
    <w:rsid w:val="191A1185"/>
    <w:rsid w:val="1A4B623A"/>
    <w:rsid w:val="21680401"/>
    <w:rsid w:val="27AF703D"/>
    <w:rsid w:val="27B766F6"/>
    <w:rsid w:val="29701875"/>
    <w:rsid w:val="2F026361"/>
    <w:rsid w:val="2F5729E1"/>
    <w:rsid w:val="30657FE0"/>
    <w:rsid w:val="306F0E15"/>
    <w:rsid w:val="31B77767"/>
    <w:rsid w:val="33E12879"/>
    <w:rsid w:val="34095384"/>
    <w:rsid w:val="34E24AFB"/>
    <w:rsid w:val="36E96615"/>
    <w:rsid w:val="3BC62A80"/>
    <w:rsid w:val="3FD348C7"/>
    <w:rsid w:val="40C80669"/>
    <w:rsid w:val="414E15C9"/>
    <w:rsid w:val="41806D57"/>
    <w:rsid w:val="41940D6D"/>
    <w:rsid w:val="42415557"/>
    <w:rsid w:val="42FC322C"/>
    <w:rsid w:val="43D91807"/>
    <w:rsid w:val="44AC435F"/>
    <w:rsid w:val="487D493C"/>
    <w:rsid w:val="493A4AAE"/>
    <w:rsid w:val="4C76404F"/>
    <w:rsid w:val="4D542DAB"/>
    <w:rsid w:val="4EC70B92"/>
    <w:rsid w:val="512C2F2E"/>
    <w:rsid w:val="52E579D6"/>
    <w:rsid w:val="55C63EE6"/>
    <w:rsid w:val="56437ED8"/>
    <w:rsid w:val="56A10555"/>
    <w:rsid w:val="570F5142"/>
    <w:rsid w:val="5777D4F5"/>
    <w:rsid w:val="57D94F90"/>
    <w:rsid w:val="59222353"/>
    <w:rsid w:val="59743537"/>
    <w:rsid w:val="5AD22B05"/>
    <w:rsid w:val="5B4F3FC2"/>
    <w:rsid w:val="5D2E44D2"/>
    <w:rsid w:val="5DA84284"/>
    <w:rsid w:val="5DB1138B"/>
    <w:rsid w:val="5E026FEC"/>
    <w:rsid w:val="5FC6BB1E"/>
    <w:rsid w:val="5FF720F1"/>
    <w:rsid w:val="60472587"/>
    <w:rsid w:val="63930AB7"/>
    <w:rsid w:val="643C1282"/>
    <w:rsid w:val="645753D4"/>
    <w:rsid w:val="65B05FE0"/>
    <w:rsid w:val="660109D5"/>
    <w:rsid w:val="6720463D"/>
    <w:rsid w:val="6BD30F4C"/>
    <w:rsid w:val="6D15603E"/>
    <w:rsid w:val="6D1D2BA3"/>
    <w:rsid w:val="6D340BE9"/>
    <w:rsid w:val="6E4E0530"/>
    <w:rsid w:val="71687B5B"/>
    <w:rsid w:val="71B615C9"/>
    <w:rsid w:val="72853156"/>
    <w:rsid w:val="72D57472"/>
    <w:rsid w:val="73653335"/>
    <w:rsid w:val="737D59BA"/>
    <w:rsid w:val="73D15FE7"/>
    <w:rsid w:val="743957DE"/>
    <w:rsid w:val="75063912"/>
    <w:rsid w:val="75700E7F"/>
    <w:rsid w:val="772C33D8"/>
    <w:rsid w:val="776B5ABC"/>
    <w:rsid w:val="776D2CE2"/>
    <w:rsid w:val="77C37683"/>
    <w:rsid w:val="79FF515B"/>
    <w:rsid w:val="7AF10D05"/>
    <w:rsid w:val="7C4D3A17"/>
    <w:rsid w:val="7E2A648C"/>
    <w:rsid w:val="7E9F11B4"/>
    <w:rsid w:val="7FC69637"/>
    <w:rsid w:val="7FFDB408"/>
    <w:rsid w:val="CBFF70E0"/>
    <w:rsid w:val="EEABED75"/>
    <w:rsid w:val="FB36E1A6"/>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6632</Words>
  <Characters>6996</Characters>
  <Lines>40</Lines>
  <Paragraphs>11</Paragraphs>
  <TotalTime>3</TotalTime>
  <ScaleCrop>false</ScaleCrop>
  <LinksUpToDate>false</LinksUpToDate>
  <CharactersWithSpaces>7002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印记</cp:lastModifiedBy>
  <cp:lastPrinted>2023-08-15T09:28:00Z</cp:lastPrinted>
  <dcterms:modified xsi:type="dcterms:W3CDTF">2024-09-25T12:04:06Z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661ABA64067A42B98A18CBAF8FC9F9FC_13</vt:lpwstr>
  </property>
</Properties>
</file>