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CD719">
      <w:pPr>
        <w:ind w:firstLine="880"/>
        <w:jc w:val="center"/>
        <w:rPr>
          <w:rFonts w:ascii="方正小标宋简体" w:eastAsia="方正小标宋简体"/>
          <w:sz w:val="44"/>
          <w:szCs w:val="44"/>
          <w:lang w:eastAsia="zh-CN"/>
        </w:rPr>
      </w:pPr>
    </w:p>
    <w:p w14:paraId="08BFB341">
      <w:pPr>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岳阳台湾农民创业园事务中心</w:t>
      </w:r>
    </w:p>
    <w:p w14:paraId="69E59B76">
      <w:pPr>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整体支出绩效自评报告</w:t>
      </w:r>
    </w:p>
    <w:p w14:paraId="4A44C0DC">
      <w:pPr>
        <w:pStyle w:val="2"/>
        <w:spacing w:before="78" w:line="221" w:lineRule="auto"/>
        <w:ind w:firstLine="587"/>
        <w:jc w:val="center"/>
        <w:rPr>
          <w:rFonts w:ascii="楷体_GB2312" w:eastAsia="楷体_GB2312"/>
          <w:b/>
          <w:bCs/>
          <w:spacing w:val="-28"/>
          <w:sz w:val="32"/>
          <w:szCs w:val="32"/>
          <w:lang w:eastAsia="zh-CN"/>
        </w:rPr>
      </w:pPr>
    </w:p>
    <w:p w14:paraId="11E7908D">
      <w:pPr>
        <w:pStyle w:val="2"/>
        <w:spacing w:before="78" w:line="221" w:lineRule="auto"/>
        <w:ind w:firstLine="587"/>
        <w:jc w:val="center"/>
        <w:rPr>
          <w:rFonts w:ascii="楷体_GB2312" w:eastAsia="楷体_GB2312"/>
          <w:b/>
          <w:bCs/>
          <w:spacing w:val="-28"/>
          <w:sz w:val="32"/>
          <w:szCs w:val="32"/>
          <w:lang w:eastAsia="zh-CN"/>
        </w:rPr>
      </w:pPr>
    </w:p>
    <w:p w14:paraId="342EBE2B">
      <w:pPr>
        <w:pStyle w:val="2"/>
        <w:spacing w:before="78" w:line="221" w:lineRule="auto"/>
        <w:ind w:firstLine="587"/>
        <w:jc w:val="center"/>
        <w:rPr>
          <w:rFonts w:ascii="楷体_GB2312" w:eastAsia="楷体_GB2312"/>
          <w:b/>
          <w:bCs/>
          <w:spacing w:val="-28"/>
          <w:sz w:val="32"/>
          <w:szCs w:val="32"/>
          <w:lang w:eastAsia="zh-CN"/>
        </w:rPr>
      </w:pPr>
    </w:p>
    <w:p w14:paraId="37152DC3">
      <w:pPr>
        <w:pStyle w:val="2"/>
        <w:spacing w:before="78" w:line="221" w:lineRule="auto"/>
        <w:ind w:firstLine="587"/>
        <w:jc w:val="center"/>
        <w:rPr>
          <w:rFonts w:ascii="楷体_GB2312" w:eastAsia="楷体_GB2312"/>
          <w:b/>
          <w:bCs/>
          <w:spacing w:val="-28"/>
          <w:sz w:val="32"/>
          <w:szCs w:val="32"/>
          <w:lang w:eastAsia="zh-CN"/>
        </w:rPr>
      </w:pPr>
    </w:p>
    <w:p w14:paraId="6C25F5B5">
      <w:pPr>
        <w:pStyle w:val="2"/>
        <w:spacing w:before="78" w:line="221" w:lineRule="auto"/>
        <w:ind w:firstLine="587"/>
        <w:jc w:val="center"/>
        <w:rPr>
          <w:rFonts w:ascii="楷体_GB2312" w:eastAsia="楷体_GB2312"/>
          <w:b/>
          <w:bCs/>
          <w:spacing w:val="-28"/>
          <w:sz w:val="32"/>
          <w:szCs w:val="32"/>
          <w:lang w:eastAsia="zh-CN"/>
        </w:rPr>
      </w:pPr>
    </w:p>
    <w:p w14:paraId="34B92959">
      <w:pPr>
        <w:pStyle w:val="2"/>
        <w:spacing w:before="78" w:line="221" w:lineRule="auto"/>
        <w:ind w:firstLine="587"/>
        <w:jc w:val="center"/>
        <w:rPr>
          <w:rFonts w:ascii="楷体_GB2312" w:eastAsia="楷体_GB2312"/>
          <w:b/>
          <w:bCs/>
          <w:spacing w:val="-28"/>
          <w:sz w:val="32"/>
          <w:szCs w:val="32"/>
          <w:lang w:eastAsia="zh-CN"/>
        </w:rPr>
      </w:pPr>
    </w:p>
    <w:p w14:paraId="59DDBCF9">
      <w:pPr>
        <w:pStyle w:val="2"/>
        <w:spacing w:before="78" w:line="221" w:lineRule="auto"/>
        <w:ind w:firstLine="587"/>
        <w:jc w:val="center"/>
        <w:rPr>
          <w:rFonts w:ascii="楷体_GB2312" w:eastAsia="楷体_GB2312"/>
          <w:b/>
          <w:bCs/>
          <w:spacing w:val="-28"/>
          <w:sz w:val="32"/>
          <w:szCs w:val="32"/>
          <w:lang w:eastAsia="zh-CN"/>
        </w:rPr>
      </w:pPr>
    </w:p>
    <w:p w14:paraId="08DB565F">
      <w:pPr>
        <w:pStyle w:val="2"/>
        <w:spacing w:before="78" w:line="221" w:lineRule="auto"/>
        <w:ind w:firstLine="587"/>
        <w:jc w:val="center"/>
        <w:rPr>
          <w:rFonts w:ascii="楷体_GB2312" w:eastAsia="楷体_GB2312"/>
          <w:b/>
          <w:bCs/>
          <w:spacing w:val="-28"/>
          <w:sz w:val="32"/>
          <w:szCs w:val="32"/>
          <w:lang w:eastAsia="zh-CN"/>
        </w:rPr>
      </w:pPr>
    </w:p>
    <w:p w14:paraId="401DFA49">
      <w:pPr>
        <w:pStyle w:val="2"/>
        <w:spacing w:before="78" w:line="221" w:lineRule="auto"/>
        <w:ind w:firstLine="587"/>
        <w:jc w:val="center"/>
        <w:rPr>
          <w:rFonts w:ascii="楷体_GB2312" w:eastAsia="楷体_GB2312"/>
          <w:b/>
          <w:bCs/>
          <w:spacing w:val="-28"/>
          <w:sz w:val="32"/>
          <w:szCs w:val="32"/>
          <w:lang w:eastAsia="zh-CN"/>
        </w:rPr>
      </w:pPr>
    </w:p>
    <w:p w14:paraId="211EAB2C">
      <w:pPr>
        <w:pStyle w:val="2"/>
        <w:spacing w:before="78" w:line="221" w:lineRule="auto"/>
        <w:ind w:firstLine="587"/>
        <w:jc w:val="center"/>
        <w:rPr>
          <w:rFonts w:ascii="楷体_GB2312" w:eastAsia="楷体_GB2312"/>
          <w:b/>
          <w:bCs/>
          <w:spacing w:val="-28"/>
          <w:sz w:val="32"/>
          <w:szCs w:val="32"/>
          <w:lang w:eastAsia="zh-CN"/>
        </w:rPr>
      </w:pPr>
    </w:p>
    <w:p w14:paraId="6D7222F5">
      <w:pPr>
        <w:pStyle w:val="2"/>
        <w:spacing w:before="78" w:line="221" w:lineRule="auto"/>
        <w:ind w:firstLine="587"/>
        <w:jc w:val="center"/>
        <w:rPr>
          <w:rFonts w:ascii="楷体_GB2312" w:eastAsia="楷体_GB2312"/>
          <w:b/>
          <w:bCs/>
          <w:spacing w:val="-28"/>
          <w:sz w:val="32"/>
          <w:szCs w:val="32"/>
          <w:lang w:eastAsia="zh-CN"/>
        </w:rPr>
      </w:pPr>
    </w:p>
    <w:p w14:paraId="4EDC5E14">
      <w:pPr>
        <w:pStyle w:val="2"/>
        <w:spacing w:before="78" w:line="221" w:lineRule="auto"/>
        <w:ind w:firstLine="587"/>
        <w:jc w:val="center"/>
        <w:rPr>
          <w:rFonts w:ascii="楷体_GB2312" w:eastAsia="楷体_GB2312"/>
          <w:b/>
          <w:bCs/>
          <w:spacing w:val="-28"/>
          <w:sz w:val="32"/>
          <w:szCs w:val="32"/>
          <w:lang w:eastAsia="zh-CN"/>
        </w:rPr>
      </w:pPr>
    </w:p>
    <w:p w14:paraId="256B9709">
      <w:pPr>
        <w:pStyle w:val="2"/>
        <w:spacing w:before="78" w:line="221" w:lineRule="auto"/>
        <w:ind w:firstLine="587"/>
        <w:jc w:val="center"/>
        <w:rPr>
          <w:rFonts w:ascii="楷体_GB2312" w:eastAsia="楷体_GB2312"/>
          <w:b/>
          <w:bCs/>
          <w:spacing w:val="-28"/>
          <w:sz w:val="32"/>
          <w:szCs w:val="32"/>
          <w:lang w:eastAsia="zh-CN"/>
        </w:rPr>
      </w:pPr>
    </w:p>
    <w:p w14:paraId="6D6BC39D">
      <w:pPr>
        <w:pStyle w:val="2"/>
        <w:spacing w:before="78" w:line="221" w:lineRule="auto"/>
        <w:ind w:firstLine="587"/>
        <w:jc w:val="center"/>
        <w:rPr>
          <w:rFonts w:ascii="楷体_GB2312" w:eastAsia="楷体_GB2312"/>
          <w:b/>
          <w:bCs/>
          <w:spacing w:val="-28"/>
          <w:sz w:val="32"/>
          <w:szCs w:val="32"/>
          <w:lang w:eastAsia="zh-CN"/>
        </w:rPr>
      </w:pPr>
    </w:p>
    <w:p w14:paraId="74BB242F">
      <w:pPr>
        <w:pStyle w:val="2"/>
        <w:spacing w:before="78" w:line="221" w:lineRule="auto"/>
        <w:ind w:firstLine="587"/>
        <w:jc w:val="center"/>
        <w:rPr>
          <w:rFonts w:ascii="楷体_GB2312" w:eastAsia="楷体_GB2312"/>
          <w:b/>
          <w:bCs/>
          <w:spacing w:val="-28"/>
          <w:sz w:val="32"/>
          <w:szCs w:val="32"/>
          <w:lang w:eastAsia="zh-CN"/>
        </w:rPr>
      </w:pPr>
    </w:p>
    <w:p w14:paraId="2E9F4672">
      <w:pPr>
        <w:pStyle w:val="2"/>
        <w:spacing w:before="78" w:line="221" w:lineRule="auto"/>
        <w:ind w:firstLine="587"/>
        <w:jc w:val="center"/>
        <w:rPr>
          <w:rFonts w:ascii="楷体_GB2312" w:eastAsia="楷体_GB2312"/>
          <w:b/>
          <w:bCs/>
          <w:spacing w:val="-28"/>
          <w:sz w:val="32"/>
          <w:szCs w:val="32"/>
          <w:lang w:eastAsia="zh-CN"/>
        </w:rPr>
      </w:pPr>
    </w:p>
    <w:p w14:paraId="5E10D25A">
      <w:pPr>
        <w:pStyle w:val="2"/>
        <w:spacing w:before="78" w:line="221" w:lineRule="auto"/>
        <w:ind w:firstLine="587"/>
        <w:jc w:val="center"/>
        <w:rPr>
          <w:rFonts w:ascii="楷体_GB2312" w:eastAsia="楷体_GB2312"/>
          <w:b/>
          <w:bCs/>
          <w:spacing w:val="-28"/>
          <w:sz w:val="32"/>
          <w:szCs w:val="32"/>
          <w:lang w:eastAsia="zh-CN"/>
        </w:rPr>
      </w:pPr>
    </w:p>
    <w:p w14:paraId="578C9E71">
      <w:pPr>
        <w:pStyle w:val="2"/>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 xml:space="preserve">岳阳台湾农民创业园事务中心 </w:t>
      </w:r>
    </w:p>
    <w:p w14:paraId="6F06D38F">
      <w:pPr>
        <w:spacing w:before="274" w:line="225" w:lineRule="auto"/>
        <w:ind w:firstLine="617"/>
        <w:jc w:val="center"/>
        <w:rPr>
          <w:rFonts w:hint="eastAsia" w:ascii="楷体_GB2312" w:hAnsi="楷体" w:eastAsia="楷体_GB2312" w:cs="楷体"/>
          <w:b/>
          <w:bCs/>
          <w:spacing w:val="-13"/>
          <w:sz w:val="32"/>
          <w:szCs w:val="32"/>
          <w:lang w:val="en-US" w:eastAsia="zh-CN"/>
        </w:rPr>
      </w:pPr>
      <w:r>
        <w:rPr>
          <w:rFonts w:hint="eastAsia" w:ascii="楷体_GB2312" w:hAnsi="楷体" w:eastAsia="楷体_GB2312" w:cs="楷体"/>
          <w:b/>
          <w:bCs/>
          <w:spacing w:val="-13"/>
          <w:sz w:val="32"/>
          <w:szCs w:val="32"/>
          <w:lang w:val="en-US" w:eastAsia="zh-CN"/>
        </w:rPr>
        <w:t>2024</w:t>
      </w:r>
      <w:r>
        <w:rPr>
          <w:rFonts w:hint="eastAsia" w:ascii="楷体_GB2312" w:hAnsi="楷体" w:eastAsia="楷体_GB2312" w:cs="楷体"/>
          <w:b/>
          <w:bCs/>
          <w:spacing w:val="-13"/>
          <w:sz w:val="32"/>
          <w:szCs w:val="32"/>
          <w:lang w:eastAsia="zh-CN"/>
        </w:rPr>
        <w:t>年</w:t>
      </w:r>
      <w:r>
        <w:rPr>
          <w:rFonts w:hint="eastAsia" w:ascii="楷体_GB2312" w:hAnsi="楷体" w:eastAsia="楷体_GB2312" w:cs="楷体"/>
          <w:b/>
          <w:bCs/>
          <w:spacing w:val="-13"/>
          <w:sz w:val="32"/>
          <w:szCs w:val="32"/>
          <w:lang w:val="en-US" w:eastAsia="zh-CN"/>
        </w:rPr>
        <w:t>6月17日</w:t>
      </w:r>
    </w:p>
    <w:p w14:paraId="31025FF7">
      <w:pPr>
        <w:pStyle w:val="2"/>
        <w:spacing w:before="211" w:line="224" w:lineRule="auto"/>
        <w:ind w:firstLine="638"/>
        <w:jc w:val="both"/>
        <w:rPr>
          <w:b/>
          <w:bCs/>
          <w:spacing w:val="18"/>
          <w:sz w:val="30"/>
          <w:szCs w:val="30"/>
          <w:lang w:eastAsia="zh-CN"/>
        </w:rPr>
      </w:pPr>
    </w:p>
    <w:sdt>
      <w:sdtPr>
        <w:id w:val="3580075"/>
      </w:sdtPr>
      <w:sdtEndPr>
        <w:rPr>
          <w:rFonts w:hint="eastAsia" w:asciiTheme="minorEastAsia" w:hAnsiTheme="minorEastAsia" w:eastAsiaTheme="minorEastAsia"/>
          <w:sz w:val="28"/>
          <w:szCs w:val="28"/>
        </w:rPr>
      </w:sdtEndPr>
      <w:sdtContent>
        <w:p w14:paraId="34317FE4">
          <w:pPr>
            <w:pStyle w:val="4"/>
            <w:ind w:firstLine="360"/>
            <w:rPr>
              <w:b/>
              <w:bCs/>
              <w:spacing w:val="18"/>
              <w:sz w:val="30"/>
              <w:szCs w:val="30"/>
              <w:lang w:eastAsia="zh-CN"/>
            </w:rPr>
          </w:pPr>
        </w:p>
      </w:sdtContent>
    </w:sdt>
    <w:p w14:paraId="4F85336D">
      <w:pPr>
        <w:pStyle w:val="2"/>
        <w:numPr>
          <w:ilvl w:val="0"/>
          <w:numId w:val="1"/>
        </w:numPr>
        <w:spacing w:before="211" w:line="224" w:lineRule="auto"/>
        <w:ind w:firstLine="640"/>
        <w:jc w:val="both"/>
        <w:rPr>
          <w:rFonts w:ascii="方正黑体_GBK" w:eastAsia="方正黑体_GBK"/>
          <w:sz w:val="32"/>
          <w:szCs w:val="32"/>
          <w:lang w:eastAsia="zh-CN"/>
        </w:rPr>
      </w:pPr>
      <w:r>
        <w:rPr>
          <w:rFonts w:hint="eastAsia" w:ascii="方正黑体_GBK" w:eastAsia="方正黑体_GBK"/>
          <w:sz w:val="32"/>
          <w:szCs w:val="32"/>
          <w:lang w:eastAsia="zh-CN"/>
        </w:rPr>
        <w:t>单位基本情况</w:t>
      </w:r>
    </w:p>
    <w:p w14:paraId="0927E1D9">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台湾农民创业园事务中心为岳阳县人民政府直属正科级公益一类事业单位，无二级机构，财务独立核算。内设综合管理部、财务计划部、招商信息部3个股室，2023年底台创园在职人员9人，其中在编在岗8人，劳务派遣1人。</w:t>
      </w:r>
    </w:p>
    <w:p w14:paraId="4B8E994B">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职能职责：</w:t>
      </w:r>
    </w:p>
    <w:p w14:paraId="0BC6F666">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1、负责引进先进农业技术、管理经验、资金、项目和人才，重点发展特色水果、有机蔬菜、园林花卉、畜禽水产、农产品加工和仓储物流、休闲观光等主导产业。</w:t>
      </w:r>
    </w:p>
    <w:p w14:paraId="156FDDE8">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2、负责落实有关政策，积极搭建中外、大陆地区之间、大陆和港澳台之间的交流、现代农业、科技服务、农产品展销等平台，做好平台相关建设，为园区和企业发展提供更多的信息渠道。</w:t>
      </w:r>
    </w:p>
    <w:p w14:paraId="16CF2A7D">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3、负责推进社会资本参与农业产业发展、创业园区示范区招商引进，重点项目的洽谈与对外宣传等相关事务性工作。</w:t>
      </w:r>
    </w:p>
    <w:p w14:paraId="6CB4E38E">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4、负责对外、大陆地区之间、大陆和港澳台之间交流活动的事务性工作，负责县域内农业企业参加国际农产品展销会、农业合作发展论坛等事务性工作。</w:t>
      </w:r>
    </w:p>
    <w:p w14:paraId="5F046DD8">
      <w:pPr>
        <w:pStyle w:val="14"/>
        <w:ind w:firstLine="640" w:firstLineChars="200"/>
        <w:rPr>
          <w:rFonts w:ascii="方正黑体_GBK" w:eastAsia="仿宋_GB2312"/>
          <w:sz w:val="32"/>
          <w:szCs w:val="32"/>
          <w:lang w:eastAsia="zh-CN"/>
        </w:rPr>
      </w:pPr>
      <w:r>
        <w:rPr>
          <w:rFonts w:hint="eastAsia" w:ascii="仿宋_GB2312" w:hAnsi="仿宋_GB2312" w:eastAsia="仿宋_GB2312" w:cs="仿宋_GB2312"/>
          <w:sz w:val="32"/>
          <w:szCs w:val="32"/>
          <w:lang w:eastAsia="zh-CN"/>
        </w:rPr>
        <w:t>5、承办县委、县人民政府交办的其他事项。</w:t>
      </w:r>
    </w:p>
    <w:p w14:paraId="25D2A426">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73D4E105">
      <w:pPr>
        <w:pStyle w:val="13"/>
        <w:spacing w:line="600" w:lineRule="exact"/>
        <w:ind w:firstLine="640"/>
        <w:jc w:val="both"/>
        <w:rPr>
          <w:rFonts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（一）基本支出情况</w:t>
      </w:r>
    </w:p>
    <w:p w14:paraId="29284721">
      <w:pPr>
        <w:pStyle w:val="13"/>
        <w:spacing w:line="600" w:lineRule="exact"/>
        <w:ind w:firstLine="640"/>
        <w:jc w:val="both"/>
        <w:rPr>
          <w:rFonts w:ascii="Times New Roman" w:hAnsi="Times New Roman" w:eastAsia="楷体_GB2312"/>
          <w:b/>
          <w:sz w:val="32"/>
          <w:szCs w:val="32"/>
          <w:lang w:eastAsia="zh-CN"/>
        </w:rPr>
      </w:pPr>
      <w:r>
        <w:rPr>
          <w:rFonts w:hint="eastAsia" w:ascii="仿宋_GB2312" w:hAnsi="仿宋_GB2312" w:eastAsia="仿宋_GB2312" w:cs="仿宋_GB2312"/>
          <w:sz w:val="32"/>
          <w:szCs w:val="32"/>
          <w:lang w:eastAsia="zh-CN"/>
        </w:rPr>
        <w:t>2023年基本支出共251.46万元，主要用于人员经费支出119.81万元，公用经费支出131.66万元，严格控制“三公经费”管理，2023年“三公”经费合计1.38万元，即公务接待费1.38万元，无因公出国，实行公车改革后，本单位没有公务车，无公务车运行维护费。</w:t>
      </w:r>
    </w:p>
    <w:p w14:paraId="7FCF7927">
      <w:pPr>
        <w:pStyle w:val="13"/>
        <w:spacing w:line="600" w:lineRule="exact"/>
        <w:ind w:firstLine="640"/>
        <w:jc w:val="both"/>
        <w:rPr>
          <w:rFonts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（二）项目支出情况</w:t>
      </w:r>
    </w:p>
    <w:p w14:paraId="742E0B09">
      <w:pPr>
        <w:pStyle w:val="13"/>
        <w:spacing w:line="600" w:lineRule="exact"/>
        <w:ind w:firstLine="64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2023年项目支出204.72万元，主要用于支付以前年度历史遗留工程尾款，支付图强路和兴旺西路工程尾款70万元，支付污水处理厂尾水管网工程尾款90万元，支付应急污水处理一体化设施款44.72万元。</w:t>
      </w:r>
    </w:p>
    <w:p w14:paraId="31BA6C6F">
      <w:pPr>
        <w:spacing w:line="600" w:lineRule="exact"/>
        <w:ind w:left="64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63B83153">
      <w:pPr>
        <w:pStyle w:val="14"/>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2023年政府性基金预算214.32万元，主要用于基本支出——公用经费支出9.6万元，项目支出204.72万元。</w:t>
      </w:r>
    </w:p>
    <w:p w14:paraId="23E21F87">
      <w:pPr>
        <w:spacing w:line="600" w:lineRule="exact"/>
        <w:ind w:left="640"/>
        <w:jc w:val="both"/>
        <w:rPr>
          <w:rFonts w:ascii="方正黑体_GBK" w:eastAsia="方正黑体_GBK"/>
          <w:sz w:val="32"/>
          <w:szCs w:val="32"/>
          <w:lang w:eastAsia="zh-CN"/>
        </w:rPr>
      </w:pPr>
      <w:r>
        <w:rPr>
          <w:rFonts w:hint="eastAsia" w:ascii="方正黑体_GBK" w:eastAsia="方正黑体_GBK"/>
          <w:sz w:val="32"/>
          <w:szCs w:val="32"/>
          <w:lang w:eastAsia="zh-CN"/>
        </w:rPr>
        <w:t>四、国有资本经营预算支出情况</w:t>
      </w:r>
    </w:p>
    <w:p w14:paraId="0E033FC7">
      <w:pPr>
        <w:pStyle w:val="14"/>
        <w:ind w:left="640"/>
        <w:rPr>
          <w:lang w:eastAsia="zh-CN"/>
        </w:rPr>
      </w:pPr>
      <w:r>
        <w:rPr>
          <w:rFonts w:hint="eastAsia" w:ascii="仿宋_GB2312" w:hAnsi="仿宋_GB2312" w:eastAsia="仿宋_GB2312" w:cs="仿宋_GB2312"/>
          <w:sz w:val="32"/>
          <w:szCs w:val="32"/>
          <w:lang w:eastAsia="zh-CN"/>
        </w:rPr>
        <w:t>无</w:t>
      </w:r>
    </w:p>
    <w:p w14:paraId="4E6B1EB2">
      <w:pPr>
        <w:spacing w:line="600" w:lineRule="exact"/>
        <w:ind w:left="640"/>
        <w:jc w:val="both"/>
        <w:rPr>
          <w:rFonts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14:paraId="5186B8B6">
      <w:pPr>
        <w:pStyle w:val="14"/>
        <w:ind w:left="64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285EA7A4">
      <w:pPr>
        <w:spacing w:line="600" w:lineRule="exact"/>
        <w:ind w:firstLine="640" w:firstLineChars="200"/>
        <w:jc w:val="both"/>
        <w:rPr>
          <w:lang w:eastAsia="zh-CN"/>
        </w:rPr>
      </w:pPr>
      <w:r>
        <w:rPr>
          <w:rFonts w:hint="eastAsia" w:ascii="方正黑体_GBK" w:eastAsia="方正黑体_GBK"/>
          <w:sz w:val="32"/>
          <w:szCs w:val="32"/>
          <w:lang w:eastAsia="zh-CN"/>
        </w:rPr>
        <w:t>六、部门整体支出绩效情况</w:t>
      </w:r>
    </w:p>
    <w:p w14:paraId="00724BD4">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1.全年收支情况。全年总收入456.19万元，总支出456.19万元，实现了年度收支平衡。</w:t>
      </w:r>
    </w:p>
    <w:p w14:paraId="15DEF6B8">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三公”经费支出情况。2023年“三公”经费预算数为1.7万元，决算数为1.38万元，完成预算数81.18%，决算数小于预算数的主要原因是支付进度滞后，与上年相比减少8.44万元，下降85.95%,下降的主要原因是将对台招商</w:t>
      </w:r>
      <w:r>
        <w:rPr>
          <w:rFonts w:hint="eastAsia" w:ascii="仿宋_GB2312" w:hAnsi="仿宋_GB2312" w:eastAsia="仿宋_GB2312" w:cs="仿宋_GB2312"/>
          <w:sz w:val="32"/>
          <w:szCs w:val="32"/>
          <w:lang w:val="en-US" w:eastAsia="zh-CN"/>
        </w:rPr>
        <w:t>发生的</w:t>
      </w:r>
      <w:r>
        <w:rPr>
          <w:rFonts w:hint="eastAsia" w:ascii="仿宋_GB2312" w:hAnsi="仿宋_GB2312" w:eastAsia="仿宋_GB2312" w:cs="仿宋_GB2312"/>
          <w:sz w:val="32"/>
          <w:szCs w:val="32"/>
          <w:lang w:eastAsia="zh-CN"/>
        </w:rPr>
        <w:t>餐饮费、住宿费等开支划分于其他商品和服务开支明细科目下。</w:t>
      </w:r>
    </w:p>
    <w:p w14:paraId="724114F2">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3.资金使用合规性。一切支出严格按照财政有关文件规定和资金拨付审批程序，认真</w:t>
      </w:r>
      <w:bookmarkStart w:id="0" w:name="_GoBack"/>
      <w:bookmarkEnd w:id="0"/>
      <w:r>
        <w:rPr>
          <w:rFonts w:hint="eastAsia" w:ascii="仿宋_GB2312" w:hAnsi="仿宋_GB2312" w:eastAsia="仿宋_GB2312" w:cs="仿宋_GB2312"/>
          <w:sz w:val="32"/>
          <w:szCs w:val="32"/>
          <w:lang w:eastAsia="zh-CN"/>
        </w:rPr>
        <w:t>审核每笔业务的合法性、真实性、手续完整性和资料的准确性，确保资金使用无截留、挤占、挪用、虚列开支等情况。</w:t>
      </w:r>
    </w:p>
    <w:p w14:paraId="16B09387">
      <w:pPr>
        <w:spacing w:line="600" w:lineRule="exact"/>
        <w:ind w:firstLine="640" w:firstLineChars="200"/>
        <w:jc w:val="both"/>
        <w:rPr>
          <w:rFonts w:ascii="方正黑体_GBK" w:eastAsia="方正黑体_GBK"/>
          <w:sz w:val="32"/>
          <w:szCs w:val="32"/>
          <w:lang w:eastAsia="zh-CN"/>
        </w:rPr>
      </w:pPr>
      <w:r>
        <w:rPr>
          <w:rFonts w:hint="eastAsia" w:ascii="仿宋_GB2312" w:hAnsi="仿宋_GB2312" w:eastAsia="仿宋_GB2312" w:cs="仿宋_GB2312"/>
          <w:sz w:val="32"/>
          <w:szCs w:val="32"/>
          <w:lang w:eastAsia="zh-CN"/>
        </w:rPr>
        <w:t>4.预决算信息公开性。按照规定的内容、时间在政府网站公开预决算信息，做到基础数据信息和会计资料真实、完整、准确。</w:t>
      </w:r>
    </w:p>
    <w:p w14:paraId="03DEC647">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43F7EE1F">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1.财务监督管理机制还有待加强。</w:t>
      </w:r>
    </w:p>
    <w:p w14:paraId="23C052B3">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2.财务工作者的业务能力有待进一步加强，对于绩效评价的认识不够深入。</w:t>
      </w:r>
    </w:p>
    <w:p w14:paraId="20115B9B">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基本支出经费保障水平偏低。台创园用于保障全年人员经费和日常运转经费的基本支出为251.46万元，而县财政预算拨款只有136.51万元，预算拨款基本围绕保人员经费、保基本运转进行，而我单位还承担招商引资、对台交流、组织企业参展等职能职责，资金缺口大，需年中调整预算资金，预算执行面临一定的压力。</w:t>
      </w:r>
    </w:p>
    <w:p w14:paraId="67537EA8">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八、下一步改进措施</w:t>
      </w:r>
    </w:p>
    <w:p w14:paraId="0F021164">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1.加强对资金支出方面的管理，进一步完善资金管理制度，加强财务监督，严格监管资金的使用，分清业务的不同性质，结合单位的资金能力，按轻重缓急统筹安排资金，保证资金使用的高效率。</w:t>
      </w:r>
    </w:p>
    <w:p w14:paraId="41033E33">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2.加强财务工作人员的业务能力培训，规范账务处理，提高实际工作能力。</w:t>
      </w:r>
    </w:p>
    <w:p w14:paraId="5E2CC0EE">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3.向上级组织和部门争取更多的资金，并进一步压缩三公经费开支，贯彻厉行节约制度。</w:t>
      </w:r>
    </w:p>
    <w:p w14:paraId="754D1D12">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九、部门整体支出绩效自评结果拟应用和公开情况</w:t>
      </w:r>
    </w:p>
    <w:p w14:paraId="541DEE60">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综合以上各项指标，财务管理较健全规范，没有发生违法违规现象，台创园2023年度部门整体支出绩效自评98分，自评结果：优秀。</w:t>
      </w:r>
      <w:r>
        <w:rPr>
          <w:rFonts w:hint="eastAsia" w:eastAsia="仿宋_GB2312"/>
          <w:sz w:val="32"/>
          <w:szCs w:val="32"/>
          <w:lang w:eastAsia="zh-CN"/>
        </w:rPr>
        <w:t>我们将在以后的工作中加强预算管理，严格控制各项经费的开支，提高经费的使用效率。本整体支出绩效自评报告</w:t>
      </w:r>
      <w:r>
        <w:rPr>
          <w:rFonts w:hint="eastAsia" w:ascii="仿宋_GB2312" w:hAnsi="仿宋_GB2312" w:eastAsia="仿宋_GB2312" w:cs="仿宋_GB2312"/>
          <w:sz w:val="32"/>
          <w:szCs w:val="32"/>
          <w:lang w:eastAsia="zh-CN"/>
        </w:rPr>
        <w:t>拟与2023年度部门决算同步公开。</w:t>
      </w:r>
    </w:p>
    <w:p w14:paraId="3E43969E">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14:paraId="794DF4AC">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无</w:t>
      </w:r>
    </w:p>
    <w:p w14:paraId="4D0F28A3">
      <w:pPr>
        <w:spacing w:line="600" w:lineRule="exact"/>
        <w:ind w:firstLine="640" w:firstLineChars="200"/>
        <w:jc w:val="both"/>
        <w:rPr>
          <w:rFonts w:eastAsia="仿宋_GB2312"/>
          <w:sz w:val="32"/>
          <w:szCs w:val="32"/>
          <w:lang w:eastAsia="zh-CN"/>
        </w:rPr>
      </w:pPr>
    </w:p>
    <w:p w14:paraId="34A3500F">
      <w:pPr>
        <w:spacing w:line="600" w:lineRule="exact"/>
        <w:rPr>
          <w:rFonts w:ascii="仿宋_GB2312" w:hAnsi="仿宋_GB2312" w:eastAsia="仿宋_GB2312" w:cs="仿宋_GB2312"/>
          <w:sz w:val="32"/>
          <w:szCs w:val="32"/>
          <w:lang w:eastAsia="zh-CN"/>
        </w:rPr>
      </w:pPr>
    </w:p>
    <w:sectPr>
      <w:footerReference r:id="rId3" w:type="default"/>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6A841">
    <w:pPr>
      <w:ind w:firstLine="420"/>
    </w:pPr>
  </w:p>
  <w:p w14:paraId="5BE2FBBA"/>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792EF"/>
    <w:multiLevelType w:val="singleLevel"/>
    <w:tmpl w:val="5EA792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bordersDoNotSurroundHeader w:val="1"/>
  <w:bordersDoNotSurroundFooter w:val="1"/>
  <w:documentProtection w:enforcement="0"/>
  <w:defaultTabStop w:val="420"/>
  <w:evenAndOddHeaders w:val="1"/>
  <w:drawingGridHorizontalSpacing w:val="105"/>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BmZGMxOGRkMDZkNjc0ZWViYzE0ZWQzNGQ3YWIwNDcifQ=="/>
  </w:docVars>
  <w:rsids>
    <w:rsidRoot w:val="00172A27"/>
    <w:rsid w:val="000012B6"/>
    <w:rsid w:val="00045C69"/>
    <w:rsid w:val="00071B35"/>
    <w:rsid w:val="000727C6"/>
    <w:rsid w:val="000C6CFE"/>
    <w:rsid w:val="000D32F6"/>
    <w:rsid w:val="000F2365"/>
    <w:rsid w:val="000F4247"/>
    <w:rsid w:val="000F7DF0"/>
    <w:rsid w:val="0011599C"/>
    <w:rsid w:val="0012420F"/>
    <w:rsid w:val="0017207F"/>
    <w:rsid w:val="00172A27"/>
    <w:rsid w:val="001B36C3"/>
    <w:rsid w:val="001B798B"/>
    <w:rsid w:val="002050C8"/>
    <w:rsid w:val="002121AE"/>
    <w:rsid w:val="002246E5"/>
    <w:rsid w:val="00225925"/>
    <w:rsid w:val="002535F3"/>
    <w:rsid w:val="002745DA"/>
    <w:rsid w:val="0027783D"/>
    <w:rsid w:val="00281DF9"/>
    <w:rsid w:val="00294388"/>
    <w:rsid w:val="002B13C8"/>
    <w:rsid w:val="002B2D21"/>
    <w:rsid w:val="0032277A"/>
    <w:rsid w:val="00332410"/>
    <w:rsid w:val="00365270"/>
    <w:rsid w:val="003839F6"/>
    <w:rsid w:val="00422E69"/>
    <w:rsid w:val="00433763"/>
    <w:rsid w:val="004678E0"/>
    <w:rsid w:val="004A12A3"/>
    <w:rsid w:val="004D6192"/>
    <w:rsid w:val="0050589B"/>
    <w:rsid w:val="00546F67"/>
    <w:rsid w:val="005B3427"/>
    <w:rsid w:val="005E4D38"/>
    <w:rsid w:val="006116BA"/>
    <w:rsid w:val="00635B71"/>
    <w:rsid w:val="006569FD"/>
    <w:rsid w:val="00706114"/>
    <w:rsid w:val="007570FF"/>
    <w:rsid w:val="007B2398"/>
    <w:rsid w:val="007D7028"/>
    <w:rsid w:val="007F6DFF"/>
    <w:rsid w:val="00814132"/>
    <w:rsid w:val="008405DD"/>
    <w:rsid w:val="00842D81"/>
    <w:rsid w:val="00854F68"/>
    <w:rsid w:val="008721A1"/>
    <w:rsid w:val="00890C0E"/>
    <w:rsid w:val="008E128E"/>
    <w:rsid w:val="008E657E"/>
    <w:rsid w:val="00906786"/>
    <w:rsid w:val="00912D49"/>
    <w:rsid w:val="00945719"/>
    <w:rsid w:val="00957C90"/>
    <w:rsid w:val="0097670A"/>
    <w:rsid w:val="009E7611"/>
    <w:rsid w:val="00A00A84"/>
    <w:rsid w:val="00A13F9A"/>
    <w:rsid w:val="00A22183"/>
    <w:rsid w:val="00AA0066"/>
    <w:rsid w:val="00AB359B"/>
    <w:rsid w:val="00AC5320"/>
    <w:rsid w:val="00B063D3"/>
    <w:rsid w:val="00B87E8E"/>
    <w:rsid w:val="00C12207"/>
    <w:rsid w:val="00D55AB5"/>
    <w:rsid w:val="00D70A3F"/>
    <w:rsid w:val="00D84BBB"/>
    <w:rsid w:val="00DD0C94"/>
    <w:rsid w:val="00DE612D"/>
    <w:rsid w:val="00E17218"/>
    <w:rsid w:val="00E20820"/>
    <w:rsid w:val="00E64E44"/>
    <w:rsid w:val="00E802BC"/>
    <w:rsid w:val="00EC2BAD"/>
    <w:rsid w:val="00F22085"/>
    <w:rsid w:val="00F32DF4"/>
    <w:rsid w:val="00F55E14"/>
    <w:rsid w:val="00F72F69"/>
    <w:rsid w:val="00F767A9"/>
    <w:rsid w:val="00FA224F"/>
    <w:rsid w:val="00FA227A"/>
    <w:rsid w:val="00FA78BC"/>
    <w:rsid w:val="00FE4037"/>
    <w:rsid w:val="00FE5EBB"/>
    <w:rsid w:val="00FF439E"/>
    <w:rsid w:val="016A5229"/>
    <w:rsid w:val="016C2D4F"/>
    <w:rsid w:val="018207C5"/>
    <w:rsid w:val="01CF1530"/>
    <w:rsid w:val="01DF5C17"/>
    <w:rsid w:val="031E276F"/>
    <w:rsid w:val="034A3564"/>
    <w:rsid w:val="034C108A"/>
    <w:rsid w:val="03575C81"/>
    <w:rsid w:val="03960557"/>
    <w:rsid w:val="03AC7D7B"/>
    <w:rsid w:val="04194CE4"/>
    <w:rsid w:val="041D6583"/>
    <w:rsid w:val="04363AE8"/>
    <w:rsid w:val="04956A61"/>
    <w:rsid w:val="04E62E18"/>
    <w:rsid w:val="05CA098C"/>
    <w:rsid w:val="05E05ABA"/>
    <w:rsid w:val="061816F7"/>
    <w:rsid w:val="06336531"/>
    <w:rsid w:val="067601CC"/>
    <w:rsid w:val="06DA075B"/>
    <w:rsid w:val="07921036"/>
    <w:rsid w:val="07AC683C"/>
    <w:rsid w:val="08030185"/>
    <w:rsid w:val="08564759"/>
    <w:rsid w:val="087150EF"/>
    <w:rsid w:val="088272FC"/>
    <w:rsid w:val="089D7C92"/>
    <w:rsid w:val="092B34F0"/>
    <w:rsid w:val="09A84B40"/>
    <w:rsid w:val="0A144634"/>
    <w:rsid w:val="0A2D14EA"/>
    <w:rsid w:val="0AB310E4"/>
    <w:rsid w:val="0AD02409"/>
    <w:rsid w:val="0ADF4592"/>
    <w:rsid w:val="0B0B182B"/>
    <w:rsid w:val="0B185485"/>
    <w:rsid w:val="0B725406"/>
    <w:rsid w:val="0B9E269F"/>
    <w:rsid w:val="0BE300B2"/>
    <w:rsid w:val="0BFE313E"/>
    <w:rsid w:val="0C3C5A14"/>
    <w:rsid w:val="0C760F26"/>
    <w:rsid w:val="0C874EE1"/>
    <w:rsid w:val="0C923886"/>
    <w:rsid w:val="0CD26542"/>
    <w:rsid w:val="0D8E229F"/>
    <w:rsid w:val="0DAD4E1B"/>
    <w:rsid w:val="0DF20A80"/>
    <w:rsid w:val="0E8D075B"/>
    <w:rsid w:val="0ECF0DC1"/>
    <w:rsid w:val="0F087E2F"/>
    <w:rsid w:val="0F64150A"/>
    <w:rsid w:val="0F783207"/>
    <w:rsid w:val="0F7F4595"/>
    <w:rsid w:val="0FAD1102"/>
    <w:rsid w:val="0FB51D65"/>
    <w:rsid w:val="100D394F"/>
    <w:rsid w:val="103A04BC"/>
    <w:rsid w:val="104D2390"/>
    <w:rsid w:val="1054157E"/>
    <w:rsid w:val="10855BDB"/>
    <w:rsid w:val="10A36062"/>
    <w:rsid w:val="10AA5642"/>
    <w:rsid w:val="10D4446D"/>
    <w:rsid w:val="10F44B0F"/>
    <w:rsid w:val="10FB7C4C"/>
    <w:rsid w:val="112E6273"/>
    <w:rsid w:val="11477335"/>
    <w:rsid w:val="11592BC4"/>
    <w:rsid w:val="117F262B"/>
    <w:rsid w:val="1198193E"/>
    <w:rsid w:val="11E365EE"/>
    <w:rsid w:val="11FC1ECD"/>
    <w:rsid w:val="12107727"/>
    <w:rsid w:val="121865DB"/>
    <w:rsid w:val="123D6042"/>
    <w:rsid w:val="124F64A1"/>
    <w:rsid w:val="12A61E39"/>
    <w:rsid w:val="12F901BB"/>
    <w:rsid w:val="13313DF9"/>
    <w:rsid w:val="134D0507"/>
    <w:rsid w:val="139E0748"/>
    <w:rsid w:val="13D03611"/>
    <w:rsid w:val="144B2C98"/>
    <w:rsid w:val="14A12423"/>
    <w:rsid w:val="150F1F18"/>
    <w:rsid w:val="1529706A"/>
    <w:rsid w:val="15412B90"/>
    <w:rsid w:val="155D5602"/>
    <w:rsid w:val="157B7247"/>
    <w:rsid w:val="15DA2525"/>
    <w:rsid w:val="165E3157"/>
    <w:rsid w:val="167D1103"/>
    <w:rsid w:val="169A3A63"/>
    <w:rsid w:val="16DB47A7"/>
    <w:rsid w:val="171E35E1"/>
    <w:rsid w:val="172A3039"/>
    <w:rsid w:val="174452FC"/>
    <w:rsid w:val="17563E2E"/>
    <w:rsid w:val="178D35C8"/>
    <w:rsid w:val="17CF0EB6"/>
    <w:rsid w:val="188E5849"/>
    <w:rsid w:val="189A5894"/>
    <w:rsid w:val="18E5190D"/>
    <w:rsid w:val="19456BC6"/>
    <w:rsid w:val="195E6FCA"/>
    <w:rsid w:val="19C5529B"/>
    <w:rsid w:val="1A475CB0"/>
    <w:rsid w:val="1AB71087"/>
    <w:rsid w:val="1AD35795"/>
    <w:rsid w:val="1AF514C4"/>
    <w:rsid w:val="1BA65D6D"/>
    <w:rsid w:val="1BD21EF1"/>
    <w:rsid w:val="1C286BB9"/>
    <w:rsid w:val="1D230C56"/>
    <w:rsid w:val="1D352737"/>
    <w:rsid w:val="1D412E8A"/>
    <w:rsid w:val="1D497F91"/>
    <w:rsid w:val="1E285DF8"/>
    <w:rsid w:val="1E3173A3"/>
    <w:rsid w:val="1E661C05"/>
    <w:rsid w:val="1E875215"/>
    <w:rsid w:val="1EF83A1C"/>
    <w:rsid w:val="1F153328"/>
    <w:rsid w:val="1F2111C5"/>
    <w:rsid w:val="1F2A6363"/>
    <w:rsid w:val="1F330EF8"/>
    <w:rsid w:val="1F8D1CC6"/>
    <w:rsid w:val="1FE67D19"/>
    <w:rsid w:val="20062169"/>
    <w:rsid w:val="20084133"/>
    <w:rsid w:val="20713A86"/>
    <w:rsid w:val="20B00A53"/>
    <w:rsid w:val="20C31E08"/>
    <w:rsid w:val="20C95670"/>
    <w:rsid w:val="20CF48B3"/>
    <w:rsid w:val="21090163"/>
    <w:rsid w:val="213D57CB"/>
    <w:rsid w:val="21B7196D"/>
    <w:rsid w:val="21B93937"/>
    <w:rsid w:val="223C6316"/>
    <w:rsid w:val="227C4964"/>
    <w:rsid w:val="230B6414"/>
    <w:rsid w:val="232272BA"/>
    <w:rsid w:val="239301B8"/>
    <w:rsid w:val="23D62B00"/>
    <w:rsid w:val="23D700A4"/>
    <w:rsid w:val="23F8626D"/>
    <w:rsid w:val="242D3C7F"/>
    <w:rsid w:val="24561911"/>
    <w:rsid w:val="246F652F"/>
    <w:rsid w:val="25493054"/>
    <w:rsid w:val="25D074A1"/>
    <w:rsid w:val="26061115"/>
    <w:rsid w:val="26087CB8"/>
    <w:rsid w:val="26307F40"/>
    <w:rsid w:val="2665408D"/>
    <w:rsid w:val="26753BA5"/>
    <w:rsid w:val="26A06623"/>
    <w:rsid w:val="26B02E2F"/>
    <w:rsid w:val="279462AC"/>
    <w:rsid w:val="27EB411E"/>
    <w:rsid w:val="27EC2CAD"/>
    <w:rsid w:val="27F54F9D"/>
    <w:rsid w:val="28090A48"/>
    <w:rsid w:val="28153BB7"/>
    <w:rsid w:val="281D65AA"/>
    <w:rsid w:val="28331235"/>
    <w:rsid w:val="28447CD2"/>
    <w:rsid w:val="28506677"/>
    <w:rsid w:val="285B228C"/>
    <w:rsid w:val="28612632"/>
    <w:rsid w:val="28650375"/>
    <w:rsid w:val="28E514B5"/>
    <w:rsid w:val="29051210"/>
    <w:rsid w:val="29160A91"/>
    <w:rsid w:val="299F78B6"/>
    <w:rsid w:val="29DA5A8A"/>
    <w:rsid w:val="2A7523C5"/>
    <w:rsid w:val="2AA64C74"/>
    <w:rsid w:val="2B006133"/>
    <w:rsid w:val="2B157704"/>
    <w:rsid w:val="2B287437"/>
    <w:rsid w:val="2B391645"/>
    <w:rsid w:val="2B4F2C16"/>
    <w:rsid w:val="2BA427C8"/>
    <w:rsid w:val="2BCA2BAA"/>
    <w:rsid w:val="2C183950"/>
    <w:rsid w:val="2C1F083A"/>
    <w:rsid w:val="2C3829EF"/>
    <w:rsid w:val="2C444745"/>
    <w:rsid w:val="2C8D7E9A"/>
    <w:rsid w:val="2CA60F5C"/>
    <w:rsid w:val="2D1A7254"/>
    <w:rsid w:val="2D1C2FCC"/>
    <w:rsid w:val="2D707127"/>
    <w:rsid w:val="2D897F31"/>
    <w:rsid w:val="2DCE2591"/>
    <w:rsid w:val="2E082A3D"/>
    <w:rsid w:val="2E224612"/>
    <w:rsid w:val="2E864BA1"/>
    <w:rsid w:val="2E9D638E"/>
    <w:rsid w:val="2EC456C9"/>
    <w:rsid w:val="2EE47B19"/>
    <w:rsid w:val="2F5C7FF7"/>
    <w:rsid w:val="2F6649D2"/>
    <w:rsid w:val="2FC02334"/>
    <w:rsid w:val="2FE04785"/>
    <w:rsid w:val="3005243D"/>
    <w:rsid w:val="30305023"/>
    <w:rsid w:val="303E2FDA"/>
    <w:rsid w:val="30AA08EF"/>
    <w:rsid w:val="30CE282F"/>
    <w:rsid w:val="30F83791"/>
    <w:rsid w:val="30FF6E8C"/>
    <w:rsid w:val="312731DE"/>
    <w:rsid w:val="31421FAD"/>
    <w:rsid w:val="3183186B"/>
    <w:rsid w:val="31880C30"/>
    <w:rsid w:val="318D4498"/>
    <w:rsid w:val="31C559E0"/>
    <w:rsid w:val="31DD5420"/>
    <w:rsid w:val="32384404"/>
    <w:rsid w:val="32963820"/>
    <w:rsid w:val="32C97752"/>
    <w:rsid w:val="32E427DE"/>
    <w:rsid w:val="336D632F"/>
    <w:rsid w:val="33EC7B9C"/>
    <w:rsid w:val="344057F2"/>
    <w:rsid w:val="34AA710F"/>
    <w:rsid w:val="35134303"/>
    <w:rsid w:val="351F5D4F"/>
    <w:rsid w:val="35224439"/>
    <w:rsid w:val="354457B6"/>
    <w:rsid w:val="356279EA"/>
    <w:rsid w:val="35643762"/>
    <w:rsid w:val="35C0308E"/>
    <w:rsid w:val="366003CD"/>
    <w:rsid w:val="366F23BE"/>
    <w:rsid w:val="36C3270A"/>
    <w:rsid w:val="36EF4A75"/>
    <w:rsid w:val="36F34D9D"/>
    <w:rsid w:val="37375A74"/>
    <w:rsid w:val="373B04F2"/>
    <w:rsid w:val="373F7FE3"/>
    <w:rsid w:val="377063EE"/>
    <w:rsid w:val="37A61E10"/>
    <w:rsid w:val="37E1553E"/>
    <w:rsid w:val="37F21986"/>
    <w:rsid w:val="37F952C0"/>
    <w:rsid w:val="381A45AC"/>
    <w:rsid w:val="3845787B"/>
    <w:rsid w:val="385A6222"/>
    <w:rsid w:val="387737AC"/>
    <w:rsid w:val="38795776"/>
    <w:rsid w:val="389820A0"/>
    <w:rsid w:val="38B93DC5"/>
    <w:rsid w:val="38BB7B3D"/>
    <w:rsid w:val="38D97FC3"/>
    <w:rsid w:val="38F31085"/>
    <w:rsid w:val="39253208"/>
    <w:rsid w:val="39B85DFB"/>
    <w:rsid w:val="3A396F6B"/>
    <w:rsid w:val="3A5C534F"/>
    <w:rsid w:val="3AA60379"/>
    <w:rsid w:val="3AB2008E"/>
    <w:rsid w:val="3AB91E81"/>
    <w:rsid w:val="3AE076BC"/>
    <w:rsid w:val="3B027CA5"/>
    <w:rsid w:val="3B3779FE"/>
    <w:rsid w:val="3B4A51A8"/>
    <w:rsid w:val="3B6E0E96"/>
    <w:rsid w:val="3B892174"/>
    <w:rsid w:val="3B9A1C8B"/>
    <w:rsid w:val="3BC9431F"/>
    <w:rsid w:val="3BFA4E20"/>
    <w:rsid w:val="3C2B4FD9"/>
    <w:rsid w:val="3C6127A9"/>
    <w:rsid w:val="3C6E4EC6"/>
    <w:rsid w:val="3D037D04"/>
    <w:rsid w:val="3D385C00"/>
    <w:rsid w:val="3D3B2EB9"/>
    <w:rsid w:val="3D453E79"/>
    <w:rsid w:val="3D51281E"/>
    <w:rsid w:val="3DBD6105"/>
    <w:rsid w:val="3DD455A6"/>
    <w:rsid w:val="3DE37306"/>
    <w:rsid w:val="3E55633E"/>
    <w:rsid w:val="3E733530"/>
    <w:rsid w:val="3ED74FA5"/>
    <w:rsid w:val="3F5B5BD6"/>
    <w:rsid w:val="3F88629F"/>
    <w:rsid w:val="3FD50795"/>
    <w:rsid w:val="4016588C"/>
    <w:rsid w:val="40273D0A"/>
    <w:rsid w:val="40E83499"/>
    <w:rsid w:val="40ED6D01"/>
    <w:rsid w:val="412070D7"/>
    <w:rsid w:val="416D1BF0"/>
    <w:rsid w:val="41744D2D"/>
    <w:rsid w:val="421502BE"/>
    <w:rsid w:val="42324F0F"/>
    <w:rsid w:val="4250579A"/>
    <w:rsid w:val="425E6015"/>
    <w:rsid w:val="427174BE"/>
    <w:rsid w:val="42AE426E"/>
    <w:rsid w:val="42C43A92"/>
    <w:rsid w:val="42D261AF"/>
    <w:rsid w:val="42D812EB"/>
    <w:rsid w:val="4347756E"/>
    <w:rsid w:val="43615785"/>
    <w:rsid w:val="438B2F3A"/>
    <w:rsid w:val="43AE02ED"/>
    <w:rsid w:val="44054362"/>
    <w:rsid w:val="44354C47"/>
    <w:rsid w:val="445D419E"/>
    <w:rsid w:val="449D459A"/>
    <w:rsid w:val="451C1963"/>
    <w:rsid w:val="454113CA"/>
    <w:rsid w:val="46020B59"/>
    <w:rsid w:val="462F56C6"/>
    <w:rsid w:val="46B335CE"/>
    <w:rsid w:val="46BF2EEE"/>
    <w:rsid w:val="47617B01"/>
    <w:rsid w:val="477E4B57"/>
    <w:rsid w:val="47881532"/>
    <w:rsid w:val="479B74B7"/>
    <w:rsid w:val="47C22A8D"/>
    <w:rsid w:val="47F0411D"/>
    <w:rsid w:val="48C434ED"/>
    <w:rsid w:val="491D214E"/>
    <w:rsid w:val="49284D7B"/>
    <w:rsid w:val="494D3F91"/>
    <w:rsid w:val="49DC71EA"/>
    <w:rsid w:val="49E30CA1"/>
    <w:rsid w:val="4A015263"/>
    <w:rsid w:val="4A0F7CE8"/>
    <w:rsid w:val="4A2B43F6"/>
    <w:rsid w:val="4A5E2A1E"/>
    <w:rsid w:val="4A653DAC"/>
    <w:rsid w:val="4A995804"/>
    <w:rsid w:val="4B821B47"/>
    <w:rsid w:val="4BB26B7D"/>
    <w:rsid w:val="4BC919E8"/>
    <w:rsid w:val="4BCE772F"/>
    <w:rsid w:val="4BCF3BD3"/>
    <w:rsid w:val="4C0A4C0B"/>
    <w:rsid w:val="4C0C0983"/>
    <w:rsid w:val="4C365A00"/>
    <w:rsid w:val="4C3B4DC5"/>
    <w:rsid w:val="4C8E5D65"/>
    <w:rsid w:val="4C8F5111"/>
    <w:rsid w:val="4CA35E92"/>
    <w:rsid w:val="4CAE1A3B"/>
    <w:rsid w:val="4D3A32CE"/>
    <w:rsid w:val="4D692C38"/>
    <w:rsid w:val="4D9724CF"/>
    <w:rsid w:val="4DFF1E22"/>
    <w:rsid w:val="4E970C2B"/>
    <w:rsid w:val="4EEF00E8"/>
    <w:rsid w:val="4FB530E0"/>
    <w:rsid w:val="50137E07"/>
    <w:rsid w:val="501A73E7"/>
    <w:rsid w:val="5043249A"/>
    <w:rsid w:val="50510AB6"/>
    <w:rsid w:val="505C17AE"/>
    <w:rsid w:val="50795403"/>
    <w:rsid w:val="514A7858"/>
    <w:rsid w:val="51581F75"/>
    <w:rsid w:val="51B178D7"/>
    <w:rsid w:val="51EE4F7D"/>
    <w:rsid w:val="52621300"/>
    <w:rsid w:val="52BC4786"/>
    <w:rsid w:val="534A7FE3"/>
    <w:rsid w:val="535E583D"/>
    <w:rsid w:val="53876B42"/>
    <w:rsid w:val="53CC6C4A"/>
    <w:rsid w:val="53DD2C05"/>
    <w:rsid w:val="544113E6"/>
    <w:rsid w:val="546B1FBF"/>
    <w:rsid w:val="546D5D37"/>
    <w:rsid w:val="5472334E"/>
    <w:rsid w:val="549239F0"/>
    <w:rsid w:val="54AA6F8B"/>
    <w:rsid w:val="54D9161F"/>
    <w:rsid w:val="54F14BBA"/>
    <w:rsid w:val="55081F04"/>
    <w:rsid w:val="55540CA5"/>
    <w:rsid w:val="55A07413"/>
    <w:rsid w:val="55A83F6F"/>
    <w:rsid w:val="55E93AE3"/>
    <w:rsid w:val="55FC3817"/>
    <w:rsid w:val="56150435"/>
    <w:rsid w:val="56576C9F"/>
    <w:rsid w:val="565D002E"/>
    <w:rsid w:val="57495CFA"/>
    <w:rsid w:val="575651A9"/>
    <w:rsid w:val="57FB18AC"/>
    <w:rsid w:val="58006EC2"/>
    <w:rsid w:val="585D7279"/>
    <w:rsid w:val="58626C02"/>
    <w:rsid w:val="58767185"/>
    <w:rsid w:val="58847AF3"/>
    <w:rsid w:val="58B8154B"/>
    <w:rsid w:val="58BA17FA"/>
    <w:rsid w:val="58E511CB"/>
    <w:rsid w:val="58ED38EB"/>
    <w:rsid w:val="59BD32BD"/>
    <w:rsid w:val="5A36306F"/>
    <w:rsid w:val="5A601E9A"/>
    <w:rsid w:val="5A6279C1"/>
    <w:rsid w:val="5A755946"/>
    <w:rsid w:val="5AC32B55"/>
    <w:rsid w:val="5AD05272"/>
    <w:rsid w:val="5B092532"/>
    <w:rsid w:val="5B1F1D55"/>
    <w:rsid w:val="5B266C40"/>
    <w:rsid w:val="5B9E711E"/>
    <w:rsid w:val="5BB24978"/>
    <w:rsid w:val="5C7D4F86"/>
    <w:rsid w:val="5CAE513F"/>
    <w:rsid w:val="5CD01559"/>
    <w:rsid w:val="5CDC7EFE"/>
    <w:rsid w:val="5D184CAE"/>
    <w:rsid w:val="5D3A69D3"/>
    <w:rsid w:val="5D494E68"/>
    <w:rsid w:val="5DAF5613"/>
    <w:rsid w:val="5DB42C29"/>
    <w:rsid w:val="5DDC7A8A"/>
    <w:rsid w:val="5E6261E1"/>
    <w:rsid w:val="5E8A5738"/>
    <w:rsid w:val="5EAE58CA"/>
    <w:rsid w:val="5EFD415C"/>
    <w:rsid w:val="5F04373C"/>
    <w:rsid w:val="5F447FDD"/>
    <w:rsid w:val="5F4F0E5B"/>
    <w:rsid w:val="5F5720F9"/>
    <w:rsid w:val="5F7A1C50"/>
    <w:rsid w:val="5F7D704B"/>
    <w:rsid w:val="5F7F62EB"/>
    <w:rsid w:val="5FAB594D"/>
    <w:rsid w:val="5FBE38EB"/>
    <w:rsid w:val="5FCF78A6"/>
    <w:rsid w:val="602D6CC3"/>
    <w:rsid w:val="60624BBE"/>
    <w:rsid w:val="60DB227B"/>
    <w:rsid w:val="612956DC"/>
    <w:rsid w:val="6167073F"/>
    <w:rsid w:val="61681796"/>
    <w:rsid w:val="61811074"/>
    <w:rsid w:val="61BA27D8"/>
    <w:rsid w:val="61BE4076"/>
    <w:rsid w:val="61D92C5E"/>
    <w:rsid w:val="62780D32"/>
    <w:rsid w:val="62A0377C"/>
    <w:rsid w:val="62D376AD"/>
    <w:rsid w:val="62FB6C04"/>
    <w:rsid w:val="62FE04A2"/>
    <w:rsid w:val="63051831"/>
    <w:rsid w:val="633D0FCB"/>
    <w:rsid w:val="63FF4464"/>
    <w:rsid w:val="640B731B"/>
    <w:rsid w:val="645C7514"/>
    <w:rsid w:val="64656A2B"/>
    <w:rsid w:val="64B928D3"/>
    <w:rsid w:val="65150DD7"/>
    <w:rsid w:val="65AF0D1D"/>
    <w:rsid w:val="668D2269"/>
    <w:rsid w:val="6694184A"/>
    <w:rsid w:val="66B772E6"/>
    <w:rsid w:val="67404FA6"/>
    <w:rsid w:val="675B13EC"/>
    <w:rsid w:val="67A07D7A"/>
    <w:rsid w:val="67FF7197"/>
    <w:rsid w:val="682B1D3A"/>
    <w:rsid w:val="68336E40"/>
    <w:rsid w:val="68953657"/>
    <w:rsid w:val="68A53734"/>
    <w:rsid w:val="68B8009F"/>
    <w:rsid w:val="695A0B28"/>
    <w:rsid w:val="695D4175"/>
    <w:rsid w:val="696E6382"/>
    <w:rsid w:val="69763488"/>
    <w:rsid w:val="69B1626F"/>
    <w:rsid w:val="6A050368"/>
    <w:rsid w:val="6A745C1A"/>
    <w:rsid w:val="6AC63F9C"/>
    <w:rsid w:val="6ACF10A2"/>
    <w:rsid w:val="6AD22940"/>
    <w:rsid w:val="6AF503DD"/>
    <w:rsid w:val="6B2807B2"/>
    <w:rsid w:val="6B56531F"/>
    <w:rsid w:val="6BAF67DE"/>
    <w:rsid w:val="6BF07522"/>
    <w:rsid w:val="6C494E84"/>
    <w:rsid w:val="6CE95D1F"/>
    <w:rsid w:val="6D0B3EE8"/>
    <w:rsid w:val="6D611D5A"/>
    <w:rsid w:val="6D7E6628"/>
    <w:rsid w:val="6DFE5138"/>
    <w:rsid w:val="6E3631E6"/>
    <w:rsid w:val="6E4F6056"/>
    <w:rsid w:val="6E8403F6"/>
    <w:rsid w:val="6ED026BF"/>
    <w:rsid w:val="6EFC4430"/>
    <w:rsid w:val="6F59718C"/>
    <w:rsid w:val="6FAC3760"/>
    <w:rsid w:val="6FB50A17"/>
    <w:rsid w:val="70AF75DD"/>
    <w:rsid w:val="70C26FB3"/>
    <w:rsid w:val="71237A52"/>
    <w:rsid w:val="71431EA2"/>
    <w:rsid w:val="71557E27"/>
    <w:rsid w:val="71857F9B"/>
    <w:rsid w:val="71CF7875"/>
    <w:rsid w:val="720F5C1E"/>
    <w:rsid w:val="722021E3"/>
    <w:rsid w:val="724C3343"/>
    <w:rsid w:val="727662A7"/>
    <w:rsid w:val="72907369"/>
    <w:rsid w:val="72DF209E"/>
    <w:rsid w:val="72F75AA7"/>
    <w:rsid w:val="730833A3"/>
    <w:rsid w:val="736425A4"/>
    <w:rsid w:val="748C590E"/>
    <w:rsid w:val="74933140"/>
    <w:rsid w:val="74CA6436"/>
    <w:rsid w:val="759A22AD"/>
    <w:rsid w:val="75A60C51"/>
    <w:rsid w:val="75FC7E24"/>
    <w:rsid w:val="764C7A4B"/>
    <w:rsid w:val="765775DC"/>
    <w:rsid w:val="76677802"/>
    <w:rsid w:val="769907B6"/>
    <w:rsid w:val="76BD3DFD"/>
    <w:rsid w:val="76F459ED"/>
    <w:rsid w:val="772C162A"/>
    <w:rsid w:val="77D45F4A"/>
    <w:rsid w:val="77E24437"/>
    <w:rsid w:val="77F959B0"/>
    <w:rsid w:val="790A7749"/>
    <w:rsid w:val="79226841"/>
    <w:rsid w:val="795A422D"/>
    <w:rsid w:val="79CD4BFB"/>
    <w:rsid w:val="79D12015"/>
    <w:rsid w:val="79ED6E4F"/>
    <w:rsid w:val="79F75F20"/>
    <w:rsid w:val="7A016D9E"/>
    <w:rsid w:val="7A215327"/>
    <w:rsid w:val="7A772BBC"/>
    <w:rsid w:val="7AC072CB"/>
    <w:rsid w:val="7B18614D"/>
    <w:rsid w:val="7B346CFF"/>
    <w:rsid w:val="7B476A33"/>
    <w:rsid w:val="7B537186"/>
    <w:rsid w:val="7BD67145"/>
    <w:rsid w:val="7C0B5CB2"/>
    <w:rsid w:val="7C2E3BDE"/>
    <w:rsid w:val="7C352D2F"/>
    <w:rsid w:val="7C480CB4"/>
    <w:rsid w:val="7C7C095E"/>
    <w:rsid w:val="7CD12A58"/>
    <w:rsid w:val="7D034BDB"/>
    <w:rsid w:val="7D40551F"/>
    <w:rsid w:val="7D4C0330"/>
    <w:rsid w:val="7D513B99"/>
    <w:rsid w:val="7D5176F5"/>
    <w:rsid w:val="7D5D1A73"/>
    <w:rsid w:val="7D7635FF"/>
    <w:rsid w:val="7D796C4C"/>
    <w:rsid w:val="7D910439"/>
    <w:rsid w:val="7D9B0461"/>
    <w:rsid w:val="7DF84014"/>
    <w:rsid w:val="7E186464"/>
    <w:rsid w:val="7E2A12BF"/>
    <w:rsid w:val="7ED625A7"/>
    <w:rsid w:val="7F030EC3"/>
    <w:rsid w:val="7F201A75"/>
    <w:rsid w:val="7F606315"/>
    <w:rsid w:val="7F6C2F0C"/>
    <w:rsid w:val="7FDF5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pPr>
      <w:spacing w:before="20" w:line="222" w:lineRule="auto"/>
    </w:pPr>
    <w:rPr>
      <w:rFonts w:ascii="仿宋" w:hAnsi="仿宋" w:eastAsia="仿宋" w:cs="仿宋"/>
      <w:sz w:val="35"/>
      <w:szCs w:val="35"/>
    </w:rPr>
  </w:style>
  <w:style w:type="paragraph" w:styleId="3">
    <w:name w:val="Balloon Text"/>
    <w:basedOn w:val="1"/>
    <w:link w:val="12"/>
    <w:autoRedefine/>
    <w:qFormat/>
    <w:uiPriority w:val="0"/>
    <w:rPr>
      <w:sz w:val="18"/>
      <w:szCs w:val="18"/>
    </w:rPr>
  </w:style>
  <w:style w:type="paragraph" w:styleId="4">
    <w:name w:val="footer"/>
    <w:basedOn w:val="1"/>
    <w:link w:val="11"/>
    <w:autoRedefine/>
    <w:qFormat/>
    <w:uiPriority w:val="99"/>
    <w:pPr>
      <w:tabs>
        <w:tab w:val="center" w:pos="4153"/>
        <w:tab w:val="right" w:pos="8306"/>
      </w:tabs>
      <w:spacing w:line="560" w:lineRule="exac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8">
    <w:name w:val="page number"/>
    <w:autoRedefine/>
    <w:unhideWhenUsed/>
    <w:qFormat/>
    <w:uiPriority w:val="0"/>
    <w:rPr>
      <w:rFonts w:hint="default"/>
      <w:sz w:val="24"/>
      <w:szCs w:val="24"/>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style>
  <w:style w:type="character" w:customStyle="1" w:styleId="11">
    <w:name w:val="页脚 Char"/>
    <w:basedOn w:val="7"/>
    <w:link w:val="4"/>
    <w:autoRedefine/>
    <w:qFormat/>
    <w:uiPriority w:val="99"/>
    <w:rPr>
      <w:rFonts w:eastAsia="Arial"/>
      <w:snapToGrid w:val="0"/>
      <w:color w:val="000000"/>
      <w:sz w:val="18"/>
      <w:szCs w:val="18"/>
      <w:lang w:eastAsia="en-US"/>
    </w:rPr>
  </w:style>
  <w:style w:type="character" w:customStyle="1" w:styleId="12">
    <w:name w:val="批注框文本 Char"/>
    <w:basedOn w:val="7"/>
    <w:link w:val="3"/>
    <w:autoRedefine/>
    <w:qFormat/>
    <w:uiPriority w:val="0"/>
    <w:rPr>
      <w:rFonts w:eastAsia="Arial"/>
      <w:snapToGrid w:val="0"/>
      <w:color w:val="000000"/>
      <w:sz w:val="18"/>
      <w:szCs w:val="18"/>
      <w:lang w:eastAsia="en-US"/>
    </w:rPr>
  </w:style>
  <w:style w:type="paragraph" w:styleId="13">
    <w:name w:val="List Paragraph"/>
    <w:basedOn w:val="1"/>
    <w:autoRedefine/>
    <w:unhideWhenUsed/>
    <w:qFormat/>
    <w:uiPriority w:val="99"/>
    <w:pPr>
      <w:ind w:firstLine="420" w:firstLineChars="200"/>
    </w:pPr>
  </w:style>
  <w:style w:type="paragraph" w:customStyle="1" w:styleId="14">
    <w:name w:val="正文文本1"/>
    <w:basedOn w:val="1"/>
    <w:unhideWhenUsed/>
    <w:qFormat/>
    <w:uiPriority w:val="0"/>
    <w:pPr>
      <w:spacing w:line="560" w:lineRule="exact"/>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1600</Words>
  <Characters>1725</Characters>
  <Lines>41</Lines>
  <Paragraphs>11</Paragraphs>
  <TotalTime>16</TotalTime>
  <ScaleCrop>false</ScaleCrop>
  <LinksUpToDate>false</LinksUpToDate>
  <CharactersWithSpaces>1726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荣晔婷</cp:lastModifiedBy>
  <cp:lastPrinted>2024-06-18T07:20:00Z</cp:lastPrinted>
  <dcterms:modified xsi:type="dcterms:W3CDTF">2024-09-24T07:57:52Z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2052-12.1.0.17140</vt:lpwstr>
  </property>
  <property fmtid="{D5CDD505-2E9C-101B-9397-08002B2CF9AE}" pid="6" name="ICV">
    <vt:lpwstr>7863570836064237B5B0EE3419BAB8E8_13</vt:lpwstr>
  </property>
</Properties>
</file>