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hint="eastAsia" w:ascii="微软雅黑" w:hAnsi="微软雅黑" w:eastAsia="微软雅黑" w:cs="微软雅黑"/>
          <w:sz w:val="56"/>
          <w:szCs w:val="56"/>
        </w:rPr>
      </w:pPr>
    </w:p>
    <w:p>
      <w:pPr>
        <w:pStyle w:val="14"/>
        <w:jc w:val="center"/>
        <w:rPr>
          <w:rFonts w:hint="eastAsia" w:ascii="微软雅黑" w:hAnsi="微软雅黑" w:eastAsia="微软雅黑" w:cs="微软雅黑"/>
          <w:sz w:val="56"/>
          <w:szCs w:val="56"/>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岳阳县城市公共交通执法大队</w:t>
      </w:r>
      <w:r>
        <w:rPr>
          <w:rFonts w:ascii="微软雅黑" w:hAnsi="微软雅黑" w:eastAsia="微软雅黑" w:cs="微软雅黑"/>
          <w:b/>
          <w:sz w:val="84"/>
        </w:rPr>
        <w:t>部门（单位）部门决算</w:t>
      </w: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bidi w:val="0"/>
        <w:rPr>
          <w:rFonts w:hint="eastAsia" w:ascii="微软雅黑" w:hAnsi="微软雅黑" w:eastAsia="微软雅黑" w:cs="微软雅黑"/>
        </w:rPr>
      </w:pPr>
    </w:p>
    <w:p>
      <w:pPr>
        <w:pStyle w:val="14"/>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pPr>
        <w:pStyle w:val="14"/>
        <w:spacing w:line="500" w:lineRule="exact"/>
        <w:jc w:val="center"/>
        <w:rPr>
          <w:rFonts w:hint="eastAsia" w:ascii="微软雅黑" w:hAnsi="微软雅黑" w:eastAsia="微软雅黑" w:cs="微软雅黑"/>
          <w:b/>
          <w:sz w:val="36"/>
          <w:szCs w:val="28"/>
        </w:rPr>
      </w:pP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岳阳县城市公共交通执法大队</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pPr>
        <w:pStyle w:val="14"/>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pPr>
        <w:pStyle w:val="14"/>
        <w:jc w:val="center"/>
        <w:rPr>
          <w:rFonts w:hint="eastAsia" w:ascii="微软雅黑" w:hAnsi="微软雅黑" w:eastAsia="微软雅黑" w:cs="微软雅黑"/>
          <w:b/>
          <w:bCs/>
          <w:sz w:val="84"/>
          <w:szCs w:val="84"/>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岳阳县城市公共交通执法大队</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5"/>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微软雅黑" w:hAnsi="微软雅黑" w:eastAsia="微软雅黑" w:cs="微软雅黑"/>
          <w:bCs/>
          <w:kern w:val="0"/>
          <w:sz w:val="32"/>
          <w:szCs w:val="32"/>
          <w:lang w:val="zh-CN"/>
        </w:rPr>
      </w:pPr>
      <w:r>
        <w:rPr>
          <w:rFonts w:hint="eastAsia" w:ascii="微软雅黑" w:hAnsi="微软雅黑" w:eastAsia="微软雅黑" w:cs="微软雅黑"/>
          <w:bCs/>
          <w:kern w:val="0"/>
          <w:sz w:val="32"/>
          <w:szCs w:val="32"/>
          <w:lang w:val="zh-CN"/>
        </w:rPr>
        <w:t>1、服务县域、负责县域公共汽车、出租汽车的的行政管理，行政执法及行业管理，经营权的出让等。</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sz w:val="32"/>
          <w:highlight w:val="white"/>
          <w:lang w:val="zh-CN"/>
        </w:rPr>
      </w:pPr>
      <w:r>
        <w:rPr>
          <w:rFonts w:hint="eastAsia" w:ascii="微软雅黑" w:hAnsi="微软雅黑" w:eastAsia="微软雅黑" w:cs="微软雅黑"/>
          <w:bCs/>
          <w:kern w:val="0"/>
          <w:sz w:val="32"/>
          <w:szCs w:val="32"/>
          <w:lang w:val="zh-CN"/>
        </w:rPr>
        <w:t>2、完成上级主管部门交办的其他工作任务。</w:t>
      </w:r>
    </w:p>
    <w:p>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pPr>
        <w:keepNext/>
        <w:keepLines/>
        <w:topLinePunct/>
        <w:ind w:firstLine="641"/>
        <w:rPr>
          <w:rFonts w:hint="default" w:ascii="微软雅黑" w:hAnsi="微软雅黑" w:eastAsia="微软雅黑" w:cs="微软雅黑"/>
          <w:sz w:val="32"/>
          <w:lang w:val="zh-CN"/>
        </w:rPr>
      </w:pPr>
      <w:r>
        <w:rPr>
          <w:rFonts w:hint="eastAsia" w:ascii="微软雅黑" w:hAnsi="微软雅黑" w:eastAsia="微软雅黑" w:cs="微软雅黑"/>
          <w:bCs/>
          <w:kern w:val="0"/>
          <w:sz w:val="32"/>
          <w:szCs w:val="32"/>
        </w:rPr>
        <w:t>（一）内设机构设置。</w:t>
      </w:r>
      <w:r>
        <w:rPr>
          <w:rFonts w:hint="eastAsia" w:ascii="微软雅黑" w:hAnsi="微软雅黑" w:eastAsia="微软雅黑" w:cs="微软雅黑"/>
          <w:sz w:val="32"/>
          <w:lang w:val="zh-CN"/>
        </w:rPr>
        <w:t>城市公共交通执法大队无内设机构，现有全额拨款事业编制25名。其中所长1名，副所长2名。</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ascii="微软雅黑" w:hAnsi="微软雅黑" w:eastAsia="微软雅黑" w:cs="微软雅黑"/>
          <w:bCs/>
          <w:kern w:val="0"/>
          <w:sz w:val="32"/>
          <w:szCs w:val="32"/>
        </w:rPr>
      </w:pPr>
    </w:p>
    <w:p>
      <w:pPr>
        <w:keepNext/>
        <w:keepLines/>
        <w:topLinePunct/>
        <w:ind w:firstLine="641"/>
        <w:rPr>
          <w:rFonts w:hint="default" w:ascii="微软雅黑" w:hAnsi="微软雅黑" w:eastAsia="微软雅黑" w:cs="微软雅黑"/>
          <w:bCs/>
          <w:kern w:val="0"/>
          <w:sz w:val="32"/>
          <w:szCs w:val="32"/>
          <w:lang w:val="zh-CN"/>
        </w:rPr>
      </w:pPr>
      <w:r>
        <w:rPr>
          <w:rFonts w:hint="eastAsia" w:ascii="微软雅黑" w:hAnsi="微软雅黑" w:eastAsia="微软雅黑" w:cs="微软雅黑"/>
          <w:bCs/>
          <w:kern w:val="0"/>
          <w:sz w:val="32"/>
          <w:szCs w:val="32"/>
        </w:rPr>
        <w:t>（二）决算单位构成</w:t>
      </w:r>
      <w:r>
        <w:rPr>
          <w:rFonts w:hint="eastAsia" w:ascii="微软雅黑" w:hAnsi="微软雅黑" w:eastAsia="微软雅黑" w:cs="微软雅黑"/>
          <w:bCs/>
          <w:kern w:val="0"/>
          <w:sz w:val="32"/>
          <w:szCs w:val="32"/>
          <w:lang w:eastAsia="zh-CN"/>
        </w:rPr>
        <w:t>。</w:t>
      </w:r>
      <w:r>
        <w:rPr>
          <w:rFonts w:hint="eastAsia" w:ascii="微软雅黑" w:hAnsi="微软雅黑" w:eastAsia="微软雅黑" w:cs="微软雅黑"/>
          <w:bCs/>
          <w:kern w:val="0"/>
          <w:sz w:val="32"/>
          <w:szCs w:val="32"/>
          <w:lang w:val="zh-CN"/>
        </w:rPr>
        <w:t>本单位没有所属二级机构，因此本年度部门决算仅为本级部门决算。</w:t>
      </w:r>
    </w:p>
    <w:p>
      <w:pPr>
        <w:keepNext/>
        <w:keepLines/>
        <w:topLinePunct/>
        <w:ind w:firstLine="641"/>
        <w:rPr>
          <w:rFonts w:hint="eastAsia" w:ascii="微软雅黑" w:hAnsi="微软雅黑" w:eastAsia="微软雅黑" w:cs="微软雅黑"/>
          <w:bCs/>
          <w:kern w:val="0"/>
          <w:sz w:val="32"/>
          <w:szCs w:val="32"/>
        </w:rPr>
        <w:sectPr>
          <w:pgSz w:w="11906" w:h="16838"/>
          <w:pgMar w:top="720" w:right="720" w:bottom="720" w:left="720" w:header="851" w:footer="992" w:gutter="0"/>
          <w:cols w:space="720" w:num="1"/>
          <w:docGrid w:type="linesAndChars" w:linePitch="312" w:charSpace="0"/>
        </w:sect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pPr>
        <w:pStyle w:val="14"/>
        <w:jc w:val="center"/>
        <w:rPr>
          <w:rFonts w:hint="eastAsia" w:ascii="微软雅黑" w:hAnsi="微软雅黑" w:eastAsia="微软雅黑" w:cs="微软雅黑"/>
          <w:b/>
          <w:bCs/>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pPr>
        <w:pStyle w:val="14"/>
        <w:jc w:val="center"/>
        <w:rPr>
          <w:rFonts w:hint="eastAsia" w:ascii="微软雅黑" w:hAnsi="微软雅黑" w:eastAsia="微软雅黑" w:cs="微软雅黑"/>
          <w:b/>
          <w:bCs/>
          <w:sz w:val="70"/>
          <w:szCs w:val="70"/>
        </w:rPr>
      </w:pPr>
    </w:p>
    <w:p>
      <w:pPr>
        <w:pStyle w:val="14"/>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447.19万元。与上年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减少148.69</w:t>
      </w:r>
      <w:r>
        <w:rPr>
          <w:rFonts w:ascii="微软雅黑" w:hAnsi="微软雅黑" w:eastAsia="微软雅黑" w:cs="微软雅黑"/>
          <w:sz w:val="32"/>
        </w:rPr>
        <w:t>万元，减少24.95%，主要是因为</w:t>
      </w:r>
      <w:r>
        <w:rPr>
          <w:rFonts w:hint="eastAsia" w:ascii="微软雅黑" w:hAnsi="微软雅黑" w:eastAsia="微软雅黑" w:cs="微软雅黑"/>
          <w:sz w:val="32"/>
          <w:lang w:val="en-US" w:eastAsia="zh-CN"/>
        </w:rPr>
        <w:t>厉行节约，压缩了部分资金支出。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447.19</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310.66万元，占69.47</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86.53万元，占</w:t>
      </w:r>
      <w:r>
        <w:rPr>
          <w:rFonts w:hint="eastAsia" w:ascii="微软雅黑" w:hAnsi="微软雅黑" w:eastAsia="微软雅黑" w:cs="微软雅黑"/>
          <w:sz w:val="32"/>
          <w:szCs w:val="32"/>
          <w:lang w:val="en-US" w:eastAsia="zh-CN"/>
        </w:rPr>
        <w:t>19.35</w:t>
      </w:r>
      <w:r>
        <w:rPr>
          <w:rFonts w:hint="eastAsia" w:ascii="微软雅黑" w:hAnsi="微软雅黑" w:eastAsia="微软雅黑" w:cs="微软雅黑"/>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年度支出合计441.39万元，其中：基本支出375.20万元，占85.00%；项目支出66.19万元，占15.00%；上缴上级支出0.00万元，占0.00%；经营支出0.00万元，占0.00%；对附属单位补助支出0.00万元，占0.00%。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年度财政拨款收、支总计360.66万元，与上年相比，减少126.49万元,减少25.97%，主要是因为</w:t>
      </w:r>
      <w:r>
        <w:rPr>
          <w:rFonts w:hint="eastAsia" w:ascii="微软雅黑" w:hAnsi="微软雅黑" w:eastAsia="微软雅黑" w:cs="微软雅黑"/>
          <w:sz w:val="32"/>
          <w:lang w:val="en-US" w:eastAsia="zh-CN"/>
        </w:rPr>
        <w:t>厉行节约，压缩了部分资金支出。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年度财政拨款支出310.66万元，占本年支出合计的70.38</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减少176.49万元，减少36.23%，主要是因为</w:t>
      </w:r>
      <w:r>
        <w:rPr>
          <w:rFonts w:hint="eastAsia" w:ascii="微软雅黑" w:hAnsi="微软雅黑" w:eastAsia="微软雅黑" w:cs="微软雅黑"/>
          <w:sz w:val="32"/>
          <w:lang w:val="en-US" w:eastAsia="zh-CN"/>
        </w:rPr>
        <w:t>厉行节约，压缩了部分资金支出。</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default"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年度财政拨款支出310.66万元，主要用于以下方面：一般公共服务（类）支出7.65</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2.46</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社会保障和就业</w:t>
      </w:r>
      <w:r>
        <w:rPr>
          <w:rFonts w:hint="eastAsia" w:ascii="微软雅黑" w:hAnsi="微软雅黑" w:eastAsia="微软雅黑" w:cs="微软雅黑"/>
          <w:sz w:val="32"/>
          <w:szCs w:val="32"/>
          <w:lang w:eastAsia="zh-CN"/>
        </w:rPr>
        <w:t>（类）支出</w:t>
      </w:r>
      <w:r>
        <w:rPr>
          <w:rFonts w:hint="eastAsia" w:ascii="微软雅黑" w:hAnsi="微软雅黑" w:eastAsia="微软雅黑" w:cs="微软雅黑"/>
          <w:sz w:val="32"/>
          <w:lang w:val="en-US" w:eastAsia="zh-CN"/>
        </w:rPr>
        <w:t>14.91</w:t>
      </w:r>
      <w:r>
        <w:rPr>
          <w:rFonts w:hint="eastAsia" w:ascii="微软雅黑" w:hAnsi="微软雅黑" w:eastAsia="微软雅黑" w:cs="微软雅黑"/>
          <w:sz w:val="32"/>
          <w:szCs w:val="32"/>
          <w:lang w:eastAsia="zh-CN"/>
        </w:rPr>
        <w:t>万元，占</w:t>
      </w:r>
      <w:r>
        <w:rPr>
          <w:rFonts w:hint="eastAsia" w:ascii="微软雅黑" w:hAnsi="微软雅黑" w:eastAsia="微软雅黑" w:cs="微软雅黑"/>
          <w:sz w:val="32"/>
          <w:lang w:val="en-US" w:eastAsia="zh-CN"/>
        </w:rPr>
        <w:t>4.80</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卫生健康（类）支出8.33万元，占2.68%</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交通运输（类）支出269.24万元，</w:t>
      </w:r>
      <w:r>
        <w:rPr>
          <w:rFonts w:hint="eastAsia" w:ascii="微软雅黑" w:hAnsi="微软雅黑" w:eastAsia="微软雅黑" w:cs="微软雅黑"/>
          <w:sz w:val="32"/>
          <w:szCs w:val="32"/>
          <w:lang w:eastAsia="zh-CN"/>
        </w:rPr>
        <w:t>占</w:t>
      </w:r>
      <w:r>
        <w:rPr>
          <w:rFonts w:hint="eastAsia" w:ascii="微软雅黑" w:hAnsi="微软雅黑" w:eastAsia="微软雅黑" w:cs="微软雅黑"/>
          <w:sz w:val="32"/>
          <w:lang w:val="en-US" w:eastAsia="zh-CN"/>
        </w:rPr>
        <w:t>86.67</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住房保障（类）支出10.53万元，占3.39%。</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年度财政拨款支出年初预算数为248.66万元，支出决算数为441.39</w:t>
      </w:r>
      <w:r>
        <w:rPr>
          <w:rFonts w:hint="eastAsia" w:ascii="微软雅黑" w:hAnsi="微软雅黑" w:eastAsia="微软雅黑" w:cs="微软雅黑"/>
          <w:sz w:val="32"/>
          <w:szCs w:val="32"/>
          <w:lang w:eastAsia="zh-CN"/>
        </w:rPr>
        <w:t>万元，完成年初预算的</w:t>
      </w:r>
      <w:r>
        <w:rPr>
          <w:rFonts w:ascii="微软雅黑" w:hAnsi="微软雅黑" w:eastAsia="微软雅黑" w:cs="微软雅黑"/>
          <w:sz w:val="32"/>
        </w:rPr>
        <w:t>177.51</w:t>
      </w:r>
      <w:r>
        <w:rPr>
          <w:rFonts w:hint="eastAsia" w:ascii="微软雅黑" w:hAnsi="微软雅黑" w:eastAsia="微软雅黑" w:cs="微软雅黑"/>
          <w:sz w:val="32"/>
          <w:szCs w:val="32"/>
          <w:lang w:eastAsia="zh-CN"/>
        </w:rPr>
        <w:t>%，其中：</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w:t>
      </w:r>
      <w:r>
        <w:rPr>
          <w:rFonts w:hint="eastAsia" w:ascii="微软雅黑" w:hAnsi="微软雅黑" w:eastAsia="微软雅黑" w:cs="微软雅黑"/>
          <w:sz w:val="32"/>
          <w:szCs w:val="32"/>
          <w:lang w:val="en-US" w:eastAsia="zh-CN"/>
        </w:rPr>
        <w:t>一般公共服务支出（类）政府办公厅（室）及相关机构事务（款）其他政府办公厅（室）及相关机构事务支出（项）。</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7.65</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7.65</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w:t>
      </w:r>
      <w:r>
        <w:rPr>
          <w:rFonts w:hint="eastAsia" w:ascii="微软雅黑" w:hAnsi="微软雅黑" w:eastAsia="微软雅黑" w:cs="微软雅黑"/>
          <w:sz w:val="32"/>
          <w:szCs w:val="32"/>
          <w:lang w:val="en-US" w:eastAsia="zh-CN"/>
        </w:rPr>
        <w:t>社会保障和就业支出（类）行政事业单位养老支出（款）机关事业单位基本养老保险缴费支出（项）</w:t>
      </w:r>
      <w:r>
        <w:rPr>
          <w:rFonts w:hint="eastAsia" w:ascii="微软雅黑" w:hAnsi="微软雅黑" w:eastAsia="微软雅黑" w:cs="微软雅黑"/>
          <w:sz w:val="32"/>
          <w:szCs w:val="32"/>
          <w:lang w:eastAsia="zh-CN"/>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14.03</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14.03</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3、社会保障和就业支出（类）其他社会保障和就业支出（款）其他社会保障和就业支出（项）。</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0.88</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0.88</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4、卫生健康支出（类）行政事业单位医疗（款）事业单位医疗（项）。</w:t>
      </w: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8.33</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8.33</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5、城乡社区支出（类）国有土地使用权出让收入安排的支出（款）其他国有土地使用权出让收入安排的支出（项）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10.00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6、交通运输支出（类）公路水路运输（款）行政运行（项）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201.57</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208.27</w:t>
      </w:r>
      <w:r>
        <w:rPr>
          <w:rFonts w:hint="eastAsia" w:ascii="微软雅黑" w:hAnsi="微软雅黑" w:eastAsia="微软雅黑" w:cs="微软雅黑"/>
          <w:sz w:val="32"/>
          <w:szCs w:val="32"/>
          <w:lang w:eastAsia="zh-CN"/>
        </w:rPr>
        <w:t>万元，完成年初预算</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lang w:eastAsia="zh-CN"/>
        </w:rPr>
        <w:t>的</w:t>
      </w:r>
      <w:r>
        <w:rPr>
          <w:rFonts w:hint="eastAsia" w:ascii="微软雅黑" w:hAnsi="微软雅黑" w:eastAsia="微软雅黑" w:cs="微软雅黑"/>
          <w:sz w:val="32"/>
          <w:szCs w:val="32"/>
          <w:lang w:val="en-US" w:eastAsia="zh-CN"/>
        </w:rPr>
        <w:t>103.32</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7、交通运输支出（类）公路水路运输（款）公路和运输安全（项）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50.30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8、交通运输支出（类）公路水路运输（款）公路运输管理（项）</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5.67</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5.67</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9、交通运输支出（类）其他交通运输支出（款）其他交通运输支出（项）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5.00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10、住房保障支出（类）住房改革支出（款）住房公积金（项）</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10.53</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10.53</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11、国有资本经营预算支出（类）其他国有资本经营预算支出（款）其他国有资本经营预算支出（项）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12、其他支出（类）其他支出（款）其他支出（项）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80.73</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val="en-US" w:eastAsia="zh-CN"/>
        </w:rPr>
      </w:pPr>
      <w:r>
        <w:rPr>
          <w:rFonts w:hint="eastAsia" w:ascii="微软雅黑" w:hAnsi="微软雅黑" w:eastAsia="微软雅黑" w:cs="微软雅黑"/>
          <w:b/>
          <w:bCs w:val="0"/>
          <w:sz w:val="32"/>
          <w:szCs w:val="32"/>
        </w:rPr>
        <w:t>六、一般公共预算财政拨款基本支出决算情况说明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年度财政拨款基本支出284.69万元，其中：</w:t>
      </w:r>
    </w:p>
    <w:p>
      <w:pPr>
        <w:autoSpaceDE w:val="0"/>
        <w:autoSpaceDN w:val="0"/>
        <w:adjustRightInd w:val="0"/>
        <w:spacing w:beforeLines="0" w:afterLines="0"/>
        <w:ind w:firstLine="643"/>
        <w:jc w:val="left"/>
        <w:rPr>
          <w:rFonts w:hint="default" w:ascii="微软雅黑" w:hAnsi="微软雅黑" w:eastAsia="微软雅黑" w:cs="微软雅黑"/>
          <w:sz w:val="32"/>
          <w:lang w:val="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215.19万元，占基本支出的75.59%,主要包括</w:t>
      </w:r>
      <w:r>
        <w:rPr>
          <w:rFonts w:hint="eastAsia" w:ascii="微软雅黑" w:hAnsi="微软雅黑" w:eastAsia="微软雅黑" w:cs="微软雅黑"/>
          <w:sz w:val="32"/>
        </w:rPr>
        <w:t>基本工资、津贴补贴、</w:t>
      </w:r>
      <w:r>
        <w:rPr>
          <w:rFonts w:hint="eastAsia" w:ascii="微软雅黑" w:hAnsi="微软雅黑" w:eastAsia="微软雅黑" w:cs="微软雅黑"/>
          <w:sz w:val="32"/>
          <w:lang w:val="zh-CN"/>
        </w:rPr>
        <w:t>奖金、绩效工资、机关事业单位基本养老保险缴费、职工基本医疗保险缴费、公务员医疗补助缴费、其他社会保障缴费、住房公积金、医疗费、抚恤金、生活补助、奖励金、其他对个人和家庭的补助；</w:t>
      </w:r>
    </w:p>
    <w:p>
      <w:pPr>
        <w:autoSpaceDE w:val="0"/>
        <w:autoSpaceDN w:val="0"/>
        <w:adjustRightInd w:val="0"/>
        <w:spacing w:beforeLines="0" w:afterLines="0"/>
        <w:ind w:firstLine="643"/>
        <w:jc w:val="left"/>
        <w:rPr>
          <w:rFonts w:hint="default" w:ascii="微软雅黑" w:hAnsi="微软雅黑" w:eastAsia="微软雅黑" w:cs="微软雅黑"/>
          <w:sz w:val="32"/>
          <w:szCs w:val="32"/>
          <w:lang w:val="zh-CN"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69.50万元，占基本支出的</w:t>
      </w:r>
      <w:r>
        <w:rPr>
          <w:rFonts w:hint="eastAsia" w:ascii="微软雅黑" w:hAnsi="微软雅黑" w:eastAsia="微软雅黑" w:cs="微软雅黑"/>
          <w:sz w:val="32"/>
          <w:szCs w:val="32"/>
          <w:lang w:val="en-US" w:eastAsia="zh-CN"/>
        </w:rPr>
        <w:t>24.41</w:t>
      </w:r>
      <w:r>
        <w:rPr>
          <w:rFonts w:hint="eastAsia" w:ascii="微软雅黑" w:hAnsi="微软雅黑" w:eastAsia="微软雅黑" w:cs="微软雅黑"/>
          <w:sz w:val="32"/>
          <w:szCs w:val="32"/>
          <w:lang w:eastAsia="zh-CN"/>
        </w:rPr>
        <w:t>%，主要包括办公费、印刷费、咨询费、水费、电费、邮电费、物业管理费、差旅费、维修（护）费、会议费、培训费、公务接待费、专用材料费、劳务费、委托业务费、工会经费、福利费、其他交通费用、其他商品和服务支出、办公设备购置。</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年度政府性基金预算财政拨款收入</w:t>
      </w:r>
      <w:r>
        <w:rPr>
          <w:rFonts w:hint="eastAsia" w:ascii="微软雅黑" w:hAnsi="微软雅黑" w:eastAsia="微软雅黑" w:cs="微软雅黑"/>
          <w:sz w:val="32"/>
          <w:lang w:val="en-US" w:eastAsia="zh-CN"/>
        </w:rPr>
        <w:t>10</w:t>
      </w:r>
      <w:r>
        <w:rPr>
          <w:rFonts w:hint="eastAsia" w:ascii="微软雅黑" w:hAnsi="微软雅黑" w:eastAsia="微软雅黑" w:cs="微软雅黑"/>
          <w:sz w:val="32"/>
          <w:szCs w:val="32"/>
          <w:lang w:eastAsia="zh-CN"/>
        </w:rPr>
        <w:t>万元；年初结转和结余</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万元；支出</w:t>
      </w:r>
      <w:r>
        <w:rPr>
          <w:rFonts w:hint="eastAsia" w:ascii="微软雅黑" w:hAnsi="微软雅黑" w:eastAsia="微软雅黑" w:cs="微软雅黑"/>
          <w:sz w:val="32"/>
          <w:szCs w:val="32"/>
          <w:lang w:val="en-US" w:eastAsia="zh-CN"/>
        </w:rPr>
        <w:t>1</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万元，其中基本支出</w:t>
      </w:r>
      <w:r>
        <w:rPr>
          <w:rFonts w:hint="eastAsia" w:ascii="微软雅黑" w:hAnsi="微软雅黑" w:eastAsia="微软雅黑" w:cs="微软雅黑"/>
          <w:sz w:val="32"/>
          <w:lang w:val="en-US" w:eastAsia="zh-CN"/>
        </w:rPr>
        <w:t>9.78</w:t>
      </w:r>
      <w:r>
        <w:rPr>
          <w:rFonts w:hint="eastAsia" w:ascii="微软雅黑" w:hAnsi="微软雅黑" w:eastAsia="微软雅黑" w:cs="微软雅黑"/>
          <w:sz w:val="32"/>
          <w:szCs w:val="32"/>
          <w:lang w:eastAsia="zh-CN"/>
        </w:rPr>
        <w:t>万元，项目支出</w:t>
      </w:r>
      <w:r>
        <w:rPr>
          <w:rFonts w:ascii="微软雅黑" w:hAnsi="微软雅黑" w:eastAsia="微软雅黑" w:cs="微软雅黑"/>
          <w:sz w:val="32"/>
        </w:rPr>
        <w:t>0</w:t>
      </w:r>
      <w:r>
        <w:rPr>
          <w:rFonts w:hint="eastAsia" w:ascii="微软雅黑" w:hAnsi="微软雅黑" w:eastAsia="微软雅黑" w:cs="微软雅黑"/>
          <w:sz w:val="32"/>
          <w:lang w:val="en-US" w:eastAsia="zh-CN"/>
        </w:rPr>
        <w:t>.22</w:t>
      </w:r>
      <w:r>
        <w:rPr>
          <w:rFonts w:hint="eastAsia" w:ascii="微软雅黑" w:hAnsi="微软雅黑" w:eastAsia="微软雅黑" w:cs="微软雅黑"/>
          <w:sz w:val="32"/>
          <w:szCs w:val="32"/>
          <w:lang w:eastAsia="zh-CN"/>
        </w:rPr>
        <w:t>万元；年末结转和结余</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万元。具体情况如下：</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城乡社区支出（类）国有土地使用权出让收入安排的支出（款）其他国有土地使用权出让收入安排的支出（项）。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年度国有资本经营预算财政拨款支出40.00</w:t>
      </w:r>
      <w:r>
        <w:rPr>
          <w:rFonts w:hint="eastAsia" w:ascii="微软雅黑" w:hAnsi="微软雅黑" w:eastAsia="微软雅黑" w:cs="微软雅黑"/>
          <w:sz w:val="32"/>
          <w:szCs w:val="32"/>
          <w:lang w:eastAsia="zh-CN"/>
        </w:rPr>
        <w:t>万元；基本支出</w:t>
      </w:r>
      <w:r>
        <w:rPr>
          <w:rFonts w:ascii="微软雅黑" w:hAnsi="微软雅黑" w:eastAsia="微软雅黑" w:cs="微软雅黑"/>
          <w:sz w:val="32"/>
        </w:rPr>
        <w:t>0.00</w:t>
      </w:r>
      <w:r>
        <w:rPr>
          <w:rFonts w:hint="eastAsia" w:ascii="微软雅黑" w:hAnsi="微软雅黑" w:eastAsia="微软雅黑" w:cs="微软雅黑"/>
          <w:sz w:val="32"/>
          <w:szCs w:val="32"/>
          <w:lang w:eastAsia="zh-CN"/>
        </w:rPr>
        <w:t>万元，项目支出</w:t>
      </w:r>
      <w:r>
        <w:rPr>
          <w:rFonts w:ascii="微软雅黑" w:hAnsi="微软雅黑" w:eastAsia="微软雅黑" w:cs="微软雅黑"/>
          <w:sz w:val="32"/>
        </w:rPr>
        <w:t>40.00</w:t>
      </w:r>
      <w:r>
        <w:rPr>
          <w:rFonts w:hint="eastAsia" w:ascii="微软雅黑" w:hAnsi="微软雅黑" w:eastAsia="微软雅黑" w:cs="微软雅黑"/>
          <w:sz w:val="32"/>
          <w:szCs w:val="32"/>
          <w:lang w:eastAsia="zh-CN"/>
        </w:rPr>
        <w:t>万元。具体情况如下：</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国有资本经营预算支出（类）其他国有资本经营预算支出（款）其他国有资本经营预算支出（项）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2.00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1.00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50.00</w:t>
      </w:r>
      <w:r>
        <w:rPr>
          <w:rFonts w:hint="eastAsia" w:ascii="微软雅黑" w:hAnsi="微软雅黑" w:eastAsia="微软雅黑" w:cs="微软雅黑"/>
          <w:sz w:val="32"/>
          <w:szCs w:val="32"/>
        </w:rPr>
        <w:t>%，其中：</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u w:val="none"/>
          <w:lang w:val="en-US" w:eastAsia="zh-CN"/>
        </w:rPr>
        <w:t>等于</w:t>
      </w:r>
      <w:r>
        <w:rPr>
          <w:rFonts w:hint="eastAsia" w:ascii="微软雅黑" w:hAnsi="微软雅黑" w:eastAsia="微软雅黑" w:cs="微软雅黑"/>
          <w:color w:val="auto"/>
          <w:sz w:val="32"/>
          <w:szCs w:val="32"/>
          <w:u w:val="none"/>
        </w:rPr>
        <w:t>预算数的主要原因是</w:t>
      </w:r>
      <w:r>
        <w:rPr>
          <w:rFonts w:hint="eastAsia" w:ascii="微软雅黑" w:hAnsi="微软雅黑" w:eastAsia="微软雅黑" w:cs="微软雅黑"/>
          <w:color w:val="auto"/>
          <w:sz w:val="32"/>
          <w:szCs w:val="32"/>
          <w:u w:val="none"/>
          <w:lang w:val="en-US" w:eastAsia="zh-CN"/>
        </w:rPr>
        <w:t>无</w:t>
      </w:r>
      <w:r>
        <w:rPr>
          <w:rFonts w:hint="eastAsia" w:ascii="微软雅黑" w:hAnsi="微软雅黑" w:eastAsia="微软雅黑" w:cs="微软雅黑"/>
          <w:color w:val="auto"/>
          <w:sz w:val="32"/>
          <w:szCs w:val="32"/>
          <w:u w:val="none"/>
        </w:rPr>
        <w:t>，与上年相比</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万元，</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rPr>
        <w:t>2.00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1.00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50.00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rPr>
        <w:t>小于</w:t>
      </w:r>
      <w:r>
        <w:rPr>
          <w:rFonts w:hint="eastAsia" w:ascii="微软雅黑" w:hAnsi="微软雅黑" w:eastAsia="微软雅黑" w:cs="微软雅黑"/>
          <w:sz w:val="32"/>
          <w:szCs w:val="32"/>
        </w:rPr>
        <w:t>预算数的主要原因是</w:t>
      </w:r>
      <w:r>
        <w:rPr>
          <w:rFonts w:hint="eastAsia" w:ascii="微软雅黑" w:hAnsi="微软雅黑" w:eastAsia="微软雅黑" w:cs="微软雅黑"/>
          <w:sz w:val="32"/>
          <w:szCs w:val="32"/>
          <w:lang w:val="en-US" w:eastAsia="zh-CN"/>
        </w:rPr>
        <w:t>厉行节约</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严格控制“三公”经费开支，</w:t>
      </w:r>
      <w:r>
        <w:rPr>
          <w:rFonts w:hint="eastAsia" w:ascii="微软雅黑" w:hAnsi="微软雅黑" w:eastAsia="微软雅黑" w:cs="微软雅黑"/>
          <w:sz w:val="32"/>
          <w:szCs w:val="32"/>
        </w:rPr>
        <w:t>与上年相比</w:t>
      </w:r>
      <w:r>
        <w:rPr>
          <w:rFonts w:ascii="微软雅黑" w:hAnsi="微软雅黑" w:eastAsia="微软雅黑" w:cs="微软雅黑"/>
          <w:sz w:val="32"/>
        </w:rPr>
        <w:t>增长0.37</w:t>
      </w:r>
      <w:r>
        <w:rPr>
          <w:rFonts w:hint="eastAsia" w:ascii="微软雅黑" w:hAnsi="微软雅黑" w:eastAsia="微软雅黑" w:cs="微软雅黑"/>
          <w:sz w:val="32"/>
          <w:szCs w:val="32"/>
        </w:rPr>
        <w:t>万元，</w:t>
      </w:r>
      <w:r>
        <w:rPr>
          <w:rFonts w:hint="eastAsia" w:ascii="微软雅黑" w:hAnsi="微软雅黑" w:eastAsia="微软雅黑" w:cs="微软雅黑"/>
          <w:color w:val="auto"/>
          <w:sz w:val="32"/>
          <w:szCs w:val="32"/>
          <w:highlight w:val="none"/>
          <w:lang w:val="en-US" w:eastAsia="zh-CN"/>
        </w:rPr>
        <w:t>增长58.73</w:t>
      </w:r>
      <w:r>
        <w:rPr>
          <w:rFonts w:hint="eastAsia" w:ascii="微软雅黑" w:hAnsi="微软雅黑" w:eastAsia="微软雅黑" w:cs="微软雅黑"/>
          <w:sz w:val="32"/>
          <w:szCs w:val="32"/>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业务范围扩大，增加了部分支出</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u w:val="none"/>
          <w:lang w:val="en-US" w:eastAsia="zh-CN"/>
        </w:rPr>
        <w:t>等于</w:t>
      </w:r>
      <w:r>
        <w:rPr>
          <w:rFonts w:hint="eastAsia" w:ascii="微软雅黑" w:hAnsi="微软雅黑" w:eastAsia="微软雅黑" w:cs="微软雅黑"/>
          <w:color w:val="auto"/>
          <w:sz w:val="32"/>
          <w:szCs w:val="32"/>
          <w:u w:val="none"/>
        </w:rPr>
        <w:t>预算数的主要原因是</w:t>
      </w:r>
      <w:r>
        <w:rPr>
          <w:rFonts w:hint="eastAsia" w:ascii="微软雅黑" w:hAnsi="微软雅黑" w:eastAsia="微软雅黑" w:cs="微软雅黑"/>
          <w:color w:val="auto"/>
          <w:sz w:val="32"/>
          <w:szCs w:val="32"/>
          <w:u w:val="none"/>
          <w:lang w:val="en-US" w:eastAsia="zh-CN"/>
        </w:rPr>
        <w:t>无</w:t>
      </w:r>
      <w:r>
        <w:rPr>
          <w:rFonts w:hint="eastAsia" w:ascii="微软雅黑" w:hAnsi="微软雅黑" w:eastAsia="微软雅黑" w:cs="微软雅黑"/>
          <w:color w:val="auto"/>
          <w:sz w:val="32"/>
          <w:szCs w:val="32"/>
          <w:u w:val="none"/>
        </w:rPr>
        <w:t>，与上年相比</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万元，</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u w:val="none"/>
          <w:lang w:val="en-US" w:eastAsia="zh-CN"/>
        </w:rPr>
        <w:t>等于</w:t>
      </w:r>
      <w:r>
        <w:rPr>
          <w:rFonts w:hint="eastAsia" w:ascii="微软雅黑" w:hAnsi="微软雅黑" w:eastAsia="微软雅黑" w:cs="微软雅黑"/>
          <w:color w:val="auto"/>
          <w:sz w:val="32"/>
          <w:szCs w:val="32"/>
          <w:u w:val="none"/>
        </w:rPr>
        <w:t>预算数的主要原因是</w:t>
      </w:r>
      <w:r>
        <w:rPr>
          <w:rFonts w:hint="eastAsia" w:ascii="微软雅黑" w:hAnsi="微软雅黑" w:eastAsia="微软雅黑" w:cs="微软雅黑"/>
          <w:color w:val="auto"/>
          <w:sz w:val="32"/>
          <w:szCs w:val="32"/>
          <w:u w:val="none"/>
          <w:lang w:val="en-US" w:eastAsia="zh-CN"/>
        </w:rPr>
        <w:t>无</w:t>
      </w:r>
      <w:r>
        <w:rPr>
          <w:rFonts w:hint="eastAsia" w:ascii="微软雅黑" w:hAnsi="微软雅黑" w:eastAsia="微软雅黑" w:cs="微软雅黑"/>
          <w:color w:val="auto"/>
          <w:sz w:val="32"/>
          <w:szCs w:val="32"/>
          <w:u w:val="none"/>
        </w:rPr>
        <w:t>，与上年相比</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万元，</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1.00</w:t>
      </w:r>
      <w:r>
        <w:rPr>
          <w:rFonts w:hint="eastAsia" w:ascii="微软雅黑" w:hAnsi="微软雅黑" w:eastAsia="微软雅黑" w:cs="微软雅黑"/>
          <w:sz w:val="32"/>
          <w:szCs w:val="32"/>
        </w:rPr>
        <w:t>万元，占</w:t>
      </w:r>
      <w:r>
        <w:rPr>
          <w:rFonts w:ascii="微软雅黑" w:hAnsi="微软雅黑" w:eastAsia="微软雅黑" w:cs="微软雅黑"/>
          <w:sz w:val="32"/>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%。其中：</w:t>
      </w:r>
    </w:p>
    <w:p>
      <w:pPr>
        <w:pStyle w:val="14"/>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开支内容</w:t>
      </w:r>
      <w:r>
        <w:rPr>
          <w:rFonts w:hint="eastAsia" w:ascii="微软雅黑" w:hAnsi="微软雅黑" w:eastAsia="微软雅黑" w:cs="微软雅黑"/>
          <w:sz w:val="32"/>
          <w:szCs w:val="32"/>
          <w:lang w:val="en-US" w:eastAsia="zh-CN"/>
        </w:rPr>
        <w:t>无。</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1.00</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11</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67</w:t>
      </w:r>
      <w:r>
        <w:rPr>
          <w:rFonts w:hint="eastAsia" w:ascii="微软雅黑" w:hAnsi="微软雅黑" w:eastAsia="微软雅黑" w:cs="微软雅黑"/>
          <w:sz w:val="32"/>
          <w:szCs w:val="32"/>
        </w:rPr>
        <w:t>人次，</w:t>
      </w:r>
      <w:r>
        <w:rPr>
          <w:rFonts w:hint="eastAsia" w:ascii="微软雅黑" w:hAnsi="微软雅黑" w:eastAsia="微软雅黑" w:cs="微软雅黑"/>
          <w:sz w:val="32"/>
          <w:szCs w:val="32"/>
          <w:lang w:val="zh-CN"/>
        </w:rPr>
        <w:t>主要用于与有关单位交流工作情况及接受相关部门检查指导工作发生的接待支</w:t>
      </w:r>
      <w:r>
        <w:rPr>
          <w:rFonts w:hint="eastAsia" w:ascii="微软雅黑" w:hAnsi="微软雅黑" w:eastAsia="微软雅黑" w:cs="微软雅黑"/>
          <w:sz w:val="32"/>
          <w:szCs w:val="32"/>
          <w:lang w:val="en-US" w:eastAsia="zh-CN"/>
        </w:rPr>
        <w:t>出</w:t>
      </w:r>
      <w:r>
        <w:rPr>
          <w:rFonts w:hint="eastAsia" w:ascii="微软雅黑" w:hAnsi="微软雅黑" w:eastAsia="微软雅黑" w:cs="微软雅黑"/>
          <w:sz w:val="32"/>
          <w:szCs w:val="32"/>
        </w:rPr>
        <w:t>。</w:t>
      </w:r>
    </w:p>
    <w:p>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0.00</w:t>
      </w:r>
      <w:r>
        <w:rPr>
          <w:rFonts w:hint="eastAsia" w:ascii="微软雅黑" w:hAnsi="微软雅黑" w:eastAsia="微软雅黑" w:cs="微软雅黑"/>
          <w:sz w:val="32"/>
          <w:szCs w:val="32"/>
        </w:rPr>
        <w:t>万元，</w:t>
      </w:r>
      <w:r>
        <w:rPr>
          <w:rFonts w:ascii="微软雅黑" w:hAnsi="微软雅黑" w:eastAsia="微软雅黑" w:cs="微软雅黑"/>
          <w:sz w:val="32"/>
        </w:rPr>
        <w:t>岳阳县城市公共交通执法大队更新公务用车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0.00</w:t>
      </w:r>
      <w:r>
        <w:rPr>
          <w:rFonts w:hint="eastAsia" w:ascii="微软雅黑" w:hAnsi="微软雅黑" w:eastAsia="微软雅黑" w:cs="微软雅黑"/>
          <w:sz w:val="32"/>
          <w:szCs w:val="32"/>
        </w:rPr>
        <w:t>万元，截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pPr>
        <w:pStyle w:val="14"/>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微软雅黑" w:hAnsi="微软雅黑" w:eastAsia="微软雅黑" w:cs="微软雅黑"/>
          <w:i/>
          <w:iCs w:val="0"/>
          <w:color w:val="FF0000"/>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lang w:eastAsia="zh-CN"/>
        </w:rPr>
      </w:pPr>
      <w:r>
        <w:rPr>
          <w:rFonts w:hint="eastAsia" w:ascii="微软雅黑" w:hAnsi="微软雅黑" w:eastAsia="微软雅黑" w:cs="微软雅黑"/>
          <w:b/>
          <w:sz w:val="32"/>
          <w:szCs w:val="32"/>
          <w:lang w:val="en-US" w:eastAsia="zh-CN"/>
        </w:rPr>
        <w:t>本级和所属单位均为事业单位，按照机关运行经费的口径，本年度机关运行经费为0。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pPr>
        <w:keepNext/>
        <w:keepLines/>
        <w:ind w:firstLine="640"/>
        <w:rPr>
          <w:rFonts w:hint="default" w:ascii="微软雅黑" w:hAnsi="微软雅黑" w:eastAsia="微软雅黑" w:cs="微软雅黑"/>
          <w:sz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万元；开支培训费</w:t>
      </w:r>
      <w:r>
        <w:rPr>
          <w:rFonts w:ascii="微软雅黑" w:hAnsi="微软雅黑" w:eastAsia="微软雅黑" w:cs="微软雅黑"/>
          <w:sz w:val="32"/>
        </w:rPr>
        <w:t>1.12万元，用于开展</w:t>
      </w:r>
      <w:r>
        <w:rPr>
          <w:rFonts w:hint="eastAsia" w:ascii="微软雅黑" w:hAnsi="微软雅黑" w:eastAsia="微软雅黑" w:cs="微软雅黑"/>
          <w:sz w:val="32"/>
          <w:lang w:val="en-US" w:eastAsia="zh-CN"/>
        </w:rPr>
        <w:t>交通执法</w:t>
      </w:r>
      <w:r>
        <w:rPr>
          <w:rFonts w:ascii="微软雅黑" w:hAnsi="微软雅黑" w:eastAsia="微软雅黑" w:cs="微软雅黑"/>
          <w:sz w:val="32"/>
        </w:rPr>
        <w:t>培训，</w:t>
      </w:r>
      <w:r>
        <w:rPr>
          <w:rFonts w:hint="eastAsia" w:ascii="微软雅黑" w:hAnsi="微软雅黑" w:eastAsia="微软雅黑" w:cs="微软雅黑"/>
          <w:sz w:val="32"/>
        </w:rPr>
        <w:t>人数5</w:t>
      </w:r>
      <w:r>
        <w:rPr>
          <w:rFonts w:hint="eastAsia" w:ascii="微软雅黑" w:hAnsi="微软雅黑" w:eastAsia="微软雅黑" w:cs="微软雅黑"/>
          <w:sz w:val="32"/>
          <w:lang w:val="en-US" w:eastAsia="zh-CN"/>
        </w:rPr>
        <w:t>9</w:t>
      </w:r>
      <w:r>
        <w:rPr>
          <w:rFonts w:hint="eastAsia" w:ascii="微软雅黑" w:hAnsi="微软雅黑" w:eastAsia="微软雅黑" w:cs="微软雅黑"/>
          <w:sz w:val="32"/>
        </w:rPr>
        <w:t>人，主要培训内容为城市公交执法业务知识；202</w:t>
      </w:r>
      <w:r>
        <w:rPr>
          <w:rFonts w:hint="eastAsia" w:ascii="微软雅黑" w:hAnsi="微软雅黑" w:eastAsia="微软雅黑" w:cs="微软雅黑"/>
          <w:sz w:val="32"/>
          <w:lang w:val="en-US" w:eastAsia="zh-CN"/>
        </w:rPr>
        <w:t>3</w:t>
      </w:r>
      <w:r>
        <w:rPr>
          <w:rFonts w:hint="eastAsia" w:ascii="微软雅黑" w:hAnsi="微软雅黑" w:eastAsia="微软雅黑" w:cs="微软雅黑"/>
          <w:sz w:val="32"/>
        </w:rPr>
        <w:t>年本部门未举办节庆、晚会、论坛、赛事活动，开支</w:t>
      </w:r>
      <w:r>
        <w:rPr>
          <w:rFonts w:hint="default" w:ascii="微软雅黑" w:hAnsi="微软雅黑" w:eastAsia="微软雅黑" w:cs="微软雅黑"/>
          <w:sz w:val="32"/>
        </w:rPr>
        <w:t>0</w:t>
      </w:r>
      <w:r>
        <w:rPr>
          <w:rFonts w:hint="eastAsia" w:ascii="微软雅黑" w:hAnsi="微软雅黑" w:eastAsia="微软雅黑" w:cs="微软雅黑"/>
          <w:sz w:val="32"/>
        </w:rPr>
        <w:t>万元。</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63.89</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63.89</w:t>
      </w:r>
      <w:r>
        <w:rPr>
          <w:rFonts w:hint="eastAsia" w:ascii="微软雅黑" w:hAnsi="微软雅黑" w:eastAsia="微软雅黑" w:cs="微软雅黑"/>
          <w:sz w:val="32"/>
          <w:szCs w:val="32"/>
        </w:rPr>
        <w:t xml:space="preserve"> 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63.89</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63.89</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万元，占一般公共预算项目支出总额的</w:t>
      </w:r>
      <w:r>
        <w:rPr>
          <w:rFonts w:hint="eastAsia" w:ascii="微软雅黑" w:hAnsi="微软雅黑" w:eastAsia="微软雅黑" w:cs="微软雅黑"/>
          <w:color w:val="000000"/>
          <w:sz w:val="32"/>
          <w:lang w:val="en-US" w:eastAsia="zh-CN"/>
        </w:rPr>
        <w:t>0.00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万元，占国有资本经营预算项目支出总额的</w:t>
      </w:r>
      <w:r>
        <w:rPr>
          <w:rFonts w:hint="eastAsia" w:ascii="微软雅黑" w:hAnsi="微软雅黑" w:eastAsia="微软雅黑" w:cs="微软雅黑"/>
          <w:color w:val="000000"/>
          <w:sz w:val="32"/>
          <w:lang w:val="en-US" w:eastAsia="zh-CN"/>
        </w:rPr>
        <w:t>0.00</w:t>
      </w:r>
      <w:r>
        <w:rPr>
          <w:rFonts w:ascii="微软雅黑" w:hAnsi="微软雅黑" w:eastAsia="微软雅黑" w:cs="微软雅黑"/>
          <w:color w:val="000000"/>
          <w:sz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组织对岳阳县城市公共交通服务中心开展整体支出绩效评价，涉及一般公共预算支出310.66 万元，政府性基金预算支出10 万元，国有资本经营预算支出40万元，其他收入86.53万元</w:t>
      </w:r>
      <w:bookmarkStart w:id="0" w:name="_GoBack"/>
      <w:bookmarkEnd w:id="0"/>
      <w:r>
        <w:rPr>
          <w:rFonts w:hint="eastAsia" w:ascii="微软雅黑" w:hAnsi="微软雅黑" w:eastAsia="微软雅黑" w:cs="微软雅黑"/>
          <w:color w:val="000000"/>
          <w:kern w:val="0"/>
          <w:sz w:val="32"/>
          <w:szCs w:val="32"/>
          <w:lang w:val="en-US" w:eastAsia="zh-CN" w:bidi="ar-SA"/>
        </w:rPr>
        <w:t>。从评价情况来看，我单位整体支出内容规范，支出进度平稳，保障了本单位各项工作的正常开展，评价得分为96分，评价等级为优秀。</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部门决算中项目绩效自评结果</w:t>
      </w:r>
    </w:p>
    <w:p>
      <w:pPr>
        <w:keepNext w:val="0"/>
        <w:keepLines w:val="0"/>
        <w:pageBreakBefore w:val="0"/>
        <w:widowControl w:val="0"/>
        <w:numPr>
          <w:numId w:val="0"/>
        </w:numPr>
        <w:kinsoku/>
        <w:wordWrap/>
        <w:overflowPunct/>
        <w:topLinePunct w:val="0"/>
        <w:autoSpaceDE w:val="0"/>
        <w:autoSpaceDN w:val="0"/>
        <w:bidi w:val="0"/>
        <w:adjustRightInd w:val="0"/>
        <w:snapToGrid/>
        <w:spacing w:line="360" w:lineRule="auto"/>
        <w:ind w:firstLine="2240" w:firstLineChars="7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b/>
          <w:color w:val="000000"/>
          <w:kern w:val="0"/>
          <w:sz w:val="32"/>
          <w:szCs w:val="32"/>
          <w:lang w:val="en-US" w:eastAsia="zh-CN"/>
        </w:rPr>
        <w:t>无</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pPr>
        <w:jc w:val="center"/>
        <w:rPr>
          <w:rFonts w:hint="eastAsia" w:ascii="微软雅黑" w:hAnsi="微软雅黑" w:eastAsia="微软雅黑" w:cs="微软雅黑"/>
          <w:b/>
          <w:bCs/>
          <w:color w:val="000000"/>
          <w:kern w:val="0"/>
          <w:sz w:val="70"/>
          <w:szCs w:val="70"/>
        </w:rPr>
      </w:pPr>
    </w:p>
    <w:p>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pPr>
        <w:widowControl/>
        <w:jc w:val="left"/>
        <w:rPr>
          <w:rFonts w:hint="eastAsia" w:ascii="微软雅黑" w:hAnsi="微软雅黑" w:eastAsia="微软雅黑" w:cs="微软雅黑"/>
          <w:color w:val="000000"/>
          <w:kern w:val="0"/>
          <w:sz w:val="32"/>
          <w:szCs w:val="32"/>
        </w:rPr>
      </w:pP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三、……</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（名词解释应包含本部门专有名词，如省财政厅应有对“财政事务”科目的解释，可参考中央相关部门的名词解释）</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pPr>
        <w:jc w:val="center"/>
        <w:rPr>
          <w:rFonts w:hint="eastAsia" w:ascii="微软雅黑" w:hAnsi="微软雅黑" w:eastAsia="微软雅黑" w:cs="微软雅黑"/>
          <w:b/>
          <w:bCs/>
          <w:color w:val="000000"/>
          <w:kern w:val="0"/>
          <w:sz w:val="70"/>
          <w:szCs w:val="70"/>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pPr>
        <w:ind w:firstLine="640" w:firstLineChars="200"/>
        <w:jc w:val="left"/>
        <w:rPr>
          <w:rFonts w:hint="eastAsia" w:ascii="微软雅黑" w:hAnsi="微软雅黑" w:eastAsia="微软雅黑" w:cs="微软雅黑"/>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EC904"/>
    <w:multiLevelType w:val="singleLevel"/>
    <w:tmpl w:val="304EC90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NWU4NzA0NTBhNzIxMGYxNjdhYzgyZTJkYTk0YzA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5986B0A"/>
    <w:rsid w:val="15A64981"/>
    <w:rsid w:val="17D85E72"/>
    <w:rsid w:val="191A1185"/>
    <w:rsid w:val="1A4B623A"/>
    <w:rsid w:val="21680401"/>
    <w:rsid w:val="27B766F6"/>
    <w:rsid w:val="29701875"/>
    <w:rsid w:val="29BE407A"/>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60F0253"/>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hint="eastAsia"/>
      <w:sz w:val="21"/>
    </w:rPr>
  </w:style>
  <w:style w:type="paragraph" w:styleId="3">
    <w:name w:val="Balloon Text"/>
    <w:basedOn w:val="1"/>
    <w:link w:val="8"/>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4996</Words>
  <Characters>6866</Characters>
  <Lines>63</Lines>
  <Paragraphs>18</Paragraphs>
  <TotalTime>8</TotalTime>
  <ScaleCrop>false</ScaleCrop>
  <LinksUpToDate>false</LinksUpToDate>
  <CharactersWithSpaces>6913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2024-09-29T08:44:59Z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661ABA64067A42B98A18CBAF8FC9F9FC_13</vt:lpwstr>
  </property>
</Properties>
</file>