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8324E">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14:paraId="606F6B73">
      <w:pPr>
        <w:spacing w:line="348" w:lineRule="auto"/>
        <w:jc w:val="center"/>
        <w:rPr>
          <w:rFonts w:eastAsia="方正小标宋简体"/>
          <w:bCs/>
          <w:sz w:val="42"/>
          <w:szCs w:val="42"/>
        </w:rPr>
      </w:pPr>
    </w:p>
    <w:p w14:paraId="765815C7">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23</w:t>
      </w:r>
      <w:r>
        <w:rPr>
          <w:rFonts w:hint="eastAsia" w:eastAsia="方正小标宋简体"/>
          <w:bCs/>
          <w:sz w:val="46"/>
          <w:szCs w:val="46"/>
        </w:rPr>
        <w:t>年度部门整体支出绩效评价</w:t>
      </w:r>
    </w:p>
    <w:p w14:paraId="4D288142">
      <w:pPr>
        <w:spacing w:line="800" w:lineRule="exact"/>
        <w:jc w:val="center"/>
        <w:rPr>
          <w:rFonts w:eastAsia="方正小标宋简体"/>
          <w:bCs/>
          <w:sz w:val="46"/>
          <w:szCs w:val="46"/>
        </w:rPr>
      </w:pPr>
      <w:r>
        <w:rPr>
          <w:rFonts w:hint="eastAsia" w:eastAsia="方正小标宋简体"/>
          <w:bCs/>
          <w:sz w:val="46"/>
          <w:szCs w:val="46"/>
        </w:rPr>
        <w:t>自评报告</w:t>
      </w:r>
    </w:p>
    <w:p w14:paraId="073A3675">
      <w:pPr>
        <w:rPr>
          <w:rFonts w:eastAsia="仿宋_GB2312"/>
          <w:b/>
          <w:sz w:val="32"/>
        </w:rPr>
      </w:pPr>
    </w:p>
    <w:p w14:paraId="1574048F">
      <w:pPr>
        <w:rPr>
          <w:rFonts w:eastAsia="仿宋_GB2312"/>
          <w:b/>
          <w:sz w:val="32"/>
        </w:rPr>
      </w:pPr>
    </w:p>
    <w:p w14:paraId="19C798E2">
      <w:pPr>
        <w:rPr>
          <w:rFonts w:eastAsia="仿宋_GB2312"/>
          <w:b/>
          <w:sz w:val="32"/>
        </w:rPr>
      </w:pPr>
    </w:p>
    <w:p w14:paraId="5C1E292D">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岳阳县城市管理综合执法局</w:t>
      </w:r>
      <w:r>
        <w:rPr>
          <w:rFonts w:eastAsia="仿宋_GB2312"/>
          <w:sz w:val="32"/>
          <w:szCs w:val="32"/>
          <w:u w:val="single"/>
        </w:rPr>
        <w:t xml:space="preserve">                           </w:t>
      </w:r>
    </w:p>
    <w:p w14:paraId="3DFAF90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416001</w:t>
      </w:r>
      <w:r>
        <w:rPr>
          <w:rFonts w:eastAsia="仿宋_GB2312"/>
          <w:spacing w:val="20"/>
          <w:sz w:val="32"/>
          <w:szCs w:val="32"/>
          <w:u w:val="single"/>
        </w:rPr>
        <w:t xml:space="preserve">                    </w:t>
      </w:r>
    </w:p>
    <w:p w14:paraId="59AF8EBA">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C382ED8">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2D6B51B1">
      <w:pPr>
        <w:spacing w:line="720" w:lineRule="exact"/>
        <w:ind w:firstLine="2188" w:firstLineChars="690"/>
        <w:rPr>
          <w:rFonts w:eastAsia="仿宋_GB2312"/>
          <w:sz w:val="32"/>
        </w:rPr>
      </w:pPr>
    </w:p>
    <w:p w14:paraId="03771A77">
      <w:pPr>
        <w:spacing w:line="720" w:lineRule="exact"/>
        <w:ind w:firstLine="2188" w:firstLineChars="690"/>
        <w:rPr>
          <w:rFonts w:eastAsia="仿宋_GB2312"/>
          <w:sz w:val="32"/>
        </w:rPr>
      </w:pPr>
    </w:p>
    <w:p w14:paraId="4B78ABE0">
      <w:pPr>
        <w:spacing w:line="720" w:lineRule="exact"/>
        <w:ind w:firstLine="2188" w:firstLineChars="690"/>
        <w:rPr>
          <w:rFonts w:eastAsia="仿宋_GB2312"/>
          <w:sz w:val="32"/>
        </w:rPr>
      </w:pPr>
    </w:p>
    <w:p w14:paraId="5C67D96E">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2024</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2C028B6B">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5F05BBA4">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748"/>
        <w:gridCol w:w="1539"/>
        <w:gridCol w:w="226"/>
        <w:gridCol w:w="196"/>
        <w:gridCol w:w="259"/>
        <w:gridCol w:w="1080"/>
        <w:gridCol w:w="265"/>
        <w:gridCol w:w="139"/>
        <w:gridCol w:w="316"/>
        <w:gridCol w:w="780"/>
      </w:tblGrid>
      <w:tr w14:paraId="5FD7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BC97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D27B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C6A5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D7942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陈铭</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40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9F37A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14:paraId="0F8A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C5CA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0AA3D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7E3C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1365A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w:t>
            </w:r>
          </w:p>
        </w:tc>
      </w:tr>
      <w:tr w14:paraId="2436E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3C88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833E9">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市容市貌秩序管理、市场规范经营管理等</w:t>
            </w:r>
          </w:p>
        </w:tc>
      </w:tr>
      <w:tr w14:paraId="43ADD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29727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7B5AD5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5710D2">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7C4D3A74">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7538487A">
            <w:pPr>
              <w:autoSpaceDN w:val="0"/>
              <w:spacing w:line="320" w:lineRule="exact"/>
              <w:jc w:val="left"/>
              <w:textAlignment w:val="center"/>
              <w:rPr>
                <w:rFonts w:ascii="仿宋_GB2312" w:hAnsi="仿宋_GB2312" w:eastAsia="仿宋_GB2312" w:cs="仿宋_GB2312"/>
                <w:color w:val="000000"/>
                <w:sz w:val="24"/>
              </w:rPr>
            </w:pPr>
          </w:p>
        </w:tc>
      </w:tr>
      <w:tr w14:paraId="17DF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20E41D">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0ACC4D">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344DCA81">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079837FF">
            <w:pPr>
              <w:autoSpaceDN w:val="0"/>
              <w:spacing w:line="320" w:lineRule="exact"/>
              <w:jc w:val="left"/>
              <w:textAlignment w:val="center"/>
              <w:rPr>
                <w:rFonts w:ascii="仿宋_GB2312" w:hAnsi="仿宋_GB2312" w:eastAsia="仿宋_GB2312" w:cs="仿宋_GB2312"/>
                <w:color w:val="000000"/>
                <w:sz w:val="24"/>
              </w:rPr>
            </w:pPr>
          </w:p>
        </w:tc>
      </w:tr>
      <w:tr w14:paraId="7A1F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243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ABDC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F7DC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08E6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7F6F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4F662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2B28B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7966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76D1A77">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8B96B14">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1E2F5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951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F8DC8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ECF8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20BE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国有资本经营预算财政拨款收入</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74B7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6709C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1F6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E1027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188BA8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18690.89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1F76C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187.05</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CA0C1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9047.14</w:t>
            </w: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1671E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2137.35</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6183C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1660.47</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852BB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5656.87</w:t>
            </w:r>
          </w:p>
        </w:tc>
      </w:tr>
      <w:tr w14:paraId="3D2C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8262B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8397A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503FCA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F573D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6A5D03">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91706">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2E445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D83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837648">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0B0E09E">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4C882A">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FBF4D8">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504DE3">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2A13F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1C8A70">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0CA15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B4A7D">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45A00BA">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D3025B">
            <w:pPr>
              <w:autoSpaceDN w:val="0"/>
              <w:spacing w:line="320" w:lineRule="exact"/>
              <w:jc w:val="left"/>
              <w:textAlignment w:val="center"/>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7B36C2">
            <w:pPr>
              <w:autoSpaceDN w:val="0"/>
              <w:spacing w:line="320" w:lineRule="exact"/>
              <w:jc w:val="left"/>
              <w:textAlignment w:val="center"/>
              <w:rPr>
                <w:rFonts w:ascii="仿宋_GB2312" w:hAnsi="仿宋_GB2312" w:eastAsia="仿宋_GB2312" w:cs="仿宋_GB2312"/>
                <w:color w:val="000000"/>
                <w:sz w:val="24"/>
              </w:rPr>
            </w:pP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8CCC4">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C7CB9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449A">
            <w:pPr>
              <w:autoSpaceDN w:val="0"/>
              <w:spacing w:line="320" w:lineRule="exact"/>
              <w:jc w:val="left"/>
              <w:textAlignment w:val="center"/>
              <w:rPr>
                <w:rFonts w:ascii="仿宋_GB2312" w:hAnsi="仿宋_GB2312" w:eastAsia="仿宋_GB2312" w:cs="仿宋_GB2312"/>
                <w:color w:val="000000"/>
                <w:sz w:val="24"/>
              </w:rPr>
            </w:pPr>
          </w:p>
        </w:tc>
      </w:tr>
      <w:tr w14:paraId="0B97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5C4D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741B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A7C980">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70BA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2EBBF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202E43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15C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192DFF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58F4552">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303DD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3E11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1E89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2D079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7BFA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46046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46BE06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9F6E850">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2E733265">
            <w:pPr>
              <w:widowControl/>
              <w:jc w:val="left"/>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936F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9F19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5A06625D">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70FAEE9D">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1969B0D8">
            <w:pPr>
              <w:widowControl/>
              <w:jc w:val="left"/>
              <w:rPr>
                <w:rFonts w:ascii="仿宋_GB2312" w:hAnsi="仿宋_GB2312" w:eastAsia="仿宋_GB2312" w:cs="仿宋_GB2312"/>
                <w:color w:val="000000"/>
                <w:sz w:val="24"/>
              </w:rPr>
            </w:pPr>
          </w:p>
        </w:tc>
      </w:tr>
      <w:tr w14:paraId="410A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A87EF2">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C0A97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18690.89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515E79F">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8390.48</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0ACA0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4804.42</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629C8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3586.06</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FA2FA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10127.04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C973F2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5CB5E8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173.37</w:t>
            </w:r>
          </w:p>
        </w:tc>
      </w:tr>
      <w:tr w14:paraId="1E54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FDBB1F">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6351C4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AB1B40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0EAFB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97956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C0FA8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271EE5D">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94AA64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2CB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F42C63">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CEBB81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5EA8CA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4412E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EAB59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DC0D1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4E74DC5">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6B3AE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0D59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EF1A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4B634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26D984E">
            <w:pPr>
              <w:autoSpaceDN w:val="0"/>
              <w:spacing w:line="320" w:lineRule="exact"/>
              <w:jc w:val="center"/>
              <w:textAlignment w:val="center"/>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67E2FE">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0594E8">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CCE369">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906E5EA">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A46A8D">
            <w:pPr>
              <w:autoSpaceDN w:val="0"/>
              <w:spacing w:line="320" w:lineRule="exact"/>
              <w:jc w:val="center"/>
              <w:textAlignment w:val="center"/>
              <w:rPr>
                <w:rFonts w:ascii="仿宋_GB2312" w:hAnsi="仿宋_GB2312" w:eastAsia="仿宋_GB2312" w:cs="仿宋_GB2312"/>
                <w:color w:val="000000"/>
                <w:sz w:val="24"/>
              </w:rPr>
            </w:pPr>
          </w:p>
        </w:tc>
      </w:tr>
      <w:tr w14:paraId="3F92D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F552B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26908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1A093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5FAE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121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D67F3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BF5A307">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14A4A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D1C7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FCB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194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29EA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6B35C9">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DB41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14.81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96461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5483D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13.89</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FF50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338E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7B0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6C39A8">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EFC5B2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ACE2B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1E13A3">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2AE46">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21B3B">
            <w:pPr>
              <w:autoSpaceDN w:val="0"/>
              <w:spacing w:line="320" w:lineRule="exact"/>
              <w:jc w:val="center"/>
              <w:textAlignment w:val="center"/>
              <w:rPr>
                <w:rFonts w:ascii="仿宋_GB2312" w:hAnsi="仿宋_GB2312" w:eastAsia="仿宋_GB2312" w:cs="仿宋_GB2312"/>
                <w:color w:val="000000"/>
                <w:sz w:val="24"/>
              </w:rPr>
            </w:pPr>
          </w:p>
        </w:tc>
      </w:tr>
      <w:tr w14:paraId="221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409827">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5D64A0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ECE892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8446C7">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378D">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9F9FBB">
            <w:pPr>
              <w:autoSpaceDN w:val="0"/>
              <w:spacing w:line="320" w:lineRule="exact"/>
              <w:jc w:val="center"/>
              <w:textAlignment w:val="center"/>
              <w:rPr>
                <w:rFonts w:ascii="仿宋_GB2312" w:hAnsi="仿宋_GB2312" w:eastAsia="仿宋_GB2312" w:cs="仿宋_GB2312"/>
                <w:color w:val="000000"/>
                <w:sz w:val="24"/>
              </w:rPr>
            </w:pPr>
          </w:p>
        </w:tc>
      </w:tr>
      <w:tr w14:paraId="255BD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87DC2A">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363A9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AADE47">
            <w:pPr>
              <w:autoSpaceDN w:val="0"/>
              <w:spacing w:line="320" w:lineRule="exact"/>
              <w:jc w:val="center"/>
              <w:textAlignment w:val="center"/>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C2E79B">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76F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604B">
            <w:pPr>
              <w:autoSpaceDN w:val="0"/>
              <w:spacing w:line="320" w:lineRule="exact"/>
              <w:jc w:val="center"/>
              <w:textAlignment w:val="center"/>
              <w:rPr>
                <w:rFonts w:ascii="仿宋_GB2312" w:hAnsi="仿宋_GB2312" w:eastAsia="仿宋_GB2312" w:cs="仿宋_GB2312"/>
                <w:color w:val="000000"/>
                <w:sz w:val="24"/>
              </w:rPr>
            </w:pPr>
          </w:p>
        </w:tc>
      </w:tr>
      <w:tr w14:paraId="75AF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E5318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EB467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00D94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23D44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08D0B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BC1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E60A6A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90F60E7">
            <w:pPr>
              <w:widowControl/>
              <w:jc w:val="left"/>
              <w:rPr>
                <w:rFonts w:ascii="仿宋_GB2312" w:hAnsi="仿宋_GB2312" w:eastAsia="仿宋_GB2312" w:cs="仿宋_GB2312"/>
                <w:color w:val="000000"/>
                <w:sz w:val="24"/>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00438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70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1523F1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231F2E12">
            <w:pPr>
              <w:widowControl/>
              <w:jc w:val="left"/>
              <w:rPr>
                <w:rFonts w:ascii="仿宋_GB2312" w:hAnsi="仿宋_GB2312" w:eastAsia="仿宋_GB2312" w:cs="仿宋_GB2312"/>
                <w:color w:val="000000"/>
                <w:sz w:val="24"/>
              </w:rPr>
            </w:pPr>
          </w:p>
        </w:tc>
      </w:tr>
      <w:tr w14:paraId="206B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DBC1BD">
            <w:pPr>
              <w:spacing w:line="320" w:lineRule="exact"/>
              <w:ind w:left="480" w:hanging="47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8A8B86B">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5986.46</w:t>
            </w: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B70F21A">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5986.46</w:t>
            </w: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82E09A">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4453D7">
            <w:pPr>
              <w:autoSpaceDN w:val="0"/>
              <w:spacing w:line="320" w:lineRule="exact"/>
              <w:jc w:val="center"/>
              <w:textAlignment w:val="center"/>
              <w:rPr>
                <w:rFonts w:ascii="仿宋_GB2312" w:hAnsi="仿宋_GB2312" w:eastAsia="仿宋_GB2312" w:cs="仿宋_GB2312"/>
                <w:color w:val="000000"/>
                <w:sz w:val="24"/>
              </w:rPr>
            </w:pPr>
          </w:p>
        </w:tc>
      </w:tr>
      <w:tr w14:paraId="4FA3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D20AE4">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A79D1A">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98749C">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64F873">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0E8869">
            <w:pPr>
              <w:autoSpaceDN w:val="0"/>
              <w:spacing w:line="320" w:lineRule="exact"/>
              <w:jc w:val="center"/>
              <w:textAlignment w:val="center"/>
              <w:rPr>
                <w:rFonts w:ascii="仿宋_GB2312" w:hAnsi="仿宋_GB2312" w:eastAsia="仿宋_GB2312" w:cs="仿宋_GB2312"/>
                <w:color w:val="000000"/>
                <w:sz w:val="24"/>
              </w:rPr>
            </w:pPr>
          </w:p>
        </w:tc>
      </w:tr>
      <w:tr w14:paraId="00CD2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9D305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633C7F">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2894D22">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C176C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56634A">
            <w:pPr>
              <w:autoSpaceDN w:val="0"/>
              <w:spacing w:line="320" w:lineRule="exact"/>
              <w:jc w:val="center"/>
              <w:textAlignment w:val="center"/>
              <w:rPr>
                <w:rFonts w:ascii="仿宋_GB2312" w:hAnsi="仿宋_GB2312" w:eastAsia="仿宋_GB2312" w:cs="仿宋_GB2312"/>
                <w:color w:val="000000"/>
                <w:sz w:val="24"/>
              </w:rPr>
            </w:pPr>
          </w:p>
        </w:tc>
      </w:tr>
      <w:tr w14:paraId="7F94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B6F22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923EBD5">
            <w:pPr>
              <w:autoSpaceDN w:val="0"/>
              <w:spacing w:line="320" w:lineRule="exact"/>
              <w:jc w:val="center"/>
              <w:textAlignment w:val="center"/>
              <w:rPr>
                <w:rFonts w:ascii="仿宋_GB2312" w:hAnsi="仿宋_GB2312" w:eastAsia="仿宋_GB2312" w:cs="仿宋_GB2312"/>
                <w:color w:val="000000"/>
                <w:sz w:val="24"/>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EEAACAE">
            <w:pPr>
              <w:autoSpaceDN w:val="0"/>
              <w:spacing w:line="320" w:lineRule="exact"/>
              <w:jc w:val="center"/>
              <w:textAlignment w:val="center"/>
              <w:rPr>
                <w:rFonts w:ascii="仿宋_GB2312" w:hAnsi="仿宋_GB2312" w:eastAsia="仿宋_GB2312" w:cs="仿宋_GB2312"/>
                <w:color w:val="000000"/>
                <w:sz w:val="24"/>
              </w:rPr>
            </w:pP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01918B">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F6D03A">
            <w:pPr>
              <w:autoSpaceDN w:val="0"/>
              <w:spacing w:line="320" w:lineRule="exact"/>
              <w:jc w:val="center"/>
              <w:textAlignment w:val="center"/>
              <w:rPr>
                <w:rFonts w:ascii="仿宋_GB2312" w:hAnsi="仿宋_GB2312" w:eastAsia="仿宋_GB2312" w:cs="仿宋_GB2312"/>
                <w:color w:val="000000"/>
                <w:sz w:val="24"/>
              </w:rPr>
            </w:pPr>
          </w:p>
        </w:tc>
      </w:tr>
      <w:tr w14:paraId="10CD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75E4A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79FB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A36D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1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08CE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0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F588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2EAD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AC1455A">
            <w:pPr>
              <w:widowControl/>
              <w:jc w:val="left"/>
              <w:rPr>
                <w:rFonts w:ascii="仿宋_GB2312" w:hAnsi="仿宋_GB2312" w:eastAsia="仿宋_GB2312" w:cs="仿宋_GB2312"/>
                <w:color w:val="000000"/>
                <w:sz w:val="24"/>
              </w:rPr>
            </w:pPr>
          </w:p>
        </w:tc>
        <w:tc>
          <w:tcPr>
            <w:tcW w:w="371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58AF6">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22DE63AE">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77E01BAB">
            <w:pPr>
              <w:autoSpaceDN w:val="0"/>
              <w:spacing w:line="320" w:lineRule="exact"/>
              <w:jc w:val="left"/>
              <w:textAlignment w:val="center"/>
              <w:rPr>
                <w:rFonts w:ascii="仿宋_GB2312" w:hAnsi="仿宋_GB2312" w:eastAsia="仿宋_GB2312" w:cs="仿宋_GB2312"/>
                <w:color w:val="000000"/>
                <w:sz w:val="24"/>
              </w:rPr>
            </w:pPr>
          </w:p>
        </w:tc>
        <w:tc>
          <w:tcPr>
            <w:tcW w:w="480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2C89DF">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488ADD22">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5E2A2007">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5160F19D">
            <w:pPr>
              <w:autoSpaceDN w:val="0"/>
              <w:spacing w:line="320" w:lineRule="exact"/>
              <w:jc w:val="center"/>
              <w:textAlignment w:val="center"/>
              <w:rPr>
                <w:rFonts w:ascii="仿宋_GB2312" w:hAnsi="仿宋_GB2312" w:eastAsia="仿宋_GB2312" w:cs="仿宋_GB2312"/>
                <w:color w:val="000000"/>
                <w:sz w:val="24"/>
              </w:rPr>
            </w:pPr>
          </w:p>
        </w:tc>
      </w:tr>
      <w:tr w14:paraId="76B6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D9A6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777385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92A7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0A69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3F98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3ADD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EECD151">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F52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6562C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7B23A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30DA4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389F0">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6065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2D505E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0B8E34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00F8D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440BE8">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E5C32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91EB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C81840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DF0894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E4921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71DDF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0A4A6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544B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9739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8773C7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D9985F">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F6EE5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BCE15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B19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55CC0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E7895CB">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8B38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F87137">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0B1A87">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4EFED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5669F7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3AB4F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AFC319">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94603B">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AC207F">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4442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D5B59D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239BF0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D5FA71">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B3D83A">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669FD9">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CFD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9C2097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BD941A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13FAD0">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19B89C">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44873E">
            <w:pPr>
              <w:autoSpaceDN w:val="0"/>
              <w:spacing w:line="320" w:lineRule="exact"/>
              <w:jc w:val="center"/>
              <w:textAlignment w:val="center"/>
              <w:rPr>
                <w:rFonts w:hint="eastAsia" w:ascii="仿宋" w:hAnsi="仿宋" w:eastAsia="仿宋" w:cs="仿宋"/>
                <w:b w:val="0"/>
                <w:bCs w:val="0"/>
                <w:color w:val="auto"/>
                <w:sz w:val="24"/>
                <w:szCs w:val="24"/>
              </w:rPr>
            </w:pPr>
          </w:p>
        </w:tc>
      </w:tr>
      <w:tr w14:paraId="20730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AA2F7A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1BD87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5D864C">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9B43F0">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537F40">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00D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556A8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CDE4F31">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5DFB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2D073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7583EA">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6837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F7DB01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6A7CC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84FBF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28B769F1">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4A9B02">
            <w:pPr>
              <w:autoSpaceDN w:val="0"/>
              <w:spacing w:line="320" w:lineRule="exact"/>
              <w:jc w:val="center"/>
              <w:textAlignment w:val="center"/>
              <w:rPr>
                <w:rFonts w:hint="eastAsia" w:ascii="仿宋" w:hAnsi="仿宋" w:eastAsia="仿宋" w:cs="仿宋"/>
                <w:b w:val="0"/>
                <w:bCs w:val="0"/>
                <w:color w:val="auto"/>
                <w:sz w:val="24"/>
                <w:szCs w:val="24"/>
              </w:rPr>
            </w:pPr>
          </w:p>
        </w:tc>
      </w:tr>
      <w:tr w14:paraId="5031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7080AEF">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A04A20F">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0663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38B49CA0">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A17802">
            <w:pPr>
              <w:autoSpaceDN w:val="0"/>
              <w:spacing w:line="320" w:lineRule="exact"/>
              <w:jc w:val="both"/>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18690.89</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2C9E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3BA4E9B">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60F4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5A189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60A5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E338FA">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06EAB701">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86BFED">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3998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82ED67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553EAE1">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17DC3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2552B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723C6A9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6F7FC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DA6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C166A1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0E4088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9DF89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6459A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25F73F17">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4D99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600D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448B2A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363600E">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3AC3D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7E71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39BC3BB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48681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28FC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AFAF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4D9164">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14:paraId="07A21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3C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99EA2B">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0620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70DEC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F03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EC45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2C2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395D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840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680E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FA53">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陈铭</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93549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C6816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CCB3F2">
            <w:pPr>
              <w:autoSpaceDN w:val="0"/>
              <w:spacing w:line="320" w:lineRule="exact"/>
              <w:jc w:val="center"/>
              <w:textAlignment w:val="center"/>
              <w:rPr>
                <w:rFonts w:ascii="仿宋_GB2312" w:hAnsi="仿宋_GB2312" w:eastAsia="仿宋_GB2312" w:cs="仿宋_GB2312"/>
                <w:color w:val="000000"/>
                <w:sz w:val="24"/>
              </w:rPr>
            </w:pPr>
          </w:p>
        </w:tc>
      </w:tr>
      <w:tr w14:paraId="64236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612EA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胡鹤鸣</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A6EA0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副局长</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07421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FA550E">
            <w:pPr>
              <w:autoSpaceDN w:val="0"/>
              <w:spacing w:line="320" w:lineRule="exact"/>
              <w:jc w:val="center"/>
              <w:textAlignment w:val="center"/>
              <w:rPr>
                <w:rFonts w:ascii="仿宋_GB2312" w:hAnsi="仿宋_GB2312" w:eastAsia="仿宋_GB2312" w:cs="仿宋_GB2312"/>
                <w:color w:val="000000"/>
                <w:sz w:val="24"/>
              </w:rPr>
            </w:pPr>
          </w:p>
        </w:tc>
      </w:tr>
      <w:tr w14:paraId="2851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148F6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余阳兵</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A55DE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8C926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9B3FD5">
            <w:pPr>
              <w:autoSpaceDN w:val="0"/>
              <w:spacing w:line="320" w:lineRule="exact"/>
              <w:jc w:val="center"/>
              <w:textAlignment w:val="center"/>
              <w:rPr>
                <w:rFonts w:ascii="仿宋_GB2312" w:hAnsi="仿宋_GB2312" w:eastAsia="仿宋_GB2312" w:cs="仿宋_GB2312"/>
                <w:color w:val="000000"/>
                <w:sz w:val="24"/>
              </w:rPr>
            </w:pPr>
          </w:p>
        </w:tc>
      </w:tr>
      <w:tr w14:paraId="0EDF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C81B8E">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罗斌</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30586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AABDA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28D010">
            <w:pPr>
              <w:autoSpaceDN w:val="0"/>
              <w:spacing w:line="320" w:lineRule="exact"/>
              <w:jc w:val="center"/>
              <w:textAlignment w:val="center"/>
              <w:rPr>
                <w:rFonts w:ascii="仿宋_GB2312" w:hAnsi="仿宋_GB2312" w:eastAsia="仿宋_GB2312" w:cs="仿宋_GB2312"/>
                <w:color w:val="000000"/>
                <w:sz w:val="24"/>
              </w:rPr>
            </w:pPr>
          </w:p>
        </w:tc>
      </w:tr>
      <w:tr w14:paraId="6ECC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DEB71D">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许美阳</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081CA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6C536">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A6D27A">
            <w:pPr>
              <w:autoSpaceDN w:val="0"/>
              <w:spacing w:line="320" w:lineRule="exact"/>
              <w:jc w:val="center"/>
              <w:textAlignment w:val="center"/>
              <w:rPr>
                <w:rFonts w:ascii="仿宋_GB2312" w:hAnsi="仿宋_GB2312" w:eastAsia="仿宋_GB2312" w:cs="仿宋_GB2312"/>
                <w:color w:val="000000"/>
                <w:sz w:val="24"/>
              </w:rPr>
            </w:pPr>
          </w:p>
        </w:tc>
      </w:tr>
      <w:tr w14:paraId="34A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5C789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A0868C2">
            <w:pPr>
              <w:autoSpaceDN w:val="0"/>
              <w:spacing w:line="320" w:lineRule="exact"/>
              <w:jc w:val="left"/>
              <w:textAlignment w:val="center"/>
              <w:rPr>
                <w:rFonts w:ascii="仿宋_GB2312" w:hAnsi="仿宋_GB2312" w:eastAsia="仿宋_GB2312" w:cs="仿宋_GB2312"/>
                <w:color w:val="000000"/>
                <w:sz w:val="24"/>
              </w:rPr>
            </w:pPr>
          </w:p>
          <w:p w14:paraId="1096FEFA">
            <w:pPr>
              <w:autoSpaceDN w:val="0"/>
              <w:spacing w:line="320" w:lineRule="exact"/>
              <w:jc w:val="left"/>
              <w:textAlignment w:val="center"/>
              <w:rPr>
                <w:rFonts w:ascii="仿宋_GB2312" w:hAnsi="仿宋_GB2312" w:eastAsia="仿宋_GB2312" w:cs="仿宋_GB2312"/>
                <w:color w:val="000000"/>
                <w:sz w:val="24"/>
              </w:rPr>
            </w:pPr>
          </w:p>
          <w:p w14:paraId="6D1331A4">
            <w:pPr>
              <w:autoSpaceDN w:val="0"/>
              <w:spacing w:line="320" w:lineRule="exact"/>
              <w:jc w:val="left"/>
              <w:textAlignment w:val="center"/>
              <w:rPr>
                <w:rFonts w:ascii="仿宋_GB2312" w:hAnsi="仿宋_GB2312" w:eastAsia="仿宋_GB2312" w:cs="仿宋_GB2312"/>
                <w:color w:val="000000"/>
                <w:sz w:val="24"/>
              </w:rPr>
            </w:pPr>
          </w:p>
          <w:p w14:paraId="4E578A7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389CC153">
            <w:pPr>
              <w:autoSpaceDN w:val="0"/>
              <w:spacing w:line="320" w:lineRule="exact"/>
              <w:jc w:val="left"/>
              <w:textAlignment w:val="center"/>
              <w:rPr>
                <w:rFonts w:ascii="仿宋_GB2312" w:hAnsi="仿宋_GB2312" w:eastAsia="仿宋_GB2312" w:cs="仿宋_GB2312"/>
                <w:color w:val="000000"/>
                <w:sz w:val="24"/>
              </w:rPr>
            </w:pPr>
          </w:p>
          <w:p w14:paraId="6DE5BF7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C078283">
            <w:pPr>
              <w:autoSpaceDN w:val="0"/>
              <w:spacing w:line="320" w:lineRule="exact"/>
              <w:jc w:val="left"/>
              <w:textAlignment w:val="center"/>
              <w:rPr>
                <w:rFonts w:ascii="仿宋_GB2312" w:hAnsi="仿宋_GB2312" w:eastAsia="仿宋_GB2312" w:cs="仿宋_GB2312"/>
                <w:color w:val="000000"/>
                <w:sz w:val="24"/>
              </w:rPr>
            </w:pPr>
          </w:p>
          <w:p w14:paraId="6E75F5EF">
            <w:pPr>
              <w:autoSpaceDN w:val="0"/>
              <w:spacing w:line="320" w:lineRule="exact"/>
              <w:jc w:val="left"/>
              <w:textAlignment w:val="center"/>
              <w:rPr>
                <w:rFonts w:ascii="仿宋_GB2312" w:hAnsi="仿宋_GB2312" w:eastAsia="仿宋_GB2312" w:cs="仿宋_GB2312"/>
                <w:color w:val="000000"/>
                <w:sz w:val="24"/>
              </w:rPr>
            </w:pPr>
          </w:p>
          <w:p w14:paraId="040F757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2B2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EA300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1DD10CE3">
            <w:pPr>
              <w:autoSpaceDN w:val="0"/>
              <w:spacing w:line="320" w:lineRule="exact"/>
              <w:jc w:val="left"/>
              <w:textAlignment w:val="center"/>
              <w:rPr>
                <w:rFonts w:ascii="仿宋_GB2312" w:hAnsi="仿宋_GB2312" w:eastAsia="仿宋_GB2312" w:cs="仿宋_GB2312"/>
                <w:color w:val="000000"/>
                <w:sz w:val="24"/>
              </w:rPr>
            </w:pPr>
          </w:p>
          <w:p w14:paraId="4EFC8312">
            <w:pPr>
              <w:autoSpaceDN w:val="0"/>
              <w:spacing w:line="320" w:lineRule="exact"/>
              <w:jc w:val="left"/>
              <w:textAlignment w:val="center"/>
              <w:rPr>
                <w:rFonts w:ascii="仿宋_GB2312" w:hAnsi="仿宋_GB2312" w:eastAsia="仿宋_GB2312" w:cs="仿宋_GB2312"/>
                <w:color w:val="000000"/>
                <w:sz w:val="24"/>
              </w:rPr>
            </w:pPr>
          </w:p>
          <w:p w14:paraId="1D4C42B1">
            <w:pPr>
              <w:autoSpaceDN w:val="0"/>
              <w:spacing w:line="320" w:lineRule="exact"/>
              <w:jc w:val="left"/>
              <w:textAlignment w:val="center"/>
              <w:rPr>
                <w:rFonts w:ascii="仿宋_GB2312" w:hAnsi="仿宋_GB2312" w:eastAsia="仿宋_GB2312" w:cs="仿宋_GB2312"/>
                <w:color w:val="000000"/>
                <w:sz w:val="24"/>
              </w:rPr>
            </w:pPr>
          </w:p>
          <w:p w14:paraId="5C5A4836">
            <w:pPr>
              <w:autoSpaceDN w:val="0"/>
              <w:spacing w:line="320" w:lineRule="exact"/>
              <w:jc w:val="left"/>
              <w:textAlignment w:val="center"/>
              <w:rPr>
                <w:rFonts w:ascii="仿宋_GB2312" w:hAnsi="仿宋_GB2312" w:eastAsia="仿宋_GB2312" w:cs="仿宋_GB2312"/>
                <w:color w:val="000000"/>
                <w:sz w:val="24"/>
              </w:rPr>
            </w:pPr>
          </w:p>
          <w:p w14:paraId="54F5E94D">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72D6CE4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0B1D3E67">
            <w:pPr>
              <w:autoSpaceDN w:val="0"/>
              <w:spacing w:line="320" w:lineRule="exact"/>
              <w:jc w:val="left"/>
              <w:textAlignment w:val="center"/>
              <w:rPr>
                <w:rFonts w:ascii="仿宋_GB2312" w:hAnsi="仿宋_GB2312" w:eastAsia="仿宋_GB2312" w:cs="仿宋_GB2312"/>
                <w:color w:val="000000"/>
                <w:sz w:val="24"/>
              </w:rPr>
            </w:pPr>
          </w:p>
          <w:p w14:paraId="690EB01D">
            <w:pPr>
              <w:autoSpaceDN w:val="0"/>
              <w:spacing w:line="320" w:lineRule="exact"/>
              <w:jc w:val="left"/>
              <w:textAlignment w:val="center"/>
              <w:rPr>
                <w:rFonts w:ascii="仿宋_GB2312" w:hAnsi="仿宋_GB2312" w:eastAsia="仿宋_GB2312" w:cs="仿宋_GB2312"/>
                <w:color w:val="000000"/>
                <w:sz w:val="24"/>
              </w:rPr>
            </w:pPr>
          </w:p>
          <w:p w14:paraId="56418B39">
            <w:pPr>
              <w:autoSpaceDN w:val="0"/>
              <w:spacing w:line="320" w:lineRule="exact"/>
              <w:jc w:val="left"/>
              <w:textAlignment w:val="center"/>
              <w:rPr>
                <w:rFonts w:ascii="仿宋_GB2312" w:hAnsi="仿宋_GB2312" w:eastAsia="仿宋_GB2312" w:cs="仿宋_GB2312"/>
                <w:color w:val="000000"/>
                <w:sz w:val="24"/>
              </w:rPr>
            </w:pPr>
          </w:p>
          <w:p w14:paraId="4A2FC68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4421D6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3586C1DB">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刘莉</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p w14:paraId="008E32A9">
      <w:pPr>
        <w:widowControl/>
        <w:jc w:val="left"/>
        <w:rPr>
          <w:rFonts w:ascii="仿宋_GB2312" w:eastAsia="仿宋_GB2312"/>
          <w:sz w:val="32"/>
          <w:szCs w:val="32"/>
        </w:rPr>
      </w:pPr>
    </w:p>
    <w:p w14:paraId="35900BF6">
      <w:pPr>
        <w:widowControl/>
        <w:jc w:val="left"/>
        <w:rPr>
          <w:rFonts w:ascii="仿宋_GB2312" w:eastAsia="仿宋_GB2312"/>
          <w:sz w:val="32"/>
          <w:szCs w:val="32"/>
        </w:rPr>
      </w:pPr>
    </w:p>
    <w:tbl>
      <w:tblPr>
        <w:tblStyle w:val="7"/>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1B91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6E2D0F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eastAsia="方正小标宋_GBK"/>
                <w:color w:val="000000"/>
                <w:kern w:val="0"/>
                <w:sz w:val="36"/>
                <w:szCs w:val="36"/>
              </w:rPr>
              <w:t xml:space="preserve">       </w:t>
            </w: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5EB9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AFF9D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EAE2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城区环境执法　</w:t>
            </w:r>
          </w:p>
        </w:tc>
      </w:tr>
      <w:tr w14:paraId="14AA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19146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F4DBF65">
            <w:pPr>
              <w:jc w:val="center"/>
              <w:rPr>
                <w:rFonts w:hint="default" w:ascii="仿宋_GB2312" w:hAnsi="宋体" w:eastAsia="仿宋_GB2312" w:cs="仿宋_GB2312"/>
                <w:i w:val="0"/>
                <w:iCs w:val="0"/>
                <w:color w:val="000000"/>
                <w:sz w:val="21"/>
                <w:szCs w:val="21"/>
                <w:u w:val="none"/>
              </w:rPr>
            </w:pPr>
          </w:p>
        </w:tc>
      </w:tr>
      <w:tr w14:paraId="604C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C8EB6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20896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7E1D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40DDB0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25DC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F6F84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051D60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D15F3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58DE33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103503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2F1EF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E72D7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294B7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4006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473B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7270A4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0F77C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21923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0F624A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A2D1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D074C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F27DED8">
            <w:pPr>
              <w:jc w:val="center"/>
              <w:rPr>
                <w:rFonts w:hint="default" w:ascii="仿宋_GB2312" w:hAnsi="宋体" w:eastAsia="仿宋_GB2312" w:cs="仿宋_GB2312"/>
                <w:i w:val="0"/>
                <w:iCs w:val="0"/>
                <w:color w:val="000000"/>
                <w:sz w:val="21"/>
                <w:szCs w:val="21"/>
                <w:u w:val="none"/>
              </w:rPr>
            </w:pPr>
          </w:p>
        </w:tc>
      </w:tr>
      <w:tr w14:paraId="7C8E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8E809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ED5446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05B7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2250" w:type="dxa"/>
            <w:tcBorders>
              <w:top w:val="nil"/>
              <w:left w:val="nil"/>
              <w:bottom w:val="single" w:color="000000" w:sz="8" w:space="0"/>
              <w:right w:val="single" w:color="000000" w:sz="8" w:space="0"/>
            </w:tcBorders>
            <w:shd w:val="clear" w:color="auto" w:fill="auto"/>
            <w:vAlign w:val="center"/>
          </w:tcPr>
          <w:p w14:paraId="5679DC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571311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649639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4E5A3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6E4BF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CF1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C14958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A94E37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15AE90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2250" w:type="dxa"/>
            <w:tcBorders>
              <w:top w:val="nil"/>
              <w:left w:val="nil"/>
              <w:bottom w:val="single" w:color="000000" w:sz="8" w:space="0"/>
              <w:right w:val="single" w:color="000000" w:sz="8" w:space="0"/>
            </w:tcBorders>
            <w:shd w:val="clear" w:color="auto" w:fill="auto"/>
            <w:vAlign w:val="center"/>
          </w:tcPr>
          <w:p w14:paraId="31B1B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1E103D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71B3B7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87E54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1D7B8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8F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1B860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CC17D3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6B72B1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3B2C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20E01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CEB5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D746A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71B117">
            <w:pPr>
              <w:jc w:val="left"/>
              <w:rPr>
                <w:rFonts w:hint="default" w:ascii="仿宋_GB2312" w:hAnsi="宋体" w:eastAsia="仿宋_GB2312" w:cs="仿宋_GB2312"/>
                <w:i w:val="0"/>
                <w:iCs w:val="0"/>
                <w:color w:val="000000"/>
                <w:sz w:val="21"/>
                <w:szCs w:val="21"/>
                <w:u w:val="none"/>
              </w:rPr>
            </w:pPr>
          </w:p>
        </w:tc>
      </w:tr>
      <w:tr w14:paraId="24F4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9941A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483B57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DE8E42B">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643F2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AEA16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5F0F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AD1A0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FC38D63">
            <w:pPr>
              <w:jc w:val="left"/>
              <w:rPr>
                <w:rFonts w:hint="default" w:ascii="仿宋_GB2312" w:hAnsi="宋体" w:eastAsia="仿宋_GB2312" w:cs="仿宋_GB2312"/>
                <w:i w:val="0"/>
                <w:iCs w:val="0"/>
                <w:color w:val="000000"/>
                <w:sz w:val="21"/>
                <w:szCs w:val="21"/>
                <w:u w:val="none"/>
              </w:rPr>
            </w:pPr>
          </w:p>
        </w:tc>
      </w:tr>
      <w:tr w14:paraId="11E5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EB5C1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F6BA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124B49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29F6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A24AB2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964B16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075CAD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23AA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5A593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24B990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380A2B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F2753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F4D5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8BB62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40867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87504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329AC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231E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A2C7F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41EED1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9E0CB9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24A998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067B0A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411FE5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1091F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D8188E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CCB9B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1A5F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D673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EFA160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8FF194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623736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A1518B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5BD8D4">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7E0FE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E4598D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032B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323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04FB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DC44F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8C9CB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C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88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98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A245">
            <w:pPr>
              <w:jc w:val="center"/>
              <w:rPr>
                <w:rFonts w:hint="eastAsia" w:ascii="宋体" w:hAnsi="宋体" w:eastAsia="宋体" w:cs="宋体"/>
                <w:i w:val="0"/>
                <w:iCs w:val="0"/>
                <w:color w:val="000000"/>
                <w:sz w:val="20"/>
                <w:szCs w:val="20"/>
                <w:u w:val="none"/>
              </w:rPr>
            </w:pPr>
          </w:p>
        </w:tc>
      </w:tr>
      <w:tr w14:paraId="24E9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02BC5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FEB03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7819531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2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7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1B9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0E2B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4DC9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6743">
            <w:pPr>
              <w:jc w:val="center"/>
              <w:rPr>
                <w:rFonts w:hint="eastAsia" w:ascii="宋体" w:hAnsi="宋体" w:eastAsia="宋体" w:cs="宋体"/>
                <w:i w:val="0"/>
                <w:iCs w:val="0"/>
                <w:color w:val="000000"/>
                <w:sz w:val="20"/>
                <w:szCs w:val="20"/>
                <w:u w:val="none"/>
              </w:rPr>
            </w:pPr>
          </w:p>
        </w:tc>
      </w:tr>
      <w:tr w14:paraId="403D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CE102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1B02B7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6F5CC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6C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78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E6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21A9F">
            <w:pPr>
              <w:jc w:val="center"/>
              <w:rPr>
                <w:rFonts w:hint="eastAsia" w:ascii="宋体" w:hAnsi="宋体" w:eastAsia="宋体" w:cs="宋体"/>
                <w:i w:val="0"/>
                <w:iCs w:val="0"/>
                <w:color w:val="000000"/>
                <w:sz w:val="20"/>
                <w:szCs w:val="20"/>
                <w:u w:val="none"/>
              </w:rPr>
            </w:pPr>
          </w:p>
        </w:tc>
      </w:tr>
      <w:tr w14:paraId="0F3C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2B6DF3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3F8D7F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88AD1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97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89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683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90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4E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768A">
            <w:pPr>
              <w:jc w:val="center"/>
              <w:rPr>
                <w:rFonts w:hint="eastAsia" w:ascii="宋体" w:hAnsi="宋体" w:eastAsia="宋体" w:cs="宋体"/>
                <w:i w:val="0"/>
                <w:iCs w:val="0"/>
                <w:color w:val="000000"/>
                <w:sz w:val="20"/>
                <w:szCs w:val="20"/>
                <w:u w:val="none"/>
              </w:rPr>
            </w:pPr>
          </w:p>
        </w:tc>
      </w:tr>
      <w:tr w14:paraId="7461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C40C9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EFBB29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B8710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75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8C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643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51C7">
            <w:pPr>
              <w:jc w:val="center"/>
              <w:rPr>
                <w:rFonts w:hint="eastAsia" w:ascii="宋体" w:hAnsi="宋体" w:eastAsia="宋体" w:cs="宋体"/>
                <w:i w:val="0"/>
                <w:iCs w:val="0"/>
                <w:color w:val="000000"/>
                <w:sz w:val="20"/>
                <w:szCs w:val="20"/>
                <w:u w:val="none"/>
              </w:rPr>
            </w:pPr>
          </w:p>
        </w:tc>
      </w:tr>
      <w:tr w14:paraId="50E0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6F946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487C0F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4BD3F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20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A7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F8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389A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B5EB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9758">
            <w:pPr>
              <w:jc w:val="center"/>
              <w:rPr>
                <w:rFonts w:hint="eastAsia" w:ascii="宋体" w:hAnsi="宋体" w:eastAsia="宋体" w:cs="宋体"/>
                <w:i w:val="0"/>
                <w:iCs w:val="0"/>
                <w:color w:val="000000"/>
                <w:sz w:val="20"/>
                <w:szCs w:val="20"/>
                <w:u w:val="none"/>
              </w:rPr>
            </w:pPr>
          </w:p>
        </w:tc>
      </w:tr>
      <w:tr w14:paraId="1271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F811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DE8C58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F02AF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F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5A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3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ED922">
            <w:pPr>
              <w:jc w:val="center"/>
              <w:rPr>
                <w:rFonts w:hint="eastAsia" w:ascii="宋体" w:hAnsi="宋体" w:eastAsia="宋体" w:cs="宋体"/>
                <w:i w:val="0"/>
                <w:iCs w:val="0"/>
                <w:color w:val="000000"/>
                <w:sz w:val="20"/>
                <w:szCs w:val="20"/>
                <w:u w:val="none"/>
              </w:rPr>
            </w:pPr>
          </w:p>
        </w:tc>
      </w:tr>
      <w:tr w14:paraId="10F3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2D4DA3">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5B1F4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4583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88A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DE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9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92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47EB">
            <w:pPr>
              <w:jc w:val="center"/>
              <w:rPr>
                <w:rFonts w:hint="eastAsia" w:ascii="宋体" w:hAnsi="宋体" w:eastAsia="宋体" w:cs="宋体"/>
                <w:i w:val="0"/>
                <w:iCs w:val="0"/>
                <w:color w:val="000000"/>
                <w:sz w:val="20"/>
                <w:szCs w:val="20"/>
                <w:u w:val="none"/>
              </w:rPr>
            </w:pPr>
          </w:p>
        </w:tc>
      </w:tr>
      <w:tr w14:paraId="3EEE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F46CD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C4CA66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tcBorders>
              <w:top w:val="nil"/>
              <w:left w:val="nil"/>
              <w:bottom w:val="nil"/>
              <w:right w:val="single" w:color="000000" w:sz="8" w:space="0"/>
            </w:tcBorders>
            <w:shd w:val="clear" w:color="auto" w:fill="auto"/>
            <w:vAlign w:val="center"/>
          </w:tcPr>
          <w:p w14:paraId="5834F7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经济效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7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F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D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5E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C41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A08C">
            <w:pPr>
              <w:jc w:val="center"/>
              <w:rPr>
                <w:rFonts w:hint="eastAsia" w:ascii="宋体" w:hAnsi="宋体" w:eastAsia="宋体" w:cs="宋体"/>
                <w:i w:val="0"/>
                <w:iCs w:val="0"/>
                <w:color w:val="000000"/>
                <w:sz w:val="20"/>
                <w:szCs w:val="20"/>
                <w:u w:val="none"/>
              </w:rPr>
            </w:pPr>
          </w:p>
        </w:tc>
      </w:tr>
      <w:tr w14:paraId="12E2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093B5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80426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AC738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6A3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88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F3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747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4E56A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7C06">
            <w:pPr>
              <w:jc w:val="center"/>
              <w:rPr>
                <w:rFonts w:hint="eastAsia" w:ascii="宋体" w:hAnsi="宋体" w:eastAsia="宋体" w:cs="宋体"/>
                <w:i w:val="0"/>
                <w:iCs w:val="0"/>
                <w:color w:val="000000"/>
                <w:sz w:val="20"/>
                <w:szCs w:val="20"/>
                <w:u w:val="none"/>
              </w:rPr>
            </w:pPr>
          </w:p>
        </w:tc>
      </w:tr>
      <w:tr w14:paraId="45AA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35634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1F69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1A5C1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社会效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57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7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C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70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D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694C">
            <w:pPr>
              <w:jc w:val="center"/>
              <w:rPr>
                <w:rFonts w:hint="eastAsia" w:ascii="宋体" w:hAnsi="宋体" w:eastAsia="宋体" w:cs="宋体"/>
                <w:i w:val="0"/>
                <w:iCs w:val="0"/>
                <w:color w:val="000000"/>
                <w:sz w:val="20"/>
                <w:szCs w:val="20"/>
                <w:u w:val="none"/>
              </w:rPr>
            </w:pPr>
          </w:p>
        </w:tc>
      </w:tr>
      <w:tr w14:paraId="1E31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EAEFFB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A47748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71F72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C68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E6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F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E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6EA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B434">
            <w:pPr>
              <w:jc w:val="center"/>
              <w:rPr>
                <w:rFonts w:hint="eastAsia" w:ascii="宋体" w:hAnsi="宋体" w:eastAsia="宋体" w:cs="宋体"/>
                <w:i w:val="0"/>
                <w:iCs w:val="0"/>
                <w:color w:val="000000"/>
                <w:sz w:val="20"/>
                <w:szCs w:val="20"/>
                <w:u w:val="none"/>
              </w:rPr>
            </w:pPr>
          </w:p>
        </w:tc>
      </w:tr>
      <w:tr w14:paraId="0A30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F4EA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B4984C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5BB5A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生态效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29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C5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8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22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03F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C2DD0">
            <w:pPr>
              <w:jc w:val="center"/>
              <w:rPr>
                <w:rFonts w:hint="eastAsia" w:ascii="宋体" w:hAnsi="宋体" w:eastAsia="宋体" w:cs="宋体"/>
                <w:i w:val="0"/>
                <w:iCs w:val="0"/>
                <w:color w:val="000000"/>
                <w:sz w:val="20"/>
                <w:szCs w:val="20"/>
                <w:u w:val="none"/>
              </w:rPr>
            </w:pPr>
          </w:p>
        </w:tc>
      </w:tr>
      <w:tr w14:paraId="5778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E8095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4B26B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D8EE2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477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9FA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5F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0D25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4106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DD0F">
            <w:pPr>
              <w:jc w:val="center"/>
              <w:rPr>
                <w:rFonts w:hint="eastAsia" w:ascii="宋体" w:hAnsi="宋体" w:eastAsia="宋体" w:cs="宋体"/>
                <w:i w:val="0"/>
                <w:iCs w:val="0"/>
                <w:color w:val="000000"/>
                <w:sz w:val="20"/>
                <w:szCs w:val="20"/>
                <w:u w:val="none"/>
              </w:rPr>
            </w:pPr>
          </w:p>
        </w:tc>
      </w:tr>
      <w:tr w14:paraId="5218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F56F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9B76E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72B51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D2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E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41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D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7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F907">
            <w:pPr>
              <w:jc w:val="center"/>
              <w:rPr>
                <w:rFonts w:hint="eastAsia" w:ascii="宋体" w:hAnsi="宋体" w:eastAsia="宋体" w:cs="宋体"/>
                <w:i w:val="0"/>
                <w:iCs w:val="0"/>
                <w:color w:val="000000"/>
                <w:sz w:val="20"/>
                <w:szCs w:val="20"/>
                <w:u w:val="none"/>
              </w:rPr>
            </w:pPr>
          </w:p>
        </w:tc>
      </w:tr>
      <w:tr w14:paraId="7C16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24F3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D1CA5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06E9C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482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71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3B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97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5D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57A3">
            <w:pPr>
              <w:jc w:val="center"/>
              <w:rPr>
                <w:rFonts w:hint="eastAsia" w:ascii="宋体" w:hAnsi="宋体" w:eastAsia="宋体" w:cs="宋体"/>
                <w:i w:val="0"/>
                <w:iCs w:val="0"/>
                <w:color w:val="000000"/>
                <w:sz w:val="20"/>
                <w:szCs w:val="20"/>
                <w:u w:val="none"/>
              </w:rPr>
            </w:pPr>
          </w:p>
        </w:tc>
      </w:tr>
      <w:tr w14:paraId="5C75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C24778">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F49E5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7F9709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服务对象满意度指标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75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14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4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5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1DD4">
            <w:pPr>
              <w:jc w:val="center"/>
              <w:rPr>
                <w:rFonts w:hint="eastAsia" w:ascii="宋体" w:hAnsi="宋体" w:eastAsia="宋体" w:cs="宋体"/>
                <w:i w:val="0"/>
                <w:iCs w:val="0"/>
                <w:color w:val="000000"/>
                <w:sz w:val="20"/>
                <w:szCs w:val="20"/>
                <w:u w:val="none"/>
              </w:rPr>
            </w:pPr>
          </w:p>
        </w:tc>
      </w:tr>
      <w:tr w14:paraId="3CEC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5C5A5B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FD937D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86FD61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9E7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7C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FA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77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7E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3E47">
            <w:pPr>
              <w:jc w:val="center"/>
              <w:rPr>
                <w:rFonts w:hint="eastAsia" w:ascii="宋体" w:hAnsi="宋体" w:eastAsia="宋体" w:cs="宋体"/>
                <w:i w:val="0"/>
                <w:iCs w:val="0"/>
                <w:color w:val="000000"/>
                <w:sz w:val="20"/>
                <w:szCs w:val="20"/>
                <w:u w:val="none"/>
              </w:rPr>
            </w:pPr>
          </w:p>
        </w:tc>
      </w:tr>
      <w:tr w14:paraId="34C6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13500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2B4F2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119F3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3DDB13">
            <w:pPr>
              <w:jc w:val="left"/>
              <w:rPr>
                <w:rFonts w:hint="default" w:ascii="仿宋_GB2312" w:hAnsi="宋体" w:eastAsia="仿宋_GB2312" w:cs="仿宋_GB2312"/>
                <w:i w:val="0"/>
                <w:iCs w:val="0"/>
                <w:color w:val="000000"/>
                <w:sz w:val="21"/>
                <w:szCs w:val="21"/>
                <w:u w:val="none"/>
              </w:rPr>
            </w:pPr>
          </w:p>
        </w:tc>
      </w:tr>
      <w:tr w14:paraId="18F0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34856EB4">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503AE18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E1F4777">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305A7BA2">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00A96B9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BCBF832">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0A3C6B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81086C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576DCA7">
            <w:pPr>
              <w:rPr>
                <w:rFonts w:hint="eastAsia" w:ascii="宋体" w:hAnsi="宋体" w:eastAsia="宋体" w:cs="宋体"/>
                <w:i w:val="0"/>
                <w:iCs w:val="0"/>
                <w:color w:val="000000"/>
                <w:sz w:val="22"/>
                <w:szCs w:val="22"/>
                <w:u w:val="none"/>
              </w:rPr>
            </w:pPr>
          </w:p>
        </w:tc>
      </w:tr>
      <w:tr w14:paraId="2E93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6F46B61">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204F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4DD65F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7658A6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城市执法专项经费</w:t>
            </w:r>
          </w:p>
        </w:tc>
      </w:tr>
      <w:tr w14:paraId="1BFA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90082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F7B96F7">
            <w:pPr>
              <w:jc w:val="center"/>
              <w:rPr>
                <w:rFonts w:hint="default" w:ascii="仿宋_GB2312" w:hAnsi="宋体" w:eastAsia="仿宋_GB2312" w:cs="仿宋_GB2312"/>
                <w:i w:val="0"/>
                <w:iCs w:val="0"/>
                <w:color w:val="000000"/>
                <w:sz w:val="21"/>
                <w:szCs w:val="21"/>
                <w:u w:val="none"/>
              </w:rPr>
            </w:pPr>
          </w:p>
        </w:tc>
      </w:tr>
      <w:tr w14:paraId="2450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F722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7A0ED19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C51BD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354CC2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2BF6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91C6D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0585EB71">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04EAD5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E7390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C3DEA3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79287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C34C1A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A7CCC4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084B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A4A2F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90F1EEE">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8170B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6004C6C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47377B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167E4E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0DC2E5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1108109">
            <w:pPr>
              <w:jc w:val="center"/>
              <w:rPr>
                <w:rFonts w:hint="default" w:ascii="仿宋_GB2312" w:hAnsi="宋体" w:eastAsia="仿宋_GB2312" w:cs="仿宋_GB2312"/>
                <w:i w:val="0"/>
                <w:iCs w:val="0"/>
                <w:color w:val="000000"/>
                <w:sz w:val="21"/>
                <w:szCs w:val="21"/>
                <w:u w:val="none"/>
              </w:rPr>
            </w:pPr>
          </w:p>
        </w:tc>
      </w:tr>
      <w:tr w14:paraId="3388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B27C5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D654D5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04D73FB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2250" w:type="dxa"/>
            <w:tcBorders>
              <w:top w:val="nil"/>
              <w:left w:val="nil"/>
              <w:bottom w:val="single" w:color="000000" w:sz="8" w:space="0"/>
              <w:right w:val="single" w:color="000000" w:sz="8" w:space="0"/>
            </w:tcBorders>
            <w:shd w:val="clear" w:color="auto" w:fill="auto"/>
            <w:vAlign w:val="center"/>
          </w:tcPr>
          <w:p w14:paraId="1988903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1080" w:type="dxa"/>
            <w:tcBorders>
              <w:top w:val="nil"/>
              <w:left w:val="nil"/>
              <w:bottom w:val="single" w:color="000000" w:sz="8" w:space="0"/>
              <w:right w:val="single" w:color="000000" w:sz="8" w:space="0"/>
            </w:tcBorders>
            <w:shd w:val="clear" w:color="auto" w:fill="auto"/>
            <w:vAlign w:val="center"/>
          </w:tcPr>
          <w:p w14:paraId="0CF2DB2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1080" w:type="dxa"/>
            <w:tcBorders>
              <w:top w:val="nil"/>
              <w:left w:val="nil"/>
              <w:bottom w:val="single" w:color="000000" w:sz="8" w:space="0"/>
              <w:right w:val="single" w:color="000000" w:sz="8" w:space="0"/>
            </w:tcBorders>
            <w:shd w:val="clear" w:color="auto" w:fill="auto"/>
            <w:vAlign w:val="center"/>
          </w:tcPr>
          <w:p w14:paraId="5F54D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7C0CECE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C127F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B7A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6A2DE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26FD0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0F9753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2250" w:type="dxa"/>
            <w:tcBorders>
              <w:top w:val="nil"/>
              <w:left w:val="nil"/>
              <w:bottom w:val="single" w:color="000000" w:sz="8" w:space="0"/>
              <w:right w:val="single" w:color="000000" w:sz="8" w:space="0"/>
            </w:tcBorders>
            <w:shd w:val="clear" w:color="auto" w:fill="auto"/>
            <w:vAlign w:val="center"/>
          </w:tcPr>
          <w:p w14:paraId="001FDDC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1080" w:type="dxa"/>
            <w:tcBorders>
              <w:top w:val="nil"/>
              <w:left w:val="nil"/>
              <w:bottom w:val="single" w:color="000000" w:sz="8" w:space="0"/>
              <w:right w:val="single" w:color="000000" w:sz="8" w:space="0"/>
            </w:tcBorders>
            <w:shd w:val="clear" w:color="auto" w:fill="auto"/>
            <w:vAlign w:val="center"/>
          </w:tcPr>
          <w:p w14:paraId="2F33E71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334</w:t>
            </w:r>
          </w:p>
        </w:tc>
        <w:tc>
          <w:tcPr>
            <w:tcW w:w="1080" w:type="dxa"/>
            <w:tcBorders>
              <w:top w:val="nil"/>
              <w:left w:val="nil"/>
              <w:bottom w:val="single" w:color="000000" w:sz="8" w:space="0"/>
              <w:right w:val="single" w:color="000000" w:sz="8" w:space="0"/>
            </w:tcBorders>
            <w:shd w:val="clear" w:color="auto" w:fill="auto"/>
            <w:vAlign w:val="center"/>
          </w:tcPr>
          <w:p w14:paraId="116259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06931A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6514D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A3F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0DEAEC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3BCDC1B">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619129D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E24CF4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20D936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A263F4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BD41E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366E98F">
            <w:pPr>
              <w:jc w:val="left"/>
              <w:rPr>
                <w:rFonts w:hint="default" w:ascii="仿宋_GB2312" w:hAnsi="宋体" w:eastAsia="仿宋_GB2312" w:cs="仿宋_GB2312"/>
                <w:i w:val="0"/>
                <w:iCs w:val="0"/>
                <w:color w:val="000000"/>
                <w:sz w:val="21"/>
                <w:szCs w:val="21"/>
                <w:u w:val="none"/>
              </w:rPr>
            </w:pPr>
          </w:p>
        </w:tc>
      </w:tr>
      <w:tr w14:paraId="776A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046F493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FF134B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10C994CF">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C72843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A3254C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C8119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60F092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DC7C4FF">
            <w:pPr>
              <w:jc w:val="left"/>
              <w:rPr>
                <w:rFonts w:hint="default" w:ascii="仿宋_GB2312" w:hAnsi="宋体" w:eastAsia="仿宋_GB2312" w:cs="仿宋_GB2312"/>
                <w:i w:val="0"/>
                <w:iCs w:val="0"/>
                <w:color w:val="000000"/>
                <w:sz w:val="21"/>
                <w:szCs w:val="21"/>
                <w:u w:val="none"/>
              </w:rPr>
            </w:pPr>
          </w:p>
        </w:tc>
      </w:tr>
      <w:tr w14:paraId="2919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E3354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BC0DF4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7333B5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017B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7AFA16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7AEEB75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2B8F38C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5946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C0A47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79D2E2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0B37C1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A6FAA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051D8F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B403DC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BB8D2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D9B7CF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91D974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548D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70A081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8F07CD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E4AB9B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5929861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71709E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0D083AD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2BCFB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8EFFA3E">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E8232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6C0E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88CC7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176044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9EC1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93D349C">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5E48758">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DA9D70E">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14D3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272697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304B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3D2E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400469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1212D1C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5E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8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3F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8D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05A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41B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8B3C">
            <w:pPr>
              <w:jc w:val="center"/>
              <w:rPr>
                <w:rFonts w:hint="eastAsia" w:ascii="宋体" w:hAnsi="宋体" w:eastAsia="宋体" w:cs="宋体"/>
                <w:i w:val="0"/>
                <w:iCs w:val="0"/>
                <w:color w:val="000000"/>
                <w:sz w:val="20"/>
                <w:szCs w:val="20"/>
                <w:u w:val="none"/>
              </w:rPr>
            </w:pPr>
          </w:p>
        </w:tc>
      </w:tr>
      <w:tr w14:paraId="4644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715161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493474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103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D59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42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C96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C911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184CE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66D6">
            <w:pPr>
              <w:jc w:val="center"/>
              <w:rPr>
                <w:rFonts w:hint="eastAsia" w:ascii="宋体" w:hAnsi="宋体" w:eastAsia="宋体" w:cs="宋体"/>
                <w:i w:val="0"/>
                <w:iCs w:val="0"/>
                <w:color w:val="000000"/>
                <w:sz w:val="20"/>
                <w:szCs w:val="20"/>
                <w:u w:val="none"/>
              </w:rPr>
            </w:pPr>
          </w:p>
        </w:tc>
      </w:tr>
      <w:tr w14:paraId="1082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A10BA3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51EA11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1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51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7D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8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08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6D234">
            <w:pPr>
              <w:jc w:val="center"/>
              <w:rPr>
                <w:rFonts w:hint="eastAsia" w:ascii="宋体" w:hAnsi="宋体" w:eastAsia="宋体" w:cs="宋体"/>
                <w:i w:val="0"/>
                <w:iCs w:val="0"/>
                <w:color w:val="000000"/>
                <w:sz w:val="20"/>
                <w:szCs w:val="20"/>
                <w:u w:val="none"/>
              </w:rPr>
            </w:pPr>
          </w:p>
        </w:tc>
      </w:tr>
      <w:tr w14:paraId="4013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FB833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CF8660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56B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969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22E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FF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2E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D3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11FC">
            <w:pPr>
              <w:jc w:val="center"/>
              <w:rPr>
                <w:rFonts w:hint="eastAsia" w:ascii="宋体" w:hAnsi="宋体" w:eastAsia="宋体" w:cs="宋体"/>
                <w:i w:val="0"/>
                <w:iCs w:val="0"/>
                <w:color w:val="000000"/>
                <w:sz w:val="20"/>
                <w:szCs w:val="20"/>
                <w:u w:val="none"/>
              </w:rPr>
            </w:pPr>
          </w:p>
        </w:tc>
      </w:tr>
      <w:tr w14:paraId="5E1D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E555A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435F37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B5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86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D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B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E94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F5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24582">
            <w:pPr>
              <w:jc w:val="center"/>
              <w:rPr>
                <w:rFonts w:hint="eastAsia" w:ascii="宋体" w:hAnsi="宋体" w:eastAsia="宋体" w:cs="宋体"/>
                <w:i w:val="0"/>
                <w:iCs w:val="0"/>
                <w:color w:val="000000"/>
                <w:sz w:val="20"/>
                <w:szCs w:val="20"/>
                <w:u w:val="none"/>
              </w:rPr>
            </w:pPr>
          </w:p>
        </w:tc>
      </w:tr>
      <w:tr w14:paraId="1F9D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4E44F4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4BD2A6">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B37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43E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7E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F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A22B6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B1CB8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EE87">
            <w:pPr>
              <w:jc w:val="center"/>
              <w:rPr>
                <w:rFonts w:hint="eastAsia" w:ascii="宋体" w:hAnsi="宋体" w:eastAsia="宋体" w:cs="宋体"/>
                <w:i w:val="0"/>
                <w:iCs w:val="0"/>
                <w:color w:val="000000"/>
                <w:sz w:val="20"/>
                <w:szCs w:val="20"/>
                <w:u w:val="none"/>
              </w:rPr>
            </w:pPr>
          </w:p>
        </w:tc>
      </w:tr>
      <w:tr w14:paraId="0D33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08C86B1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5734AA1">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3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2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62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B4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75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E0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8645A">
            <w:pPr>
              <w:jc w:val="center"/>
              <w:rPr>
                <w:rFonts w:hint="eastAsia" w:ascii="宋体" w:hAnsi="宋体" w:eastAsia="宋体" w:cs="宋体"/>
                <w:i w:val="0"/>
                <w:iCs w:val="0"/>
                <w:color w:val="000000"/>
                <w:sz w:val="20"/>
                <w:szCs w:val="20"/>
                <w:u w:val="none"/>
              </w:rPr>
            </w:pPr>
          </w:p>
        </w:tc>
      </w:tr>
      <w:tr w14:paraId="76FA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0899361">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729A78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9EE2">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FDF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26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1F3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14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A0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9B59">
            <w:pPr>
              <w:jc w:val="center"/>
              <w:rPr>
                <w:rFonts w:hint="eastAsia" w:ascii="宋体" w:hAnsi="宋体" w:eastAsia="宋体" w:cs="宋体"/>
                <w:i w:val="0"/>
                <w:iCs w:val="0"/>
                <w:color w:val="000000"/>
                <w:sz w:val="20"/>
                <w:szCs w:val="20"/>
                <w:u w:val="none"/>
              </w:rPr>
            </w:pPr>
          </w:p>
        </w:tc>
      </w:tr>
      <w:tr w14:paraId="7368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6FE7D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4300C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5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B7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9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C1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CC5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2CC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DCE8F">
            <w:pPr>
              <w:jc w:val="center"/>
              <w:rPr>
                <w:rFonts w:hint="eastAsia" w:ascii="宋体" w:hAnsi="宋体" w:eastAsia="宋体" w:cs="宋体"/>
                <w:i w:val="0"/>
                <w:iCs w:val="0"/>
                <w:color w:val="000000"/>
                <w:sz w:val="20"/>
                <w:szCs w:val="20"/>
                <w:u w:val="none"/>
              </w:rPr>
            </w:pPr>
          </w:p>
        </w:tc>
      </w:tr>
      <w:tr w14:paraId="2AA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6270F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FC75E3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983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7F8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C7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05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DA054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2CF8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7C90">
            <w:pPr>
              <w:jc w:val="center"/>
              <w:rPr>
                <w:rFonts w:hint="eastAsia" w:ascii="宋体" w:hAnsi="宋体" w:eastAsia="宋体" w:cs="宋体"/>
                <w:i w:val="0"/>
                <w:iCs w:val="0"/>
                <w:color w:val="000000"/>
                <w:sz w:val="20"/>
                <w:szCs w:val="20"/>
                <w:u w:val="none"/>
              </w:rPr>
            </w:pPr>
          </w:p>
        </w:tc>
      </w:tr>
      <w:tr w14:paraId="447B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954D1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2F64B32">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C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5B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C1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39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5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DC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E5EA">
            <w:pPr>
              <w:jc w:val="center"/>
              <w:rPr>
                <w:rFonts w:hint="eastAsia" w:ascii="宋体" w:hAnsi="宋体" w:eastAsia="宋体" w:cs="宋体"/>
                <w:i w:val="0"/>
                <w:iCs w:val="0"/>
                <w:color w:val="000000"/>
                <w:sz w:val="20"/>
                <w:szCs w:val="20"/>
                <w:u w:val="none"/>
              </w:rPr>
            </w:pPr>
          </w:p>
        </w:tc>
      </w:tr>
      <w:tr w14:paraId="2D7B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9175C9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0EFA4C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2C7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B60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44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F2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F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7D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C9BB">
            <w:pPr>
              <w:jc w:val="center"/>
              <w:rPr>
                <w:rFonts w:hint="eastAsia" w:ascii="宋体" w:hAnsi="宋体" w:eastAsia="宋体" w:cs="宋体"/>
                <w:i w:val="0"/>
                <w:iCs w:val="0"/>
                <w:color w:val="000000"/>
                <w:sz w:val="20"/>
                <w:szCs w:val="20"/>
                <w:u w:val="none"/>
              </w:rPr>
            </w:pPr>
          </w:p>
        </w:tc>
      </w:tr>
      <w:tr w14:paraId="421F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D5049C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D6A6D1">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34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B3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FA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E8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314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E1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8FB5F">
            <w:pPr>
              <w:jc w:val="center"/>
              <w:rPr>
                <w:rFonts w:hint="eastAsia" w:ascii="宋体" w:hAnsi="宋体" w:eastAsia="宋体" w:cs="宋体"/>
                <w:i w:val="0"/>
                <w:iCs w:val="0"/>
                <w:color w:val="000000"/>
                <w:sz w:val="20"/>
                <w:szCs w:val="20"/>
                <w:u w:val="none"/>
              </w:rPr>
            </w:pPr>
          </w:p>
        </w:tc>
      </w:tr>
      <w:tr w14:paraId="6F15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E2C21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B7DA81">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A98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5DC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8C0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61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49A8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5FAC2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EFAF">
            <w:pPr>
              <w:jc w:val="center"/>
              <w:rPr>
                <w:rFonts w:hint="eastAsia" w:ascii="宋体" w:hAnsi="宋体" w:eastAsia="宋体" w:cs="宋体"/>
                <w:i w:val="0"/>
                <w:iCs w:val="0"/>
                <w:color w:val="000000"/>
                <w:sz w:val="20"/>
                <w:szCs w:val="20"/>
                <w:u w:val="none"/>
              </w:rPr>
            </w:pPr>
          </w:p>
        </w:tc>
      </w:tr>
      <w:tr w14:paraId="1081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6C126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3813D2F">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38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32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8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6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17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76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A4195">
            <w:pPr>
              <w:jc w:val="center"/>
              <w:rPr>
                <w:rFonts w:hint="eastAsia" w:ascii="宋体" w:hAnsi="宋体" w:eastAsia="宋体" w:cs="宋体"/>
                <w:i w:val="0"/>
                <w:iCs w:val="0"/>
                <w:color w:val="000000"/>
                <w:sz w:val="20"/>
                <w:szCs w:val="20"/>
                <w:u w:val="none"/>
              </w:rPr>
            </w:pPr>
          </w:p>
        </w:tc>
      </w:tr>
      <w:tr w14:paraId="1749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2056E8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C76B3D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C03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61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29B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956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307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08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DE25">
            <w:pPr>
              <w:jc w:val="center"/>
              <w:rPr>
                <w:rFonts w:hint="eastAsia" w:ascii="宋体" w:hAnsi="宋体" w:eastAsia="宋体" w:cs="宋体"/>
                <w:i w:val="0"/>
                <w:iCs w:val="0"/>
                <w:color w:val="000000"/>
                <w:sz w:val="20"/>
                <w:szCs w:val="20"/>
                <w:u w:val="none"/>
              </w:rPr>
            </w:pPr>
          </w:p>
        </w:tc>
      </w:tr>
      <w:tr w14:paraId="6708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6A31012B">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552BCA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A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AA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D7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F2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8B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22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3AE2F">
            <w:pPr>
              <w:jc w:val="center"/>
              <w:rPr>
                <w:rFonts w:hint="eastAsia" w:ascii="宋体" w:hAnsi="宋体" w:eastAsia="宋体" w:cs="宋体"/>
                <w:i w:val="0"/>
                <w:iCs w:val="0"/>
                <w:color w:val="000000"/>
                <w:sz w:val="20"/>
                <w:szCs w:val="20"/>
                <w:u w:val="none"/>
              </w:rPr>
            </w:pPr>
          </w:p>
        </w:tc>
      </w:tr>
      <w:tr w14:paraId="7662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2A8D7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2FA77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502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C90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9D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48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BE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B1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209F">
            <w:pPr>
              <w:jc w:val="center"/>
              <w:rPr>
                <w:rFonts w:hint="eastAsia" w:ascii="宋体" w:hAnsi="宋体" w:eastAsia="宋体" w:cs="宋体"/>
                <w:i w:val="0"/>
                <w:iCs w:val="0"/>
                <w:color w:val="000000"/>
                <w:sz w:val="20"/>
                <w:szCs w:val="20"/>
                <w:u w:val="none"/>
              </w:rPr>
            </w:pPr>
          </w:p>
        </w:tc>
      </w:tr>
      <w:tr w14:paraId="780F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2889A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417CF3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CBFAE1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3DF1A82">
            <w:pPr>
              <w:jc w:val="left"/>
              <w:rPr>
                <w:rFonts w:hint="default" w:ascii="仿宋_GB2312" w:hAnsi="宋体" w:eastAsia="仿宋_GB2312" w:cs="仿宋_GB2312"/>
                <w:i w:val="0"/>
                <w:iCs w:val="0"/>
                <w:color w:val="000000"/>
                <w:sz w:val="21"/>
                <w:szCs w:val="21"/>
                <w:u w:val="none"/>
              </w:rPr>
            </w:pPr>
          </w:p>
        </w:tc>
      </w:tr>
      <w:tr w14:paraId="00B5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11AC3C18">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415EE05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8479862">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54B310E2">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1B4D77F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D3B1EA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408EB9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F32C72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F4C97C7">
            <w:pPr>
              <w:rPr>
                <w:rFonts w:hint="eastAsia" w:ascii="宋体" w:hAnsi="宋体" w:eastAsia="宋体" w:cs="宋体"/>
                <w:i w:val="0"/>
                <w:iCs w:val="0"/>
                <w:color w:val="000000"/>
                <w:sz w:val="22"/>
                <w:szCs w:val="22"/>
                <w:u w:val="none"/>
              </w:rPr>
            </w:pPr>
          </w:p>
        </w:tc>
      </w:tr>
      <w:tr w14:paraId="59C2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3673A10">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179A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F06F3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4017D4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城区环境卫生　</w:t>
            </w:r>
          </w:p>
        </w:tc>
      </w:tr>
      <w:tr w14:paraId="34BD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FF35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6E4A92D0">
            <w:pPr>
              <w:jc w:val="center"/>
              <w:rPr>
                <w:rFonts w:hint="default" w:ascii="仿宋_GB2312" w:hAnsi="宋体" w:eastAsia="仿宋_GB2312" w:cs="仿宋_GB2312"/>
                <w:i w:val="0"/>
                <w:iCs w:val="0"/>
                <w:color w:val="000000"/>
                <w:sz w:val="21"/>
                <w:szCs w:val="21"/>
                <w:u w:val="none"/>
              </w:rPr>
            </w:pPr>
          </w:p>
        </w:tc>
      </w:tr>
      <w:tr w14:paraId="38C6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7E5F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58208C5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61AD3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79141B1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705E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DEBE7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7F28E64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2C63AF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507850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E5B48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AD55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5CD111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18848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40DD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F529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4925AB5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609E13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55E52A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3AE5405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778D32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C167F5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F4EBFB0">
            <w:pPr>
              <w:jc w:val="center"/>
              <w:rPr>
                <w:rFonts w:hint="default" w:ascii="仿宋_GB2312" w:hAnsi="宋体" w:eastAsia="仿宋_GB2312" w:cs="仿宋_GB2312"/>
                <w:i w:val="0"/>
                <w:iCs w:val="0"/>
                <w:color w:val="000000"/>
                <w:sz w:val="21"/>
                <w:szCs w:val="21"/>
                <w:u w:val="none"/>
              </w:rPr>
            </w:pPr>
          </w:p>
        </w:tc>
      </w:tr>
      <w:tr w14:paraId="5605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3EB0F5B">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BDDD4F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23CCE20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2250" w:type="dxa"/>
            <w:tcBorders>
              <w:top w:val="nil"/>
              <w:left w:val="nil"/>
              <w:bottom w:val="single" w:color="000000" w:sz="8" w:space="0"/>
              <w:right w:val="single" w:color="000000" w:sz="8" w:space="0"/>
            </w:tcBorders>
            <w:shd w:val="clear" w:color="auto" w:fill="auto"/>
            <w:vAlign w:val="center"/>
          </w:tcPr>
          <w:p w14:paraId="55DB5D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2B8D34E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7FB3E5D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84354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0D4358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39C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A39226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97F5EA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9EBF7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2250" w:type="dxa"/>
            <w:tcBorders>
              <w:top w:val="nil"/>
              <w:left w:val="nil"/>
              <w:bottom w:val="single" w:color="000000" w:sz="8" w:space="0"/>
              <w:right w:val="single" w:color="000000" w:sz="8" w:space="0"/>
            </w:tcBorders>
            <w:shd w:val="clear" w:color="auto" w:fill="auto"/>
            <w:vAlign w:val="center"/>
          </w:tcPr>
          <w:p w14:paraId="713C5D9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0C4AAA9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2E64FEA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B4ECEB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3E0352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BDE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79084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B8726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034486D6">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6A28CD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0635E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A5755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A0DFC7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39EBDFE">
            <w:pPr>
              <w:jc w:val="left"/>
              <w:rPr>
                <w:rFonts w:hint="default" w:ascii="仿宋_GB2312" w:hAnsi="宋体" w:eastAsia="仿宋_GB2312" w:cs="仿宋_GB2312"/>
                <w:i w:val="0"/>
                <w:iCs w:val="0"/>
                <w:color w:val="000000"/>
                <w:sz w:val="21"/>
                <w:szCs w:val="21"/>
                <w:u w:val="none"/>
              </w:rPr>
            </w:pPr>
          </w:p>
        </w:tc>
      </w:tr>
      <w:tr w14:paraId="1309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243B453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E5FA20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034ED53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55C296E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7806EE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507C1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0CDD97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51ED1D8">
            <w:pPr>
              <w:jc w:val="left"/>
              <w:rPr>
                <w:rFonts w:hint="default" w:ascii="仿宋_GB2312" w:hAnsi="宋体" w:eastAsia="仿宋_GB2312" w:cs="仿宋_GB2312"/>
                <w:i w:val="0"/>
                <w:iCs w:val="0"/>
                <w:color w:val="000000"/>
                <w:sz w:val="21"/>
                <w:szCs w:val="21"/>
                <w:u w:val="none"/>
              </w:rPr>
            </w:pPr>
          </w:p>
        </w:tc>
      </w:tr>
      <w:tr w14:paraId="6509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493A4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1E674E2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6C987CD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7DDE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05B6A44">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24476D6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6C8E60C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16E1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206BC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61B45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039CA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7E0C87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C9DC0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852A5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9AAA7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1A3FE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9B79B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17FA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382B9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0E0DA64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EEFF1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0F4246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91315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3004FF7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DEE134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65C10D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8E5113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2057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B3EED8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526FCE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D9952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B85612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DE7E3A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7D2D07C9">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32988A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737D39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C29A16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4BF1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1D9BF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5F471C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1DD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EAA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全城环境卫生质量达标</w:t>
            </w:r>
          </w:p>
        </w:tc>
        <w:tc>
          <w:tcPr>
            <w:tcW w:w="22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2E0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21D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68B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3DA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CF58E4">
            <w:pPr>
              <w:jc w:val="center"/>
              <w:rPr>
                <w:rFonts w:hint="eastAsia" w:ascii="宋体" w:hAnsi="宋体" w:eastAsia="宋体" w:cs="宋体"/>
                <w:i w:val="0"/>
                <w:iCs w:val="0"/>
                <w:color w:val="000000"/>
                <w:sz w:val="20"/>
                <w:szCs w:val="20"/>
                <w:u w:val="none"/>
              </w:rPr>
            </w:pPr>
          </w:p>
        </w:tc>
      </w:tr>
      <w:tr w14:paraId="4033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123C33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5D9177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531CC5">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128D7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56A4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5F5F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60F84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43C9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712319">
            <w:pPr>
              <w:jc w:val="center"/>
              <w:rPr>
                <w:rFonts w:hint="eastAsia" w:ascii="宋体" w:hAnsi="宋体" w:eastAsia="宋体" w:cs="宋体"/>
                <w:i w:val="0"/>
                <w:iCs w:val="0"/>
                <w:color w:val="000000"/>
                <w:sz w:val="20"/>
                <w:szCs w:val="20"/>
                <w:u w:val="none"/>
              </w:rPr>
            </w:pPr>
          </w:p>
        </w:tc>
      </w:tr>
      <w:tr w14:paraId="496E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B7F8FA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79F6E44">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CA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1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各项工作落实到位</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45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6"/>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48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6"/>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3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64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CF891">
            <w:pPr>
              <w:jc w:val="center"/>
              <w:rPr>
                <w:rFonts w:hint="eastAsia" w:ascii="宋体" w:hAnsi="宋体" w:eastAsia="宋体" w:cs="宋体"/>
                <w:i w:val="0"/>
                <w:iCs w:val="0"/>
                <w:color w:val="000000"/>
                <w:sz w:val="20"/>
                <w:szCs w:val="20"/>
                <w:u w:val="none"/>
              </w:rPr>
            </w:pPr>
          </w:p>
        </w:tc>
      </w:tr>
      <w:tr w14:paraId="159D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3E7DA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EEF97CB">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07E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90D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E4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E78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AB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52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0F00">
            <w:pPr>
              <w:jc w:val="center"/>
              <w:rPr>
                <w:rFonts w:hint="eastAsia" w:ascii="宋体" w:hAnsi="宋体" w:eastAsia="宋体" w:cs="宋体"/>
                <w:i w:val="0"/>
                <w:iCs w:val="0"/>
                <w:color w:val="000000"/>
                <w:sz w:val="20"/>
                <w:szCs w:val="20"/>
                <w:u w:val="none"/>
              </w:rPr>
            </w:pPr>
          </w:p>
        </w:tc>
      </w:tr>
      <w:tr w14:paraId="48C7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246E3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96ABFA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7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D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全年工作任务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C9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B1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A2B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781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11C89">
            <w:pPr>
              <w:jc w:val="center"/>
              <w:rPr>
                <w:rFonts w:hint="eastAsia" w:ascii="宋体" w:hAnsi="宋体" w:eastAsia="宋体" w:cs="宋体"/>
                <w:i w:val="0"/>
                <w:iCs w:val="0"/>
                <w:color w:val="000000"/>
                <w:sz w:val="20"/>
                <w:szCs w:val="20"/>
                <w:u w:val="none"/>
              </w:rPr>
            </w:pPr>
          </w:p>
        </w:tc>
      </w:tr>
      <w:tr w14:paraId="19E7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0C92B4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64B13A8">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53E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BC9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F1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32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E04F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424E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4239">
            <w:pPr>
              <w:jc w:val="center"/>
              <w:rPr>
                <w:rFonts w:hint="eastAsia" w:ascii="宋体" w:hAnsi="宋体" w:eastAsia="宋体" w:cs="宋体"/>
                <w:i w:val="0"/>
                <w:iCs w:val="0"/>
                <w:color w:val="000000"/>
                <w:sz w:val="20"/>
                <w:szCs w:val="20"/>
                <w:u w:val="none"/>
              </w:rPr>
            </w:pPr>
          </w:p>
        </w:tc>
      </w:tr>
      <w:tr w14:paraId="7547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4A4E2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E76BBCC">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08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44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城区环境卫生延续项目</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EA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A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03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90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2F94">
            <w:pPr>
              <w:jc w:val="center"/>
              <w:rPr>
                <w:rFonts w:hint="eastAsia" w:ascii="宋体" w:hAnsi="宋体" w:eastAsia="宋体" w:cs="宋体"/>
                <w:i w:val="0"/>
                <w:iCs w:val="0"/>
                <w:color w:val="000000"/>
                <w:sz w:val="20"/>
                <w:szCs w:val="20"/>
                <w:u w:val="none"/>
              </w:rPr>
            </w:pPr>
          </w:p>
        </w:tc>
      </w:tr>
      <w:tr w14:paraId="1E9D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DE97C4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6938B12">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E3F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BF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96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DA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8F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69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7D50">
            <w:pPr>
              <w:jc w:val="center"/>
              <w:rPr>
                <w:rFonts w:hint="eastAsia" w:ascii="宋体" w:hAnsi="宋体" w:eastAsia="宋体" w:cs="宋体"/>
                <w:i w:val="0"/>
                <w:iCs w:val="0"/>
                <w:color w:val="000000"/>
                <w:sz w:val="20"/>
                <w:szCs w:val="20"/>
                <w:u w:val="none"/>
              </w:rPr>
            </w:pPr>
          </w:p>
        </w:tc>
      </w:tr>
      <w:tr w14:paraId="5DD1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43C260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7DC168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03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27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环境卫生良好为社会带来的经济效益</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70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24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424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EC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CE7E9">
            <w:pPr>
              <w:jc w:val="center"/>
              <w:rPr>
                <w:rFonts w:hint="eastAsia" w:ascii="宋体" w:hAnsi="宋体" w:eastAsia="宋体" w:cs="宋体"/>
                <w:i w:val="0"/>
                <w:iCs w:val="0"/>
                <w:color w:val="000000"/>
                <w:sz w:val="20"/>
                <w:szCs w:val="20"/>
                <w:u w:val="none"/>
              </w:rPr>
            </w:pPr>
          </w:p>
        </w:tc>
      </w:tr>
      <w:tr w14:paraId="7DB4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57B8F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8A270E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F43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28E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17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6D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6B7F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0A0C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A8B">
            <w:pPr>
              <w:jc w:val="center"/>
              <w:rPr>
                <w:rFonts w:hint="eastAsia" w:ascii="宋体" w:hAnsi="宋体" w:eastAsia="宋体" w:cs="宋体"/>
                <w:i w:val="0"/>
                <w:iCs w:val="0"/>
                <w:color w:val="000000"/>
                <w:sz w:val="20"/>
                <w:szCs w:val="20"/>
                <w:u w:val="none"/>
              </w:rPr>
            </w:pPr>
          </w:p>
        </w:tc>
      </w:tr>
      <w:tr w14:paraId="2795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D7C84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7B8750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D0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4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市容环境卫生社会反响</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3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9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67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E8D8A">
            <w:pPr>
              <w:jc w:val="center"/>
              <w:rPr>
                <w:rFonts w:hint="eastAsia" w:ascii="宋体" w:hAnsi="宋体" w:eastAsia="宋体" w:cs="宋体"/>
                <w:i w:val="0"/>
                <w:iCs w:val="0"/>
                <w:color w:val="000000"/>
                <w:sz w:val="20"/>
                <w:szCs w:val="20"/>
                <w:u w:val="none"/>
              </w:rPr>
            </w:pPr>
          </w:p>
        </w:tc>
      </w:tr>
      <w:tr w14:paraId="1F73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CF2EC4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2509A5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6E4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CC1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B2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4D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191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A8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F5FC">
            <w:pPr>
              <w:jc w:val="center"/>
              <w:rPr>
                <w:rFonts w:hint="eastAsia" w:ascii="宋体" w:hAnsi="宋体" w:eastAsia="宋体" w:cs="宋体"/>
                <w:i w:val="0"/>
                <w:iCs w:val="0"/>
                <w:color w:val="000000"/>
                <w:sz w:val="20"/>
                <w:szCs w:val="20"/>
                <w:u w:val="none"/>
              </w:rPr>
            </w:pPr>
          </w:p>
        </w:tc>
      </w:tr>
      <w:tr w14:paraId="3A1B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8859CF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2046D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79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60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全城环境卫生质量达标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DD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D5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67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63C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B40A8">
            <w:pPr>
              <w:jc w:val="center"/>
              <w:rPr>
                <w:rFonts w:hint="eastAsia" w:ascii="宋体" w:hAnsi="宋体" w:eastAsia="宋体" w:cs="宋体"/>
                <w:i w:val="0"/>
                <w:iCs w:val="0"/>
                <w:color w:val="000000"/>
                <w:sz w:val="20"/>
                <w:szCs w:val="20"/>
                <w:u w:val="none"/>
              </w:rPr>
            </w:pPr>
          </w:p>
        </w:tc>
      </w:tr>
      <w:tr w14:paraId="7598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0B6E06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3334138">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3252">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478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18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FA0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947C9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BFCF6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1EB0">
            <w:pPr>
              <w:jc w:val="center"/>
              <w:rPr>
                <w:rFonts w:hint="eastAsia" w:ascii="宋体" w:hAnsi="宋体" w:eastAsia="宋体" w:cs="宋体"/>
                <w:i w:val="0"/>
                <w:iCs w:val="0"/>
                <w:color w:val="000000"/>
                <w:sz w:val="20"/>
                <w:szCs w:val="20"/>
                <w:u w:val="none"/>
              </w:rPr>
            </w:pPr>
          </w:p>
        </w:tc>
      </w:tr>
      <w:tr w14:paraId="142A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07C020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5F4BF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B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15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城区环境卫生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AA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1C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95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1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39958">
            <w:pPr>
              <w:jc w:val="center"/>
              <w:rPr>
                <w:rFonts w:hint="eastAsia" w:ascii="宋体" w:hAnsi="宋体" w:eastAsia="宋体" w:cs="宋体"/>
                <w:i w:val="0"/>
                <w:iCs w:val="0"/>
                <w:color w:val="000000"/>
                <w:sz w:val="20"/>
                <w:szCs w:val="20"/>
                <w:u w:val="none"/>
              </w:rPr>
            </w:pPr>
          </w:p>
        </w:tc>
      </w:tr>
      <w:tr w14:paraId="622C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F1920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428E7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B62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EF7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19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064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F0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F5E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440C">
            <w:pPr>
              <w:jc w:val="center"/>
              <w:rPr>
                <w:rFonts w:hint="eastAsia" w:ascii="宋体" w:hAnsi="宋体" w:eastAsia="宋体" w:cs="宋体"/>
                <w:i w:val="0"/>
                <w:iCs w:val="0"/>
                <w:color w:val="000000"/>
                <w:sz w:val="20"/>
                <w:szCs w:val="20"/>
                <w:u w:val="none"/>
              </w:rPr>
            </w:pPr>
          </w:p>
        </w:tc>
      </w:tr>
      <w:tr w14:paraId="7710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00F74AB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C0219C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95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C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4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EE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64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83C7B">
            <w:pPr>
              <w:jc w:val="center"/>
              <w:rPr>
                <w:rFonts w:hint="eastAsia" w:ascii="宋体" w:hAnsi="宋体" w:eastAsia="宋体" w:cs="宋体"/>
                <w:i w:val="0"/>
                <w:iCs w:val="0"/>
                <w:color w:val="000000"/>
                <w:sz w:val="20"/>
                <w:szCs w:val="20"/>
                <w:u w:val="none"/>
              </w:rPr>
            </w:pPr>
          </w:p>
        </w:tc>
      </w:tr>
      <w:tr w14:paraId="7F69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8BCB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0CE493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95D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7E3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65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04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88A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60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9447">
            <w:pPr>
              <w:jc w:val="center"/>
              <w:rPr>
                <w:rFonts w:hint="eastAsia" w:ascii="宋体" w:hAnsi="宋体" w:eastAsia="宋体" w:cs="宋体"/>
                <w:i w:val="0"/>
                <w:iCs w:val="0"/>
                <w:color w:val="000000"/>
                <w:sz w:val="20"/>
                <w:szCs w:val="20"/>
                <w:u w:val="none"/>
              </w:rPr>
            </w:pPr>
          </w:p>
        </w:tc>
      </w:tr>
      <w:tr w14:paraId="1A93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7EA57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774F8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3E4A6B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988D610">
            <w:pPr>
              <w:jc w:val="left"/>
              <w:rPr>
                <w:rFonts w:hint="default" w:ascii="仿宋_GB2312" w:hAnsi="宋体" w:eastAsia="仿宋_GB2312" w:cs="仿宋_GB2312"/>
                <w:i w:val="0"/>
                <w:iCs w:val="0"/>
                <w:color w:val="000000"/>
                <w:sz w:val="21"/>
                <w:szCs w:val="21"/>
                <w:u w:val="none"/>
              </w:rPr>
            </w:pPr>
          </w:p>
        </w:tc>
      </w:tr>
      <w:tr w14:paraId="5025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0E84FE5D">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605B09B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6F1414C">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7BDB98ED">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414666B">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20CDD3A">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1DC57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116067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7F16A38">
            <w:pPr>
              <w:rPr>
                <w:rFonts w:hint="eastAsia" w:ascii="宋体" w:hAnsi="宋体" w:eastAsia="宋体" w:cs="宋体"/>
                <w:i w:val="0"/>
                <w:iCs w:val="0"/>
                <w:color w:val="000000"/>
                <w:sz w:val="22"/>
                <w:szCs w:val="22"/>
                <w:u w:val="none"/>
              </w:rPr>
            </w:pPr>
          </w:p>
        </w:tc>
      </w:tr>
      <w:tr w14:paraId="0604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5D7B454">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282C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18E78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1C90BC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城区规划控建　</w:t>
            </w:r>
          </w:p>
        </w:tc>
      </w:tr>
      <w:tr w14:paraId="5707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63343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4F0407E">
            <w:pPr>
              <w:jc w:val="center"/>
              <w:rPr>
                <w:rFonts w:hint="default" w:ascii="仿宋_GB2312" w:hAnsi="宋体" w:eastAsia="仿宋_GB2312" w:cs="仿宋_GB2312"/>
                <w:i w:val="0"/>
                <w:iCs w:val="0"/>
                <w:color w:val="000000"/>
                <w:sz w:val="21"/>
                <w:szCs w:val="21"/>
                <w:u w:val="none"/>
              </w:rPr>
            </w:pPr>
          </w:p>
        </w:tc>
      </w:tr>
      <w:tr w14:paraId="013E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424840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1297030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8BA273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D8E29E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42FE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661A1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DBBE873">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7043ED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AC60D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E46FF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84613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D8C06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C102F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1D6C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BE9B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7AE5FA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24581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5FDC0D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2F99A2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BFA958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07A476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6784108">
            <w:pPr>
              <w:jc w:val="center"/>
              <w:rPr>
                <w:rFonts w:hint="default" w:ascii="仿宋_GB2312" w:hAnsi="宋体" w:eastAsia="仿宋_GB2312" w:cs="仿宋_GB2312"/>
                <w:i w:val="0"/>
                <w:iCs w:val="0"/>
                <w:color w:val="000000"/>
                <w:sz w:val="21"/>
                <w:szCs w:val="21"/>
                <w:u w:val="none"/>
              </w:rPr>
            </w:pPr>
          </w:p>
        </w:tc>
      </w:tr>
      <w:tr w14:paraId="5559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582A9B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B951D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5EE5BB2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2250" w:type="dxa"/>
            <w:tcBorders>
              <w:top w:val="nil"/>
              <w:left w:val="nil"/>
              <w:bottom w:val="single" w:color="000000" w:sz="8" w:space="0"/>
              <w:right w:val="single" w:color="000000" w:sz="8" w:space="0"/>
            </w:tcBorders>
            <w:shd w:val="clear" w:color="auto" w:fill="auto"/>
            <w:vAlign w:val="center"/>
          </w:tcPr>
          <w:p w14:paraId="78571F1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1080" w:type="dxa"/>
            <w:tcBorders>
              <w:top w:val="nil"/>
              <w:left w:val="nil"/>
              <w:bottom w:val="single" w:color="000000" w:sz="8" w:space="0"/>
              <w:right w:val="single" w:color="000000" w:sz="8" w:space="0"/>
            </w:tcBorders>
            <w:shd w:val="clear" w:color="auto" w:fill="auto"/>
            <w:vAlign w:val="center"/>
          </w:tcPr>
          <w:p w14:paraId="44F3622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1080" w:type="dxa"/>
            <w:tcBorders>
              <w:top w:val="nil"/>
              <w:left w:val="nil"/>
              <w:bottom w:val="single" w:color="000000" w:sz="8" w:space="0"/>
              <w:right w:val="single" w:color="000000" w:sz="8" w:space="0"/>
            </w:tcBorders>
            <w:shd w:val="clear" w:color="auto" w:fill="auto"/>
            <w:vAlign w:val="center"/>
          </w:tcPr>
          <w:p w14:paraId="056E00E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0763C9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D927BE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2B8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7FD6C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F451CD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081880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2250" w:type="dxa"/>
            <w:tcBorders>
              <w:top w:val="nil"/>
              <w:left w:val="nil"/>
              <w:bottom w:val="single" w:color="000000" w:sz="8" w:space="0"/>
              <w:right w:val="single" w:color="000000" w:sz="8" w:space="0"/>
            </w:tcBorders>
            <w:shd w:val="clear" w:color="auto" w:fill="auto"/>
            <w:vAlign w:val="center"/>
          </w:tcPr>
          <w:p w14:paraId="6929054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1080" w:type="dxa"/>
            <w:tcBorders>
              <w:top w:val="nil"/>
              <w:left w:val="nil"/>
              <w:bottom w:val="single" w:color="000000" w:sz="8" w:space="0"/>
              <w:right w:val="single" w:color="000000" w:sz="8" w:space="0"/>
            </w:tcBorders>
            <w:shd w:val="clear" w:color="auto" w:fill="auto"/>
            <w:vAlign w:val="center"/>
          </w:tcPr>
          <w:p w14:paraId="39D3C5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173</w:t>
            </w:r>
          </w:p>
        </w:tc>
        <w:tc>
          <w:tcPr>
            <w:tcW w:w="1080" w:type="dxa"/>
            <w:tcBorders>
              <w:top w:val="nil"/>
              <w:left w:val="nil"/>
              <w:bottom w:val="single" w:color="000000" w:sz="8" w:space="0"/>
              <w:right w:val="single" w:color="000000" w:sz="8" w:space="0"/>
            </w:tcBorders>
            <w:shd w:val="clear" w:color="auto" w:fill="auto"/>
            <w:vAlign w:val="center"/>
          </w:tcPr>
          <w:p w14:paraId="62677CB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70BED2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303F9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D34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EC01EB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212684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4F7DCB5">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A6E67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76E7DF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85E69B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94BCF7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94BC15E">
            <w:pPr>
              <w:jc w:val="left"/>
              <w:rPr>
                <w:rFonts w:hint="default" w:ascii="仿宋_GB2312" w:hAnsi="宋体" w:eastAsia="仿宋_GB2312" w:cs="仿宋_GB2312"/>
                <w:i w:val="0"/>
                <w:iCs w:val="0"/>
                <w:color w:val="000000"/>
                <w:sz w:val="21"/>
                <w:szCs w:val="21"/>
                <w:u w:val="none"/>
              </w:rPr>
            </w:pPr>
          </w:p>
        </w:tc>
      </w:tr>
      <w:tr w14:paraId="7FC1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CD1E3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CBBF33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4619F308">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55F9B47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5ED70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462352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63857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C052D1B">
            <w:pPr>
              <w:jc w:val="left"/>
              <w:rPr>
                <w:rFonts w:hint="default" w:ascii="仿宋_GB2312" w:hAnsi="宋体" w:eastAsia="仿宋_GB2312" w:cs="仿宋_GB2312"/>
                <w:i w:val="0"/>
                <w:iCs w:val="0"/>
                <w:color w:val="000000"/>
                <w:sz w:val="21"/>
                <w:szCs w:val="21"/>
                <w:u w:val="none"/>
              </w:rPr>
            </w:pPr>
          </w:p>
        </w:tc>
      </w:tr>
      <w:tr w14:paraId="0F24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25B306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C478F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7CB779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421D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58CAC84">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D157B8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09F496C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5C5F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697DA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156A09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7DA1A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65479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338656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60B938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29989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150DDC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0CB802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0E1B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11994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676B6C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711052D">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242A24F1">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0E27B1A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154FEA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292A93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47492E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842D56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758B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9A23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664D331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ACEA60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ADA1ED5">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751D7E23">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4A12ECD">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50F8E9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5D8E5D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E5CE6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345C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C3AD3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E578F6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85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92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聘用人员数量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0B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84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870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3D1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EB53E">
            <w:pPr>
              <w:jc w:val="center"/>
              <w:rPr>
                <w:rFonts w:hint="eastAsia" w:ascii="宋体" w:hAnsi="宋体" w:eastAsia="宋体" w:cs="宋体"/>
                <w:i w:val="0"/>
                <w:iCs w:val="0"/>
                <w:color w:val="000000"/>
                <w:sz w:val="20"/>
                <w:szCs w:val="20"/>
                <w:u w:val="none"/>
              </w:rPr>
            </w:pPr>
          </w:p>
        </w:tc>
      </w:tr>
      <w:tr w14:paraId="439E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5CE433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341FA8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A6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ED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03A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3C5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EC333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AABFB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4209">
            <w:pPr>
              <w:jc w:val="center"/>
              <w:rPr>
                <w:rFonts w:hint="eastAsia" w:ascii="宋体" w:hAnsi="宋体" w:eastAsia="宋体" w:cs="宋体"/>
                <w:i w:val="0"/>
                <w:iCs w:val="0"/>
                <w:color w:val="000000"/>
                <w:sz w:val="20"/>
                <w:szCs w:val="20"/>
                <w:u w:val="none"/>
              </w:rPr>
            </w:pPr>
          </w:p>
        </w:tc>
      </w:tr>
      <w:tr w14:paraId="708C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01670E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C8EAA10">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78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EB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0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DA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A0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7B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7EFEA">
            <w:pPr>
              <w:jc w:val="center"/>
              <w:rPr>
                <w:rFonts w:hint="eastAsia" w:ascii="宋体" w:hAnsi="宋体" w:eastAsia="宋体" w:cs="宋体"/>
                <w:i w:val="0"/>
                <w:iCs w:val="0"/>
                <w:color w:val="000000"/>
                <w:sz w:val="20"/>
                <w:szCs w:val="20"/>
                <w:u w:val="none"/>
              </w:rPr>
            </w:pPr>
          </w:p>
        </w:tc>
      </w:tr>
      <w:tr w14:paraId="528E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02B8E0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9C60638">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F55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9FB0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A68C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60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677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00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FFA8">
            <w:pPr>
              <w:jc w:val="center"/>
              <w:rPr>
                <w:rFonts w:hint="eastAsia" w:ascii="宋体" w:hAnsi="宋体" w:eastAsia="宋体" w:cs="宋体"/>
                <w:i w:val="0"/>
                <w:iCs w:val="0"/>
                <w:color w:val="000000"/>
                <w:sz w:val="20"/>
                <w:szCs w:val="20"/>
                <w:u w:val="none"/>
              </w:rPr>
            </w:pPr>
          </w:p>
        </w:tc>
      </w:tr>
      <w:tr w14:paraId="3D83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EDB61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DA802F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B9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0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保障规划控建工作的顺利进行所需经费的及时率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E6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AD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D21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B90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AD04">
            <w:pPr>
              <w:jc w:val="center"/>
              <w:rPr>
                <w:rFonts w:hint="eastAsia" w:ascii="宋体" w:hAnsi="宋体" w:eastAsia="宋体" w:cs="宋体"/>
                <w:i w:val="0"/>
                <w:iCs w:val="0"/>
                <w:color w:val="000000"/>
                <w:sz w:val="20"/>
                <w:szCs w:val="20"/>
                <w:u w:val="none"/>
              </w:rPr>
            </w:pPr>
          </w:p>
        </w:tc>
      </w:tr>
      <w:tr w14:paraId="0C2D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61D44C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A7E52E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E10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D7A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DBE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A1A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36B5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CF445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DE31">
            <w:pPr>
              <w:jc w:val="center"/>
              <w:rPr>
                <w:rFonts w:hint="eastAsia" w:ascii="宋体" w:hAnsi="宋体" w:eastAsia="宋体" w:cs="宋体"/>
                <w:i w:val="0"/>
                <w:iCs w:val="0"/>
                <w:color w:val="000000"/>
                <w:sz w:val="20"/>
                <w:szCs w:val="20"/>
                <w:u w:val="none"/>
              </w:rPr>
            </w:pPr>
          </w:p>
        </w:tc>
      </w:tr>
      <w:tr w14:paraId="790E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55740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A262AA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80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CD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城区规划控建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E4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66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30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F3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B5D05">
            <w:pPr>
              <w:jc w:val="center"/>
              <w:rPr>
                <w:rFonts w:hint="eastAsia" w:ascii="宋体" w:hAnsi="宋体" w:eastAsia="宋体" w:cs="宋体"/>
                <w:i w:val="0"/>
                <w:iCs w:val="0"/>
                <w:color w:val="000000"/>
                <w:sz w:val="20"/>
                <w:szCs w:val="20"/>
                <w:u w:val="none"/>
              </w:rPr>
            </w:pPr>
          </w:p>
        </w:tc>
      </w:tr>
      <w:tr w14:paraId="19BA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D1DAE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09662C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89B7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D474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FB2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37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A1E8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35A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73DB">
            <w:pPr>
              <w:jc w:val="center"/>
              <w:rPr>
                <w:rFonts w:hint="eastAsia" w:ascii="宋体" w:hAnsi="宋体" w:eastAsia="宋体" w:cs="宋体"/>
                <w:i w:val="0"/>
                <w:iCs w:val="0"/>
                <w:color w:val="000000"/>
                <w:sz w:val="20"/>
                <w:szCs w:val="20"/>
                <w:u w:val="none"/>
              </w:rPr>
            </w:pPr>
          </w:p>
        </w:tc>
      </w:tr>
      <w:tr w14:paraId="3BA5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599D6E2">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6F215E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8D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FD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城区规划控建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BD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84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E2A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5C3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3632A">
            <w:pPr>
              <w:jc w:val="center"/>
              <w:rPr>
                <w:rFonts w:hint="eastAsia" w:ascii="宋体" w:hAnsi="宋体" w:eastAsia="宋体" w:cs="宋体"/>
                <w:i w:val="0"/>
                <w:iCs w:val="0"/>
                <w:color w:val="000000"/>
                <w:sz w:val="20"/>
                <w:szCs w:val="20"/>
                <w:u w:val="none"/>
              </w:rPr>
            </w:pPr>
          </w:p>
        </w:tc>
      </w:tr>
      <w:tr w14:paraId="20D3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7786E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BEF860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7C81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14F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632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E3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3314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138F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7690">
            <w:pPr>
              <w:jc w:val="center"/>
              <w:rPr>
                <w:rFonts w:hint="eastAsia" w:ascii="宋体" w:hAnsi="宋体" w:eastAsia="宋体" w:cs="宋体"/>
                <w:i w:val="0"/>
                <w:iCs w:val="0"/>
                <w:color w:val="000000"/>
                <w:sz w:val="20"/>
                <w:szCs w:val="20"/>
                <w:u w:val="none"/>
              </w:rPr>
            </w:pPr>
          </w:p>
        </w:tc>
      </w:tr>
      <w:tr w14:paraId="15CB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1DBDBE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177A0B5">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0C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1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保障规划控建工作的顺利开展，提升公共服务效果。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58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25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92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05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9D7EC">
            <w:pPr>
              <w:jc w:val="center"/>
              <w:rPr>
                <w:rFonts w:hint="eastAsia" w:ascii="宋体" w:hAnsi="宋体" w:eastAsia="宋体" w:cs="宋体"/>
                <w:i w:val="0"/>
                <w:iCs w:val="0"/>
                <w:color w:val="000000"/>
                <w:sz w:val="20"/>
                <w:szCs w:val="20"/>
                <w:u w:val="none"/>
              </w:rPr>
            </w:pPr>
          </w:p>
        </w:tc>
      </w:tr>
      <w:tr w14:paraId="01B7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D418C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75A6A4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F0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214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778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9B0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CB6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84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99D6">
            <w:pPr>
              <w:jc w:val="center"/>
              <w:rPr>
                <w:rFonts w:hint="eastAsia" w:ascii="宋体" w:hAnsi="宋体" w:eastAsia="宋体" w:cs="宋体"/>
                <w:i w:val="0"/>
                <w:iCs w:val="0"/>
                <w:color w:val="000000"/>
                <w:sz w:val="20"/>
                <w:szCs w:val="20"/>
                <w:u w:val="none"/>
              </w:rPr>
            </w:pPr>
          </w:p>
        </w:tc>
      </w:tr>
      <w:tr w14:paraId="464E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B0946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13A1F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FB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34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城区规划控建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70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22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F74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761A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D19DB">
            <w:pPr>
              <w:jc w:val="center"/>
              <w:rPr>
                <w:rFonts w:hint="eastAsia" w:ascii="宋体" w:hAnsi="宋体" w:eastAsia="宋体" w:cs="宋体"/>
                <w:i w:val="0"/>
                <w:iCs w:val="0"/>
                <w:color w:val="000000"/>
                <w:sz w:val="20"/>
                <w:szCs w:val="20"/>
                <w:u w:val="none"/>
              </w:rPr>
            </w:pPr>
          </w:p>
        </w:tc>
      </w:tr>
      <w:tr w14:paraId="3D66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1F1DE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56C7771">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94F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D67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3D4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410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F5C1E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2EE5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79ECD">
            <w:pPr>
              <w:jc w:val="center"/>
              <w:rPr>
                <w:rFonts w:hint="eastAsia" w:ascii="宋体" w:hAnsi="宋体" w:eastAsia="宋体" w:cs="宋体"/>
                <w:i w:val="0"/>
                <w:iCs w:val="0"/>
                <w:color w:val="000000"/>
                <w:sz w:val="20"/>
                <w:szCs w:val="20"/>
                <w:u w:val="none"/>
              </w:rPr>
            </w:pPr>
          </w:p>
        </w:tc>
      </w:tr>
      <w:tr w14:paraId="3F7B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A2FF90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C5E84EF">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8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3E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城区规划控建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23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EB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02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0D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0E423">
            <w:pPr>
              <w:jc w:val="center"/>
              <w:rPr>
                <w:rFonts w:hint="eastAsia" w:ascii="宋体" w:hAnsi="宋体" w:eastAsia="宋体" w:cs="宋体"/>
                <w:i w:val="0"/>
                <w:iCs w:val="0"/>
                <w:color w:val="000000"/>
                <w:sz w:val="20"/>
                <w:szCs w:val="20"/>
                <w:u w:val="none"/>
              </w:rPr>
            </w:pPr>
          </w:p>
        </w:tc>
      </w:tr>
      <w:tr w14:paraId="5F4C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334028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E6BCE3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A71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2CF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03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933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B3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D6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5087">
            <w:pPr>
              <w:jc w:val="center"/>
              <w:rPr>
                <w:rFonts w:hint="eastAsia" w:ascii="宋体" w:hAnsi="宋体" w:eastAsia="宋体" w:cs="宋体"/>
                <w:i w:val="0"/>
                <w:iCs w:val="0"/>
                <w:color w:val="000000"/>
                <w:sz w:val="20"/>
                <w:szCs w:val="20"/>
                <w:u w:val="none"/>
              </w:rPr>
            </w:pPr>
          </w:p>
        </w:tc>
      </w:tr>
      <w:tr w14:paraId="03B8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DA0B593">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171864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14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99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D3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72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E5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4D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92AF2">
            <w:pPr>
              <w:jc w:val="center"/>
              <w:rPr>
                <w:rFonts w:hint="eastAsia" w:ascii="宋体" w:hAnsi="宋体" w:eastAsia="宋体" w:cs="宋体"/>
                <w:i w:val="0"/>
                <w:iCs w:val="0"/>
                <w:color w:val="000000"/>
                <w:sz w:val="20"/>
                <w:szCs w:val="20"/>
                <w:u w:val="none"/>
              </w:rPr>
            </w:pPr>
          </w:p>
        </w:tc>
      </w:tr>
      <w:tr w14:paraId="4F1F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85AF4D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979891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2FC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B4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1F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76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1F6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41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717A">
            <w:pPr>
              <w:jc w:val="center"/>
              <w:rPr>
                <w:rFonts w:hint="eastAsia" w:ascii="宋体" w:hAnsi="宋体" w:eastAsia="宋体" w:cs="宋体"/>
                <w:i w:val="0"/>
                <w:iCs w:val="0"/>
                <w:color w:val="000000"/>
                <w:sz w:val="20"/>
                <w:szCs w:val="20"/>
                <w:u w:val="none"/>
              </w:rPr>
            </w:pPr>
          </w:p>
        </w:tc>
      </w:tr>
      <w:tr w14:paraId="714F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0B7BE7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5956DA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39E13F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30E70072">
            <w:pPr>
              <w:jc w:val="left"/>
              <w:rPr>
                <w:rFonts w:hint="default" w:ascii="仿宋_GB2312" w:hAnsi="宋体" w:eastAsia="仿宋_GB2312" w:cs="仿宋_GB2312"/>
                <w:i w:val="0"/>
                <w:iCs w:val="0"/>
                <w:color w:val="000000"/>
                <w:sz w:val="21"/>
                <w:szCs w:val="21"/>
                <w:u w:val="none"/>
              </w:rPr>
            </w:pPr>
          </w:p>
        </w:tc>
      </w:tr>
      <w:tr w14:paraId="545D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0E23977">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0F1F0AA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60B61C0">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21A46A5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29242EB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8AE9B2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1D009D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ACC743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D893BDE">
            <w:pPr>
              <w:rPr>
                <w:rFonts w:hint="eastAsia" w:ascii="宋体" w:hAnsi="宋体" w:eastAsia="宋体" w:cs="宋体"/>
                <w:i w:val="0"/>
                <w:iCs w:val="0"/>
                <w:color w:val="000000"/>
                <w:sz w:val="22"/>
                <w:szCs w:val="22"/>
                <w:u w:val="none"/>
              </w:rPr>
            </w:pPr>
          </w:p>
        </w:tc>
      </w:tr>
      <w:tr w14:paraId="58B0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70955F6A">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68AE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3DE5D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4E54DD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风景园林建设养护　</w:t>
            </w:r>
          </w:p>
        </w:tc>
      </w:tr>
      <w:tr w14:paraId="3144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7E05F2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5B7677BC">
            <w:pPr>
              <w:jc w:val="center"/>
              <w:rPr>
                <w:rFonts w:hint="default" w:ascii="仿宋_GB2312" w:hAnsi="宋体" w:eastAsia="仿宋_GB2312" w:cs="仿宋_GB2312"/>
                <w:i w:val="0"/>
                <w:iCs w:val="0"/>
                <w:color w:val="000000"/>
                <w:sz w:val="21"/>
                <w:szCs w:val="21"/>
                <w:u w:val="none"/>
              </w:rPr>
            </w:pPr>
          </w:p>
        </w:tc>
      </w:tr>
      <w:tr w14:paraId="66CE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84606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EDFEEA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A537A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4770A6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2E6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133E2E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B6045A6">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37321A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7FB02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EA319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26F71C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8B03D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F0489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6727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C119DA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63093FE">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860B4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5C00CB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42BBAA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EE00F5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B4C727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7685F79">
            <w:pPr>
              <w:jc w:val="center"/>
              <w:rPr>
                <w:rFonts w:hint="default" w:ascii="仿宋_GB2312" w:hAnsi="宋体" w:eastAsia="仿宋_GB2312" w:cs="仿宋_GB2312"/>
                <w:i w:val="0"/>
                <w:iCs w:val="0"/>
                <w:color w:val="000000"/>
                <w:sz w:val="21"/>
                <w:szCs w:val="21"/>
                <w:u w:val="none"/>
              </w:rPr>
            </w:pPr>
          </w:p>
        </w:tc>
      </w:tr>
      <w:tr w14:paraId="0C96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ECEB55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D6C43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232E949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2250" w:type="dxa"/>
            <w:tcBorders>
              <w:top w:val="nil"/>
              <w:left w:val="nil"/>
              <w:bottom w:val="single" w:color="000000" w:sz="8" w:space="0"/>
              <w:right w:val="single" w:color="000000" w:sz="8" w:space="0"/>
            </w:tcBorders>
            <w:shd w:val="clear" w:color="auto" w:fill="auto"/>
            <w:vAlign w:val="center"/>
          </w:tcPr>
          <w:p w14:paraId="17F230C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14:paraId="27FB547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14:paraId="4EA0CCD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2AE3B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278503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456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58CF8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892BA1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039E41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2250" w:type="dxa"/>
            <w:tcBorders>
              <w:top w:val="nil"/>
              <w:left w:val="nil"/>
              <w:bottom w:val="single" w:color="000000" w:sz="8" w:space="0"/>
              <w:right w:val="single" w:color="000000" w:sz="8" w:space="0"/>
            </w:tcBorders>
            <w:shd w:val="clear" w:color="auto" w:fill="auto"/>
            <w:vAlign w:val="center"/>
          </w:tcPr>
          <w:p w14:paraId="6E257DC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14:paraId="6DECF3E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14:paraId="245443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45367F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A7471B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4F2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7822DE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5683596">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0EA5BC7">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3019BE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14A737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BA4FA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C78CED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12FAD4A">
            <w:pPr>
              <w:jc w:val="left"/>
              <w:rPr>
                <w:rFonts w:hint="default" w:ascii="仿宋_GB2312" w:hAnsi="宋体" w:eastAsia="仿宋_GB2312" w:cs="仿宋_GB2312"/>
                <w:i w:val="0"/>
                <w:iCs w:val="0"/>
                <w:color w:val="000000"/>
                <w:sz w:val="21"/>
                <w:szCs w:val="21"/>
                <w:u w:val="none"/>
              </w:rPr>
            </w:pPr>
          </w:p>
        </w:tc>
      </w:tr>
      <w:tr w14:paraId="1FC4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FB062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D8C2FE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422E1168">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F32D3A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E79595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97DBBD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1EB64F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69EDA3A">
            <w:pPr>
              <w:jc w:val="left"/>
              <w:rPr>
                <w:rFonts w:hint="default" w:ascii="仿宋_GB2312" w:hAnsi="宋体" w:eastAsia="仿宋_GB2312" w:cs="仿宋_GB2312"/>
                <w:i w:val="0"/>
                <w:iCs w:val="0"/>
                <w:color w:val="000000"/>
                <w:sz w:val="21"/>
                <w:szCs w:val="21"/>
                <w:u w:val="none"/>
              </w:rPr>
            </w:pPr>
          </w:p>
        </w:tc>
      </w:tr>
      <w:tr w14:paraId="1AC9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1950E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010CC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377CD35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3D43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ACB159E">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051A1B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30E8F4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3ED6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B0687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68163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28403E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22E9D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7715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4D9D2D7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DE28E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0BB0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F3B6F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6CB4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D6A7E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0A252D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789D56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365AD8BE">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1954C8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522B16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176AC8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C28104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1BA7D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566F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4097D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1162FE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06A5C52">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0E4F2C1">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26FA82F">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4B2DB6D">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8FADF3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FA204F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B84C5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6F41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8753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2E10A5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2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FEE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6D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51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DB4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B0F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5F0826">
            <w:pPr>
              <w:jc w:val="center"/>
              <w:rPr>
                <w:rFonts w:hint="eastAsia" w:ascii="宋体" w:hAnsi="宋体" w:eastAsia="宋体" w:cs="宋体"/>
                <w:i w:val="0"/>
                <w:iCs w:val="0"/>
                <w:color w:val="000000"/>
                <w:sz w:val="20"/>
                <w:szCs w:val="20"/>
                <w:u w:val="none"/>
              </w:rPr>
            </w:pPr>
          </w:p>
        </w:tc>
      </w:tr>
      <w:tr w14:paraId="5028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3E6AC6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5B15BA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8E2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D1582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EC9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AE6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A2F5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5C8B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60F926">
            <w:pPr>
              <w:jc w:val="center"/>
              <w:rPr>
                <w:rFonts w:hint="eastAsia" w:ascii="宋体" w:hAnsi="宋体" w:eastAsia="宋体" w:cs="宋体"/>
                <w:i w:val="0"/>
                <w:iCs w:val="0"/>
                <w:color w:val="000000"/>
                <w:sz w:val="20"/>
                <w:szCs w:val="20"/>
                <w:u w:val="none"/>
              </w:rPr>
            </w:pPr>
          </w:p>
        </w:tc>
      </w:tr>
      <w:tr w14:paraId="1E49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49013A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B08773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06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F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绿地养护优良率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C2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19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51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BE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03B38">
            <w:pPr>
              <w:jc w:val="center"/>
              <w:rPr>
                <w:rFonts w:hint="eastAsia" w:ascii="宋体" w:hAnsi="宋体" w:eastAsia="宋体" w:cs="宋体"/>
                <w:i w:val="0"/>
                <w:iCs w:val="0"/>
                <w:color w:val="000000"/>
                <w:sz w:val="20"/>
                <w:szCs w:val="20"/>
                <w:u w:val="none"/>
              </w:rPr>
            </w:pPr>
          </w:p>
        </w:tc>
      </w:tr>
      <w:tr w14:paraId="75A8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462B2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3C39079">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411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3B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C79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44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FD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62C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5D71">
            <w:pPr>
              <w:jc w:val="center"/>
              <w:rPr>
                <w:rFonts w:hint="eastAsia" w:ascii="宋体" w:hAnsi="宋体" w:eastAsia="宋体" w:cs="宋体"/>
                <w:i w:val="0"/>
                <w:iCs w:val="0"/>
                <w:color w:val="000000"/>
                <w:sz w:val="20"/>
                <w:szCs w:val="20"/>
                <w:u w:val="none"/>
              </w:rPr>
            </w:pPr>
          </w:p>
        </w:tc>
      </w:tr>
      <w:tr w14:paraId="3B6E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9EAF15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8F64AF7">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1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EB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C5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5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85C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2EB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5088">
            <w:pPr>
              <w:jc w:val="center"/>
              <w:rPr>
                <w:rFonts w:hint="eastAsia" w:ascii="宋体" w:hAnsi="宋体" w:eastAsia="宋体" w:cs="宋体"/>
                <w:i w:val="0"/>
                <w:iCs w:val="0"/>
                <w:color w:val="000000"/>
                <w:sz w:val="20"/>
                <w:szCs w:val="20"/>
                <w:u w:val="none"/>
              </w:rPr>
            </w:pPr>
          </w:p>
        </w:tc>
      </w:tr>
      <w:tr w14:paraId="2BD4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50DEC1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6C7B81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6C4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928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9B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C5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25B43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6312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9A02">
            <w:pPr>
              <w:jc w:val="center"/>
              <w:rPr>
                <w:rFonts w:hint="eastAsia" w:ascii="宋体" w:hAnsi="宋体" w:eastAsia="宋体" w:cs="宋体"/>
                <w:i w:val="0"/>
                <w:iCs w:val="0"/>
                <w:color w:val="000000"/>
                <w:sz w:val="20"/>
                <w:szCs w:val="20"/>
                <w:u w:val="none"/>
              </w:rPr>
            </w:pPr>
          </w:p>
        </w:tc>
      </w:tr>
      <w:tr w14:paraId="0885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84B34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1C05B0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75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26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61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8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D1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B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73FA6">
            <w:pPr>
              <w:jc w:val="center"/>
              <w:rPr>
                <w:rFonts w:hint="eastAsia" w:ascii="宋体" w:hAnsi="宋体" w:eastAsia="宋体" w:cs="宋体"/>
                <w:i w:val="0"/>
                <w:iCs w:val="0"/>
                <w:color w:val="000000"/>
                <w:sz w:val="20"/>
                <w:szCs w:val="20"/>
                <w:u w:val="none"/>
              </w:rPr>
            </w:pPr>
          </w:p>
        </w:tc>
      </w:tr>
      <w:tr w14:paraId="20AF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850267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92ED32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B11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DBC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38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96E7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57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00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0E92">
            <w:pPr>
              <w:jc w:val="center"/>
              <w:rPr>
                <w:rFonts w:hint="eastAsia" w:ascii="宋体" w:hAnsi="宋体" w:eastAsia="宋体" w:cs="宋体"/>
                <w:i w:val="0"/>
                <w:iCs w:val="0"/>
                <w:color w:val="000000"/>
                <w:sz w:val="20"/>
                <w:szCs w:val="20"/>
                <w:u w:val="none"/>
              </w:rPr>
            </w:pPr>
          </w:p>
        </w:tc>
      </w:tr>
      <w:tr w14:paraId="5AFC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04D161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FC9CB7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C0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32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31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0F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9DD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3C7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072E4">
            <w:pPr>
              <w:jc w:val="center"/>
              <w:rPr>
                <w:rFonts w:hint="eastAsia" w:ascii="宋体" w:hAnsi="宋体" w:eastAsia="宋体" w:cs="宋体"/>
                <w:i w:val="0"/>
                <w:iCs w:val="0"/>
                <w:color w:val="000000"/>
                <w:sz w:val="20"/>
                <w:szCs w:val="20"/>
                <w:u w:val="none"/>
              </w:rPr>
            </w:pPr>
          </w:p>
        </w:tc>
      </w:tr>
      <w:tr w14:paraId="75A6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1E4B80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9551D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CCE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32E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A1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3F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E0919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4957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7100">
            <w:pPr>
              <w:jc w:val="center"/>
              <w:rPr>
                <w:rFonts w:hint="eastAsia" w:ascii="宋体" w:hAnsi="宋体" w:eastAsia="宋体" w:cs="宋体"/>
                <w:i w:val="0"/>
                <w:iCs w:val="0"/>
                <w:color w:val="000000"/>
                <w:sz w:val="20"/>
                <w:szCs w:val="20"/>
                <w:u w:val="none"/>
              </w:rPr>
            </w:pPr>
          </w:p>
        </w:tc>
      </w:tr>
      <w:tr w14:paraId="309E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1329B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5C4C48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03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7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保障风景园林建设维护工作的顺利开展，提升公共服务效果。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9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F5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BE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EC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9247">
            <w:pPr>
              <w:jc w:val="center"/>
              <w:rPr>
                <w:rFonts w:hint="eastAsia" w:ascii="宋体" w:hAnsi="宋体" w:eastAsia="宋体" w:cs="宋体"/>
                <w:i w:val="0"/>
                <w:iCs w:val="0"/>
                <w:color w:val="000000"/>
                <w:sz w:val="20"/>
                <w:szCs w:val="20"/>
                <w:u w:val="none"/>
              </w:rPr>
            </w:pPr>
          </w:p>
        </w:tc>
      </w:tr>
      <w:tr w14:paraId="2FE3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3F1E61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644F3F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09B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D6F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76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75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8A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02D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9025">
            <w:pPr>
              <w:jc w:val="center"/>
              <w:rPr>
                <w:rFonts w:hint="eastAsia" w:ascii="宋体" w:hAnsi="宋体" w:eastAsia="宋体" w:cs="宋体"/>
                <w:i w:val="0"/>
                <w:iCs w:val="0"/>
                <w:color w:val="000000"/>
                <w:sz w:val="20"/>
                <w:szCs w:val="20"/>
                <w:u w:val="none"/>
              </w:rPr>
            </w:pPr>
          </w:p>
        </w:tc>
      </w:tr>
      <w:tr w14:paraId="07B5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7044B3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936749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60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A1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8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D2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AC9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691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677A6">
            <w:pPr>
              <w:jc w:val="center"/>
              <w:rPr>
                <w:rFonts w:hint="eastAsia" w:ascii="宋体" w:hAnsi="宋体" w:eastAsia="宋体" w:cs="宋体"/>
                <w:i w:val="0"/>
                <w:iCs w:val="0"/>
                <w:color w:val="000000"/>
                <w:sz w:val="20"/>
                <w:szCs w:val="20"/>
                <w:u w:val="none"/>
              </w:rPr>
            </w:pPr>
          </w:p>
        </w:tc>
      </w:tr>
      <w:tr w14:paraId="4CC2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652686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F1FDA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080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091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72B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668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B23B8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86DB4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7FFB">
            <w:pPr>
              <w:jc w:val="center"/>
              <w:rPr>
                <w:rFonts w:hint="eastAsia" w:ascii="宋体" w:hAnsi="宋体" w:eastAsia="宋体" w:cs="宋体"/>
                <w:i w:val="0"/>
                <w:iCs w:val="0"/>
                <w:color w:val="000000"/>
                <w:sz w:val="20"/>
                <w:szCs w:val="20"/>
                <w:u w:val="none"/>
              </w:rPr>
            </w:pPr>
          </w:p>
        </w:tc>
      </w:tr>
      <w:tr w14:paraId="2FD5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81BC49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6ABE05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21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7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0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92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DE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CF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C4CB4">
            <w:pPr>
              <w:jc w:val="center"/>
              <w:rPr>
                <w:rFonts w:hint="eastAsia" w:ascii="宋体" w:hAnsi="宋体" w:eastAsia="宋体" w:cs="宋体"/>
                <w:i w:val="0"/>
                <w:iCs w:val="0"/>
                <w:color w:val="000000"/>
                <w:sz w:val="20"/>
                <w:szCs w:val="20"/>
                <w:u w:val="none"/>
              </w:rPr>
            </w:pPr>
          </w:p>
        </w:tc>
      </w:tr>
      <w:tr w14:paraId="088A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6CF3C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3C602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0A2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6C4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BAF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6D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45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9C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3D99">
            <w:pPr>
              <w:jc w:val="center"/>
              <w:rPr>
                <w:rFonts w:hint="eastAsia" w:ascii="宋体" w:hAnsi="宋体" w:eastAsia="宋体" w:cs="宋体"/>
                <w:i w:val="0"/>
                <w:iCs w:val="0"/>
                <w:color w:val="000000"/>
                <w:sz w:val="20"/>
                <w:szCs w:val="20"/>
                <w:u w:val="none"/>
              </w:rPr>
            </w:pPr>
          </w:p>
        </w:tc>
      </w:tr>
      <w:tr w14:paraId="4679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44AAE7A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79E44A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B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tcBorders>
              <w:top w:val="single" w:color="000000" w:sz="4" w:space="0"/>
              <w:left w:val="single" w:color="000000" w:sz="4" w:space="0"/>
              <w:bottom w:val="nil"/>
              <w:right w:val="single" w:color="000000" w:sz="4" w:space="0"/>
            </w:tcBorders>
            <w:shd w:val="clear" w:color="auto" w:fill="auto"/>
            <w:vAlign w:val="center"/>
          </w:tcPr>
          <w:p w14:paraId="54696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F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E0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13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F29AE66">
            <w:pPr>
              <w:jc w:val="center"/>
              <w:rPr>
                <w:rFonts w:hint="eastAsia" w:ascii="宋体" w:hAnsi="宋体" w:eastAsia="宋体" w:cs="宋体"/>
                <w:i w:val="0"/>
                <w:iCs w:val="0"/>
                <w:color w:val="000000"/>
                <w:sz w:val="20"/>
                <w:szCs w:val="20"/>
                <w:u w:val="none"/>
              </w:rPr>
            </w:pPr>
          </w:p>
        </w:tc>
      </w:tr>
      <w:tr w14:paraId="5C69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934FC5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D0B21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7A06">
            <w:pPr>
              <w:jc w:val="center"/>
              <w:rPr>
                <w:rFonts w:hint="eastAsia" w:ascii="宋体" w:hAnsi="宋体" w:eastAsia="宋体" w:cs="宋体"/>
                <w:i w:val="0"/>
                <w:iCs w:val="0"/>
                <w:color w:val="000000"/>
                <w:sz w:val="20"/>
                <w:szCs w:val="20"/>
                <w:u w:val="none"/>
              </w:rPr>
            </w:pPr>
          </w:p>
        </w:tc>
        <w:tc>
          <w:tcPr>
            <w:tcW w:w="2940" w:type="dxa"/>
            <w:tcBorders>
              <w:top w:val="nil"/>
              <w:left w:val="single" w:color="000000" w:sz="4" w:space="0"/>
              <w:bottom w:val="single" w:color="000000" w:sz="4" w:space="0"/>
              <w:right w:val="nil"/>
            </w:tcBorders>
            <w:shd w:val="clear" w:color="auto" w:fill="auto"/>
            <w:vAlign w:val="center"/>
          </w:tcPr>
          <w:p w14:paraId="17F74435">
            <w:pP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F58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14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49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31C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14:paraId="69CE86CB">
            <w:pPr>
              <w:jc w:val="left"/>
              <w:rPr>
                <w:rFonts w:hint="default" w:ascii="仿宋_GB2312" w:hAnsi="宋体" w:eastAsia="仿宋_GB2312" w:cs="仿宋_GB2312"/>
                <w:i w:val="0"/>
                <w:iCs w:val="0"/>
                <w:color w:val="000000"/>
                <w:sz w:val="21"/>
                <w:szCs w:val="21"/>
                <w:u w:val="none"/>
              </w:rPr>
            </w:pPr>
          </w:p>
        </w:tc>
      </w:tr>
      <w:tr w14:paraId="6A5E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72A26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28A19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6E47D5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5B2D61BA">
            <w:pPr>
              <w:jc w:val="left"/>
              <w:rPr>
                <w:rFonts w:hint="default" w:ascii="仿宋_GB2312" w:hAnsi="宋体" w:eastAsia="仿宋_GB2312" w:cs="仿宋_GB2312"/>
                <w:i w:val="0"/>
                <w:iCs w:val="0"/>
                <w:color w:val="000000"/>
                <w:sz w:val="21"/>
                <w:szCs w:val="21"/>
                <w:u w:val="none"/>
              </w:rPr>
            </w:pPr>
          </w:p>
        </w:tc>
      </w:tr>
      <w:tr w14:paraId="7E6E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08D591E7">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5412744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41178A8">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32901E7B">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0F24357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66343C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D1847C5">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E01073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DAABB14">
            <w:pPr>
              <w:rPr>
                <w:rFonts w:hint="eastAsia" w:ascii="宋体" w:hAnsi="宋体" w:eastAsia="宋体" w:cs="宋体"/>
                <w:i w:val="0"/>
                <w:iCs w:val="0"/>
                <w:color w:val="000000"/>
                <w:sz w:val="22"/>
                <w:szCs w:val="22"/>
                <w:u w:val="none"/>
              </w:rPr>
            </w:pPr>
          </w:p>
        </w:tc>
      </w:tr>
      <w:tr w14:paraId="5D5A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2C7E60F5">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6A3B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252FDC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550B14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城市公园广场维护　</w:t>
            </w:r>
          </w:p>
        </w:tc>
      </w:tr>
      <w:tr w14:paraId="1431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F4771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3AFB144">
            <w:pPr>
              <w:jc w:val="center"/>
              <w:rPr>
                <w:rFonts w:hint="default" w:ascii="仿宋_GB2312" w:hAnsi="宋体" w:eastAsia="仿宋_GB2312" w:cs="仿宋_GB2312"/>
                <w:i w:val="0"/>
                <w:iCs w:val="0"/>
                <w:color w:val="000000"/>
                <w:sz w:val="21"/>
                <w:szCs w:val="21"/>
                <w:u w:val="none"/>
              </w:rPr>
            </w:pPr>
          </w:p>
        </w:tc>
      </w:tr>
      <w:tr w14:paraId="61A8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6F37B3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013A954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8C509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B6C6C0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11CB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FFEC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22DBAA0">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3AF324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6B283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358203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1E08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BE807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A5AB6E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06C2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20E55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BFEEF24">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2AEC57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9948F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668B35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DFD379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1E715A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451B03">
            <w:pPr>
              <w:jc w:val="center"/>
              <w:rPr>
                <w:rFonts w:hint="default" w:ascii="仿宋_GB2312" w:hAnsi="宋体" w:eastAsia="仿宋_GB2312" w:cs="仿宋_GB2312"/>
                <w:i w:val="0"/>
                <w:iCs w:val="0"/>
                <w:color w:val="000000"/>
                <w:sz w:val="21"/>
                <w:szCs w:val="21"/>
                <w:u w:val="none"/>
              </w:rPr>
            </w:pPr>
          </w:p>
        </w:tc>
      </w:tr>
      <w:tr w14:paraId="0C06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5F8F5B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4A82EB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7D3C28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2250" w:type="dxa"/>
            <w:tcBorders>
              <w:top w:val="nil"/>
              <w:left w:val="nil"/>
              <w:bottom w:val="single" w:color="000000" w:sz="8" w:space="0"/>
              <w:right w:val="single" w:color="000000" w:sz="8" w:space="0"/>
            </w:tcBorders>
            <w:shd w:val="clear" w:color="auto" w:fill="auto"/>
            <w:vAlign w:val="center"/>
          </w:tcPr>
          <w:p w14:paraId="0AD60C4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14:paraId="46ABC4E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14:paraId="636D26A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18FD8A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40D1C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C08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7A92EC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E29F8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087BD38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2250" w:type="dxa"/>
            <w:tcBorders>
              <w:top w:val="nil"/>
              <w:left w:val="nil"/>
              <w:bottom w:val="single" w:color="000000" w:sz="8" w:space="0"/>
              <w:right w:val="single" w:color="000000" w:sz="8" w:space="0"/>
            </w:tcBorders>
            <w:shd w:val="clear" w:color="auto" w:fill="auto"/>
            <w:vAlign w:val="center"/>
          </w:tcPr>
          <w:p w14:paraId="7155B2A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14:paraId="1EAD47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14:paraId="795F08C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F14B4C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7F6F64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1B5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2E5E0B">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7B00489">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69FABCB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425FC5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6454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C529C9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6C527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9DEA009">
            <w:pPr>
              <w:jc w:val="left"/>
              <w:rPr>
                <w:rFonts w:hint="default" w:ascii="仿宋_GB2312" w:hAnsi="宋体" w:eastAsia="仿宋_GB2312" w:cs="仿宋_GB2312"/>
                <w:i w:val="0"/>
                <w:iCs w:val="0"/>
                <w:color w:val="000000"/>
                <w:sz w:val="21"/>
                <w:szCs w:val="21"/>
                <w:u w:val="none"/>
              </w:rPr>
            </w:pPr>
          </w:p>
        </w:tc>
      </w:tr>
      <w:tr w14:paraId="34E0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D4B15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580FC19">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7A6F3FD">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A63D46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F1B6B1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D03D0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F5879C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CBC4D9">
            <w:pPr>
              <w:jc w:val="left"/>
              <w:rPr>
                <w:rFonts w:hint="default" w:ascii="仿宋_GB2312" w:hAnsi="宋体" w:eastAsia="仿宋_GB2312" w:cs="仿宋_GB2312"/>
                <w:i w:val="0"/>
                <w:iCs w:val="0"/>
                <w:color w:val="000000"/>
                <w:sz w:val="21"/>
                <w:szCs w:val="21"/>
                <w:u w:val="none"/>
              </w:rPr>
            </w:pPr>
          </w:p>
        </w:tc>
      </w:tr>
      <w:tr w14:paraId="4062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CF604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5FDFF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2848C3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1E35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5E89F39">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31A7D98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699F7D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1CFC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AC3D0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0DED554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2C4AD5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72672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5A8C60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EB662D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A17A0B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23479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3936A6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1742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ECC83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77E85F0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10B68F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24645CE">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4CB581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6560AB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0940D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CBF224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2EF31E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1652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9BB75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5F093A7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D6798E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68C4F5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3BA85C4">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7D6F08">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695548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88DEA5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7DA89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2B7D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201C9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073E300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34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E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改造项目完成率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A3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80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7DF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121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6876">
            <w:pPr>
              <w:jc w:val="center"/>
              <w:rPr>
                <w:rFonts w:hint="eastAsia" w:ascii="宋体" w:hAnsi="宋体" w:eastAsia="宋体" w:cs="宋体"/>
                <w:i w:val="0"/>
                <w:iCs w:val="0"/>
                <w:color w:val="000000"/>
                <w:sz w:val="20"/>
                <w:szCs w:val="20"/>
                <w:u w:val="none"/>
              </w:rPr>
            </w:pPr>
          </w:p>
        </w:tc>
      </w:tr>
      <w:tr w14:paraId="590C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88594A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52E00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044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B07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C8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CF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E70C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5683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E90C">
            <w:pPr>
              <w:jc w:val="center"/>
              <w:rPr>
                <w:rFonts w:hint="eastAsia" w:ascii="宋体" w:hAnsi="宋体" w:eastAsia="宋体" w:cs="宋体"/>
                <w:i w:val="0"/>
                <w:iCs w:val="0"/>
                <w:color w:val="000000"/>
                <w:sz w:val="20"/>
                <w:szCs w:val="20"/>
                <w:u w:val="none"/>
              </w:rPr>
            </w:pPr>
          </w:p>
        </w:tc>
      </w:tr>
      <w:tr w14:paraId="7C17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C2C77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2EDD196">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DA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5A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设施维修调整改造施工质量优良率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E4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F7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1D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1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1AB3C">
            <w:pPr>
              <w:jc w:val="center"/>
              <w:rPr>
                <w:rFonts w:hint="eastAsia" w:ascii="宋体" w:hAnsi="宋体" w:eastAsia="宋体" w:cs="宋体"/>
                <w:i w:val="0"/>
                <w:iCs w:val="0"/>
                <w:color w:val="000000"/>
                <w:sz w:val="20"/>
                <w:szCs w:val="20"/>
                <w:u w:val="none"/>
              </w:rPr>
            </w:pPr>
          </w:p>
        </w:tc>
      </w:tr>
      <w:tr w14:paraId="742A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34689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430ADF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AC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864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EA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B4E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E2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BE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C1C9">
            <w:pPr>
              <w:jc w:val="center"/>
              <w:rPr>
                <w:rFonts w:hint="eastAsia" w:ascii="宋体" w:hAnsi="宋体" w:eastAsia="宋体" w:cs="宋体"/>
                <w:i w:val="0"/>
                <w:iCs w:val="0"/>
                <w:color w:val="000000"/>
                <w:sz w:val="20"/>
                <w:szCs w:val="20"/>
                <w:u w:val="none"/>
              </w:rPr>
            </w:pPr>
          </w:p>
        </w:tc>
      </w:tr>
      <w:tr w14:paraId="365B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7E299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71D2B16">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92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0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设施维修调整改造时效性</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A4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DA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60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1E5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FF173">
            <w:pPr>
              <w:jc w:val="center"/>
              <w:rPr>
                <w:rFonts w:hint="eastAsia" w:ascii="宋体" w:hAnsi="宋体" w:eastAsia="宋体" w:cs="宋体"/>
                <w:i w:val="0"/>
                <w:iCs w:val="0"/>
                <w:color w:val="000000"/>
                <w:sz w:val="20"/>
                <w:szCs w:val="20"/>
                <w:u w:val="none"/>
              </w:rPr>
            </w:pPr>
          </w:p>
        </w:tc>
      </w:tr>
      <w:tr w14:paraId="5B2E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9CB6F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506501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7CB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EAE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4F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74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28A8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E9521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C98F">
            <w:pPr>
              <w:jc w:val="center"/>
              <w:rPr>
                <w:rFonts w:hint="eastAsia" w:ascii="宋体" w:hAnsi="宋体" w:eastAsia="宋体" w:cs="宋体"/>
                <w:i w:val="0"/>
                <w:iCs w:val="0"/>
                <w:color w:val="000000"/>
                <w:sz w:val="20"/>
                <w:szCs w:val="20"/>
                <w:u w:val="none"/>
              </w:rPr>
            </w:pPr>
          </w:p>
        </w:tc>
      </w:tr>
      <w:tr w14:paraId="550E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7A96D5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86F948">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2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D5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严格控制成本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E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1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69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AF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42DE5">
            <w:pPr>
              <w:jc w:val="center"/>
              <w:rPr>
                <w:rFonts w:hint="eastAsia" w:ascii="宋体" w:hAnsi="宋体" w:eastAsia="宋体" w:cs="宋体"/>
                <w:i w:val="0"/>
                <w:iCs w:val="0"/>
                <w:color w:val="000000"/>
                <w:sz w:val="20"/>
                <w:szCs w:val="20"/>
                <w:u w:val="none"/>
              </w:rPr>
            </w:pPr>
          </w:p>
        </w:tc>
      </w:tr>
      <w:tr w14:paraId="46F4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29B30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B00F115">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B8A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50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750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FF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92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EA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FCA8">
            <w:pPr>
              <w:jc w:val="center"/>
              <w:rPr>
                <w:rFonts w:hint="eastAsia" w:ascii="宋体" w:hAnsi="宋体" w:eastAsia="宋体" w:cs="宋体"/>
                <w:i w:val="0"/>
                <w:iCs w:val="0"/>
                <w:color w:val="000000"/>
                <w:sz w:val="20"/>
                <w:szCs w:val="20"/>
                <w:u w:val="none"/>
              </w:rPr>
            </w:pPr>
          </w:p>
        </w:tc>
      </w:tr>
      <w:tr w14:paraId="7D33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2F8D67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EE93E6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86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47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城市公园广场维护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06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FF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680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AEA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4E78">
            <w:pPr>
              <w:jc w:val="center"/>
              <w:rPr>
                <w:rFonts w:hint="eastAsia" w:ascii="宋体" w:hAnsi="宋体" w:eastAsia="宋体" w:cs="宋体"/>
                <w:i w:val="0"/>
                <w:iCs w:val="0"/>
                <w:color w:val="000000"/>
                <w:sz w:val="20"/>
                <w:szCs w:val="20"/>
                <w:u w:val="none"/>
              </w:rPr>
            </w:pPr>
          </w:p>
        </w:tc>
      </w:tr>
      <w:tr w14:paraId="51DA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9F993B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B7A7ED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62A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86B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B2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D17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2E7F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E925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2978">
            <w:pPr>
              <w:jc w:val="center"/>
              <w:rPr>
                <w:rFonts w:hint="eastAsia" w:ascii="宋体" w:hAnsi="宋体" w:eastAsia="宋体" w:cs="宋体"/>
                <w:i w:val="0"/>
                <w:iCs w:val="0"/>
                <w:color w:val="000000"/>
                <w:sz w:val="20"/>
                <w:szCs w:val="20"/>
                <w:u w:val="none"/>
              </w:rPr>
            </w:pPr>
          </w:p>
        </w:tc>
      </w:tr>
      <w:tr w14:paraId="42AE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B434E7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412C473">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B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11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保障公园广场维护工作的顺利开展，提升公共服务效果。</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8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77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F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F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75AD1">
            <w:pPr>
              <w:jc w:val="center"/>
              <w:rPr>
                <w:rFonts w:hint="eastAsia" w:ascii="宋体" w:hAnsi="宋体" w:eastAsia="宋体" w:cs="宋体"/>
                <w:i w:val="0"/>
                <w:iCs w:val="0"/>
                <w:color w:val="000000"/>
                <w:sz w:val="20"/>
                <w:szCs w:val="20"/>
                <w:u w:val="none"/>
              </w:rPr>
            </w:pPr>
          </w:p>
        </w:tc>
      </w:tr>
      <w:tr w14:paraId="4488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FE060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056A94">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430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31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E9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1A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1A1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3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A3B9">
            <w:pPr>
              <w:jc w:val="center"/>
              <w:rPr>
                <w:rFonts w:hint="eastAsia" w:ascii="宋体" w:hAnsi="宋体" w:eastAsia="宋体" w:cs="宋体"/>
                <w:i w:val="0"/>
                <w:iCs w:val="0"/>
                <w:color w:val="000000"/>
                <w:sz w:val="20"/>
                <w:szCs w:val="20"/>
                <w:u w:val="none"/>
              </w:rPr>
            </w:pPr>
          </w:p>
        </w:tc>
      </w:tr>
      <w:tr w14:paraId="6351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15935A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32366E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53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27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公园广场卫环境质量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8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2D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9B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0D868">
            <w:pPr>
              <w:jc w:val="center"/>
              <w:rPr>
                <w:rFonts w:hint="eastAsia" w:ascii="宋体" w:hAnsi="宋体" w:eastAsia="宋体" w:cs="宋体"/>
                <w:i w:val="0"/>
                <w:iCs w:val="0"/>
                <w:color w:val="000000"/>
                <w:sz w:val="20"/>
                <w:szCs w:val="20"/>
                <w:u w:val="none"/>
              </w:rPr>
            </w:pPr>
          </w:p>
        </w:tc>
      </w:tr>
      <w:tr w14:paraId="78D0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4916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1D5605D">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D4B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BD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BB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E7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9773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3D93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8DB7">
            <w:pPr>
              <w:jc w:val="center"/>
              <w:rPr>
                <w:rFonts w:hint="eastAsia" w:ascii="宋体" w:hAnsi="宋体" w:eastAsia="宋体" w:cs="宋体"/>
                <w:i w:val="0"/>
                <w:iCs w:val="0"/>
                <w:color w:val="000000"/>
                <w:sz w:val="20"/>
                <w:szCs w:val="20"/>
                <w:u w:val="none"/>
              </w:rPr>
            </w:pPr>
          </w:p>
        </w:tc>
      </w:tr>
      <w:tr w14:paraId="5DF9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EFF879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83C684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9E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CE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公园广场维护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7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12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CC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3E8C7">
            <w:pPr>
              <w:jc w:val="center"/>
              <w:rPr>
                <w:rFonts w:hint="eastAsia" w:ascii="宋体" w:hAnsi="宋体" w:eastAsia="宋体" w:cs="宋体"/>
                <w:i w:val="0"/>
                <w:iCs w:val="0"/>
                <w:color w:val="000000"/>
                <w:sz w:val="20"/>
                <w:szCs w:val="20"/>
                <w:u w:val="none"/>
              </w:rPr>
            </w:pPr>
          </w:p>
        </w:tc>
      </w:tr>
      <w:tr w14:paraId="24B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63C83F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5C39D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08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DE5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365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37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1A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4E2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EC77">
            <w:pPr>
              <w:jc w:val="center"/>
              <w:rPr>
                <w:rFonts w:hint="eastAsia" w:ascii="宋体" w:hAnsi="宋体" w:eastAsia="宋体" w:cs="宋体"/>
                <w:i w:val="0"/>
                <w:iCs w:val="0"/>
                <w:color w:val="000000"/>
                <w:sz w:val="20"/>
                <w:szCs w:val="20"/>
                <w:u w:val="none"/>
              </w:rPr>
            </w:pPr>
          </w:p>
        </w:tc>
      </w:tr>
      <w:tr w14:paraId="79FC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055424C0">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A7082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1C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2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社会评价满意度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4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F6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D0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7B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50522">
            <w:pPr>
              <w:jc w:val="center"/>
              <w:rPr>
                <w:rFonts w:hint="eastAsia" w:ascii="宋体" w:hAnsi="宋体" w:eastAsia="宋体" w:cs="宋体"/>
                <w:i w:val="0"/>
                <w:iCs w:val="0"/>
                <w:color w:val="000000"/>
                <w:sz w:val="20"/>
                <w:szCs w:val="20"/>
                <w:u w:val="none"/>
              </w:rPr>
            </w:pPr>
          </w:p>
        </w:tc>
      </w:tr>
      <w:tr w14:paraId="5840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AE307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C0B4F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30F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E87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D5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C4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58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FA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7680">
            <w:pPr>
              <w:jc w:val="center"/>
              <w:rPr>
                <w:rFonts w:hint="eastAsia" w:ascii="宋体" w:hAnsi="宋体" w:eastAsia="宋体" w:cs="宋体"/>
                <w:i w:val="0"/>
                <w:iCs w:val="0"/>
                <w:color w:val="000000"/>
                <w:sz w:val="20"/>
                <w:szCs w:val="20"/>
                <w:u w:val="none"/>
              </w:rPr>
            </w:pPr>
          </w:p>
        </w:tc>
      </w:tr>
      <w:tr w14:paraId="2A15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7382837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6BF22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E89DA7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3EEF543D">
            <w:pPr>
              <w:jc w:val="left"/>
              <w:rPr>
                <w:rFonts w:hint="default" w:ascii="仿宋_GB2312" w:hAnsi="宋体" w:eastAsia="仿宋_GB2312" w:cs="仿宋_GB2312"/>
                <w:i w:val="0"/>
                <w:iCs w:val="0"/>
                <w:color w:val="000000"/>
                <w:sz w:val="21"/>
                <w:szCs w:val="21"/>
                <w:u w:val="none"/>
              </w:rPr>
            </w:pPr>
          </w:p>
        </w:tc>
      </w:tr>
      <w:tr w14:paraId="0E22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FCF9923">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704ABB7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4FB078B">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0F07E6EB">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6BC36C22">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2E7A7A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5F8975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4D5407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719A297">
            <w:pPr>
              <w:rPr>
                <w:rFonts w:hint="eastAsia" w:ascii="宋体" w:hAnsi="宋体" w:eastAsia="宋体" w:cs="宋体"/>
                <w:i w:val="0"/>
                <w:iCs w:val="0"/>
                <w:color w:val="000000"/>
                <w:sz w:val="22"/>
                <w:szCs w:val="22"/>
                <w:u w:val="none"/>
              </w:rPr>
            </w:pPr>
          </w:p>
        </w:tc>
      </w:tr>
      <w:tr w14:paraId="667B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059F3D9F">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793B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360352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1C8CF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燃气行业综合管理　</w:t>
            </w:r>
          </w:p>
        </w:tc>
      </w:tr>
      <w:tr w14:paraId="5040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83A1B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BFF1766">
            <w:pPr>
              <w:jc w:val="center"/>
              <w:rPr>
                <w:rFonts w:hint="default" w:ascii="仿宋_GB2312" w:hAnsi="宋体" w:eastAsia="仿宋_GB2312" w:cs="仿宋_GB2312"/>
                <w:i w:val="0"/>
                <w:iCs w:val="0"/>
                <w:color w:val="000000"/>
                <w:sz w:val="21"/>
                <w:szCs w:val="21"/>
                <w:u w:val="none"/>
              </w:rPr>
            </w:pPr>
          </w:p>
        </w:tc>
      </w:tr>
      <w:tr w14:paraId="5C78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4A4037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0E38658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542E8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CCF20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5B00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24F2ED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68F407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42E923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19CD0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73478E1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CA8E5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4FF9B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AED97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2AC2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9B41A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3B6B736">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262EF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10504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1DB57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A47014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4CBFBA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38E7F7">
            <w:pPr>
              <w:jc w:val="center"/>
              <w:rPr>
                <w:rFonts w:hint="default" w:ascii="仿宋_GB2312" w:hAnsi="宋体" w:eastAsia="仿宋_GB2312" w:cs="仿宋_GB2312"/>
                <w:i w:val="0"/>
                <w:iCs w:val="0"/>
                <w:color w:val="000000"/>
                <w:sz w:val="21"/>
                <w:szCs w:val="21"/>
                <w:u w:val="none"/>
              </w:rPr>
            </w:pPr>
          </w:p>
        </w:tc>
      </w:tr>
      <w:tr w14:paraId="1D9A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646F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86468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0A93E18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2250" w:type="dxa"/>
            <w:tcBorders>
              <w:top w:val="nil"/>
              <w:left w:val="nil"/>
              <w:bottom w:val="single" w:color="000000" w:sz="8" w:space="0"/>
              <w:right w:val="single" w:color="000000" w:sz="8" w:space="0"/>
            </w:tcBorders>
            <w:shd w:val="clear" w:color="auto" w:fill="auto"/>
            <w:vAlign w:val="center"/>
          </w:tcPr>
          <w:p w14:paraId="18ED43D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63402AF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5BFA8B6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5ACB5F5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47804C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2701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394C68">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EDDB12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3BEF64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2250" w:type="dxa"/>
            <w:tcBorders>
              <w:top w:val="nil"/>
              <w:left w:val="nil"/>
              <w:bottom w:val="single" w:color="000000" w:sz="8" w:space="0"/>
              <w:right w:val="single" w:color="000000" w:sz="8" w:space="0"/>
            </w:tcBorders>
            <w:shd w:val="clear" w:color="auto" w:fill="auto"/>
            <w:vAlign w:val="center"/>
          </w:tcPr>
          <w:p w14:paraId="418342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2629458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4A6A37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CB8AD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F3F79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AC8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6513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0D4DD6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523034E9">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6E57A8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F7EC40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51F22E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45041B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9D15440">
            <w:pPr>
              <w:jc w:val="left"/>
              <w:rPr>
                <w:rFonts w:hint="default" w:ascii="仿宋_GB2312" w:hAnsi="宋体" w:eastAsia="仿宋_GB2312" w:cs="仿宋_GB2312"/>
                <w:i w:val="0"/>
                <w:iCs w:val="0"/>
                <w:color w:val="000000"/>
                <w:sz w:val="21"/>
                <w:szCs w:val="21"/>
                <w:u w:val="none"/>
              </w:rPr>
            </w:pPr>
          </w:p>
        </w:tc>
      </w:tr>
      <w:tr w14:paraId="72E3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1348DBC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17B6C8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58D106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B5F2EA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9EABA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8EEA57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CCB38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BACAC1">
            <w:pPr>
              <w:jc w:val="left"/>
              <w:rPr>
                <w:rFonts w:hint="default" w:ascii="仿宋_GB2312" w:hAnsi="宋体" w:eastAsia="仿宋_GB2312" w:cs="仿宋_GB2312"/>
                <w:i w:val="0"/>
                <w:iCs w:val="0"/>
                <w:color w:val="000000"/>
                <w:sz w:val="21"/>
                <w:szCs w:val="21"/>
                <w:u w:val="none"/>
              </w:rPr>
            </w:pPr>
          </w:p>
        </w:tc>
      </w:tr>
      <w:tr w14:paraId="4F22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4354D0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4403F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5D5E51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0B09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9ACD2AE">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6E9002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1BAC780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744D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7618E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42DEB9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5DB8976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9DEA4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14E87B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3F9FBA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628EC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E4BB6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4F8FE1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59C7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3BA0C1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2EDE171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7C797B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21CBF86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7C980DF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7FF4FB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D1549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EE01C7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2E30DF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7C16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58DDB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A4A002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5664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D5A701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4C72862E">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F7CB3F6">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B18E50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48BE08">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B04E7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1F1A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3840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07EFFE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CC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C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全县燃气天然气站点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F7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C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25家</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F14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C9C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63047">
            <w:pPr>
              <w:jc w:val="center"/>
              <w:rPr>
                <w:rFonts w:hint="eastAsia" w:ascii="宋体" w:hAnsi="宋体" w:eastAsia="宋体" w:cs="宋体"/>
                <w:i w:val="0"/>
                <w:iCs w:val="0"/>
                <w:color w:val="000000"/>
                <w:sz w:val="20"/>
                <w:szCs w:val="20"/>
                <w:u w:val="none"/>
              </w:rPr>
            </w:pPr>
          </w:p>
        </w:tc>
      </w:tr>
      <w:tr w14:paraId="771E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0F179CE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7668C5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04E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AF1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FB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F0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D734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4F28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B7CD">
            <w:pPr>
              <w:jc w:val="center"/>
              <w:rPr>
                <w:rFonts w:hint="eastAsia" w:ascii="宋体" w:hAnsi="宋体" w:eastAsia="宋体" w:cs="宋体"/>
                <w:i w:val="0"/>
                <w:iCs w:val="0"/>
                <w:color w:val="000000"/>
                <w:sz w:val="20"/>
                <w:szCs w:val="20"/>
                <w:u w:val="none"/>
              </w:rPr>
            </w:pPr>
          </w:p>
        </w:tc>
      </w:tr>
      <w:tr w14:paraId="60AA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7055E7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963258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C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D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E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8B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E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87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A703D">
            <w:pPr>
              <w:jc w:val="center"/>
              <w:rPr>
                <w:rFonts w:hint="eastAsia" w:ascii="宋体" w:hAnsi="宋体" w:eastAsia="宋体" w:cs="宋体"/>
                <w:i w:val="0"/>
                <w:iCs w:val="0"/>
                <w:color w:val="000000"/>
                <w:sz w:val="20"/>
                <w:szCs w:val="20"/>
                <w:u w:val="none"/>
              </w:rPr>
            </w:pPr>
          </w:p>
        </w:tc>
      </w:tr>
      <w:tr w14:paraId="699E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3680B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28D6BF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B23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344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92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48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07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A55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9A2D">
            <w:pPr>
              <w:jc w:val="center"/>
              <w:rPr>
                <w:rFonts w:hint="eastAsia" w:ascii="宋体" w:hAnsi="宋体" w:eastAsia="宋体" w:cs="宋体"/>
                <w:i w:val="0"/>
                <w:iCs w:val="0"/>
                <w:color w:val="000000"/>
                <w:sz w:val="20"/>
                <w:szCs w:val="20"/>
                <w:u w:val="none"/>
              </w:rPr>
            </w:pPr>
          </w:p>
        </w:tc>
      </w:tr>
      <w:tr w14:paraId="35D1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1858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D1B19F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62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41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保障燃气管理工作的顺利进行所需经费的及时率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24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6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7CC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E4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6B2AA">
            <w:pPr>
              <w:jc w:val="center"/>
              <w:rPr>
                <w:rFonts w:hint="eastAsia" w:ascii="宋体" w:hAnsi="宋体" w:eastAsia="宋体" w:cs="宋体"/>
                <w:i w:val="0"/>
                <w:iCs w:val="0"/>
                <w:color w:val="000000"/>
                <w:sz w:val="20"/>
                <w:szCs w:val="20"/>
                <w:u w:val="none"/>
              </w:rPr>
            </w:pPr>
          </w:p>
        </w:tc>
      </w:tr>
      <w:tr w14:paraId="19FC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6DB5EF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14D604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189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2DE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ED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4D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632E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DECC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5FB4">
            <w:pPr>
              <w:jc w:val="center"/>
              <w:rPr>
                <w:rFonts w:hint="eastAsia" w:ascii="宋体" w:hAnsi="宋体" w:eastAsia="宋体" w:cs="宋体"/>
                <w:i w:val="0"/>
                <w:iCs w:val="0"/>
                <w:color w:val="000000"/>
                <w:sz w:val="20"/>
                <w:szCs w:val="20"/>
                <w:u w:val="none"/>
              </w:rPr>
            </w:pPr>
          </w:p>
        </w:tc>
      </w:tr>
      <w:tr w14:paraId="0142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E20463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C1A655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BE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B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C3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E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0C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AB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A46EB">
            <w:pPr>
              <w:jc w:val="center"/>
              <w:rPr>
                <w:rFonts w:hint="eastAsia" w:ascii="宋体" w:hAnsi="宋体" w:eastAsia="宋体" w:cs="宋体"/>
                <w:i w:val="0"/>
                <w:iCs w:val="0"/>
                <w:color w:val="000000"/>
                <w:sz w:val="20"/>
                <w:szCs w:val="20"/>
                <w:u w:val="none"/>
              </w:rPr>
            </w:pPr>
          </w:p>
        </w:tc>
      </w:tr>
      <w:tr w14:paraId="5F14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1922F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C4C6445">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B1B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C1A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6F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B7C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DF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3E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5920">
            <w:pPr>
              <w:jc w:val="center"/>
              <w:rPr>
                <w:rFonts w:hint="eastAsia" w:ascii="宋体" w:hAnsi="宋体" w:eastAsia="宋体" w:cs="宋体"/>
                <w:i w:val="0"/>
                <w:iCs w:val="0"/>
                <w:color w:val="000000"/>
                <w:sz w:val="20"/>
                <w:szCs w:val="20"/>
                <w:u w:val="none"/>
              </w:rPr>
            </w:pPr>
          </w:p>
        </w:tc>
      </w:tr>
      <w:tr w14:paraId="116B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388EA9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031C14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AF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3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21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9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B64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D9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EFBC">
            <w:pPr>
              <w:jc w:val="center"/>
              <w:rPr>
                <w:rFonts w:hint="eastAsia" w:ascii="宋体" w:hAnsi="宋体" w:eastAsia="宋体" w:cs="宋体"/>
                <w:i w:val="0"/>
                <w:iCs w:val="0"/>
                <w:color w:val="000000"/>
                <w:sz w:val="20"/>
                <w:szCs w:val="20"/>
                <w:u w:val="none"/>
              </w:rPr>
            </w:pPr>
          </w:p>
        </w:tc>
      </w:tr>
      <w:tr w14:paraId="2027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8761D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96336D8">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940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51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03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78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CD91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FCE5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AD04">
            <w:pPr>
              <w:jc w:val="center"/>
              <w:rPr>
                <w:rFonts w:hint="eastAsia" w:ascii="宋体" w:hAnsi="宋体" w:eastAsia="宋体" w:cs="宋体"/>
                <w:i w:val="0"/>
                <w:iCs w:val="0"/>
                <w:color w:val="000000"/>
                <w:sz w:val="20"/>
                <w:szCs w:val="20"/>
                <w:u w:val="none"/>
              </w:rPr>
            </w:pPr>
          </w:p>
        </w:tc>
      </w:tr>
      <w:tr w14:paraId="207F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E27C6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14611C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80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0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保障燃气行业安全有序发展，提升公共服务效果。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30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1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66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AF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A5CC2">
            <w:pPr>
              <w:jc w:val="center"/>
              <w:rPr>
                <w:rFonts w:hint="eastAsia" w:ascii="宋体" w:hAnsi="宋体" w:eastAsia="宋体" w:cs="宋体"/>
                <w:i w:val="0"/>
                <w:iCs w:val="0"/>
                <w:color w:val="000000"/>
                <w:sz w:val="20"/>
                <w:szCs w:val="20"/>
                <w:u w:val="none"/>
              </w:rPr>
            </w:pPr>
          </w:p>
        </w:tc>
      </w:tr>
      <w:tr w14:paraId="6B64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F2FF4C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89BFB0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82B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2F3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2A6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BB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99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CF0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5E0A">
            <w:pPr>
              <w:jc w:val="center"/>
              <w:rPr>
                <w:rFonts w:hint="eastAsia" w:ascii="宋体" w:hAnsi="宋体" w:eastAsia="宋体" w:cs="宋体"/>
                <w:i w:val="0"/>
                <w:iCs w:val="0"/>
                <w:color w:val="000000"/>
                <w:sz w:val="20"/>
                <w:szCs w:val="20"/>
                <w:u w:val="none"/>
              </w:rPr>
            </w:pPr>
          </w:p>
        </w:tc>
      </w:tr>
      <w:tr w14:paraId="0837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2C957F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0EAB6F8">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2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B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7F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D8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84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56F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32CA4">
            <w:pPr>
              <w:jc w:val="center"/>
              <w:rPr>
                <w:rFonts w:hint="eastAsia" w:ascii="宋体" w:hAnsi="宋体" w:eastAsia="宋体" w:cs="宋体"/>
                <w:i w:val="0"/>
                <w:iCs w:val="0"/>
                <w:color w:val="000000"/>
                <w:sz w:val="20"/>
                <w:szCs w:val="20"/>
                <w:u w:val="none"/>
              </w:rPr>
            </w:pPr>
          </w:p>
        </w:tc>
      </w:tr>
      <w:tr w14:paraId="3F00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620B6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D56A4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D9B5">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AE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10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77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F286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C8E10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68B">
            <w:pPr>
              <w:jc w:val="center"/>
              <w:rPr>
                <w:rFonts w:hint="eastAsia" w:ascii="宋体" w:hAnsi="宋体" w:eastAsia="宋体" w:cs="宋体"/>
                <w:i w:val="0"/>
                <w:iCs w:val="0"/>
                <w:color w:val="000000"/>
                <w:sz w:val="20"/>
                <w:szCs w:val="20"/>
                <w:u w:val="none"/>
              </w:rPr>
            </w:pPr>
          </w:p>
        </w:tc>
      </w:tr>
      <w:tr w14:paraId="2DA2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A506D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F6C4D7B">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7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5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B6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54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BF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4B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B8A2D">
            <w:pPr>
              <w:jc w:val="center"/>
              <w:rPr>
                <w:rFonts w:hint="eastAsia" w:ascii="宋体" w:hAnsi="宋体" w:eastAsia="宋体" w:cs="宋体"/>
                <w:i w:val="0"/>
                <w:iCs w:val="0"/>
                <w:color w:val="000000"/>
                <w:sz w:val="20"/>
                <w:szCs w:val="20"/>
                <w:u w:val="none"/>
              </w:rPr>
            </w:pPr>
          </w:p>
        </w:tc>
      </w:tr>
      <w:tr w14:paraId="73B1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4F885A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E18964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FE7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3A4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4DD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8CB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88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53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2873">
            <w:pPr>
              <w:jc w:val="center"/>
              <w:rPr>
                <w:rFonts w:hint="eastAsia" w:ascii="宋体" w:hAnsi="宋体" w:eastAsia="宋体" w:cs="宋体"/>
                <w:i w:val="0"/>
                <w:iCs w:val="0"/>
                <w:color w:val="000000"/>
                <w:sz w:val="20"/>
                <w:szCs w:val="20"/>
                <w:u w:val="none"/>
              </w:rPr>
            </w:pPr>
          </w:p>
        </w:tc>
      </w:tr>
      <w:tr w14:paraId="5559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61D6BB5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443892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39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DB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4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6B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94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E8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C2713">
            <w:pPr>
              <w:jc w:val="center"/>
              <w:rPr>
                <w:rFonts w:hint="eastAsia" w:ascii="宋体" w:hAnsi="宋体" w:eastAsia="宋体" w:cs="宋体"/>
                <w:i w:val="0"/>
                <w:iCs w:val="0"/>
                <w:color w:val="000000"/>
                <w:sz w:val="20"/>
                <w:szCs w:val="20"/>
                <w:u w:val="none"/>
              </w:rPr>
            </w:pPr>
          </w:p>
        </w:tc>
      </w:tr>
      <w:tr w14:paraId="782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DD25CD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104B8A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10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AEA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13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2E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00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25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C5AF">
            <w:pPr>
              <w:jc w:val="center"/>
              <w:rPr>
                <w:rFonts w:hint="eastAsia" w:ascii="宋体" w:hAnsi="宋体" w:eastAsia="宋体" w:cs="宋体"/>
                <w:i w:val="0"/>
                <w:iCs w:val="0"/>
                <w:color w:val="000000"/>
                <w:sz w:val="20"/>
                <w:szCs w:val="20"/>
                <w:u w:val="none"/>
              </w:rPr>
            </w:pPr>
          </w:p>
        </w:tc>
      </w:tr>
      <w:tr w14:paraId="310B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23FEF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51F024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42098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DA4982">
            <w:pPr>
              <w:jc w:val="left"/>
              <w:rPr>
                <w:rFonts w:hint="default" w:ascii="仿宋_GB2312" w:hAnsi="宋体" w:eastAsia="仿宋_GB2312" w:cs="仿宋_GB2312"/>
                <w:i w:val="0"/>
                <w:iCs w:val="0"/>
                <w:color w:val="000000"/>
                <w:sz w:val="21"/>
                <w:szCs w:val="21"/>
                <w:u w:val="none"/>
              </w:rPr>
            </w:pPr>
          </w:p>
        </w:tc>
      </w:tr>
      <w:tr w14:paraId="2132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C6CBFAB">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7925F1F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21A6676">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6AB0F3B3">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5D2B05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BBC94B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D5C8523">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07689C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2FBAC18">
            <w:pPr>
              <w:rPr>
                <w:rFonts w:hint="eastAsia" w:ascii="宋体" w:hAnsi="宋体" w:eastAsia="宋体" w:cs="宋体"/>
                <w:i w:val="0"/>
                <w:iCs w:val="0"/>
                <w:color w:val="000000"/>
                <w:sz w:val="22"/>
                <w:szCs w:val="22"/>
                <w:u w:val="none"/>
              </w:rPr>
            </w:pPr>
          </w:p>
        </w:tc>
      </w:tr>
      <w:tr w14:paraId="56E0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EC610CE">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137C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2877F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B3EFE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中央隔离护栏防护费</w:t>
            </w:r>
          </w:p>
        </w:tc>
      </w:tr>
      <w:tr w14:paraId="6338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3FC3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3C14F4B1">
            <w:pPr>
              <w:jc w:val="center"/>
              <w:rPr>
                <w:rFonts w:hint="default" w:ascii="仿宋_GB2312" w:hAnsi="宋体" w:eastAsia="仿宋_GB2312" w:cs="仿宋_GB2312"/>
                <w:i w:val="0"/>
                <w:iCs w:val="0"/>
                <w:color w:val="000000"/>
                <w:sz w:val="21"/>
                <w:szCs w:val="21"/>
                <w:u w:val="none"/>
              </w:rPr>
            </w:pPr>
          </w:p>
        </w:tc>
      </w:tr>
      <w:tr w14:paraId="3A4A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3A1DB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51F231F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372B1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1949BED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099C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59406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758BE11D">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712533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7649AA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B5900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A7B55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8192E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0870C5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4845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7D37B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377E21F">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91A5C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C8A72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2157BC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805375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D50898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97D6483">
            <w:pPr>
              <w:jc w:val="center"/>
              <w:rPr>
                <w:rFonts w:hint="default" w:ascii="仿宋_GB2312" w:hAnsi="宋体" w:eastAsia="仿宋_GB2312" w:cs="仿宋_GB2312"/>
                <w:i w:val="0"/>
                <w:iCs w:val="0"/>
                <w:color w:val="000000"/>
                <w:sz w:val="21"/>
                <w:szCs w:val="21"/>
                <w:u w:val="none"/>
              </w:rPr>
            </w:pPr>
          </w:p>
        </w:tc>
      </w:tr>
      <w:tr w14:paraId="3561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E503C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6CDCD0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13739E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2250" w:type="dxa"/>
            <w:tcBorders>
              <w:top w:val="nil"/>
              <w:left w:val="nil"/>
              <w:bottom w:val="single" w:color="000000" w:sz="8" w:space="0"/>
              <w:right w:val="single" w:color="000000" w:sz="8" w:space="0"/>
            </w:tcBorders>
            <w:shd w:val="clear" w:color="auto" w:fill="auto"/>
            <w:vAlign w:val="center"/>
          </w:tcPr>
          <w:p w14:paraId="0B15564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7CF3AC6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0550E08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FDCDD4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4ED62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B9D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891257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32DA4F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07F0B83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2250" w:type="dxa"/>
            <w:tcBorders>
              <w:top w:val="nil"/>
              <w:left w:val="nil"/>
              <w:bottom w:val="single" w:color="000000" w:sz="8" w:space="0"/>
              <w:right w:val="single" w:color="000000" w:sz="8" w:space="0"/>
            </w:tcBorders>
            <w:shd w:val="clear" w:color="auto" w:fill="auto"/>
            <w:vAlign w:val="center"/>
          </w:tcPr>
          <w:p w14:paraId="633A824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48E810A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4A76F3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050EE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C020D6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A3A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A6FB7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D63A47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983689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14436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4CBA46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278870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6EB279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26E303">
            <w:pPr>
              <w:jc w:val="left"/>
              <w:rPr>
                <w:rFonts w:hint="default" w:ascii="仿宋_GB2312" w:hAnsi="宋体" w:eastAsia="仿宋_GB2312" w:cs="仿宋_GB2312"/>
                <w:i w:val="0"/>
                <w:iCs w:val="0"/>
                <w:color w:val="000000"/>
                <w:sz w:val="21"/>
                <w:szCs w:val="21"/>
                <w:u w:val="none"/>
              </w:rPr>
            </w:pPr>
          </w:p>
        </w:tc>
      </w:tr>
      <w:tr w14:paraId="3D91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FEFCEA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65241A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661174A">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9738D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C68E47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A95005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C9B361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4B8CA0">
            <w:pPr>
              <w:jc w:val="left"/>
              <w:rPr>
                <w:rFonts w:hint="default" w:ascii="仿宋_GB2312" w:hAnsi="宋体" w:eastAsia="仿宋_GB2312" w:cs="仿宋_GB2312"/>
                <w:i w:val="0"/>
                <w:iCs w:val="0"/>
                <w:color w:val="000000"/>
                <w:sz w:val="21"/>
                <w:szCs w:val="21"/>
                <w:u w:val="none"/>
              </w:rPr>
            </w:pPr>
          </w:p>
        </w:tc>
      </w:tr>
      <w:tr w14:paraId="5049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12946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1A06CA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4591E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6887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9F5EB0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50B050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7B82C59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103E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C30AC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3E0190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18DAE3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55105D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07AFD0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0AB339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C8CB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6A9B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E50C9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0C4E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33737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C800E4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751AC68">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009A204">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97FF6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5393FE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490318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6CF0B9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13903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55FE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41DC9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35B7A4E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DAC1D2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3A5B639">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6F74AC4">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5B9C7980">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A01897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8EE4F7">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B12C0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798B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02B45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6377CB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2E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72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全城区中央隔离护栏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BF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66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F19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79C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B4A29">
            <w:pPr>
              <w:jc w:val="center"/>
              <w:rPr>
                <w:rFonts w:hint="eastAsia" w:ascii="宋体" w:hAnsi="宋体" w:eastAsia="宋体" w:cs="宋体"/>
                <w:i w:val="0"/>
                <w:iCs w:val="0"/>
                <w:color w:val="000000"/>
                <w:sz w:val="20"/>
                <w:szCs w:val="20"/>
                <w:u w:val="none"/>
              </w:rPr>
            </w:pPr>
          </w:p>
        </w:tc>
      </w:tr>
      <w:tr w14:paraId="663A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4709EDD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0AC3F1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914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8C8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B3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CA3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DEAD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8980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5127">
            <w:pPr>
              <w:jc w:val="center"/>
              <w:rPr>
                <w:rFonts w:hint="eastAsia" w:ascii="宋体" w:hAnsi="宋体" w:eastAsia="宋体" w:cs="宋体"/>
                <w:i w:val="0"/>
                <w:iCs w:val="0"/>
                <w:color w:val="000000"/>
                <w:sz w:val="20"/>
                <w:szCs w:val="20"/>
                <w:u w:val="none"/>
              </w:rPr>
            </w:pPr>
          </w:p>
        </w:tc>
      </w:tr>
      <w:tr w14:paraId="335D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60DC61">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039315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BA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6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99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7B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1E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A0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78F55">
            <w:pPr>
              <w:jc w:val="center"/>
              <w:rPr>
                <w:rFonts w:hint="eastAsia" w:ascii="宋体" w:hAnsi="宋体" w:eastAsia="宋体" w:cs="宋体"/>
                <w:i w:val="0"/>
                <w:iCs w:val="0"/>
                <w:color w:val="000000"/>
                <w:sz w:val="20"/>
                <w:szCs w:val="20"/>
                <w:u w:val="none"/>
              </w:rPr>
            </w:pPr>
          </w:p>
        </w:tc>
      </w:tr>
      <w:tr w14:paraId="0036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D18E6B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EAB7BA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ADE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605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905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E7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66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8B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4F2D">
            <w:pPr>
              <w:jc w:val="center"/>
              <w:rPr>
                <w:rFonts w:hint="eastAsia" w:ascii="宋体" w:hAnsi="宋体" w:eastAsia="宋体" w:cs="宋体"/>
                <w:i w:val="0"/>
                <w:iCs w:val="0"/>
                <w:color w:val="000000"/>
                <w:sz w:val="20"/>
                <w:szCs w:val="20"/>
                <w:u w:val="none"/>
              </w:rPr>
            </w:pPr>
          </w:p>
        </w:tc>
      </w:tr>
      <w:tr w14:paraId="7BE5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46DE7D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1A3F52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1D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FC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隔离护栏维护时间</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A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93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71F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72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E8BF8">
            <w:pPr>
              <w:jc w:val="center"/>
              <w:rPr>
                <w:rFonts w:hint="eastAsia" w:ascii="宋体" w:hAnsi="宋体" w:eastAsia="宋体" w:cs="宋体"/>
                <w:i w:val="0"/>
                <w:iCs w:val="0"/>
                <w:color w:val="000000"/>
                <w:sz w:val="20"/>
                <w:szCs w:val="20"/>
                <w:u w:val="none"/>
              </w:rPr>
            </w:pPr>
          </w:p>
        </w:tc>
      </w:tr>
      <w:tr w14:paraId="7FD6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802C6C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389FA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16F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47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35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AB0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44046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C5F2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4F83">
            <w:pPr>
              <w:jc w:val="center"/>
              <w:rPr>
                <w:rFonts w:hint="eastAsia" w:ascii="宋体" w:hAnsi="宋体" w:eastAsia="宋体" w:cs="宋体"/>
                <w:i w:val="0"/>
                <w:iCs w:val="0"/>
                <w:color w:val="000000"/>
                <w:sz w:val="20"/>
                <w:szCs w:val="20"/>
                <w:u w:val="none"/>
              </w:rPr>
            </w:pPr>
          </w:p>
        </w:tc>
      </w:tr>
      <w:tr w14:paraId="5610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85B43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2A67F47">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3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7E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隔离护栏维护成本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C3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6E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E9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B0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CB1A2">
            <w:pPr>
              <w:jc w:val="center"/>
              <w:rPr>
                <w:rFonts w:hint="eastAsia" w:ascii="宋体" w:hAnsi="宋体" w:eastAsia="宋体" w:cs="宋体"/>
                <w:i w:val="0"/>
                <w:iCs w:val="0"/>
                <w:color w:val="000000"/>
                <w:sz w:val="20"/>
                <w:szCs w:val="20"/>
                <w:u w:val="none"/>
              </w:rPr>
            </w:pPr>
          </w:p>
        </w:tc>
      </w:tr>
      <w:tr w14:paraId="2E4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74774E">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EE3025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EA9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09F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7B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4B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43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D06A">
            <w:pPr>
              <w:jc w:val="center"/>
              <w:rPr>
                <w:rFonts w:hint="eastAsia" w:ascii="宋体" w:hAnsi="宋体" w:eastAsia="宋体" w:cs="宋体"/>
                <w:i w:val="0"/>
                <w:iCs w:val="0"/>
                <w:color w:val="000000"/>
                <w:sz w:val="20"/>
                <w:szCs w:val="20"/>
                <w:u w:val="none"/>
              </w:rPr>
            </w:pPr>
          </w:p>
        </w:tc>
      </w:tr>
      <w:tr w14:paraId="06BD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92FDD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7167B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D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5A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7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B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D47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B41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4AEA9">
            <w:pPr>
              <w:jc w:val="center"/>
              <w:rPr>
                <w:rFonts w:hint="eastAsia" w:ascii="宋体" w:hAnsi="宋体" w:eastAsia="宋体" w:cs="宋体"/>
                <w:i w:val="0"/>
                <w:iCs w:val="0"/>
                <w:color w:val="000000"/>
                <w:sz w:val="20"/>
                <w:szCs w:val="20"/>
                <w:u w:val="none"/>
              </w:rPr>
            </w:pPr>
          </w:p>
        </w:tc>
      </w:tr>
      <w:tr w14:paraId="705E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9B53D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97AFEF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9CF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E25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54F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721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1420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A874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ECA3">
            <w:pPr>
              <w:jc w:val="center"/>
              <w:rPr>
                <w:rFonts w:hint="eastAsia" w:ascii="宋体" w:hAnsi="宋体" w:eastAsia="宋体" w:cs="宋体"/>
                <w:i w:val="0"/>
                <w:iCs w:val="0"/>
                <w:color w:val="000000"/>
                <w:sz w:val="20"/>
                <w:szCs w:val="20"/>
                <w:u w:val="none"/>
              </w:rPr>
            </w:pPr>
          </w:p>
        </w:tc>
      </w:tr>
      <w:tr w14:paraId="3DC9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27DF6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2C9A57">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7F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34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70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A4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C1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C336">
            <w:pPr>
              <w:jc w:val="center"/>
              <w:rPr>
                <w:rFonts w:hint="eastAsia" w:ascii="宋体" w:hAnsi="宋体" w:eastAsia="宋体" w:cs="宋体"/>
                <w:i w:val="0"/>
                <w:iCs w:val="0"/>
                <w:color w:val="000000"/>
                <w:sz w:val="20"/>
                <w:szCs w:val="20"/>
                <w:u w:val="none"/>
              </w:rPr>
            </w:pPr>
          </w:p>
        </w:tc>
      </w:tr>
      <w:tr w14:paraId="0AC7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EC13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F06B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048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E54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08F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60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D5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45CB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6479">
            <w:pPr>
              <w:jc w:val="center"/>
              <w:rPr>
                <w:rFonts w:hint="eastAsia" w:ascii="宋体" w:hAnsi="宋体" w:eastAsia="宋体" w:cs="宋体"/>
                <w:i w:val="0"/>
                <w:iCs w:val="0"/>
                <w:color w:val="000000"/>
                <w:sz w:val="20"/>
                <w:szCs w:val="20"/>
                <w:u w:val="none"/>
              </w:rPr>
            </w:pPr>
          </w:p>
        </w:tc>
      </w:tr>
      <w:tr w14:paraId="4045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CE64E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1F52B89">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B2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5A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B5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EC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D1B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DE4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F6B54">
            <w:pPr>
              <w:jc w:val="center"/>
              <w:rPr>
                <w:rFonts w:hint="eastAsia" w:ascii="宋体" w:hAnsi="宋体" w:eastAsia="宋体" w:cs="宋体"/>
                <w:i w:val="0"/>
                <w:iCs w:val="0"/>
                <w:color w:val="000000"/>
                <w:sz w:val="20"/>
                <w:szCs w:val="20"/>
                <w:u w:val="none"/>
              </w:rPr>
            </w:pPr>
          </w:p>
        </w:tc>
      </w:tr>
      <w:tr w14:paraId="6CCC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61E2E4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B757FD3">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D9C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1CB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BA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B2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81F1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120C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7D4F">
            <w:pPr>
              <w:jc w:val="center"/>
              <w:rPr>
                <w:rFonts w:hint="eastAsia" w:ascii="宋体" w:hAnsi="宋体" w:eastAsia="宋体" w:cs="宋体"/>
                <w:i w:val="0"/>
                <w:iCs w:val="0"/>
                <w:color w:val="000000"/>
                <w:sz w:val="20"/>
                <w:szCs w:val="20"/>
                <w:u w:val="none"/>
              </w:rPr>
            </w:pPr>
          </w:p>
        </w:tc>
      </w:tr>
      <w:tr w14:paraId="0142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BD4B51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9342CC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BE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22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1C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4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C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E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B2795">
            <w:pPr>
              <w:jc w:val="center"/>
              <w:rPr>
                <w:rFonts w:hint="eastAsia" w:ascii="宋体" w:hAnsi="宋体" w:eastAsia="宋体" w:cs="宋体"/>
                <w:i w:val="0"/>
                <w:iCs w:val="0"/>
                <w:color w:val="000000"/>
                <w:sz w:val="20"/>
                <w:szCs w:val="20"/>
                <w:u w:val="none"/>
              </w:rPr>
            </w:pPr>
          </w:p>
        </w:tc>
      </w:tr>
      <w:tr w14:paraId="0C4E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0029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6CABD7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D90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D4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A2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2A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0B1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07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6E6B">
            <w:pPr>
              <w:jc w:val="center"/>
              <w:rPr>
                <w:rFonts w:hint="eastAsia" w:ascii="宋体" w:hAnsi="宋体" w:eastAsia="宋体" w:cs="宋体"/>
                <w:i w:val="0"/>
                <w:iCs w:val="0"/>
                <w:color w:val="000000"/>
                <w:sz w:val="20"/>
                <w:szCs w:val="20"/>
                <w:u w:val="none"/>
              </w:rPr>
            </w:pPr>
          </w:p>
        </w:tc>
      </w:tr>
      <w:tr w14:paraId="391C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1F96A4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234E3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9C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6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B9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25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01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49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3EF23">
            <w:pPr>
              <w:jc w:val="center"/>
              <w:rPr>
                <w:rFonts w:hint="eastAsia" w:ascii="宋体" w:hAnsi="宋体" w:eastAsia="宋体" w:cs="宋体"/>
                <w:i w:val="0"/>
                <w:iCs w:val="0"/>
                <w:color w:val="000000"/>
                <w:sz w:val="20"/>
                <w:szCs w:val="20"/>
                <w:u w:val="none"/>
              </w:rPr>
            </w:pPr>
          </w:p>
        </w:tc>
      </w:tr>
      <w:tr w14:paraId="0F8B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28EDC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1AF2C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8C6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8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B6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2EC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C1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CF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77A4">
            <w:pPr>
              <w:jc w:val="center"/>
              <w:rPr>
                <w:rFonts w:hint="eastAsia" w:ascii="宋体" w:hAnsi="宋体" w:eastAsia="宋体" w:cs="宋体"/>
                <w:i w:val="0"/>
                <w:iCs w:val="0"/>
                <w:color w:val="000000"/>
                <w:sz w:val="20"/>
                <w:szCs w:val="20"/>
                <w:u w:val="none"/>
              </w:rPr>
            </w:pPr>
          </w:p>
        </w:tc>
      </w:tr>
      <w:tr w14:paraId="13CF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296056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C4228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08AFD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9A1C597">
            <w:pPr>
              <w:jc w:val="left"/>
              <w:rPr>
                <w:rFonts w:hint="default" w:ascii="仿宋_GB2312" w:hAnsi="宋体" w:eastAsia="仿宋_GB2312" w:cs="仿宋_GB2312"/>
                <w:i w:val="0"/>
                <w:iCs w:val="0"/>
                <w:color w:val="000000"/>
                <w:sz w:val="21"/>
                <w:szCs w:val="21"/>
                <w:u w:val="none"/>
              </w:rPr>
            </w:pPr>
          </w:p>
        </w:tc>
      </w:tr>
      <w:tr w14:paraId="5756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5980D8A8">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7E35B97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72A5BD1">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5ECB00F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3116652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CE0F8B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FAC467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79E5B9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C7A96FA">
            <w:pPr>
              <w:rPr>
                <w:rFonts w:hint="eastAsia" w:ascii="宋体" w:hAnsi="宋体" w:eastAsia="宋体" w:cs="宋体"/>
                <w:i w:val="0"/>
                <w:iCs w:val="0"/>
                <w:color w:val="000000"/>
                <w:sz w:val="22"/>
                <w:szCs w:val="22"/>
                <w:u w:val="none"/>
              </w:rPr>
            </w:pPr>
          </w:p>
        </w:tc>
      </w:tr>
      <w:tr w14:paraId="4195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7D6C761">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1AC7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5F7245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2440A7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城市综合管理　</w:t>
            </w:r>
          </w:p>
        </w:tc>
      </w:tr>
      <w:tr w14:paraId="0DE4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D051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11AA12E1">
            <w:pPr>
              <w:jc w:val="center"/>
              <w:rPr>
                <w:rFonts w:hint="default" w:ascii="仿宋_GB2312" w:hAnsi="宋体" w:eastAsia="仿宋_GB2312" w:cs="仿宋_GB2312"/>
                <w:i w:val="0"/>
                <w:iCs w:val="0"/>
                <w:color w:val="000000"/>
                <w:sz w:val="21"/>
                <w:szCs w:val="21"/>
                <w:u w:val="none"/>
              </w:rPr>
            </w:pPr>
          </w:p>
        </w:tc>
      </w:tr>
      <w:tr w14:paraId="49BF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9CB5A3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FF6B67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834FE5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039557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5D05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3181F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C3C4DA9">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4C574A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2ABC48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5F6199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BC220B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1BEF8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CBDD4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1941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95470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36934C6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426C0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127715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2CC1FB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9A786B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4E5C66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F72E317">
            <w:pPr>
              <w:jc w:val="center"/>
              <w:rPr>
                <w:rFonts w:hint="default" w:ascii="仿宋_GB2312" w:hAnsi="宋体" w:eastAsia="仿宋_GB2312" w:cs="仿宋_GB2312"/>
                <w:i w:val="0"/>
                <w:iCs w:val="0"/>
                <w:color w:val="000000"/>
                <w:sz w:val="21"/>
                <w:szCs w:val="21"/>
                <w:u w:val="none"/>
              </w:rPr>
            </w:pPr>
          </w:p>
        </w:tc>
      </w:tr>
      <w:tr w14:paraId="2BA6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9EA23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72C56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5DA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2250" w:type="dxa"/>
            <w:tcBorders>
              <w:top w:val="nil"/>
              <w:left w:val="nil"/>
              <w:bottom w:val="single" w:color="000000" w:sz="8" w:space="0"/>
              <w:right w:val="single" w:color="000000" w:sz="8" w:space="0"/>
            </w:tcBorders>
            <w:shd w:val="clear" w:color="auto" w:fill="auto"/>
            <w:vAlign w:val="center"/>
          </w:tcPr>
          <w:p w14:paraId="37E5D83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786DEE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6E3FBDB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20CA0A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B5F608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94F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1BB909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154B3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4F89D6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2250" w:type="dxa"/>
            <w:tcBorders>
              <w:top w:val="nil"/>
              <w:left w:val="nil"/>
              <w:bottom w:val="single" w:color="000000" w:sz="8" w:space="0"/>
              <w:right w:val="single" w:color="000000" w:sz="8" w:space="0"/>
            </w:tcBorders>
            <w:shd w:val="clear" w:color="auto" w:fill="auto"/>
            <w:vAlign w:val="center"/>
          </w:tcPr>
          <w:p w14:paraId="5DAACBA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01CA178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5FA785C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7775C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47641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549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6C688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AA8F18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1202175D">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5537AD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56739D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FD347C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FD3863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C8BA7F">
            <w:pPr>
              <w:jc w:val="left"/>
              <w:rPr>
                <w:rFonts w:hint="default" w:ascii="仿宋_GB2312" w:hAnsi="宋体" w:eastAsia="仿宋_GB2312" w:cs="仿宋_GB2312"/>
                <w:i w:val="0"/>
                <w:iCs w:val="0"/>
                <w:color w:val="000000"/>
                <w:sz w:val="21"/>
                <w:szCs w:val="21"/>
                <w:u w:val="none"/>
              </w:rPr>
            </w:pPr>
          </w:p>
        </w:tc>
      </w:tr>
      <w:tr w14:paraId="1F5B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9E2E034">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A5374E0">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20EBB84">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1F91C00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3BD11D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44F154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F7B8A3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5A05315">
            <w:pPr>
              <w:jc w:val="left"/>
              <w:rPr>
                <w:rFonts w:hint="default" w:ascii="仿宋_GB2312" w:hAnsi="宋体" w:eastAsia="仿宋_GB2312" w:cs="仿宋_GB2312"/>
                <w:i w:val="0"/>
                <w:iCs w:val="0"/>
                <w:color w:val="000000"/>
                <w:sz w:val="21"/>
                <w:szCs w:val="21"/>
                <w:u w:val="none"/>
              </w:rPr>
            </w:pPr>
          </w:p>
        </w:tc>
      </w:tr>
      <w:tr w14:paraId="248A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E3C808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4D5FD2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A4DBE2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2E7F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EB8EE8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7ACB8E1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36E66E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30D9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3EAF0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00D596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00B05E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077315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55507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E8D7C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69C75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4E081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2E9C5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2A43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68A2B3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232C463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0F73E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A6F3D2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D1211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7B188A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AAAFA8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67D073C">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9B84B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17C5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ABFFB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F1CB18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D3E393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1CA2553">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6A028546">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B705907">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CAC73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EDB675">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1E17A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5B63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3860F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2F24F3E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F6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79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县城城管管理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26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4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05B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CE3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7FE75">
            <w:pPr>
              <w:jc w:val="center"/>
              <w:rPr>
                <w:rFonts w:hint="eastAsia" w:ascii="宋体" w:hAnsi="宋体" w:eastAsia="宋体" w:cs="宋体"/>
                <w:i w:val="0"/>
                <w:iCs w:val="0"/>
                <w:color w:val="000000"/>
                <w:sz w:val="20"/>
                <w:szCs w:val="20"/>
                <w:u w:val="none"/>
              </w:rPr>
            </w:pPr>
          </w:p>
        </w:tc>
      </w:tr>
      <w:tr w14:paraId="1352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3DB7CD2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4FE4F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1D4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CB5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7EF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A0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A286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476F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F772">
            <w:pPr>
              <w:jc w:val="center"/>
              <w:rPr>
                <w:rFonts w:hint="eastAsia" w:ascii="宋体" w:hAnsi="宋体" w:eastAsia="宋体" w:cs="宋体"/>
                <w:i w:val="0"/>
                <w:iCs w:val="0"/>
                <w:color w:val="000000"/>
                <w:sz w:val="20"/>
                <w:szCs w:val="20"/>
                <w:u w:val="none"/>
              </w:rPr>
            </w:pPr>
          </w:p>
        </w:tc>
      </w:tr>
      <w:tr w14:paraId="28B7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2860D8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45C66E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98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95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BE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EE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9D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C6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0F68C">
            <w:pPr>
              <w:jc w:val="center"/>
              <w:rPr>
                <w:rFonts w:hint="eastAsia" w:ascii="宋体" w:hAnsi="宋体" w:eastAsia="宋体" w:cs="宋体"/>
                <w:i w:val="0"/>
                <w:iCs w:val="0"/>
                <w:color w:val="000000"/>
                <w:sz w:val="20"/>
                <w:szCs w:val="20"/>
                <w:u w:val="none"/>
              </w:rPr>
            </w:pPr>
          </w:p>
        </w:tc>
      </w:tr>
      <w:tr w14:paraId="2295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02ED73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5401262">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99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47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0C1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7DD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E41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14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4DCCB">
            <w:pPr>
              <w:jc w:val="center"/>
              <w:rPr>
                <w:rFonts w:hint="eastAsia" w:ascii="宋体" w:hAnsi="宋体" w:eastAsia="宋体" w:cs="宋体"/>
                <w:i w:val="0"/>
                <w:iCs w:val="0"/>
                <w:color w:val="000000"/>
                <w:sz w:val="20"/>
                <w:szCs w:val="20"/>
                <w:u w:val="none"/>
              </w:rPr>
            </w:pPr>
          </w:p>
        </w:tc>
      </w:tr>
      <w:tr w14:paraId="064C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B152A1">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5F5A0BB">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B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AD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6A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1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EB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F9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79397">
            <w:pPr>
              <w:jc w:val="center"/>
              <w:rPr>
                <w:rFonts w:hint="eastAsia" w:ascii="宋体" w:hAnsi="宋体" w:eastAsia="宋体" w:cs="宋体"/>
                <w:i w:val="0"/>
                <w:iCs w:val="0"/>
                <w:color w:val="000000"/>
                <w:sz w:val="20"/>
                <w:szCs w:val="20"/>
                <w:u w:val="none"/>
              </w:rPr>
            </w:pPr>
          </w:p>
        </w:tc>
      </w:tr>
      <w:tr w14:paraId="6E70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2B23B1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94DC64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48D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49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88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BD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7B73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D8EAD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A849">
            <w:pPr>
              <w:jc w:val="center"/>
              <w:rPr>
                <w:rFonts w:hint="eastAsia" w:ascii="宋体" w:hAnsi="宋体" w:eastAsia="宋体" w:cs="宋体"/>
                <w:i w:val="0"/>
                <w:iCs w:val="0"/>
                <w:color w:val="000000"/>
                <w:sz w:val="20"/>
                <w:szCs w:val="20"/>
                <w:u w:val="none"/>
              </w:rPr>
            </w:pPr>
          </w:p>
        </w:tc>
      </w:tr>
      <w:tr w14:paraId="644D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10282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3B805BC">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5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7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EB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A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BF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6A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477A0">
            <w:pPr>
              <w:jc w:val="center"/>
              <w:rPr>
                <w:rFonts w:hint="eastAsia" w:ascii="宋体" w:hAnsi="宋体" w:eastAsia="宋体" w:cs="宋体"/>
                <w:i w:val="0"/>
                <w:iCs w:val="0"/>
                <w:color w:val="000000"/>
                <w:sz w:val="20"/>
                <w:szCs w:val="20"/>
                <w:u w:val="none"/>
              </w:rPr>
            </w:pPr>
          </w:p>
        </w:tc>
      </w:tr>
      <w:tr w14:paraId="08DB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331DEF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4C0CF4B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85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E27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DD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EA6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B9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F9F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A7F4">
            <w:pPr>
              <w:jc w:val="center"/>
              <w:rPr>
                <w:rFonts w:hint="eastAsia" w:ascii="宋体" w:hAnsi="宋体" w:eastAsia="宋体" w:cs="宋体"/>
                <w:i w:val="0"/>
                <w:iCs w:val="0"/>
                <w:color w:val="000000"/>
                <w:sz w:val="20"/>
                <w:szCs w:val="20"/>
                <w:u w:val="none"/>
              </w:rPr>
            </w:pPr>
          </w:p>
        </w:tc>
      </w:tr>
      <w:tr w14:paraId="32CB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28167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611F20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9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F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4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78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D90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9F9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29877">
            <w:pPr>
              <w:jc w:val="center"/>
              <w:rPr>
                <w:rFonts w:hint="eastAsia" w:ascii="宋体" w:hAnsi="宋体" w:eastAsia="宋体" w:cs="宋体"/>
                <w:i w:val="0"/>
                <w:iCs w:val="0"/>
                <w:color w:val="000000"/>
                <w:sz w:val="20"/>
                <w:szCs w:val="20"/>
                <w:u w:val="none"/>
              </w:rPr>
            </w:pPr>
          </w:p>
        </w:tc>
      </w:tr>
      <w:tr w14:paraId="4466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B969A4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F9D689">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4E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4E7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B0B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6D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DD0E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7AB7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A575">
            <w:pPr>
              <w:jc w:val="center"/>
              <w:rPr>
                <w:rFonts w:hint="eastAsia" w:ascii="宋体" w:hAnsi="宋体" w:eastAsia="宋体" w:cs="宋体"/>
                <w:i w:val="0"/>
                <w:iCs w:val="0"/>
                <w:color w:val="000000"/>
                <w:sz w:val="20"/>
                <w:szCs w:val="20"/>
                <w:u w:val="none"/>
              </w:rPr>
            </w:pPr>
          </w:p>
        </w:tc>
      </w:tr>
      <w:tr w14:paraId="4058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CC6168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17DC52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B7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D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4B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77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5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5D35">
            <w:pPr>
              <w:jc w:val="center"/>
              <w:rPr>
                <w:rFonts w:hint="eastAsia" w:ascii="宋体" w:hAnsi="宋体" w:eastAsia="宋体" w:cs="宋体"/>
                <w:i w:val="0"/>
                <w:iCs w:val="0"/>
                <w:color w:val="000000"/>
                <w:sz w:val="20"/>
                <w:szCs w:val="20"/>
                <w:u w:val="none"/>
              </w:rPr>
            </w:pPr>
          </w:p>
        </w:tc>
      </w:tr>
      <w:tr w14:paraId="60B7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6DF44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EE0019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64B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49B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762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911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FE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FD1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A6A7">
            <w:pPr>
              <w:jc w:val="center"/>
              <w:rPr>
                <w:rFonts w:hint="eastAsia" w:ascii="宋体" w:hAnsi="宋体" w:eastAsia="宋体" w:cs="宋体"/>
                <w:i w:val="0"/>
                <w:iCs w:val="0"/>
                <w:color w:val="000000"/>
                <w:sz w:val="20"/>
                <w:szCs w:val="20"/>
                <w:u w:val="none"/>
              </w:rPr>
            </w:pPr>
          </w:p>
        </w:tc>
      </w:tr>
      <w:tr w14:paraId="260B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75DB4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A1BD6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3C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49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B2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5C3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68C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B4CF8">
            <w:pPr>
              <w:jc w:val="center"/>
              <w:rPr>
                <w:rFonts w:hint="eastAsia" w:ascii="宋体" w:hAnsi="宋体" w:eastAsia="宋体" w:cs="宋体"/>
                <w:i w:val="0"/>
                <w:iCs w:val="0"/>
                <w:color w:val="000000"/>
                <w:sz w:val="20"/>
                <w:szCs w:val="20"/>
                <w:u w:val="none"/>
              </w:rPr>
            </w:pPr>
          </w:p>
        </w:tc>
      </w:tr>
      <w:tr w14:paraId="1B1A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7B938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1CF7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C49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BE5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05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D9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4F7B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793A0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B1CB">
            <w:pPr>
              <w:jc w:val="center"/>
              <w:rPr>
                <w:rFonts w:hint="eastAsia" w:ascii="宋体" w:hAnsi="宋体" w:eastAsia="宋体" w:cs="宋体"/>
                <w:i w:val="0"/>
                <w:iCs w:val="0"/>
                <w:color w:val="000000"/>
                <w:sz w:val="20"/>
                <w:szCs w:val="20"/>
                <w:u w:val="none"/>
              </w:rPr>
            </w:pPr>
          </w:p>
        </w:tc>
      </w:tr>
      <w:tr w14:paraId="20A0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70D41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E6BF01">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C5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F6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A2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6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5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E959F">
            <w:pPr>
              <w:jc w:val="center"/>
              <w:rPr>
                <w:rFonts w:hint="eastAsia" w:ascii="宋体" w:hAnsi="宋体" w:eastAsia="宋体" w:cs="宋体"/>
                <w:i w:val="0"/>
                <w:iCs w:val="0"/>
                <w:color w:val="000000"/>
                <w:sz w:val="20"/>
                <w:szCs w:val="20"/>
                <w:u w:val="none"/>
              </w:rPr>
            </w:pPr>
          </w:p>
        </w:tc>
      </w:tr>
      <w:tr w14:paraId="7346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44801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664EF5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0AE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7B9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60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9F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DD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88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DD8F">
            <w:pPr>
              <w:jc w:val="center"/>
              <w:rPr>
                <w:rFonts w:hint="eastAsia" w:ascii="宋体" w:hAnsi="宋体" w:eastAsia="宋体" w:cs="宋体"/>
                <w:i w:val="0"/>
                <w:iCs w:val="0"/>
                <w:color w:val="000000"/>
                <w:sz w:val="20"/>
                <w:szCs w:val="20"/>
                <w:u w:val="none"/>
              </w:rPr>
            </w:pPr>
          </w:p>
        </w:tc>
      </w:tr>
      <w:tr w14:paraId="6452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2D42264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73219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ED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33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70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96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9A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A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5A6A4">
            <w:pPr>
              <w:jc w:val="center"/>
              <w:rPr>
                <w:rFonts w:hint="eastAsia" w:ascii="宋体" w:hAnsi="宋体" w:eastAsia="宋体" w:cs="宋体"/>
                <w:i w:val="0"/>
                <w:iCs w:val="0"/>
                <w:color w:val="000000"/>
                <w:sz w:val="20"/>
                <w:szCs w:val="20"/>
                <w:u w:val="none"/>
              </w:rPr>
            </w:pPr>
          </w:p>
        </w:tc>
      </w:tr>
      <w:tr w14:paraId="5E03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5E6C9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2B202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3231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42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B51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3C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0E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CED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7F40">
            <w:pPr>
              <w:jc w:val="center"/>
              <w:rPr>
                <w:rFonts w:hint="eastAsia" w:ascii="宋体" w:hAnsi="宋体" w:eastAsia="宋体" w:cs="宋体"/>
                <w:i w:val="0"/>
                <w:iCs w:val="0"/>
                <w:color w:val="000000"/>
                <w:sz w:val="20"/>
                <w:szCs w:val="20"/>
                <w:u w:val="none"/>
              </w:rPr>
            </w:pPr>
          </w:p>
        </w:tc>
      </w:tr>
      <w:tr w14:paraId="1CC5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6E965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AE5B1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A91EB5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0B53568A">
            <w:pPr>
              <w:jc w:val="left"/>
              <w:rPr>
                <w:rFonts w:hint="default" w:ascii="仿宋_GB2312" w:hAnsi="宋体" w:eastAsia="仿宋_GB2312" w:cs="仿宋_GB2312"/>
                <w:i w:val="0"/>
                <w:iCs w:val="0"/>
                <w:color w:val="000000"/>
                <w:sz w:val="21"/>
                <w:szCs w:val="21"/>
                <w:u w:val="none"/>
              </w:rPr>
            </w:pPr>
          </w:p>
        </w:tc>
      </w:tr>
      <w:tr w14:paraId="7003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67B29633">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5"/>
                <w:rFonts w:hAnsi="宋体"/>
                <w:lang w:val="en-US" w:eastAsia="zh-CN" w:bidi="ar"/>
              </w:rPr>
              <w:t>附件4</w:t>
            </w:r>
          </w:p>
        </w:tc>
        <w:tc>
          <w:tcPr>
            <w:tcW w:w="1080" w:type="dxa"/>
            <w:tcBorders>
              <w:top w:val="nil"/>
              <w:left w:val="nil"/>
              <w:bottom w:val="nil"/>
              <w:right w:val="nil"/>
            </w:tcBorders>
            <w:shd w:val="clear" w:color="auto" w:fill="auto"/>
            <w:noWrap/>
            <w:vAlign w:val="center"/>
          </w:tcPr>
          <w:p w14:paraId="115E3C1A">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319C4D">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4B80300F">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BB7E03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1C4A3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B6C27A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F7881E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AEA24FE">
            <w:pPr>
              <w:rPr>
                <w:rFonts w:hint="eastAsia" w:ascii="宋体" w:hAnsi="宋体" w:eastAsia="宋体" w:cs="宋体"/>
                <w:i w:val="0"/>
                <w:iCs w:val="0"/>
                <w:color w:val="000000"/>
                <w:sz w:val="22"/>
                <w:szCs w:val="22"/>
                <w:u w:val="none"/>
              </w:rPr>
            </w:pPr>
          </w:p>
        </w:tc>
      </w:tr>
      <w:tr w14:paraId="4500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93DB94D">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2"/>
                <w:lang w:val="en-US" w:eastAsia="zh-CN" w:bidi="ar"/>
              </w:rPr>
              <w:t xml:space="preserve">        项目支出绩效自评表        </w:t>
            </w:r>
            <w:r>
              <w:rPr>
                <w:rStyle w:val="13"/>
                <w:rFonts w:hAnsi="方正小标宋_GBK"/>
                <w:lang w:val="en-US" w:eastAsia="zh-CN" w:bidi="ar"/>
              </w:rPr>
              <w:t xml:space="preserve">（ </w:t>
            </w:r>
            <w:r>
              <w:rPr>
                <w:rStyle w:val="14"/>
                <w:rFonts w:eastAsia="方正小标宋_GBK"/>
                <w:lang w:val="en-US" w:eastAsia="zh-CN" w:bidi="ar"/>
              </w:rPr>
              <w:t>2023</w:t>
            </w:r>
            <w:r>
              <w:rPr>
                <w:rStyle w:val="13"/>
                <w:rFonts w:hAnsi="方正小标宋_GBK"/>
                <w:lang w:val="en-US" w:eastAsia="zh-CN" w:bidi="ar"/>
              </w:rPr>
              <w:t>年度）</w:t>
            </w:r>
          </w:p>
        </w:tc>
      </w:tr>
      <w:tr w14:paraId="160F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23DBD8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02A471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城管执法其他管理经费</w:t>
            </w:r>
          </w:p>
        </w:tc>
      </w:tr>
      <w:tr w14:paraId="3FE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758CE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5653923A">
            <w:pPr>
              <w:jc w:val="center"/>
              <w:rPr>
                <w:rFonts w:hint="default" w:ascii="仿宋_GB2312" w:hAnsi="宋体" w:eastAsia="仿宋_GB2312" w:cs="仿宋_GB2312"/>
                <w:i w:val="0"/>
                <w:iCs w:val="0"/>
                <w:color w:val="000000"/>
                <w:sz w:val="21"/>
                <w:szCs w:val="21"/>
                <w:u w:val="none"/>
              </w:rPr>
            </w:pPr>
          </w:p>
        </w:tc>
      </w:tr>
      <w:tr w14:paraId="5D9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69072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3C1EF44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D8414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E0F56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岳阳县城市管理和综合执法局</w:t>
            </w:r>
          </w:p>
        </w:tc>
      </w:tr>
      <w:tr w14:paraId="25C4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27DD9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2E9E53DB">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B7E300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D4FFF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2358A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CB699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B7608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221CCA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r>
      <w:tr w14:paraId="4940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852B2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B90D25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E44B02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227EB1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893DB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636195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B4259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4D8A688">
            <w:pPr>
              <w:jc w:val="center"/>
              <w:rPr>
                <w:rFonts w:hint="default" w:ascii="仿宋_GB2312" w:hAnsi="宋体" w:eastAsia="仿宋_GB2312" w:cs="仿宋_GB2312"/>
                <w:i w:val="0"/>
                <w:iCs w:val="0"/>
                <w:color w:val="000000"/>
                <w:sz w:val="21"/>
                <w:szCs w:val="21"/>
                <w:u w:val="none"/>
              </w:rPr>
            </w:pPr>
          </w:p>
        </w:tc>
      </w:tr>
      <w:tr w14:paraId="6B56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A8FDA4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6D37D0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6D9B60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2250" w:type="dxa"/>
            <w:tcBorders>
              <w:top w:val="nil"/>
              <w:left w:val="nil"/>
              <w:bottom w:val="single" w:color="000000" w:sz="8" w:space="0"/>
              <w:right w:val="single" w:color="000000" w:sz="8" w:space="0"/>
            </w:tcBorders>
            <w:shd w:val="clear" w:color="auto" w:fill="auto"/>
            <w:vAlign w:val="center"/>
          </w:tcPr>
          <w:p w14:paraId="6A6BBE3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707273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04C20BB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33F1B5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192A55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6E3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0881F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374CF5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38F6B71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2250" w:type="dxa"/>
            <w:tcBorders>
              <w:top w:val="nil"/>
              <w:left w:val="nil"/>
              <w:bottom w:val="single" w:color="000000" w:sz="8" w:space="0"/>
              <w:right w:val="single" w:color="000000" w:sz="8" w:space="0"/>
            </w:tcBorders>
            <w:shd w:val="clear" w:color="auto" w:fill="auto"/>
            <w:vAlign w:val="center"/>
          </w:tcPr>
          <w:p w14:paraId="316B78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7244097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2367499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ADAED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45AD9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134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DD101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D8B8B4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381070E1">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AB9FD3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06292A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AB928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049F69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53B57E7">
            <w:pPr>
              <w:jc w:val="left"/>
              <w:rPr>
                <w:rFonts w:hint="default" w:ascii="仿宋_GB2312" w:hAnsi="宋体" w:eastAsia="仿宋_GB2312" w:cs="仿宋_GB2312"/>
                <w:i w:val="0"/>
                <w:iCs w:val="0"/>
                <w:color w:val="000000"/>
                <w:sz w:val="21"/>
                <w:szCs w:val="21"/>
                <w:u w:val="none"/>
              </w:rPr>
            </w:pPr>
          </w:p>
        </w:tc>
      </w:tr>
      <w:tr w14:paraId="2930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28A6036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CBCBE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261A48F9">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B10791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F05726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8F39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B16DAF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73E936">
            <w:pPr>
              <w:jc w:val="left"/>
              <w:rPr>
                <w:rFonts w:hint="default" w:ascii="仿宋_GB2312" w:hAnsi="宋体" w:eastAsia="仿宋_GB2312" w:cs="仿宋_GB2312"/>
                <w:i w:val="0"/>
                <w:iCs w:val="0"/>
                <w:color w:val="000000"/>
                <w:sz w:val="21"/>
                <w:szCs w:val="21"/>
                <w:u w:val="none"/>
              </w:rPr>
            </w:pPr>
          </w:p>
        </w:tc>
      </w:tr>
      <w:tr w14:paraId="2495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D133F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96D79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D03B4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实际完成情况　</w:t>
            </w:r>
          </w:p>
        </w:tc>
      </w:tr>
      <w:tr w14:paraId="1ACA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6EDAB7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B43D57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46FDCE6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　城区禁炮、城区渣土扬尘管理、城区噪音管理，城区露天焚烧管理，城区油烟治理、城区河道乱占乱采乱堆管理市民满意</w:t>
            </w:r>
          </w:p>
        </w:tc>
      </w:tr>
      <w:tr w14:paraId="7132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35F98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5007F9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69974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3DE969C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26280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EED8D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0AB31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426CF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83F48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偏差原因</w:t>
            </w:r>
          </w:p>
        </w:tc>
      </w:tr>
      <w:tr w14:paraId="72B4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1EA29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D31BDC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6C0E3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B1FE17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2CE005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6265EC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0D9F88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E668CC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B7AF0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分析及</w:t>
            </w:r>
          </w:p>
        </w:tc>
      </w:tr>
      <w:tr w14:paraId="5D06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A6192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07A00B7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4B35A2A">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B8912F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2BC9C3AB">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D6AB3AC">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DF2713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C1383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0B151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改进措施</w:t>
            </w:r>
          </w:p>
        </w:tc>
      </w:tr>
      <w:tr w14:paraId="6552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9D5BC7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C9E0E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A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36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县城城管管理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9C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B7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DF3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7C0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E9786">
            <w:pPr>
              <w:jc w:val="center"/>
              <w:rPr>
                <w:rFonts w:hint="eastAsia" w:ascii="宋体" w:hAnsi="宋体" w:eastAsia="宋体" w:cs="宋体"/>
                <w:i w:val="0"/>
                <w:iCs w:val="0"/>
                <w:color w:val="000000"/>
                <w:sz w:val="20"/>
                <w:szCs w:val="20"/>
                <w:u w:val="none"/>
              </w:rPr>
            </w:pPr>
          </w:p>
        </w:tc>
      </w:tr>
      <w:tr w14:paraId="530E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00DD10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6E7CA4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eastAsia="宋体"/>
                <w:lang w:val="en-US" w:eastAsia="zh-CN" w:bidi="ar"/>
              </w:rPr>
              <w:t>(50</w:t>
            </w:r>
            <w:r>
              <w:rPr>
                <w:rStyle w:val="13"/>
                <w:rFonts w:hAnsi="Times New Roman"/>
                <w:lang w:val="en-US" w:eastAsia="zh-CN" w:bidi="ar"/>
              </w:rPr>
              <w:t>分</w:t>
            </w:r>
            <w:r>
              <w:rPr>
                <w:rStyle w:val="14"/>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B8F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26C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322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A7F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21EE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03E7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C311">
            <w:pPr>
              <w:jc w:val="center"/>
              <w:rPr>
                <w:rFonts w:hint="eastAsia" w:ascii="宋体" w:hAnsi="宋体" w:eastAsia="宋体" w:cs="宋体"/>
                <w:i w:val="0"/>
                <w:iCs w:val="0"/>
                <w:color w:val="000000"/>
                <w:sz w:val="20"/>
                <w:szCs w:val="20"/>
                <w:u w:val="none"/>
              </w:rPr>
            </w:pPr>
          </w:p>
        </w:tc>
      </w:tr>
      <w:tr w14:paraId="32D9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F25CE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53E5FD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7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A0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39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00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90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E6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93792">
            <w:pPr>
              <w:jc w:val="center"/>
              <w:rPr>
                <w:rFonts w:hint="eastAsia" w:ascii="宋体" w:hAnsi="宋体" w:eastAsia="宋体" w:cs="宋体"/>
                <w:i w:val="0"/>
                <w:iCs w:val="0"/>
                <w:color w:val="000000"/>
                <w:sz w:val="20"/>
                <w:szCs w:val="20"/>
                <w:u w:val="none"/>
              </w:rPr>
            </w:pPr>
          </w:p>
        </w:tc>
      </w:tr>
      <w:tr w14:paraId="7902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7E028F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B00B88A">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3B1C">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06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840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B8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032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A3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77DB">
            <w:pPr>
              <w:jc w:val="center"/>
              <w:rPr>
                <w:rFonts w:hint="eastAsia" w:ascii="宋体" w:hAnsi="宋体" w:eastAsia="宋体" w:cs="宋体"/>
                <w:i w:val="0"/>
                <w:iCs w:val="0"/>
                <w:color w:val="000000"/>
                <w:sz w:val="20"/>
                <w:szCs w:val="20"/>
                <w:u w:val="none"/>
              </w:rPr>
            </w:pPr>
          </w:p>
        </w:tc>
      </w:tr>
      <w:tr w14:paraId="5C54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43A62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558B950">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FD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D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A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4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249D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AA9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4E5A9">
            <w:pPr>
              <w:jc w:val="center"/>
              <w:rPr>
                <w:rFonts w:hint="eastAsia" w:ascii="宋体" w:hAnsi="宋体" w:eastAsia="宋体" w:cs="宋体"/>
                <w:i w:val="0"/>
                <w:iCs w:val="0"/>
                <w:color w:val="000000"/>
                <w:sz w:val="20"/>
                <w:szCs w:val="20"/>
                <w:u w:val="none"/>
              </w:rPr>
            </w:pPr>
          </w:p>
        </w:tc>
      </w:tr>
      <w:tr w14:paraId="09DF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7A5A1F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B44C0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D08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918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3C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AA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EDB3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4ACD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96E0">
            <w:pPr>
              <w:jc w:val="center"/>
              <w:rPr>
                <w:rFonts w:hint="eastAsia" w:ascii="宋体" w:hAnsi="宋体" w:eastAsia="宋体" w:cs="宋体"/>
                <w:i w:val="0"/>
                <w:iCs w:val="0"/>
                <w:color w:val="000000"/>
                <w:sz w:val="20"/>
                <w:szCs w:val="20"/>
                <w:u w:val="none"/>
              </w:rPr>
            </w:pPr>
          </w:p>
        </w:tc>
      </w:tr>
      <w:tr w14:paraId="4240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16FDC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AF1AC45">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7B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23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城管执法其他管理经费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1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1056.69万元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94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1056.69万元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0D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2A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19C23">
            <w:pPr>
              <w:jc w:val="center"/>
              <w:rPr>
                <w:rFonts w:hint="eastAsia" w:ascii="宋体" w:hAnsi="宋体" w:eastAsia="宋体" w:cs="宋体"/>
                <w:i w:val="0"/>
                <w:iCs w:val="0"/>
                <w:color w:val="000000"/>
                <w:sz w:val="20"/>
                <w:szCs w:val="20"/>
                <w:u w:val="none"/>
              </w:rPr>
            </w:pPr>
          </w:p>
        </w:tc>
      </w:tr>
      <w:tr w14:paraId="1535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C9776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D67FA0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73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F126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195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DB9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E3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0F3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DC58">
            <w:pPr>
              <w:jc w:val="center"/>
              <w:rPr>
                <w:rFonts w:hint="eastAsia" w:ascii="宋体" w:hAnsi="宋体" w:eastAsia="宋体" w:cs="宋体"/>
                <w:i w:val="0"/>
                <w:iCs w:val="0"/>
                <w:color w:val="000000"/>
                <w:sz w:val="20"/>
                <w:szCs w:val="20"/>
                <w:u w:val="none"/>
              </w:rPr>
            </w:pPr>
          </w:p>
        </w:tc>
      </w:tr>
      <w:tr w14:paraId="6341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4C122A3">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AA66AD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效益指标（</w:t>
            </w:r>
            <w:r>
              <w:rPr>
                <w:rStyle w:val="14"/>
                <w:rFonts w:eastAsia="仿宋_GB2312"/>
                <w:lang w:val="en-US" w:eastAsia="zh-CN" w:bidi="ar"/>
              </w:rPr>
              <w:t>30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22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1D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城管执法其他管理经费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C7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63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CC80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638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B9B70">
            <w:pPr>
              <w:jc w:val="center"/>
              <w:rPr>
                <w:rFonts w:hint="eastAsia" w:ascii="宋体" w:hAnsi="宋体" w:eastAsia="宋体" w:cs="宋体"/>
                <w:i w:val="0"/>
                <w:iCs w:val="0"/>
                <w:color w:val="000000"/>
                <w:sz w:val="20"/>
                <w:szCs w:val="20"/>
                <w:u w:val="none"/>
              </w:rPr>
            </w:pPr>
          </w:p>
        </w:tc>
      </w:tr>
      <w:tr w14:paraId="3537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449BF0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4DF6C8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051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E99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41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ED6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A2E7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8247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8C7CA">
            <w:pPr>
              <w:jc w:val="center"/>
              <w:rPr>
                <w:rFonts w:hint="eastAsia" w:ascii="宋体" w:hAnsi="宋体" w:eastAsia="宋体" w:cs="宋体"/>
                <w:i w:val="0"/>
                <w:iCs w:val="0"/>
                <w:color w:val="000000"/>
                <w:sz w:val="20"/>
                <w:szCs w:val="20"/>
                <w:u w:val="none"/>
              </w:rPr>
            </w:pPr>
          </w:p>
        </w:tc>
      </w:tr>
      <w:tr w14:paraId="44DC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0CDB1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8AAABD8">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5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28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B0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E8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D8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786FF">
            <w:pPr>
              <w:jc w:val="center"/>
              <w:rPr>
                <w:rFonts w:hint="eastAsia" w:ascii="宋体" w:hAnsi="宋体" w:eastAsia="宋体" w:cs="宋体"/>
                <w:i w:val="0"/>
                <w:iCs w:val="0"/>
                <w:color w:val="000000"/>
                <w:sz w:val="20"/>
                <w:szCs w:val="20"/>
                <w:u w:val="none"/>
              </w:rPr>
            </w:pPr>
          </w:p>
        </w:tc>
      </w:tr>
      <w:tr w14:paraId="4597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CE93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65314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203C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491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D8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F5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1B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491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9AE4">
            <w:pPr>
              <w:jc w:val="center"/>
              <w:rPr>
                <w:rFonts w:hint="eastAsia" w:ascii="宋体" w:hAnsi="宋体" w:eastAsia="宋体" w:cs="宋体"/>
                <w:i w:val="0"/>
                <w:iCs w:val="0"/>
                <w:color w:val="000000"/>
                <w:sz w:val="20"/>
                <w:szCs w:val="20"/>
                <w:u w:val="none"/>
              </w:rPr>
            </w:pPr>
          </w:p>
        </w:tc>
      </w:tr>
      <w:tr w14:paraId="2C7E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06ABA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4F027F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CB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0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0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5C4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87D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8B6D4">
            <w:pPr>
              <w:jc w:val="center"/>
              <w:rPr>
                <w:rFonts w:hint="eastAsia" w:ascii="宋体" w:hAnsi="宋体" w:eastAsia="宋体" w:cs="宋体"/>
                <w:i w:val="0"/>
                <w:iCs w:val="0"/>
                <w:color w:val="000000"/>
                <w:sz w:val="20"/>
                <w:szCs w:val="20"/>
                <w:u w:val="none"/>
              </w:rPr>
            </w:pPr>
          </w:p>
        </w:tc>
      </w:tr>
      <w:tr w14:paraId="5BBE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B8C8C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DAF82B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12B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39A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49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43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50B2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C655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A1E6">
            <w:pPr>
              <w:jc w:val="center"/>
              <w:rPr>
                <w:rFonts w:hint="eastAsia" w:ascii="宋体" w:hAnsi="宋体" w:eastAsia="宋体" w:cs="宋体"/>
                <w:i w:val="0"/>
                <w:iCs w:val="0"/>
                <w:color w:val="000000"/>
                <w:sz w:val="20"/>
                <w:szCs w:val="20"/>
                <w:u w:val="none"/>
              </w:rPr>
            </w:pPr>
          </w:p>
        </w:tc>
      </w:tr>
      <w:tr w14:paraId="4E42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C6B5C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58FAAE7">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AB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E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16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B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D7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179AB">
            <w:pPr>
              <w:jc w:val="center"/>
              <w:rPr>
                <w:rFonts w:hint="eastAsia" w:ascii="宋体" w:hAnsi="宋体" w:eastAsia="宋体" w:cs="宋体"/>
                <w:i w:val="0"/>
                <w:iCs w:val="0"/>
                <w:color w:val="000000"/>
                <w:sz w:val="20"/>
                <w:szCs w:val="20"/>
                <w:u w:val="none"/>
              </w:rPr>
            </w:pPr>
          </w:p>
        </w:tc>
      </w:tr>
      <w:tr w14:paraId="6801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70CBB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D4E464">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BA7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493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95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34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92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E2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F99A">
            <w:pPr>
              <w:jc w:val="center"/>
              <w:rPr>
                <w:rFonts w:hint="eastAsia" w:ascii="宋体" w:hAnsi="宋体" w:eastAsia="宋体" w:cs="宋体"/>
                <w:i w:val="0"/>
                <w:iCs w:val="0"/>
                <w:color w:val="000000"/>
                <w:sz w:val="20"/>
                <w:szCs w:val="20"/>
                <w:u w:val="none"/>
              </w:rPr>
            </w:pPr>
          </w:p>
        </w:tc>
      </w:tr>
      <w:tr w14:paraId="7259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C19BCB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9E60C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满意度指标（</w:t>
            </w:r>
            <w:r>
              <w:rPr>
                <w:rStyle w:val="14"/>
                <w:rFonts w:eastAsia="仿宋_GB2312"/>
                <w:lang w:val="en-US" w:eastAsia="zh-CN" w:bidi="ar"/>
              </w:rPr>
              <w:t>10</w:t>
            </w:r>
            <w:r>
              <w:rPr>
                <w:rStyle w:val="13"/>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FB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A8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80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9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7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12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1989B">
            <w:pPr>
              <w:jc w:val="center"/>
              <w:rPr>
                <w:rFonts w:hint="eastAsia" w:ascii="宋体" w:hAnsi="宋体" w:eastAsia="宋体" w:cs="宋体"/>
                <w:i w:val="0"/>
                <w:iCs w:val="0"/>
                <w:color w:val="000000"/>
                <w:sz w:val="20"/>
                <w:szCs w:val="20"/>
                <w:u w:val="none"/>
              </w:rPr>
            </w:pPr>
          </w:p>
        </w:tc>
      </w:tr>
      <w:tr w14:paraId="19B8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444081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45260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022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A8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B7F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8D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130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82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8D91">
            <w:pPr>
              <w:jc w:val="center"/>
              <w:rPr>
                <w:rFonts w:hint="eastAsia" w:ascii="宋体" w:hAnsi="宋体" w:eastAsia="宋体" w:cs="宋体"/>
                <w:i w:val="0"/>
                <w:iCs w:val="0"/>
                <w:color w:val="000000"/>
                <w:sz w:val="20"/>
                <w:szCs w:val="20"/>
                <w:u w:val="none"/>
              </w:rPr>
            </w:pPr>
          </w:p>
        </w:tc>
      </w:tr>
      <w:tr w14:paraId="019A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6C6561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3"/>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6CE48C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11E8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86E9154">
            <w:pPr>
              <w:jc w:val="left"/>
              <w:rPr>
                <w:rFonts w:hint="default" w:ascii="仿宋_GB2312" w:hAnsi="宋体" w:eastAsia="仿宋_GB2312" w:cs="仿宋_GB2312"/>
                <w:i w:val="0"/>
                <w:iCs w:val="0"/>
                <w:color w:val="000000"/>
                <w:sz w:val="21"/>
                <w:szCs w:val="21"/>
                <w:u w:val="none"/>
              </w:rPr>
            </w:pPr>
          </w:p>
        </w:tc>
      </w:tr>
      <w:tr w14:paraId="729C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293A7C9">
            <w:pPr>
              <w:keepNext w:val="0"/>
              <w:keepLines w:val="0"/>
              <w:widowControl/>
              <w:suppressLineNumbers w:val="0"/>
              <w:jc w:val="both"/>
              <w:textAlignment w:val="center"/>
              <w:rPr>
                <w:rFonts w:ascii="方正小标宋_GBK" w:hAnsi="方正小标宋_GBK" w:eastAsia="方正小标宋_GBK" w:cs="方正小标宋_GBK"/>
                <w:i w:val="0"/>
                <w:iCs w:val="0"/>
                <w:color w:val="000000"/>
                <w:sz w:val="36"/>
                <w:szCs w:val="36"/>
                <w:u w:val="none"/>
              </w:rPr>
            </w:pPr>
          </w:p>
        </w:tc>
      </w:tr>
    </w:tbl>
    <w:p w14:paraId="4E324AFC">
      <w:pPr>
        <w:widowControl/>
        <w:jc w:val="left"/>
        <w:rPr>
          <w:rFonts w:ascii="仿宋_GB2312" w:eastAsia="仿宋_GB2312"/>
          <w:sz w:val="32"/>
          <w:szCs w:val="32"/>
        </w:rPr>
      </w:pPr>
      <w:r>
        <w:rPr>
          <w:rFonts w:hint="eastAsia" w:ascii="仿宋_GB2312" w:eastAsia="仿宋_GB2312"/>
          <w:sz w:val="32"/>
          <w:szCs w:val="32"/>
        </w:rPr>
        <w:t>附件4</w:t>
      </w:r>
    </w:p>
    <w:p w14:paraId="6CF347E2">
      <w:pPr>
        <w:spacing w:line="600" w:lineRule="exact"/>
        <w:rPr>
          <w:rFonts w:hint="eastAsia" w:ascii="仿宋_GB2312" w:eastAsia="仿宋_GB2312"/>
          <w:kern w:val="0"/>
          <w:sz w:val="32"/>
          <w:szCs w:val="32"/>
        </w:rPr>
      </w:pPr>
    </w:p>
    <w:p w14:paraId="111AD572">
      <w:pPr>
        <w:spacing w:line="600" w:lineRule="exact"/>
        <w:rPr>
          <w:rFonts w:hint="eastAsia" w:ascii="仿宋_GB2312" w:eastAsia="仿宋_GB2312"/>
          <w:kern w:val="0"/>
          <w:sz w:val="32"/>
          <w:szCs w:val="32"/>
        </w:rPr>
      </w:pPr>
    </w:p>
    <w:p w14:paraId="5E614502">
      <w:pPr>
        <w:spacing w:line="600" w:lineRule="exact"/>
        <w:rPr>
          <w:rFonts w:hint="eastAsia" w:ascii="仿宋_GB2312" w:eastAsia="仿宋_GB2312"/>
          <w:kern w:val="0"/>
          <w:sz w:val="32"/>
          <w:szCs w:val="32"/>
        </w:rPr>
      </w:pPr>
    </w:p>
    <w:p w14:paraId="1EA13EE4">
      <w:pPr>
        <w:spacing w:line="600" w:lineRule="exact"/>
        <w:rPr>
          <w:rFonts w:ascii="仿宋_GB2312" w:eastAsia="仿宋_GB2312"/>
          <w:kern w:val="0"/>
          <w:sz w:val="32"/>
          <w:szCs w:val="32"/>
        </w:rPr>
      </w:pPr>
      <w:r>
        <w:rPr>
          <w:rFonts w:hint="eastAsia" w:ascii="仿宋_GB2312" w:eastAsia="仿宋_GB2312"/>
          <w:kern w:val="0"/>
          <w:sz w:val="32"/>
          <w:szCs w:val="32"/>
        </w:rPr>
        <w:t>附件5</w:t>
      </w:r>
    </w:p>
    <w:p w14:paraId="0750DFA9">
      <w:pPr>
        <w:spacing w:line="600" w:lineRule="exact"/>
        <w:rPr>
          <w:rFonts w:eastAsia="黑体"/>
          <w:kern w:val="0"/>
          <w:sz w:val="32"/>
          <w:szCs w:val="32"/>
        </w:rPr>
      </w:pPr>
    </w:p>
    <w:p w14:paraId="6EE21F4B">
      <w:pPr>
        <w:jc w:val="center"/>
        <w:rPr>
          <w:rFonts w:eastAsia="方正小标宋_GBK"/>
          <w:sz w:val="48"/>
          <w:szCs w:val="48"/>
        </w:rPr>
      </w:pPr>
      <w:r>
        <w:rPr>
          <w:rFonts w:hint="eastAsia" w:eastAsia="方正小标宋_GBK"/>
          <w:sz w:val="48"/>
          <w:szCs w:val="48"/>
        </w:rPr>
        <w:t>2023年度岳阳县城市管理和综合执法局整体支出</w:t>
      </w:r>
    </w:p>
    <w:p w14:paraId="1C1077EE">
      <w:pPr>
        <w:jc w:val="center"/>
        <w:rPr>
          <w:rFonts w:eastAsia="方正小标宋_GBK"/>
          <w:sz w:val="48"/>
          <w:szCs w:val="48"/>
        </w:rPr>
      </w:pPr>
      <w:r>
        <w:rPr>
          <w:rFonts w:hint="eastAsia" w:eastAsia="方正小标宋_GBK"/>
          <w:sz w:val="48"/>
          <w:szCs w:val="48"/>
        </w:rPr>
        <w:t>绩效自评报告</w:t>
      </w:r>
    </w:p>
    <w:p w14:paraId="60D9BD67">
      <w:pPr>
        <w:jc w:val="center"/>
        <w:rPr>
          <w:rFonts w:eastAsia="黑体"/>
          <w:sz w:val="32"/>
          <w:szCs w:val="32"/>
        </w:rPr>
      </w:pPr>
    </w:p>
    <w:p w14:paraId="36FFF0A7">
      <w:pPr>
        <w:jc w:val="center"/>
        <w:rPr>
          <w:rFonts w:eastAsia="黑体"/>
          <w:sz w:val="32"/>
          <w:szCs w:val="32"/>
        </w:rPr>
      </w:pPr>
    </w:p>
    <w:p w14:paraId="55E294AD">
      <w:pPr>
        <w:jc w:val="center"/>
        <w:rPr>
          <w:rFonts w:eastAsia="黑体"/>
          <w:sz w:val="32"/>
          <w:szCs w:val="32"/>
        </w:rPr>
      </w:pPr>
    </w:p>
    <w:p w14:paraId="5D660F80">
      <w:pPr>
        <w:jc w:val="center"/>
        <w:rPr>
          <w:rFonts w:eastAsia="黑体"/>
          <w:sz w:val="32"/>
          <w:szCs w:val="32"/>
        </w:rPr>
      </w:pPr>
    </w:p>
    <w:p w14:paraId="706F7B3E">
      <w:pPr>
        <w:jc w:val="center"/>
        <w:rPr>
          <w:rFonts w:eastAsia="黑体"/>
          <w:sz w:val="32"/>
          <w:szCs w:val="32"/>
        </w:rPr>
      </w:pPr>
    </w:p>
    <w:p w14:paraId="7FE40DE5">
      <w:pPr>
        <w:ind w:firstLine="870" w:firstLineChars="200"/>
        <w:jc w:val="center"/>
        <w:rPr>
          <w:rFonts w:eastAsia="黑体"/>
          <w:sz w:val="44"/>
          <w:szCs w:val="44"/>
        </w:rPr>
      </w:pPr>
    </w:p>
    <w:p w14:paraId="38606D0C">
      <w:pPr>
        <w:ind w:firstLine="710" w:firstLineChars="200"/>
        <w:jc w:val="center"/>
        <w:rPr>
          <w:rFonts w:eastAsia="黑体"/>
          <w:sz w:val="36"/>
          <w:szCs w:val="36"/>
        </w:rPr>
      </w:pPr>
      <w:r>
        <w:rPr>
          <w:rFonts w:hint="eastAsia" w:eastAsia="黑体"/>
          <w:sz w:val="36"/>
          <w:szCs w:val="36"/>
        </w:rPr>
        <w:t>单位名称（盖章）：</w:t>
      </w:r>
    </w:p>
    <w:p w14:paraId="43396711">
      <w:pPr>
        <w:jc w:val="center"/>
        <w:rPr>
          <w:rFonts w:eastAsia="黑体"/>
          <w:sz w:val="36"/>
          <w:szCs w:val="36"/>
        </w:rPr>
      </w:pPr>
    </w:p>
    <w:p w14:paraId="603C7366">
      <w:pPr>
        <w:jc w:val="center"/>
        <w:rPr>
          <w:rFonts w:eastAsia="黑体"/>
          <w:sz w:val="32"/>
          <w:szCs w:val="32"/>
        </w:rPr>
      </w:pPr>
    </w:p>
    <w:p w14:paraId="7C6E6312">
      <w:pPr>
        <w:jc w:val="center"/>
        <w:rPr>
          <w:rFonts w:eastAsia="黑体"/>
          <w:sz w:val="32"/>
          <w:szCs w:val="32"/>
        </w:rPr>
      </w:pPr>
    </w:p>
    <w:p w14:paraId="6C4EB8EC">
      <w:pPr>
        <w:jc w:val="center"/>
        <w:rPr>
          <w:rFonts w:eastAsia="黑体"/>
          <w:sz w:val="32"/>
          <w:szCs w:val="32"/>
        </w:rPr>
      </w:pPr>
    </w:p>
    <w:p w14:paraId="0F07DA43">
      <w:pPr>
        <w:jc w:val="center"/>
        <w:rPr>
          <w:rFonts w:eastAsia="黑体"/>
          <w:sz w:val="32"/>
          <w:szCs w:val="32"/>
        </w:rPr>
      </w:pPr>
    </w:p>
    <w:p w14:paraId="020C4A46">
      <w:pPr>
        <w:jc w:val="center"/>
        <w:rPr>
          <w:rFonts w:eastAsia="黑体"/>
          <w:sz w:val="32"/>
          <w:szCs w:val="32"/>
        </w:rPr>
      </w:pPr>
    </w:p>
    <w:p w14:paraId="61AC2DFD">
      <w:pPr>
        <w:jc w:val="center"/>
        <w:rPr>
          <w:rFonts w:eastAsia="仿宋_GB2312"/>
          <w:sz w:val="32"/>
          <w:szCs w:val="32"/>
        </w:rPr>
      </w:pPr>
      <w:r>
        <w:rPr>
          <w:rFonts w:hint="eastAsia" w:eastAsia="仿宋_GB2312"/>
          <w:sz w:val="32"/>
          <w:szCs w:val="32"/>
        </w:rPr>
        <w:t>（此页为封面）</w:t>
      </w:r>
    </w:p>
    <w:p w14:paraId="6F9B23FC">
      <w:pPr>
        <w:spacing w:line="600" w:lineRule="exact"/>
        <w:ind w:firstLine="630" w:firstLineChars="200"/>
        <w:rPr>
          <w:rFonts w:ascii="方正黑体_GBK" w:eastAsia="方正黑体_GBK"/>
          <w:sz w:val="32"/>
          <w:szCs w:val="32"/>
        </w:rPr>
      </w:pPr>
    </w:p>
    <w:p w14:paraId="180DF33D">
      <w:pPr>
        <w:spacing w:line="600" w:lineRule="exact"/>
        <w:ind w:firstLine="630" w:firstLineChars="200"/>
        <w:rPr>
          <w:rFonts w:ascii="方正黑体_GBK" w:eastAsia="方正黑体_GBK"/>
          <w:sz w:val="32"/>
          <w:szCs w:val="32"/>
        </w:rPr>
      </w:pPr>
    </w:p>
    <w:p w14:paraId="28B8BAF6">
      <w:pPr>
        <w:spacing w:line="600" w:lineRule="exact"/>
        <w:ind w:firstLine="630" w:firstLineChars="200"/>
        <w:rPr>
          <w:rFonts w:ascii="方正黑体_GBK" w:eastAsia="方正黑体_GBK"/>
          <w:sz w:val="32"/>
          <w:szCs w:val="32"/>
        </w:rPr>
      </w:pPr>
      <w:r>
        <w:rPr>
          <w:rFonts w:hint="eastAsia" w:ascii="方正黑体_GBK" w:eastAsia="方正黑体_GBK"/>
          <w:sz w:val="32"/>
          <w:szCs w:val="32"/>
        </w:rPr>
        <w:t>一、基本情况</w:t>
      </w:r>
    </w:p>
    <w:p w14:paraId="0FDC912E">
      <w:pPr>
        <w:spacing w:line="600" w:lineRule="exact"/>
        <w:ind w:firstLine="630" w:firstLineChars="200"/>
        <w:rPr>
          <w:rFonts w:hint="eastAsia" w:eastAsia="仿宋_GB2312"/>
          <w:sz w:val="32"/>
          <w:szCs w:val="32"/>
        </w:rPr>
      </w:pPr>
      <w:r>
        <w:rPr>
          <w:rFonts w:hint="eastAsia" w:eastAsia="楷体_GB2312"/>
          <w:b/>
          <w:sz w:val="32"/>
          <w:szCs w:val="32"/>
        </w:rPr>
        <w:t>（一）</w:t>
      </w:r>
      <w:r>
        <w:rPr>
          <w:rFonts w:hint="eastAsia" w:eastAsia="仿宋_GB2312"/>
          <w:sz w:val="32"/>
          <w:szCs w:val="32"/>
        </w:rPr>
        <w:t>部门（单位）基本情况</w:t>
      </w:r>
    </w:p>
    <w:p w14:paraId="707C73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岳阳县城市管理和综合执法局设立局办公室、人事股、计划财务股、政策法规股、行政审批股、市容环境卫生管理股、市政公用设施运行管理股、园林绿化建设维护管理股、户外广告股、燃气管理股共10个股室。局下设7个二级机构，其中市容环境卫生服务中心、风景园林绿化建设养护中心、规划监察大队为副科级事业单位，城市管理执法大队、城市管理环境执法大队、市政设施运行维护中心、城市公园广场维护中心为正股级事业单位，同时配属一个公安局城管执法大队（属公安局和我局双重管理），在职人员288人（其中在编人员184人，无编人员104人），退休人员101人,环卫服务中心临聘人员398人。</w:t>
      </w:r>
    </w:p>
    <w:p w14:paraId="6F3633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（二）部门（单位）整体支出规模、使用方向和主要内容、涉及范围等</w:t>
      </w:r>
    </w:p>
    <w:p w14:paraId="430216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1．负责区直有关部门、镇（街道）、社区城市管理和综合执法工作的组织指导、监督检查、考核考评工作。</w:t>
      </w:r>
    </w:p>
    <w:p w14:paraId="7C2D0D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2．负责辖区市容市貌的监督管理和综合整治工作；负责辖区户外招牌、建筑物立面和建筑物色彩批后的监督管理招牌指示牌设置及沿街门店商业文化活动占道的审批和监督管理工作；负责对辖区内未依法取得规划许可的建（构）筑物治理方面的全部工作。</w:t>
      </w:r>
    </w:p>
    <w:p w14:paraId="26140D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3．负责辖区城市广场、人行道及管理范围内公共区域静态交通秩序的监督管理工作；负责城市公共停车设施运行监督管理工作。</w:t>
      </w:r>
    </w:p>
    <w:p w14:paraId="6CEC2E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4．负责辖区环境卫生的监督管理工作；负责辖区环境卫生综合整治和生活垃圾分类指导工作；负责辖区环卫设施设备的建设维护管理工作；负责辖区生活垃圾清扫、收集、运输的监督管理工作；负责建筑垃圾、餐厨垃圾收集、运输、消纳的批后监督工作。</w:t>
      </w:r>
    </w:p>
    <w:p w14:paraId="4300DB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5．负责组织协调、监督监查全区治违、拆违工作；</w:t>
      </w:r>
    </w:p>
    <w:p w14:paraId="07F31B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6．负责制订管辖范围内市政公用设施大中修和专项维修、园林绿化建设和维护、环卫设施建设和维护、执法装备保障的城市管理项目年度计划，并组织实施。参与管辖范围内城市管理方面政府投资和非经营性建设项目的可行性研究工作。</w:t>
      </w:r>
    </w:p>
    <w:p w14:paraId="6098C5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7．负责全区市政公用设施运行的监督管理工作；负责区管道路、桥涵及其附属设施运行的监督管理工作；负责辖区城市广场、人行道设置“城市家具”的监督管理工作。</w:t>
      </w:r>
    </w:p>
    <w:p w14:paraId="41831E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8．负责管辖范围内公园绿地、防护绿地、道路绿地的园林设施建设维护管理；负责全区园林绿化砍伐、移植树木、占用绿地的监督管理工作。</w:t>
      </w:r>
    </w:p>
    <w:p w14:paraId="3CDEB4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9．负责辖区城市管理数字化、精细化、智慧化的建设和管理工作。</w:t>
      </w:r>
    </w:p>
    <w:p w14:paraId="31CA48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10．负责辖区城市管理和综合执法的行政诉讼应诉工作。</w:t>
      </w:r>
    </w:p>
    <w:p w14:paraId="7F8BDE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11．负责辖区城市管理综合执法队伍的培训考核工作，负责队容风纪、公正执法、规范执法、文明执法的指导和督查工作。</w:t>
      </w:r>
    </w:p>
    <w:p w14:paraId="705E50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12．负责岳阳县城区行政管理相对集中行政处罚工作。</w:t>
      </w:r>
    </w:p>
    <w:p w14:paraId="18D8A4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13．参与辖区维稳处突、抗洪救灾、森林防火等应急处置工作。</w:t>
      </w:r>
    </w:p>
    <w:p w14:paraId="535ACE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14．承担区城市管理委员会办公室日常工作。</w:t>
      </w:r>
    </w:p>
    <w:p w14:paraId="020875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15．承担县委、县政府及上级主管部门交办的其他工作。</w:t>
      </w:r>
    </w:p>
    <w:p w14:paraId="089E69DD">
      <w:pPr>
        <w:numPr>
          <w:ilvl w:val="0"/>
          <w:numId w:val="0"/>
        </w:numPr>
        <w:spacing w:line="560" w:lineRule="exact"/>
        <w:ind w:leftChars="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p>
    <w:p w14:paraId="591DDDCD">
      <w:pPr>
        <w:spacing w:line="600" w:lineRule="exact"/>
        <w:ind w:firstLine="630" w:firstLineChars="200"/>
        <w:rPr>
          <w:rFonts w:hint="eastAsia" w:eastAsia="仿宋_GB2312"/>
          <w:sz w:val="32"/>
          <w:szCs w:val="32"/>
        </w:rPr>
      </w:pPr>
    </w:p>
    <w:p w14:paraId="73EB8E15">
      <w:pPr>
        <w:spacing w:line="600" w:lineRule="exact"/>
        <w:ind w:firstLine="630" w:firstLineChars="200"/>
        <w:rPr>
          <w:rFonts w:eastAsia="仿宋_GB2312"/>
          <w:sz w:val="32"/>
          <w:szCs w:val="32"/>
        </w:rPr>
      </w:pPr>
      <w:r>
        <w:rPr>
          <w:rFonts w:hint="eastAsia" w:eastAsia="楷体_GB2312"/>
          <w:b/>
          <w:sz w:val="32"/>
          <w:szCs w:val="32"/>
        </w:rPr>
        <w:t>（二）</w:t>
      </w:r>
      <w:r>
        <w:rPr>
          <w:rFonts w:hint="eastAsia" w:eastAsia="仿宋_GB2312"/>
          <w:sz w:val="32"/>
          <w:szCs w:val="32"/>
        </w:rPr>
        <w:t>部门（单位）年度整体支出绩效目标，县级专项资金绩效目标、其他项目支出（除县级专项资金以外）绩效目标</w:t>
      </w:r>
    </w:p>
    <w:p w14:paraId="5FC750AE">
      <w:pPr>
        <w:spacing w:line="600" w:lineRule="exact"/>
        <w:ind w:firstLine="630" w:firstLineChars="200"/>
        <w:rPr>
          <w:rFonts w:ascii="方正黑体_GBK" w:eastAsia="方正黑体_GBK"/>
          <w:sz w:val="32"/>
          <w:szCs w:val="32"/>
        </w:rPr>
      </w:pPr>
      <w:r>
        <w:rPr>
          <w:rFonts w:hint="eastAsia" w:ascii="方正黑体_GBK" w:eastAsia="方正黑体_GBK"/>
          <w:sz w:val="32"/>
          <w:szCs w:val="32"/>
        </w:rPr>
        <w:t>二、一般公共预算支出情况</w:t>
      </w:r>
    </w:p>
    <w:p w14:paraId="1A2DB656">
      <w:pPr>
        <w:pStyle w:val="17"/>
        <w:spacing w:line="600" w:lineRule="exact"/>
        <w:ind w:firstLine="643"/>
        <w:rPr>
          <w:rFonts w:hint="eastAsia" w:ascii="Times New Roman" w:hAnsi="Times New Roman" w:eastAsia="仿宋_GB2312"/>
          <w:sz w:val="32"/>
          <w:szCs w:val="32"/>
        </w:rPr>
      </w:pPr>
      <w:r>
        <w:rPr>
          <w:rFonts w:hint="eastAsia" w:ascii="Times New Roman" w:hAnsi="Times New Roman" w:eastAsia="楷体_GB2312"/>
          <w:b/>
          <w:sz w:val="32"/>
          <w:szCs w:val="32"/>
        </w:rPr>
        <w:t>（一）</w:t>
      </w:r>
      <w:r>
        <w:rPr>
          <w:rFonts w:hint="eastAsia" w:ascii="Times New Roman" w:hAnsi="Times New Roman" w:eastAsia="仿宋_GB2312"/>
          <w:sz w:val="32"/>
          <w:szCs w:val="32"/>
        </w:rPr>
        <w:t>基本支出情况</w:t>
      </w:r>
    </w:p>
    <w:p w14:paraId="0D08657A">
      <w:pPr>
        <w:keepNext w:val="0"/>
        <w:keepLines w:val="0"/>
        <w:pageBreakBefore w:val="0"/>
        <w:numPr>
          <w:ilvl w:val="0"/>
          <w:numId w:val="0"/>
        </w:numPr>
        <w:kinsoku/>
        <w:wordWrap/>
        <w:overflowPunct/>
        <w:topLinePunct w:val="0"/>
        <w:autoSpaceDE/>
        <w:bidi w:val="0"/>
        <w:adjustRightInd/>
        <w:snapToGrid/>
        <w:spacing w:line="460" w:lineRule="exact"/>
        <w:ind w:leftChars="0" w:firstLine="55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28"/>
          <w:szCs w:val="28"/>
        </w:rPr>
        <w:t>基本支出</w:t>
      </w: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总支出18690.89万元，其中：基本支出8390.48万元，包括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；项目支出10127.04万元。年末结转和结余13.3万元。</w:t>
      </w:r>
    </w:p>
    <w:p w14:paraId="73F5BB08">
      <w:pPr>
        <w:pStyle w:val="17"/>
        <w:spacing w:line="600" w:lineRule="exact"/>
        <w:ind w:firstLine="643"/>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rPr>
        <w:t>（二）专项支出</w:t>
      </w:r>
      <w:r>
        <w:rPr>
          <w:rFonts w:hint="eastAsia" w:ascii="Times New Roman" w:hAnsi="Times New Roman" w:eastAsia="楷体_GB2312" w:cs="Times New Roman"/>
          <w:b/>
          <w:sz w:val="32"/>
          <w:szCs w:val="32"/>
          <w:lang w:eastAsia="zh-CN"/>
        </w:rPr>
        <w:t>情况</w:t>
      </w:r>
    </w:p>
    <w:p w14:paraId="4ABAD0E1">
      <w:pPr>
        <w:keepNext w:val="0"/>
        <w:keepLines w:val="0"/>
        <w:pageBreakBefore w:val="0"/>
        <w:numPr>
          <w:ilvl w:val="0"/>
          <w:numId w:val="0"/>
        </w:numPr>
        <w:kinsoku/>
        <w:wordWrap/>
        <w:overflowPunct/>
        <w:topLinePunct w:val="0"/>
        <w:autoSpaceDE/>
        <w:bidi w:val="0"/>
        <w:adjustRightInd/>
        <w:snapToGrid/>
        <w:spacing w:line="460" w:lineRule="exact"/>
        <w:ind w:leftChars="0" w:firstLine="63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1、专项资金安排落实、总投入等情况分析</w:t>
      </w:r>
    </w:p>
    <w:p w14:paraId="7EDFF4F0">
      <w:pPr>
        <w:keepNext w:val="0"/>
        <w:keepLines w:val="0"/>
        <w:pageBreakBefore w:val="0"/>
        <w:numPr>
          <w:ilvl w:val="0"/>
          <w:numId w:val="0"/>
        </w:numPr>
        <w:kinsoku/>
        <w:wordWrap/>
        <w:overflowPunct/>
        <w:topLinePunct w:val="0"/>
        <w:autoSpaceDE/>
        <w:bidi w:val="0"/>
        <w:adjustRightInd/>
        <w:snapToGrid/>
        <w:spacing w:line="460" w:lineRule="exact"/>
        <w:ind w:leftChars="0" w:firstLine="630" w:firstLineChars="200"/>
        <w:outlineLvl w:val="9"/>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2023年各项项目资金共投入10127.04万元                                       </w:t>
      </w:r>
    </w:p>
    <w:p w14:paraId="2EB8CCBE">
      <w:pPr>
        <w:keepNext w:val="0"/>
        <w:keepLines w:val="0"/>
        <w:pageBreakBefore w:val="0"/>
        <w:numPr>
          <w:ilvl w:val="0"/>
          <w:numId w:val="0"/>
        </w:numPr>
        <w:kinsoku/>
        <w:wordWrap/>
        <w:overflowPunct/>
        <w:topLinePunct w:val="0"/>
        <w:autoSpaceDE/>
        <w:bidi w:val="0"/>
        <w:adjustRightInd/>
        <w:snapToGrid/>
        <w:spacing w:line="460" w:lineRule="exact"/>
        <w:ind w:leftChars="0" w:firstLine="63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2、专项资金实际使用情况分析</w:t>
      </w:r>
    </w:p>
    <w:p w14:paraId="239A5C28">
      <w:pPr>
        <w:keepNext w:val="0"/>
        <w:keepLines w:val="0"/>
        <w:pageBreakBefore w:val="0"/>
        <w:numPr>
          <w:ilvl w:val="0"/>
          <w:numId w:val="0"/>
        </w:numPr>
        <w:kinsoku/>
        <w:wordWrap/>
        <w:overflowPunct/>
        <w:topLinePunct w:val="0"/>
        <w:autoSpaceDE/>
        <w:bidi w:val="0"/>
        <w:adjustRightInd/>
        <w:snapToGrid/>
        <w:spacing w:line="460" w:lineRule="exact"/>
        <w:ind w:leftChars="0" w:firstLine="63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年各项项目支出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10127.042</w:t>
      </w:r>
      <w:r>
        <w:rPr>
          <w:rFonts w:hint="eastAsia" w:ascii="仿宋" w:hAnsi="仿宋" w:eastAsia="仿宋" w:cs="仿宋"/>
          <w:color w:val="000000" w:themeColor="text1"/>
          <w:kern w:val="0"/>
          <w:sz w:val="32"/>
          <w:szCs w:val="32"/>
          <w:highlight w:val="none"/>
          <w:lang w:eastAsia="zh-CN"/>
          <w14:textFill>
            <w14:solidFill>
              <w14:schemeClr w14:val="tx1"/>
            </w14:solidFill>
          </w14:textFill>
        </w:rPr>
        <w:t>万元，主要用于重点执法费用、城市市容环境卫生管理、渣土禁炮、园林绿化养护维护、城市管理执收成本、禁违拆违等工作。</w:t>
      </w:r>
    </w:p>
    <w:p w14:paraId="1FC72B27">
      <w:pPr>
        <w:keepNext w:val="0"/>
        <w:keepLines w:val="0"/>
        <w:pageBreakBefore w:val="0"/>
        <w:numPr>
          <w:ilvl w:val="0"/>
          <w:numId w:val="0"/>
        </w:numPr>
        <w:kinsoku/>
        <w:wordWrap/>
        <w:overflowPunct/>
        <w:topLinePunct w:val="0"/>
        <w:autoSpaceDE/>
        <w:bidi w:val="0"/>
        <w:adjustRightInd/>
        <w:snapToGrid/>
        <w:spacing w:line="460" w:lineRule="exact"/>
        <w:ind w:firstLine="63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lang w:eastAsia="zh-CN"/>
          <w14:textFill>
            <w14:solidFill>
              <w14:schemeClr w14:val="tx1"/>
            </w14:solidFill>
          </w14:textFill>
        </w:rPr>
        <w:t>专项资金管理情况分析</w:t>
      </w:r>
    </w:p>
    <w:p w14:paraId="5CCF1727">
      <w:pPr>
        <w:keepNext w:val="0"/>
        <w:keepLines w:val="0"/>
        <w:pageBreakBefore w:val="0"/>
        <w:numPr>
          <w:ilvl w:val="0"/>
          <w:numId w:val="0"/>
        </w:numPr>
        <w:kinsoku/>
        <w:wordWrap/>
        <w:overflowPunct/>
        <w:topLinePunct w:val="0"/>
        <w:autoSpaceDE/>
        <w:bidi w:val="0"/>
        <w:adjustRightInd/>
        <w:snapToGrid/>
        <w:spacing w:line="460" w:lineRule="exact"/>
        <w:ind w:leftChars="0" w:firstLine="63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我单位大力加强资金监管力度，根据有关法律法规，进一步修订完善了财务管理制度，出台了专项资金管理办法，规范机关财务工作行为。加强项目资金的管理，把有限的资金发挥出最大使用效益，同时，采取内部强化培养和外部考核培训等方式，不定期组织财务人员及业务主管参加财经法律法规学习和业务技能培训，全面提高了财务人员的业务水平和法纪意识。在资金的管理上，实行财政专户储存，计划管理，资金使用严格按照规定先编制使用计划，报请分管副县长及财政部门审批后，按计划使用。同时，自觉接受审计、纪检监察、财政部门的监督和检查，确定资金使用不出偏差。严格执行“事前公开，过程公开，结果公开”制度，把资金的运行置于广大人民群众的监督之下。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14:paraId="33D4A79F">
      <w:pPr>
        <w:spacing w:line="600" w:lineRule="exact"/>
        <w:rPr>
          <w:rFonts w:hint="eastAsia" w:ascii="Times New Roman" w:hAnsi="Times New Roman" w:eastAsia="仿宋_GB2312" w:cs="Times New Roman"/>
          <w:sz w:val="32"/>
          <w:szCs w:val="32"/>
        </w:rPr>
      </w:pPr>
      <w:r>
        <w:rPr>
          <w:rFonts w:hint="eastAsia" w:eastAsia="仿宋_GB2312"/>
          <w:sz w:val="32"/>
          <w:szCs w:val="32"/>
        </w:rPr>
        <w:t>两方面：一是</w:t>
      </w:r>
      <w:r>
        <w:rPr>
          <w:rFonts w:hint="eastAsia" w:eastAsia="仿宋_GB2312"/>
          <w:sz w:val="32"/>
          <w:szCs w:val="32"/>
          <w:lang w:val="en-US" w:eastAsia="zh-CN"/>
        </w:rPr>
        <w:t>2023</w:t>
      </w:r>
      <w:r>
        <w:rPr>
          <w:rFonts w:hint="eastAsia" w:eastAsia="仿宋_GB2312"/>
          <w:sz w:val="32"/>
          <w:szCs w:val="32"/>
        </w:rPr>
        <w:t>年度县级专项资金分配安排和使用管理情况，</w:t>
      </w:r>
      <w:r>
        <w:rPr>
          <w:rFonts w:ascii="微软雅黑" w:hAnsi="微软雅黑" w:eastAsia="微软雅黑" w:cs="微软雅黑"/>
          <w:i w:val="0"/>
          <w:iCs w:val="0"/>
          <w:caps w:val="0"/>
          <w:color w:val="333333"/>
          <w:spacing w:val="0"/>
          <w:sz w:val="24"/>
          <w:szCs w:val="24"/>
          <w:shd w:val="clear" w:fill="FFFFFF"/>
        </w:rPr>
        <w:t>（</w:t>
      </w:r>
      <w:r>
        <w:rPr>
          <w:rFonts w:hint="eastAsia" w:ascii="Times New Roman" w:hAnsi="Times New Roman" w:eastAsia="仿宋_GB2312" w:cs="Times New Roman"/>
          <w:sz w:val="32"/>
          <w:szCs w:val="32"/>
        </w:rPr>
        <w:t>一）合理安排资金。年初，我们根据财政部门下达的项目计划资金，制订量力而行的资金分配方案，将每项目资金下达到各对口股室，要求他们结合实际，及时制订残疾人就业创业、辅具适配、托养、助残等工作实施方案，进一步明确目标任务、领导机构、工作标准、时间进度和工作流程等，做到思路清晰，分工明确，责任到人。</w:t>
      </w:r>
    </w:p>
    <w:p w14:paraId="7F17F632">
      <w:pPr>
        <w:spacing w:line="600" w:lineRule="exact"/>
        <w:rPr>
          <w:rFonts w:eastAsia="仿宋_GB2312"/>
          <w:sz w:val="32"/>
          <w:szCs w:val="32"/>
        </w:rPr>
      </w:pPr>
      <w:r>
        <w:rPr>
          <w:rFonts w:hint="eastAsia" w:eastAsia="仿宋_GB2312"/>
          <w:sz w:val="32"/>
          <w:szCs w:val="32"/>
          <w:lang w:eastAsia="zh-CN"/>
        </w:rPr>
        <w:t>（二）</w:t>
      </w:r>
      <w:r>
        <w:rPr>
          <w:rFonts w:hint="eastAsia" w:eastAsia="仿宋_GB2312"/>
          <w:sz w:val="32"/>
          <w:szCs w:val="32"/>
        </w:rPr>
        <w:t>规范资金管理。资金的管理上，实行财政专户储存，计划管理使用。同时，自觉接受审计、纪检监察、财政部门的监督和检查，确定资金使用不出偏差。根据有关法律法规，县残联进一步修订完善了财务管理制度，出台了《</w:t>
      </w:r>
      <w:r>
        <w:rPr>
          <w:rFonts w:hint="eastAsia" w:eastAsia="仿宋_GB2312"/>
          <w:sz w:val="32"/>
          <w:szCs w:val="32"/>
          <w:lang w:eastAsia="zh-CN"/>
        </w:rPr>
        <w:t>城管</w:t>
      </w:r>
      <w:r>
        <w:rPr>
          <w:rFonts w:hint="eastAsia" w:eastAsia="仿宋_GB2312"/>
          <w:sz w:val="32"/>
          <w:szCs w:val="32"/>
        </w:rPr>
        <w:t>专项资金管理制度》、《</w:t>
      </w:r>
      <w:r>
        <w:rPr>
          <w:rFonts w:hint="eastAsia" w:eastAsia="仿宋_GB2312"/>
          <w:sz w:val="32"/>
          <w:szCs w:val="32"/>
          <w:lang w:eastAsia="zh-CN"/>
        </w:rPr>
        <w:t>城管</w:t>
      </w:r>
      <w:r>
        <w:rPr>
          <w:rFonts w:hint="eastAsia" w:eastAsia="仿宋_GB2312"/>
          <w:sz w:val="32"/>
          <w:szCs w:val="32"/>
        </w:rPr>
        <w:t>财务管理制度》，认真规范机关财务工作行为。有</w:t>
      </w:r>
      <w:r>
        <w:rPr>
          <w:rFonts w:eastAsia="仿宋_GB2312"/>
          <w:sz w:val="32"/>
          <w:szCs w:val="32"/>
        </w:rPr>
        <w:t>2</w:t>
      </w:r>
      <w:r>
        <w:rPr>
          <w:rFonts w:hint="eastAsia" w:eastAsia="仿宋_GB2312"/>
          <w:sz w:val="32"/>
          <w:szCs w:val="32"/>
        </w:rPr>
        <w:t>个及以上县级专项资金的要分别总结基本情况。二是除县级专项资金以外的其他项目支出情况。</w:t>
      </w:r>
    </w:p>
    <w:p w14:paraId="5C70765B">
      <w:pPr>
        <w:numPr>
          <w:ilvl w:val="0"/>
          <w:numId w:val="2"/>
        </w:numPr>
        <w:spacing w:line="600" w:lineRule="exact"/>
        <w:ind w:firstLine="630" w:firstLineChars="200"/>
        <w:rPr>
          <w:rFonts w:hint="eastAsia" w:ascii="方正黑体_GBK" w:eastAsia="方正黑体_GBK"/>
          <w:sz w:val="32"/>
          <w:szCs w:val="32"/>
        </w:rPr>
      </w:pPr>
      <w:r>
        <w:rPr>
          <w:rFonts w:hint="eastAsia" w:ascii="方正黑体_GBK" w:eastAsia="方正黑体_GBK"/>
          <w:sz w:val="32"/>
          <w:szCs w:val="32"/>
        </w:rPr>
        <w:t>政府性基金预算支出情况</w:t>
      </w:r>
    </w:p>
    <w:p w14:paraId="34C4B810">
      <w:pPr>
        <w:keepNext w:val="0"/>
        <w:keepLines w:val="0"/>
        <w:pageBreakBefore w:val="0"/>
        <w:numPr>
          <w:ilvl w:val="0"/>
          <w:numId w:val="0"/>
        </w:numPr>
        <w:kinsoku/>
        <w:wordWrap/>
        <w:overflowPunct/>
        <w:topLinePunct w:val="0"/>
        <w:autoSpaceDE/>
        <w:bidi w:val="0"/>
        <w:adjustRightInd/>
        <w:snapToGrid/>
        <w:spacing w:line="460" w:lineRule="exact"/>
        <w:ind w:leftChars="0" w:firstLine="550" w:firstLineChars="200"/>
        <w:outlineLvl w:val="9"/>
        <w:rPr>
          <w:rFonts w:hint="eastAsia" w:ascii="方正黑体_GBK" w:eastAsia="方正黑体_GBK"/>
          <w:sz w:val="32"/>
          <w:szCs w:val="32"/>
        </w:rPr>
      </w:pPr>
      <w:r>
        <w:rPr>
          <w:rFonts w:hint="eastAsia" w:ascii="仿宋_GB2312" w:hAnsi="仿宋_GB2312" w:eastAsia="仿宋_GB2312" w:cs="仿宋_GB2312"/>
          <w:bCs/>
          <w:sz w:val="28"/>
          <w:szCs w:val="28"/>
          <w:lang w:eastAsia="zh-CN"/>
        </w:rPr>
        <w:t>政府性基金预算支出</w:t>
      </w: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总支出2137.35万元，其中：基本支出55.29万元，包括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；项目支出2082.07万元。年末结转和结余0万元。</w:t>
      </w:r>
    </w:p>
    <w:p w14:paraId="49C686F9">
      <w:pPr>
        <w:numPr>
          <w:ilvl w:val="0"/>
          <w:numId w:val="2"/>
        </w:numPr>
        <w:spacing w:line="600" w:lineRule="exact"/>
        <w:ind w:left="0" w:leftChars="0" w:firstLine="630" w:firstLineChars="200"/>
        <w:rPr>
          <w:rFonts w:hint="eastAsia" w:ascii="方正黑体_GBK" w:eastAsia="方正黑体_GBK"/>
          <w:sz w:val="32"/>
          <w:szCs w:val="32"/>
        </w:rPr>
      </w:pPr>
      <w:r>
        <w:rPr>
          <w:rFonts w:hint="eastAsia" w:ascii="方正黑体_GBK" w:eastAsia="方正黑体_GBK"/>
          <w:sz w:val="32"/>
          <w:szCs w:val="32"/>
        </w:rPr>
        <w:t>国有资本经营预算支出情况</w:t>
      </w:r>
    </w:p>
    <w:p w14:paraId="07E97317">
      <w:pPr>
        <w:keepNext w:val="0"/>
        <w:keepLines w:val="0"/>
        <w:pageBreakBefore w:val="0"/>
        <w:numPr>
          <w:ilvl w:val="0"/>
          <w:numId w:val="0"/>
        </w:numPr>
        <w:kinsoku/>
        <w:wordWrap/>
        <w:overflowPunct/>
        <w:topLinePunct w:val="0"/>
        <w:autoSpaceDE/>
        <w:bidi w:val="0"/>
        <w:adjustRightInd/>
        <w:snapToGrid/>
        <w:spacing w:line="460" w:lineRule="exact"/>
        <w:ind w:leftChars="0" w:firstLine="55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28"/>
          <w:szCs w:val="28"/>
          <w:lang w:eastAsia="zh-CN"/>
        </w:rPr>
        <w:t>国有资本经营预算支出</w:t>
      </w: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1660.47万元，其中：基本支出0万元，项目支出1660.47万元，主要用于解决垃圾填埋场整改工作经费、整改工程款等128.98万元；建筑垃圾消纳场2023年运行经费25万元；解决新墙河路垃圾中转站、公厕设备采购经费39.9万元；解决县城区生活垃圾分类工作经费38.59万元；2023年度城市管理项目经费228万元。解决垃圾填埋场新增年末结转和结余0万元。</w:t>
      </w:r>
    </w:p>
    <w:p w14:paraId="5B0B2656">
      <w:pPr>
        <w:numPr>
          <w:ilvl w:val="0"/>
          <w:numId w:val="0"/>
        </w:numPr>
        <w:spacing w:line="600" w:lineRule="exact"/>
        <w:ind w:leftChars="200"/>
        <w:rPr>
          <w:rFonts w:hint="eastAsia" w:ascii="方正黑体_GBK" w:eastAsia="方正黑体_GBK"/>
          <w:sz w:val="32"/>
          <w:szCs w:val="32"/>
        </w:rPr>
      </w:pPr>
    </w:p>
    <w:p w14:paraId="0744DB1F">
      <w:pPr>
        <w:numPr>
          <w:ilvl w:val="0"/>
          <w:numId w:val="2"/>
        </w:numPr>
        <w:spacing w:line="600" w:lineRule="exact"/>
        <w:ind w:left="0" w:leftChars="0" w:firstLine="630" w:firstLineChars="200"/>
        <w:rPr>
          <w:rFonts w:hint="eastAsia" w:ascii="方正黑体_GBK" w:eastAsia="方正黑体_GBK"/>
          <w:sz w:val="32"/>
          <w:szCs w:val="32"/>
        </w:rPr>
      </w:pPr>
      <w:r>
        <w:rPr>
          <w:rFonts w:hint="eastAsia" w:ascii="方正黑体_GBK" w:eastAsia="方正黑体_GBK"/>
          <w:sz w:val="32"/>
          <w:szCs w:val="32"/>
        </w:rPr>
        <w:t>社会保险基金预算支出情况</w:t>
      </w:r>
    </w:p>
    <w:p w14:paraId="7A7EF051">
      <w:pPr>
        <w:keepNext w:val="0"/>
        <w:keepLines w:val="0"/>
        <w:pageBreakBefore w:val="0"/>
        <w:numPr>
          <w:ilvl w:val="0"/>
          <w:numId w:val="0"/>
        </w:numPr>
        <w:kinsoku/>
        <w:wordWrap/>
        <w:overflowPunct/>
        <w:topLinePunct w:val="0"/>
        <w:autoSpaceDE/>
        <w:bidi w:val="0"/>
        <w:adjustRightInd/>
        <w:snapToGrid/>
        <w:spacing w:line="460" w:lineRule="exact"/>
        <w:ind w:leftChars="0" w:firstLine="63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无社会保险基金预算支出。</w:t>
      </w:r>
    </w:p>
    <w:p w14:paraId="16E16010">
      <w:pPr>
        <w:numPr>
          <w:ilvl w:val="0"/>
          <w:numId w:val="0"/>
        </w:numPr>
        <w:spacing w:line="600" w:lineRule="exact"/>
        <w:ind w:leftChars="200"/>
        <w:rPr>
          <w:rFonts w:hint="eastAsia" w:ascii="方正黑体_GBK" w:eastAsia="方正黑体_GBK"/>
          <w:sz w:val="32"/>
          <w:szCs w:val="32"/>
        </w:rPr>
      </w:pPr>
    </w:p>
    <w:p w14:paraId="1ABB869A">
      <w:pPr>
        <w:spacing w:line="600" w:lineRule="exact"/>
        <w:ind w:firstLine="630" w:firstLineChars="200"/>
        <w:rPr>
          <w:rFonts w:ascii="方正黑体_GBK" w:eastAsia="方正黑体_GBK"/>
          <w:sz w:val="32"/>
          <w:szCs w:val="32"/>
        </w:rPr>
      </w:pPr>
      <w:r>
        <w:rPr>
          <w:rFonts w:hint="eastAsia" w:ascii="方正黑体_GBK" w:eastAsia="方正黑体_GBK"/>
          <w:sz w:val="32"/>
          <w:szCs w:val="32"/>
        </w:rPr>
        <w:t>六、部门整体支出绩效情况</w:t>
      </w:r>
    </w:p>
    <w:p w14:paraId="63BF007E">
      <w:pPr>
        <w:spacing w:line="600" w:lineRule="exact"/>
        <w:ind w:firstLine="630" w:firstLineChars="200"/>
        <w:rPr>
          <w:rFonts w:hint="eastAsia" w:eastAsia="仿宋_GB2312"/>
          <w:color w:val="000000"/>
          <w:sz w:val="32"/>
          <w:szCs w:val="32"/>
          <w:lang w:eastAsia="zh-CN"/>
        </w:rPr>
      </w:pPr>
      <w:r>
        <w:rPr>
          <w:rFonts w:hint="eastAsia" w:eastAsia="仿宋_GB2312"/>
          <w:color w:val="000000"/>
          <w:sz w:val="32"/>
          <w:szCs w:val="32"/>
        </w:rPr>
        <w:t>总结归纳本部门</w:t>
      </w:r>
      <w:r>
        <w:rPr>
          <w:rFonts w:eastAsia="仿宋_GB2312"/>
          <w:color w:val="000000"/>
          <w:sz w:val="32"/>
          <w:szCs w:val="32"/>
        </w:rPr>
        <w:t>“</w:t>
      </w:r>
      <w:r>
        <w:rPr>
          <w:rFonts w:hint="eastAsia" w:eastAsia="仿宋_GB2312"/>
          <w:color w:val="000000"/>
          <w:sz w:val="32"/>
          <w:szCs w:val="32"/>
        </w:rPr>
        <w:t>四本预算</w:t>
      </w:r>
      <w:r>
        <w:rPr>
          <w:rFonts w:eastAsia="仿宋_GB2312"/>
          <w:color w:val="000000"/>
          <w:sz w:val="32"/>
          <w:szCs w:val="32"/>
        </w:rPr>
        <w:t>”</w:t>
      </w:r>
      <w:r>
        <w:rPr>
          <w:rFonts w:hint="eastAsia" w:eastAsia="仿宋_GB2312"/>
          <w:color w:val="000000"/>
          <w:sz w:val="32"/>
          <w:szCs w:val="32"/>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hint="eastAsia" w:eastAsia="仿宋_GB2312"/>
          <w:color w:val="000000"/>
          <w:sz w:val="32"/>
          <w:szCs w:val="32"/>
          <w:lang w:eastAsia="zh-CN"/>
        </w:rPr>
        <w:t>见附表。</w:t>
      </w:r>
    </w:p>
    <w:p w14:paraId="1EB578BE">
      <w:pPr>
        <w:numPr>
          <w:ilvl w:val="0"/>
          <w:numId w:val="0"/>
        </w:numPr>
        <w:spacing w:line="600" w:lineRule="exact"/>
        <w:ind w:leftChars="200"/>
        <w:rPr>
          <w:rFonts w:hint="eastAsia" w:ascii="方正黑体_GBK" w:eastAsia="方正黑体_GBK"/>
          <w:sz w:val="32"/>
          <w:szCs w:val="32"/>
        </w:rPr>
      </w:pPr>
      <w:r>
        <w:rPr>
          <w:rFonts w:hint="eastAsia" w:ascii="方正黑体_GBK" w:eastAsia="方正黑体_GBK"/>
          <w:sz w:val="32"/>
          <w:szCs w:val="32"/>
          <w:lang w:eastAsia="zh-CN"/>
        </w:rPr>
        <w:t>七、</w:t>
      </w:r>
      <w:r>
        <w:rPr>
          <w:rFonts w:hint="eastAsia" w:ascii="方正黑体_GBK" w:eastAsia="方正黑体_GBK"/>
          <w:sz w:val="32"/>
          <w:szCs w:val="32"/>
        </w:rPr>
        <w:t>存在的问题及原因分析</w:t>
      </w:r>
    </w:p>
    <w:p w14:paraId="50FE5505">
      <w:pPr>
        <w:pStyle w:val="5"/>
        <w:keepNext w:val="0"/>
        <w:keepLines w:val="0"/>
        <w:pageBreakBefore w:val="0"/>
        <w:kinsoku/>
        <w:wordWrap/>
        <w:overflowPunct/>
        <w:topLinePunct w:val="0"/>
        <w:autoSpaceDE/>
        <w:autoSpaceDN/>
        <w:bidi w:val="0"/>
        <w:adjustRightInd/>
        <w:snapToGrid/>
        <w:spacing w:line="560" w:lineRule="exact"/>
        <w:ind w:left="0" w:leftChars="0" w:firstLine="630" w:firstLineChars="200"/>
        <w:jc w:val="both"/>
        <w:textAlignment w:val="auto"/>
        <w:rPr>
          <w:rFonts w:hint="eastAsia"/>
          <w:lang w:val="en-US" w:eastAsia="zh-CN"/>
        </w:rPr>
      </w:pPr>
      <w:r>
        <w:rPr>
          <w:rFonts w:hint="eastAsia" w:ascii="Times New Roman" w:hAnsi="Times New Roman" w:eastAsia="仿宋_GB2312" w:cs="Times New Roman"/>
          <w:color w:val="000000"/>
          <w:sz w:val="32"/>
          <w:szCs w:val="32"/>
          <w:lang w:eastAsia="zh-CN"/>
        </w:rPr>
        <w:t>随着县城扩容，县城提升生活品质，创文创卫工作加大投入，但是设备陈旧，人员数量不足，导致工作经费短缺。使我们的工作得不到全部到位。</w:t>
      </w:r>
      <w:r>
        <w:rPr>
          <w:rFonts w:hint="eastAsia" w:ascii="楷体" w:hAnsi="楷体" w:eastAsia="楷体" w:cs="楷体"/>
          <w:b w:val="0"/>
          <w:bCs w:val="0"/>
          <w:kern w:val="0"/>
          <w:sz w:val="32"/>
          <w:szCs w:val="32"/>
          <w:highlight w:val="none"/>
          <w:u w:val="none"/>
          <w:lang w:val="en-US" w:eastAsia="zh-CN"/>
        </w:rPr>
        <w:t>（一）职责职能未理顺。</w:t>
      </w:r>
      <w:r>
        <w:rPr>
          <w:rFonts w:hint="eastAsia" w:ascii="仿宋" w:hAnsi="仿宋" w:eastAsia="仿宋" w:cs="仿宋"/>
          <w:kern w:val="0"/>
          <w:sz w:val="32"/>
          <w:szCs w:val="32"/>
          <w:highlight w:val="none"/>
          <w:u w:val="none"/>
          <w:lang w:val="en-US" w:eastAsia="zh-CN"/>
        </w:rPr>
        <w:t>责任机制不健全，按照执法改革内容和要求，城管局主要行使法律法规规定的行政处罚权有关的行政强制措施。在实际执法过程中，有的部门在移交相关行政处罚权后，有意无意地混淆管理和执法的性质，将管理职能卸载转移到执法层，以执法解决管理问题，造成管理弱化，并将所有责任推卸到城管局。</w:t>
      </w:r>
    </w:p>
    <w:p w14:paraId="6FA6C65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0" w:firstLineChars="200"/>
        <w:jc w:val="both"/>
        <w:textAlignment w:val="auto"/>
        <w:rPr>
          <w:rFonts w:hint="eastAsia" w:ascii="仿宋" w:hAnsi="仿宋" w:eastAsia="仿宋" w:cs="仿宋"/>
          <w:kern w:val="0"/>
          <w:sz w:val="32"/>
          <w:szCs w:val="32"/>
          <w:highlight w:val="none"/>
          <w:u w:val="none"/>
          <w:lang w:val="en-US" w:eastAsia="zh-CN" w:bidi="ar-SA"/>
        </w:rPr>
      </w:pPr>
      <w:r>
        <w:rPr>
          <w:rFonts w:hint="eastAsia" w:ascii="楷体" w:hAnsi="楷体" w:eastAsia="楷体" w:cs="楷体"/>
          <w:b w:val="0"/>
          <w:bCs w:val="0"/>
          <w:kern w:val="0"/>
          <w:sz w:val="32"/>
          <w:szCs w:val="32"/>
          <w:highlight w:val="none"/>
          <w:u w:val="none"/>
          <w:lang w:val="en-US" w:eastAsia="zh-CN" w:bidi="ar-SA"/>
        </w:rPr>
        <w:t>（二）城市综合管理效能不高。</w:t>
      </w:r>
      <w:r>
        <w:rPr>
          <w:rFonts w:hint="eastAsia" w:ascii="仿宋" w:hAnsi="仿宋" w:eastAsia="仿宋" w:cs="仿宋"/>
          <w:b/>
          <w:bCs/>
          <w:kern w:val="0"/>
          <w:sz w:val="32"/>
          <w:szCs w:val="32"/>
          <w:highlight w:val="none"/>
          <w:u w:val="none"/>
          <w:lang w:val="en-US" w:eastAsia="zh-CN" w:bidi="ar-SA"/>
        </w:rPr>
        <w:t>一是</w:t>
      </w:r>
      <w:r>
        <w:rPr>
          <w:rFonts w:hint="eastAsia" w:ascii="仿宋" w:hAnsi="仿宋" w:eastAsia="仿宋" w:cs="仿宋"/>
          <w:kern w:val="0"/>
          <w:sz w:val="32"/>
          <w:szCs w:val="32"/>
          <w:highlight w:val="none"/>
          <w:u w:val="none"/>
          <w:lang w:val="en-US" w:eastAsia="zh-CN" w:bidi="ar-SA"/>
        </w:rPr>
        <w:t>社区、属地、部门管理边界不清晰、不明确，存在相互推诿、扯皮。</w:t>
      </w:r>
      <w:r>
        <w:rPr>
          <w:rFonts w:hint="eastAsia" w:ascii="仿宋" w:hAnsi="仿宋" w:eastAsia="仿宋" w:cs="仿宋"/>
          <w:b/>
          <w:bCs/>
          <w:kern w:val="0"/>
          <w:sz w:val="32"/>
          <w:szCs w:val="32"/>
          <w:highlight w:val="none"/>
          <w:u w:val="none"/>
          <w:lang w:val="en-US" w:eastAsia="zh-CN" w:bidi="ar-SA"/>
        </w:rPr>
        <w:t>二是</w:t>
      </w:r>
      <w:r>
        <w:rPr>
          <w:rFonts w:hint="eastAsia" w:ascii="仿宋" w:hAnsi="仿宋" w:eastAsia="仿宋" w:cs="仿宋"/>
          <w:kern w:val="0"/>
          <w:sz w:val="32"/>
          <w:szCs w:val="32"/>
          <w:highlight w:val="none"/>
          <w:u w:val="none"/>
          <w:lang w:val="en-US" w:eastAsia="zh-CN" w:bidi="ar-SA"/>
        </w:rPr>
        <w:t>社区、属地、部门联动机制不顺畅，说起来齐抓共管，实际是相互推诿扯皮，削弱了管理合力，使城市整体功能难以得到发挥，城管部门难以解决很多实际问题。各系统之间缺少协调配合，整体运行效率不高。</w:t>
      </w:r>
    </w:p>
    <w:p w14:paraId="7661AE2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0" w:firstLineChars="200"/>
        <w:jc w:val="both"/>
        <w:textAlignment w:val="auto"/>
        <w:rPr>
          <w:rFonts w:hint="eastAsia"/>
          <w:lang w:val="en-US" w:eastAsia="zh-CN"/>
        </w:rPr>
      </w:pPr>
      <w:r>
        <w:rPr>
          <w:rFonts w:hint="eastAsia" w:ascii="楷体" w:hAnsi="楷体" w:eastAsia="楷体" w:cs="楷体"/>
          <w:b w:val="0"/>
          <w:bCs w:val="0"/>
          <w:kern w:val="0"/>
          <w:sz w:val="32"/>
          <w:szCs w:val="32"/>
          <w:highlight w:val="none"/>
          <w:u w:val="none"/>
          <w:lang w:val="en-US" w:eastAsia="zh-CN" w:bidi="ar-SA"/>
        </w:rPr>
        <w:t>（三）重点工作推进难度大。</w:t>
      </w:r>
      <w:r>
        <w:rPr>
          <w:rFonts w:hint="eastAsia" w:ascii="仿宋" w:hAnsi="仿宋" w:eastAsia="仿宋" w:cs="仿宋"/>
          <w:b/>
          <w:bCs/>
          <w:kern w:val="0"/>
          <w:sz w:val="32"/>
          <w:szCs w:val="32"/>
          <w:highlight w:val="none"/>
          <w:u w:val="none"/>
          <w:lang w:val="en-US" w:eastAsia="zh-CN" w:bidi="ar-SA"/>
        </w:rPr>
        <w:t>一是</w:t>
      </w:r>
      <w:r>
        <w:rPr>
          <w:rFonts w:hint="eastAsia" w:ascii="仿宋" w:hAnsi="仿宋" w:eastAsia="仿宋" w:cs="仿宋"/>
          <w:kern w:val="0"/>
          <w:sz w:val="32"/>
          <w:szCs w:val="32"/>
          <w:highlight w:val="none"/>
          <w:u w:val="none"/>
          <w:lang w:val="en-US" w:eastAsia="zh-CN" w:bidi="ar-SA"/>
        </w:rPr>
        <w:t>市局定期对生活垃圾分类工作进行考核，我县垃圾分类相关设施建设缓慢、群众分类习惯未完全养成，全面实施压力很大，省政府真抓实干督查激励中的垃圾分类、燃气设施建设和管理（推进燃气企业区域化经营）等工作短板还较多，发展后劲不足。</w:t>
      </w:r>
      <w:r>
        <w:rPr>
          <w:rFonts w:hint="eastAsia" w:ascii="仿宋" w:hAnsi="仿宋" w:eastAsia="仿宋" w:cs="仿宋"/>
          <w:b/>
          <w:bCs/>
          <w:kern w:val="0"/>
          <w:sz w:val="32"/>
          <w:szCs w:val="32"/>
          <w:highlight w:val="none"/>
          <w:u w:val="none"/>
          <w:lang w:val="en-US" w:eastAsia="zh-CN" w:bidi="ar-SA"/>
        </w:rPr>
        <w:t>二是</w:t>
      </w:r>
      <w:r>
        <w:rPr>
          <w:rFonts w:hint="eastAsia" w:ascii="仿宋" w:hAnsi="仿宋" w:eastAsia="仿宋" w:cs="仿宋"/>
          <w:kern w:val="0"/>
          <w:sz w:val="32"/>
          <w:szCs w:val="32"/>
          <w:highlight w:val="none"/>
          <w:u w:val="none"/>
          <w:lang w:val="en-US" w:eastAsia="zh-CN" w:bidi="ar-SA"/>
        </w:rPr>
        <w:t>智慧城管指挥中心因上级无配套资金支持已暂缓启动。</w:t>
      </w:r>
      <w:r>
        <w:rPr>
          <w:rFonts w:hint="eastAsia" w:ascii="仿宋" w:hAnsi="仿宋" w:eastAsia="仿宋" w:cs="仿宋"/>
          <w:b/>
          <w:bCs/>
          <w:kern w:val="0"/>
          <w:sz w:val="32"/>
          <w:szCs w:val="32"/>
          <w:highlight w:val="none"/>
          <w:u w:val="none"/>
          <w:lang w:val="en-US" w:eastAsia="zh-CN" w:bidi="ar-SA"/>
        </w:rPr>
        <w:t>三是</w:t>
      </w:r>
      <w:r>
        <w:rPr>
          <w:rFonts w:hint="eastAsia" w:ascii="仿宋" w:hAnsi="仿宋" w:eastAsia="仿宋" w:cs="仿宋"/>
          <w:kern w:val="0"/>
          <w:sz w:val="32"/>
          <w:szCs w:val="32"/>
          <w:highlight w:val="none"/>
          <w:u w:val="none"/>
          <w:lang w:val="en-US" w:eastAsia="zh-CN" w:bidi="ar-SA"/>
        </w:rPr>
        <w:t>社会停车场建设并启动收费服务工作进展缓慢。</w:t>
      </w:r>
    </w:p>
    <w:p w14:paraId="7B496BA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both"/>
        <w:textAlignment w:val="auto"/>
        <w:rPr>
          <w:rFonts w:eastAsia="仿宋_GB2312"/>
          <w:sz w:val="32"/>
          <w:szCs w:val="32"/>
        </w:rPr>
      </w:pPr>
      <w:r>
        <w:rPr>
          <w:rFonts w:hint="eastAsia" w:ascii="楷体" w:hAnsi="楷体" w:eastAsia="楷体" w:cs="楷体"/>
          <w:b w:val="0"/>
          <w:bCs w:val="0"/>
          <w:kern w:val="0"/>
          <w:sz w:val="32"/>
          <w:szCs w:val="32"/>
          <w:highlight w:val="none"/>
          <w:u w:val="none"/>
          <w:lang w:val="en-US" w:eastAsia="zh-CN" w:bidi="ar-SA"/>
        </w:rPr>
        <w:t>（四）城管领域风险隐患不少。</w:t>
      </w:r>
      <w:r>
        <w:rPr>
          <w:rFonts w:hint="eastAsia" w:ascii="仿宋" w:hAnsi="仿宋" w:eastAsia="仿宋" w:cs="仿宋"/>
          <w:b/>
          <w:bCs/>
          <w:color w:val="auto"/>
          <w:kern w:val="0"/>
          <w:sz w:val="32"/>
          <w:szCs w:val="32"/>
          <w:highlight w:val="none"/>
          <w:u w:val="none"/>
          <w:lang w:val="en-US" w:eastAsia="zh-CN" w:bidi="ar-SA"/>
        </w:rPr>
        <w:t>一是</w:t>
      </w:r>
      <w:r>
        <w:rPr>
          <w:rFonts w:hint="eastAsia" w:ascii="仿宋_GB2312" w:hAnsi="仿宋_GB2312" w:eastAsia="仿宋_GB2312" w:cs="仿宋_GB2312"/>
          <w:sz w:val="32"/>
          <w:szCs w:val="32"/>
          <w:highlight w:val="none"/>
          <w:u w:val="none"/>
        </w:rPr>
        <w:t>生活垃圾填埋场生态环境问题虽已完成省级销号，但仍</w:t>
      </w:r>
      <w:r>
        <w:rPr>
          <w:rFonts w:hint="eastAsia" w:ascii="仿宋" w:hAnsi="仿宋" w:eastAsia="仿宋" w:cs="仿宋"/>
          <w:kern w:val="0"/>
          <w:sz w:val="32"/>
          <w:szCs w:val="32"/>
          <w:highlight w:val="none"/>
          <w:u w:val="none"/>
        </w:rPr>
        <w:t>然不能放松</w:t>
      </w:r>
      <w:r>
        <w:rPr>
          <w:rFonts w:hint="eastAsia" w:ascii="仿宋" w:hAnsi="仿宋" w:eastAsia="仿宋" w:cs="仿宋"/>
          <w:kern w:val="0"/>
          <w:sz w:val="32"/>
          <w:szCs w:val="32"/>
          <w:highlight w:val="none"/>
          <w:u w:val="none"/>
          <w:lang w:eastAsia="zh-CN"/>
        </w:rPr>
        <w:t>，</w:t>
      </w:r>
      <w:r>
        <w:rPr>
          <w:rFonts w:hint="eastAsia" w:ascii="仿宋_GB2312" w:hAnsi="仿宋_GB2312" w:eastAsia="仿宋_GB2312" w:cs="仿宋_GB2312"/>
          <w:sz w:val="32"/>
          <w:szCs w:val="32"/>
          <w:highlight w:val="none"/>
          <w:u w:val="none"/>
        </w:rPr>
        <w:t>国家、省市明察暗访多、工作要求高，稍有懈怠就有被问责的风险。</w:t>
      </w:r>
      <w:r>
        <w:rPr>
          <w:rFonts w:hint="eastAsia" w:ascii="仿宋_GB2312" w:hAnsi="仿宋_GB2312" w:eastAsia="仿宋_GB2312" w:cs="仿宋_GB2312"/>
          <w:b/>
          <w:bCs/>
          <w:sz w:val="32"/>
          <w:szCs w:val="32"/>
          <w:highlight w:val="none"/>
          <w:u w:val="none"/>
          <w:lang w:val="en-US" w:eastAsia="zh-CN"/>
        </w:rPr>
        <w:t>二是</w:t>
      </w:r>
      <w:r>
        <w:rPr>
          <w:rFonts w:hint="eastAsia" w:ascii="仿宋_GB2312" w:hAnsi="仿宋_GB2312" w:eastAsia="仿宋_GB2312" w:cs="仿宋_GB2312"/>
          <w:sz w:val="32"/>
          <w:szCs w:val="32"/>
          <w:highlight w:val="none"/>
          <w:u w:val="none"/>
          <w:lang w:val="en-US" w:eastAsia="zh-CN"/>
        </w:rPr>
        <w:t>部分垃圾站设备运转超过10年，维护成本高，安全隐患大。</w:t>
      </w:r>
      <w:r>
        <w:rPr>
          <w:rFonts w:hint="eastAsia" w:ascii="仿宋_GB2312" w:hAnsi="仿宋_GB2312" w:eastAsia="仿宋_GB2312" w:cs="仿宋_GB2312"/>
          <w:b/>
          <w:bCs/>
          <w:sz w:val="32"/>
          <w:szCs w:val="32"/>
          <w:highlight w:val="none"/>
          <w:u w:val="none"/>
          <w:lang w:val="en-US" w:eastAsia="zh-CN"/>
        </w:rPr>
        <w:t>三是</w:t>
      </w:r>
      <w:r>
        <w:rPr>
          <w:rFonts w:hint="eastAsia" w:ascii="仿宋_GB2312" w:hAnsi="仿宋_GB2312" w:eastAsia="仿宋_GB2312" w:cs="仿宋_GB2312"/>
          <w:sz w:val="32"/>
          <w:szCs w:val="32"/>
          <w:highlight w:val="none"/>
          <w:u w:val="none"/>
          <w:lang w:val="en-US" w:eastAsia="zh-CN"/>
        </w:rPr>
        <w:t>城管领域执法和作业车辆多，部分车辆车况不佳，驾驶人员素质参差不齐，存在较高风险隐患。</w:t>
      </w:r>
    </w:p>
    <w:p w14:paraId="167800F1">
      <w:pPr>
        <w:numPr>
          <w:ilvl w:val="0"/>
          <w:numId w:val="3"/>
        </w:numPr>
        <w:spacing w:line="600" w:lineRule="exact"/>
        <w:ind w:firstLine="630" w:firstLineChars="200"/>
        <w:rPr>
          <w:rFonts w:hint="eastAsia" w:ascii="方正黑体_GBK" w:eastAsia="方正黑体_GBK"/>
          <w:sz w:val="32"/>
          <w:szCs w:val="32"/>
        </w:rPr>
      </w:pPr>
      <w:r>
        <w:rPr>
          <w:rFonts w:hint="eastAsia" w:ascii="方正黑体_GBK" w:eastAsia="方正黑体_GBK"/>
          <w:sz w:val="32"/>
          <w:szCs w:val="32"/>
        </w:rPr>
        <w:t>下一步改进措施</w:t>
      </w:r>
    </w:p>
    <w:p w14:paraId="2398D081">
      <w:pPr>
        <w:keepNext w:val="0"/>
        <w:keepLines w:val="0"/>
        <w:pageBreakBefore w:val="0"/>
        <w:kinsoku/>
        <w:wordWrap/>
        <w:overflowPunct/>
        <w:topLinePunct w:val="0"/>
        <w:autoSpaceDE/>
        <w:autoSpaceDN/>
        <w:bidi w:val="0"/>
        <w:adjustRightInd/>
        <w:snapToGrid/>
        <w:spacing w:line="560" w:lineRule="exact"/>
        <w:ind w:firstLine="630" w:firstLineChars="200"/>
        <w:jc w:val="both"/>
        <w:textAlignment w:val="auto"/>
        <w:rPr>
          <w:rFonts w:hint="eastAsia" w:ascii="仿宋" w:hAnsi="仿宋" w:eastAsia="仿宋" w:cs="仿宋"/>
          <w:snapToGrid w:val="0"/>
          <w:color w:val="000000"/>
          <w:kern w:val="0"/>
          <w:sz w:val="32"/>
          <w:szCs w:val="32"/>
          <w:highlight w:val="none"/>
          <w:u w:val="none"/>
          <w:lang w:val="en-US" w:eastAsia="zh-CN"/>
        </w:rPr>
      </w:pPr>
      <w:r>
        <w:rPr>
          <w:rFonts w:hint="eastAsia" w:ascii="仿宋" w:hAnsi="仿宋" w:eastAsia="仿宋" w:cs="仿宋"/>
          <w:snapToGrid w:val="0"/>
          <w:color w:val="000000"/>
          <w:kern w:val="0"/>
          <w:sz w:val="32"/>
          <w:szCs w:val="32"/>
          <w:highlight w:val="none"/>
          <w:u w:val="none"/>
          <w:lang w:val="en-US" w:eastAsia="zh-CN"/>
        </w:rPr>
        <w:t>牢固树立以人为本的城市管理理念，主动履职，城市建设到那，管理覆盖到那。以城市标准化考核为基准，深入推动城市管理精细化、标准化建设，健全城市项目管理前期参与、中期监管、后期验收的全程履职机制，实现被动的城市管理到主动的城市治理，推动城管事业高质量发展。</w:t>
      </w:r>
    </w:p>
    <w:p w14:paraId="0F1BED34">
      <w:pPr>
        <w:keepNext w:val="0"/>
        <w:keepLines w:val="0"/>
        <w:pageBreakBefore w:val="0"/>
        <w:widowControl/>
        <w:numPr>
          <w:ilvl w:val="0"/>
          <w:numId w:val="4"/>
        </w:numPr>
        <w:suppressLineNumbers w:val="0"/>
        <w:kinsoku/>
        <w:wordWrap/>
        <w:overflowPunct/>
        <w:topLinePunct w:val="0"/>
        <w:bidi w:val="0"/>
        <w:adjustRightInd/>
        <w:snapToGrid/>
        <w:spacing w:line="560" w:lineRule="exact"/>
        <w:ind w:firstLine="630" w:firstLineChars="200"/>
        <w:jc w:val="both"/>
        <w:textAlignment w:val="auto"/>
        <w:rPr>
          <w:rFonts w:hint="eastAsia" w:ascii="仿宋" w:hAnsi="仿宋" w:eastAsia="仿宋" w:cs="仿宋"/>
          <w:kern w:val="2"/>
          <w:sz w:val="32"/>
          <w:szCs w:val="32"/>
          <w:highlight w:val="none"/>
          <w:u w:val="none"/>
          <w:lang w:val="en-US" w:eastAsia="zh-CN"/>
        </w:rPr>
      </w:pPr>
      <w:r>
        <w:rPr>
          <w:rFonts w:hint="eastAsia" w:ascii="楷体" w:hAnsi="楷体" w:eastAsia="楷体" w:cs="楷体"/>
          <w:snapToGrid w:val="0"/>
          <w:color w:val="000000"/>
          <w:kern w:val="0"/>
          <w:sz w:val="32"/>
          <w:szCs w:val="32"/>
          <w:highlight w:val="none"/>
          <w:lang w:val="en-US" w:eastAsia="zh-CN" w:bidi="ar-SA"/>
        </w:rPr>
        <w:t>推进城市运行安全整治。</w:t>
      </w:r>
      <w:r>
        <w:rPr>
          <w:rFonts w:hint="eastAsia" w:ascii="仿宋" w:hAnsi="仿宋" w:eastAsia="仿宋" w:cs="仿宋"/>
          <w:b/>
          <w:bCs/>
          <w:snapToGrid w:val="0"/>
          <w:color w:val="000000"/>
          <w:kern w:val="0"/>
          <w:sz w:val="32"/>
          <w:szCs w:val="32"/>
          <w:highlight w:val="none"/>
          <w:u w:val="none"/>
          <w:lang w:val="en-US" w:eastAsia="zh-CN"/>
        </w:rPr>
        <w:t>一是</w:t>
      </w:r>
      <w:r>
        <w:rPr>
          <w:rFonts w:hint="eastAsia" w:ascii="仿宋" w:hAnsi="仿宋" w:eastAsia="仿宋" w:cs="仿宋"/>
          <w:snapToGrid w:val="0"/>
          <w:color w:val="000000"/>
          <w:kern w:val="0"/>
          <w:sz w:val="32"/>
          <w:szCs w:val="32"/>
          <w:highlight w:val="none"/>
          <w:u w:val="none"/>
          <w:lang w:val="en-US" w:eastAsia="zh-CN"/>
        </w:rPr>
        <w:t>狠抓城市广告管理。强化规划引领，抓好标准制定。推动《县城区户外广告详细规划》编制工作，注重广告设计美感、夜景亮化和区域整体打造。</w:t>
      </w:r>
      <w:r>
        <w:rPr>
          <w:rFonts w:hint="eastAsia" w:ascii="仿宋" w:hAnsi="仿宋" w:eastAsia="仿宋" w:cs="仿宋"/>
          <w:b/>
          <w:bCs/>
          <w:snapToGrid w:val="0"/>
          <w:color w:val="000000"/>
          <w:kern w:val="0"/>
          <w:sz w:val="32"/>
          <w:szCs w:val="32"/>
          <w:highlight w:val="none"/>
          <w:u w:val="none"/>
          <w:lang w:val="en-US" w:eastAsia="zh-CN"/>
        </w:rPr>
        <w:t>二是</w:t>
      </w:r>
      <w:r>
        <w:rPr>
          <w:rFonts w:hint="eastAsia" w:ascii="仿宋" w:hAnsi="仿宋" w:eastAsia="仿宋" w:cs="仿宋"/>
          <w:snapToGrid w:val="0"/>
          <w:color w:val="000000"/>
          <w:kern w:val="0"/>
          <w:sz w:val="32"/>
          <w:szCs w:val="32"/>
          <w:highlight w:val="none"/>
          <w:u w:val="none"/>
          <w:lang w:val="en-US" w:eastAsia="zh-CN"/>
        </w:rPr>
        <w:t>狠抓市政设施管理。强化人行道板维护。摸清城区人行道铺装沉陷、坑槽、拱涨、积水，砌块无松动、残缺、破损、缺失等“病害”的台账，全面实施城区人行道板“病害”治理，让老百姓脚下的路更平、更坚实，保障群众出行安全。加强巡查，及时发现、处置，及时消除安全隐患。强化城市桥梁、隧道管理。对城市桥梁、隧道进行全面“体检”，建立隐患问题台账，进行闭环销号管理。</w:t>
      </w:r>
      <w:r>
        <w:rPr>
          <w:rFonts w:hint="eastAsia" w:ascii="仿宋" w:hAnsi="仿宋" w:eastAsia="仿宋" w:cs="仿宋"/>
          <w:b/>
          <w:bCs/>
          <w:snapToGrid w:val="0"/>
          <w:color w:val="000000"/>
          <w:kern w:val="0"/>
          <w:sz w:val="32"/>
          <w:szCs w:val="32"/>
          <w:highlight w:val="none"/>
          <w:u w:val="none"/>
          <w:lang w:val="en-US" w:eastAsia="zh-CN"/>
        </w:rPr>
        <w:t>三是</w:t>
      </w:r>
      <w:r>
        <w:rPr>
          <w:rFonts w:hint="eastAsia" w:ascii="仿宋" w:hAnsi="仿宋" w:eastAsia="仿宋" w:cs="仿宋"/>
          <w:snapToGrid w:val="0"/>
          <w:color w:val="000000"/>
          <w:kern w:val="0"/>
          <w:sz w:val="32"/>
          <w:szCs w:val="32"/>
          <w:highlight w:val="none"/>
          <w:u w:val="none"/>
          <w:lang w:val="en-US" w:eastAsia="zh-CN"/>
        </w:rPr>
        <w:t>狠抓城镇燃气管理。紧盯重点环节。进一步落实城镇燃气经营、运输、使用单位安全生产主体责任，特别紧盯瓶装液化气经营、储存、充装、运输、使用等环节中各类违法违规行为，坚决打击，绝不姑息。落实行业监管责任，充分发挥牵头协调、指导监督、依法查处的职能，确保监督责任落实到位。广泛宣传，织密“安全网”。加强燃气安全教育培训，通过“边排查、边宣传”方式，向重点场所工作人员、全县居民普及用气安全常识、用气操作规范、应急处置措施等内容，引导群众规范安全用气，提升自查自纠能力。</w:t>
      </w:r>
      <w:r>
        <w:rPr>
          <w:rFonts w:hint="eastAsia" w:ascii="仿宋" w:hAnsi="仿宋" w:eastAsia="仿宋" w:cs="仿宋"/>
          <w:b/>
          <w:bCs/>
          <w:snapToGrid w:val="0"/>
          <w:color w:val="000000"/>
          <w:kern w:val="0"/>
          <w:sz w:val="32"/>
          <w:szCs w:val="32"/>
          <w:highlight w:val="none"/>
          <w:u w:val="none"/>
          <w:lang w:val="en-US" w:eastAsia="zh-CN"/>
        </w:rPr>
        <w:t>四是</w:t>
      </w:r>
      <w:r>
        <w:rPr>
          <w:rFonts w:hint="eastAsia" w:ascii="仿宋" w:hAnsi="仿宋" w:eastAsia="仿宋" w:cs="仿宋"/>
          <w:snapToGrid w:val="0"/>
          <w:color w:val="000000"/>
          <w:kern w:val="0"/>
          <w:sz w:val="32"/>
          <w:szCs w:val="32"/>
          <w:highlight w:val="none"/>
          <w:u w:val="none"/>
          <w:lang w:val="en-US" w:eastAsia="zh-CN"/>
        </w:rPr>
        <w:t>狠抓垃圾填埋场后续监管。落实环境隐患排查监测机制，建立部门、乡镇、企业主体责任机制,实现网格化、全方位、全覆盖环境巡查监管体系,彻底消除环境污染的苗头和隐患。同时，委托第三方公司，每月对垃圾填埋场内、外地表、地下水进行检测，监测环境质量。</w:t>
      </w:r>
      <w:r>
        <w:rPr>
          <w:rFonts w:hint="eastAsia" w:ascii="仿宋" w:hAnsi="仿宋" w:eastAsia="仿宋" w:cs="仿宋"/>
          <w:b/>
          <w:bCs/>
          <w:snapToGrid w:val="0"/>
          <w:color w:val="000000"/>
          <w:kern w:val="0"/>
          <w:sz w:val="32"/>
          <w:szCs w:val="32"/>
          <w:highlight w:val="none"/>
          <w:u w:val="none"/>
          <w:lang w:val="en-US" w:eastAsia="zh-CN"/>
        </w:rPr>
        <w:t>五是</w:t>
      </w:r>
      <w:r>
        <w:rPr>
          <w:rFonts w:hint="eastAsia" w:ascii="仿宋" w:hAnsi="仿宋" w:eastAsia="仿宋" w:cs="仿宋"/>
          <w:snapToGrid w:val="0"/>
          <w:color w:val="000000"/>
          <w:kern w:val="0"/>
          <w:sz w:val="32"/>
          <w:szCs w:val="32"/>
          <w:highlight w:val="none"/>
          <w:u w:val="none"/>
          <w:lang w:val="en-US" w:eastAsia="zh-CN"/>
        </w:rPr>
        <w:t>狠抓车辆及作业安全。严格落实用车制度及作业安全技术规范，实行督查考核。</w:t>
      </w:r>
      <w:r>
        <w:rPr>
          <w:rFonts w:hint="eastAsia" w:ascii="仿宋" w:hAnsi="仿宋" w:eastAsia="仿宋" w:cs="仿宋"/>
          <w:b/>
          <w:bCs/>
          <w:snapToGrid w:val="0"/>
          <w:color w:val="000000"/>
          <w:kern w:val="0"/>
          <w:sz w:val="32"/>
          <w:szCs w:val="32"/>
          <w:highlight w:val="none"/>
          <w:u w:val="none"/>
          <w:lang w:val="en-US" w:eastAsia="zh-CN"/>
        </w:rPr>
        <w:t>六是</w:t>
      </w:r>
      <w:r>
        <w:rPr>
          <w:rFonts w:hint="eastAsia" w:ascii="仿宋" w:hAnsi="仿宋" w:eastAsia="仿宋" w:cs="仿宋"/>
          <w:snapToGrid w:val="0"/>
          <w:color w:val="000000"/>
          <w:kern w:val="0"/>
          <w:sz w:val="32"/>
          <w:szCs w:val="32"/>
          <w:highlight w:val="none"/>
          <w:u w:val="none"/>
          <w:lang w:val="en-US" w:eastAsia="zh-CN"/>
        </w:rPr>
        <w:t>狠抓城市污染防治。</w:t>
      </w:r>
      <w:r>
        <w:rPr>
          <w:rFonts w:hint="eastAsia" w:ascii="仿宋" w:hAnsi="仿宋" w:eastAsia="仿宋" w:cs="仿宋"/>
          <w:kern w:val="2"/>
          <w:sz w:val="32"/>
          <w:szCs w:val="32"/>
          <w:highlight w:val="none"/>
          <w:u w:val="none"/>
          <w:lang w:val="en-US" w:eastAsia="zh-CN"/>
        </w:rPr>
        <w:t>对照污染防治攻坚战月考核细则，逐条认领抓落实，加强督查督办;强化餐饮油烟、禁炮禁烧、道路扬尘治理，落实防尘、降尘、抑尘规定动作。</w:t>
      </w:r>
    </w:p>
    <w:p w14:paraId="32A795BD">
      <w:pPr>
        <w:keepNext w:val="0"/>
        <w:keepLines w:val="0"/>
        <w:pageBreakBefore w:val="0"/>
        <w:widowControl w:val="0"/>
        <w:numPr>
          <w:ilvl w:val="0"/>
          <w:numId w:val="4"/>
        </w:numPr>
        <w:tabs>
          <w:tab w:val="left" w:pos="419"/>
        </w:tabs>
        <w:kinsoku/>
        <w:wordWrap/>
        <w:overflowPunct/>
        <w:topLinePunct w:val="0"/>
        <w:autoSpaceDE w:val="0"/>
        <w:autoSpaceDN w:val="0"/>
        <w:bidi w:val="0"/>
        <w:adjustRightInd/>
        <w:snapToGrid/>
        <w:spacing w:line="560" w:lineRule="exact"/>
        <w:ind w:left="0" w:leftChars="0" w:firstLine="630" w:firstLineChars="200"/>
        <w:jc w:val="both"/>
        <w:textAlignment w:val="auto"/>
        <w:rPr>
          <w:rFonts w:hint="eastAsia" w:ascii="仿宋" w:hAnsi="仿宋" w:eastAsia="仿宋" w:cs="仿宋"/>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推进静态停车整治。</w:t>
      </w:r>
      <w:r>
        <w:rPr>
          <w:rFonts w:hint="eastAsia" w:ascii="仿宋" w:hAnsi="仿宋" w:eastAsia="仿宋" w:cs="仿宋"/>
          <w:b/>
          <w:bCs/>
          <w:kern w:val="2"/>
          <w:sz w:val="32"/>
          <w:szCs w:val="32"/>
          <w:highlight w:val="none"/>
          <w:u w:val="none"/>
          <w:lang w:val="en-US" w:eastAsia="zh-CN" w:bidi="ar-SA"/>
        </w:rPr>
        <w:t>一是</w:t>
      </w:r>
      <w:r>
        <w:rPr>
          <w:rFonts w:hint="eastAsia" w:ascii="仿宋" w:hAnsi="仿宋" w:eastAsia="仿宋" w:cs="仿宋"/>
          <w:kern w:val="2"/>
          <w:sz w:val="32"/>
          <w:szCs w:val="32"/>
          <w:highlight w:val="none"/>
          <w:u w:val="none"/>
          <w:lang w:val="en-US" w:eastAsia="zh-CN" w:bidi="ar-SA"/>
        </w:rPr>
        <w:t>成立专班，集中组织开展静态停车整治，重点整治公园广场、大型商场酒店、主干道、学校医院周边公共停车区域、人行道到沿街门店之间区域等道路范围内的机动车、非机动车乱停乱放问题。同时，加强城区范围内各类占道经营、店外经营行为的治理。</w:t>
      </w:r>
      <w:r>
        <w:rPr>
          <w:rFonts w:hint="eastAsia" w:ascii="仿宋" w:hAnsi="仿宋" w:eastAsia="仿宋" w:cs="仿宋"/>
          <w:b/>
          <w:bCs/>
          <w:kern w:val="2"/>
          <w:sz w:val="32"/>
          <w:szCs w:val="32"/>
          <w:highlight w:val="none"/>
          <w:u w:val="none"/>
          <w:lang w:val="en-US" w:eastAsia="zh-CN" w:bidi="ar-SA"/>
        </w:rPr>
        <w:t>二是</w:t>
      </w:r>
      <w:r>
        <w:rPr>
          <w:rFonts w:hint="eastAsia" w:ascii="仿宋" w:hAnsi="仿宋" w:eastAsia="仿宋" w:cs="仿宋"/>
          <w:kern w:val="2"/>
          <w:sz w:val="32"/>
          <w:szCs w:val="32"/>
          <w:highlight w:val="none"/>
          <w:u w:val="none"/>
          <w:lang w:val="en-US" w:eastAsia="zh-CN" w:bidi="ar-SA"/>
        </w:rPr>
        <w:t>科学合理施划停车泊位。充分利用城市公共空间，在不影响行人通行的情况下，应划尽划，全面增加停车泊位。</w:t>
      </w:r>
      <w:r>
        <w:rPr>
          <w:rFonts w:hint="eastAsia" w:ascii="仿宋" w:hAnsi="仿宋" w:eastAsia="仿宋" w:cs="仿宋"/>
          <w:b/>
          <w:bCs/>
          <w:kern w:val="2"/>
          <w:sz w:val="32"/>
          <w:szCs w:val="32"/>
          <w:highlight w:val="none"/>
          <w:u w:val="none"/>
          <w:lang w:val="en-US" w:eastAsia="zh-CN" w:bidi="ar-SA"/>
        </w:rPr>
        <w:t>三是</w:t>
      </w:r>
      <w:r>
        <w:rPr>
          <w:rFonts w:hint="eastAsia" w:ascii="仿宋" w:hAnsi="仿宋" w:eastAsia="仿宋" w:cs="仿宋"/>
          <w:kern w:val="0"/>
          <w:sz w:val="32"/>
          <w:szCs w:val="32"/>
          <w:lang w:val="en-US" w:eastAsia="zh-CN" w:bidi="ar-SA"/>
        </w:rPr>
        <w:t>建设</w:t>
      </w:r>
      <w:r>
        <w:rPr>
          <w:rFonts w:hint="eastAsia" w:ascii="仿宋" w:hAnsi="仿宋" w:eastAsia="仿宋" w:cs="仿宋"/>
          <w:color w:val="000000"/>
          <w:kern w:val="2"/>
          <w:sz w:val="32"/>
          <w:szCs w:val="32"/>
          <w:lang w:val="en-US" w:eastAsia="zh-CN" w:bidi="ar-SA"/>
        </w:rPr>
        <w:t>智慧停车系统平台并启动停车场收费工作，规范停车场管理，提高停车泊位循环周转率</w:t>
      </w:r>
      <w:r>
        <w:rPr>
          <w:rFonts w:hint="eastAsia" w:ascii="仿宋" w:hAnsi="仿宋" w:eastAsia="仿宋" w:cs="仿宋"/>
          <w:kern w:val="0"/>
          <w:sz w:val="32"/>
          <w:szCs w:val="32"/>
          <w:lang w:val="en-US" w:eastAsia="zh-CN" w:bidi="ar-SA"/>
        </w:rPr>
        <w:t>。</w:t>
      </w:r>
      <w:r>
        <w:rPr>
          <w:rFonts w:hint="eastAsia" w:ascii="仿宋" w:hAnsi="仿宋" w:eastAsia="仿宋" w:cs="仿宋"/>
          <w:b/>
          <w:bCs/>
          <w:kern w:val="0"/>
          <w:sz w:val="32"/>
          <w:szCs w:val="32"/>
          <w:lang w:val="en-US" w:eastAsia="zh-CN" w:bidi="ar-SA"/>
        </w:rPr>
        <w:t>四是</w:t>
      </w:r>
      <w:r>
        <w:rPr>
          <w:rFonts w:hint="eastAsia" w:ascii="仿宋" w:hAnsi="仿宋" w:eastAsia="仿宋" w:cs="仿宋"/>
          <w:kern w:val="0"/>
          <w:sz w:val="32"/>
          <w:szCs w:val="32"/>
          <w:lang w:val="en-US" w:eastAsia="zh-CN" w:bidi="ar-SA"/>
        </w:rPr>
        <w:t>持续推进县城区机关院落停车泊位向社会开放。</w:t>
      </w:r>
    </w:p>
    <w:p w14:paraId="235FDE9F">
      <w:pPr>
        <w:keepNext w:val="0"/>
        <w:keepLines w:val="0"/>
        <w:pageBreakBefore w:val="0"/>
        <w:kinsoku/>
        <w:wordWrap/>
        <w:overflowPunct/>
        <w:topLinePunct w:val="0"/>
        <w:bidi w:val="0"/>
        <w:adjustRightInd/>
        <w:snapToGrid/>
        <w:spacing w:line="560" w:lineRule="exact"/>
        <w:ind w:firstLine="63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（三）推进城市管理精细化。</w:t>
      </w:r>
      <w:r>
        <w:rPr>
          <w:rFonts w:hint="eastAsia" w:ascii="仿宋" w:hAnsi="仿宋" w:eastAsia="仿宋" w:cs="宋体"/>
          <w:kern w:val="0"/>
          <w:sz w:val="32"/>
          <w:szCs w:val="32"/>
          <w:lang w:val="en-US" w:eastAsia="zh-CN" w:bidi="ar-SA"/>
        </w:rPr>
        <w:t>深入推进“路长制</w:t>
      </w:r>
      <w:r>
        <w:rPr>
          <w:rFonts w:hint="eastAsia" w:ascii="宋体" w:hAnsi="宋体" w:eastAsia="宋体" w:cs="宋体"/>
          <w:kern w:val="0"/>
          <w:sz w:val="32"/>
          <w:szCs w:val="32"/>
          <w:lang w:val="en-US" w:eastAsia="zh-CN" w:bidi="ar-SA"/>
        </w:rPr>
        <w:t>＋</w:t>
      </w:r>
      <w:r>
        <w:rPr>
          <w:rFonts w:hint="eastAsia" w:ascii="仿宋" w:hAnsi="仿宋" w:eastAsia="仿宋" w:cs="宋体"/>
          <w:kern w:val="0"/>
          <w:sz w:val="32"/>
          <w:szCs w:val="32"/>
          <w:lang w:val="en-US" w:eastAsia="zh-CN" w:bidi="ar-SA"/>
        </w:rPr>
        <w:t>网格化”管理，实行分管领导包路周督导、执法队员包路日巡查，确保人人都有责、问题当日清。同时，实行城市管理精细化月考核，力促市容秩序、环境卫生、园林绿化、市政设施养护网格化、规范化、制度化，提升城市管理服务水平。</w:t>
      </w:r>
    </w:p>
    <w:p w14:paraId="05B7C9CB">
      <w:pPr>
        <w:keepNext w:val="0"/>
        <w:keepLines w:val="0"/>
        <w:pageBreakBefore w:val="0"/>
        <w:numPr>
          <w:ilvl w:val="0"/>
          <w:numId w:val="0"/>
        </w:numPr>
        <w:kinsoku/>
        <w:wordWrap/>
        <w:overflowPunct/>
        <w:topLinePunct w:val="0"/>
        <w:bidi w:val="0"/>
        <w:adjustRightInd/>
        <w:snapToGrid/>
        <w:spacing w:line="560" w:lineRule="exact"/>
        <w:jc w:val="both"/>
        <w:textAlignment w:val="auto"/>
        <w:rPr>
          <w:rFonts w:hint="default"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 xml:space="preserve">    （四）推动公园提升工程。</w:t>
      </w:r>
      <w:r>
        <w:rPr>
          <w:rFonts w:hint="eastAsia" w:ascii="仿宋" w:hAnsi="仿宋" w:eastAsia="仿宋" w:cs="宋体"/>
          <w:kern w:val="0"/>
          <w:sz w:val="32"/>
          <w:szCs w:val="32"/>
          <w:lang w:val="en-US" w:eastAsia="zh-CN" w:bidi="ar-SA"/>
        </w:rPr>
        <w:t>以荣湾湖公园为重点，制定方案，突出特色，全面提升公园广场绿化、亮化品质，全面提高公园广场净化、序化标准，树立城市良好“窗口”形象。</w:t>
      </w:r>
    </w:p>
    <w:p w14:paraId="6E1481F9">
      <w:pPr>
        <w:keepNext w:val="0"/>
        <w:keepLines w:val="0"/>
        <w:pageBreakBefore w:val="0"/>
        <w:kinsoku/>
        <w:wordWrap/>
        <w:overflowPunct/>
        <w:topLinePunct w:val="0"/>
        <w:autoSpaceDE/>
        <w:autoSpaceDN/>
        <w:bidi w:val="0"/>
        <w:adjustRightInd/>
        <w:snapToGrid/>
        <w:spacing w:line="560" w:lineRule="exact"/>
        <w:ind w:firstLine="63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（五）推动城市功能完善。</w:t>
      </w:r>
      <w:r>
        <w:rPr>
          <w:rFonts w:hint="eastAsia" w:ascii="仿宋" w:hAnsi="仿宋" w:eastAsia="仿宋" w:cs="宋体"/>
          <w:b/>
          <w:bCs/>
          <w:kern w:val="0"/>
          <w:sz w:val="32"/>
          <w:szCs w:val="32"/>
          <w:lang w:val="en-US" w:eastAsia="zh-CN" w:bidi="ar-SA"/>
        </w:rPr>
        <w:t>一是</w:t>
      </w:r>
      <w:r>
        <w:rPr>
          <w:rFonts w:hint="eastAsia" w:ascii="仿宋" w:hAnsi="仿宋" w:eastAsia="仿宋" w:cs="宋体"/>
          <w:kern w:val="0"/>
          <w:sz w:val="32"/>
          <w:szCs w:val="32"/>
          <w:lang w:val="en-US" w:eastAsia="zh-CN" w:bidi="ar-SA"/>
        </w:rPr>
        <w:t>公厕、垃圾中转站提标。按照全国文明城市创建测评标准，对城区公厕、垃圾中转站进行全面改造，完善相关设施，确保功能完善、运转正常。</w:t>
      </w:r>
      <w:r>
        <w:rPr>
          <w:rFonts w:hint="eastAsia" w:ascii="仿宋" w:hAnsi="仿宋" w:eastAsia="仿宋" w:cs="宋体"/>
          <w:b/>
          <w:bCs/>
          <w:kern w:val="0"/>
          <w:sz w:val="32"/>
          <w:szCs w:val="32"/>
          <w:lang w:val="en-US" w:eastAsia="zh-CN" w:bidi="ar-SA"/>
        </w:rPr>
        <w:t>二是</w:t>
      </w:r>
      <w:r>
        <w:rPr>
          <w:rFonts w:hint="eastAsia" w:ascii="仿宋" w:hAnsi="仿宋" w:eastAsia="仿宋" w:cs="宋体"/>
          <w:kern w:val="0"/>
          <w:sz w:val="32"/>
          <w:szCs w:val="32"/>
          <w:lang w:val="en-US" w:eastAsia="zh-CN" w:bidi="ar-SA"/>
        </w:rPr>
        <w:t>完善生活垃圾分类设施。推进垃圾分拣中心、大件垃圾拆解厂及垃圾分类科普馆的建设。</w:t>
      </w:r>
      <w:r>
        <w:rPr>
          <w:rFonts w:hint="eastAsia" w:ascii="仿宋" w:hAnsi="仿宋" w:eastAsia="仿宋" w:cs="宋体"/>
          <w:b/>
          <w:bCs/>
          <w:kern w:val="0"/>
          <w:sz w:val="32"/>
          <w:szCs w:val="32"/>
          <w:lang w:val="en-US" w:eastAsia="zh-CN" w:bidi="ar-SA"/>
        </w:rPr>
        <w:t>三是</w:t>
      </w:r>
      <w:r>
        <w:rPr>
          <w:rFonts w:hint="eastAsia" w:ascii="仿宋" w:hAnsi="仿宋" w:eastAsia="仿宋" w:cs="宋体"/>
          <w:kern w:val="0"/>
          <w:sz w:val="32"/>
          <w:szCs w:val="32"/>
          <w:lang w:val="en-US" w:eastAsia="zh-CN" w:bidi="ar-SA"/>
        </w:rPr>
        <w:t>实行人道畅通工程。对县城区人行道应铺张未铺张的人行道板进行全面摸底，完成人行道板建设。</w:t>
      </w:r>
    </w:p>
    <w:p w14:paraId="1940F45A">
      <w:pPr>
        <w:keepNext w:val="0"/>
        <w:keepLines w:val="0"/>
        <w:pageBreakBefore w:val="0"/>
        <w:widowControl w:val="0"/>
        <w:kinsoku/>
        <w:wordWrap/>
        <w:overflowPunct/>
        <w:topLinePunct w:val="0"/>
        <w:autoSpaceDE w:val="0"/>
        <w:autoSpaceDN w:val="0"/>
        <w:bidi w:val="0"/>
        <w:adjustRightInd/>
        <w:snapToGrid/>
        <w:spacing w:line="560" w:lineRule="exact"/>
        <w:ind w:firstLine="63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（六）推动清扫保洁机械化。</w:t>
      </w:r>
      <w:r>
        <w:rPr>
          <w:rFonts w:hint="eastAsia" w:ascii="仿宋" w:hAnsi="仿宋" w:eastAsia="仿宋" w:cs="宋体"/>
          <w:kern w:val="0"/>
          <w:sz w:val="32"/>
          <w:szCs w:val="32"/>
          <w:lang w:val="en-US" w:eastAsia="zh-CN" w:bidi="ar-SA"/>
        </w:rPr>
        <w:t>按照创建全国文明城市要求，推动我县道路机械化清扫率应</w:t>
      </w:r>
      <w:r>
        <w:rPr>
          <w:rFonts w:hint="default" w:ascii="Arial" w:hAnsi="Arial" w:eastAsia="仿宋" w:cs="Arial"/>
          <w:kern w:val="0"/>
          <w:sz w:val="32"/>
          <w:szCs w:val="32"/>
          <w:lang w:val="en-US" w:eastAsia="zh-CN" w:bidi="ar-SA"/>
        </w:rPr>
        <w:t>≧</w:t>
      </w:r>
      <w:r>
        <w:rPr>
          <w:rFonts w:hint="eastAsia" w:ascii="仿宋" w:hAnsi="仿宋" w:eastAsia="仿宋" w:cs="宋体"/>
          <w:kern w:val="0"/>
          <w:sz w:val="32"/>
          <w:szCs w:val="32"/>
          <w:lang w:val="en-US" w:eastAsia="zh-CN" w:bidi="ar-SA"/>
        </w:rPr>
        <w:t>80%。为确保清扫保洁效果，提高普扫频次为一日两次。同时，提高道路冲洗频次，增加车辆冲洗。</w:t>
      </w:r>
    </w:p>
    <w:p w14:paraId="1DD102DC">
      <w:pPr>
        <w:keepNext w:val="0"/>
        <w:keepLines w:val="0"/>
        <w:pageBreakBefore w:val="0"/>
        <w:kinsoku/>
        <w:wordWrap/>
        <w:overflowPunct/>
        <w:topLinePunct w:val="0"/>
        <w:bidi w:val="0"/>
        <w:adjustRightInd/>
        <w:snapToGrid/>
        <w:spacing w:line="560" w:lineRule="exact"/>
        <w:ind w:firstLine="63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（七）推进城市管理样板路建设。</w:t>
      </w:r>
      <w:r>
        <w:rPr>
          <w:rFonts w:hint="eastAsia" w:ascii="仿宋" w:hAnsi="仿宋" w:eastAsia="仿宋" w:cs="宋体"/>
          <w:kern w:val="0"/>
          <w:sz w:val="32"/>
          <w:szCs w:val="32"/>
          <w:lang w:val="en-US" w:eastAsia="zh-CN" w:bidi="ar-SA"/>
        </w:rPr>
        <w:t>按照岳阳市城市管理精细化考核标准，打造城市管理样板路，以点带面，逐步延伸，提升城市整体形象。</w:t>
      </w:r>
    </w:p>
    <w:p w14:paraId="7DA468D5">
      <w:pPr>
        <w:pStyle w:val="2"/>
        <w:ind w:firstLine="630" w:firstLineChars="200"/>
        <w:rPr>
          <w:rFonts w:hint="eastAsia"/>
          <w:lang w:val="en-US" w:eastAsia="zh-CN"/>
        </w:rPr>
      </w:pPr>
      <w:r>
        <w:rPr>
          <w:rFonts w:hint="eastAsia" w:ascii="楷体" w:hAnsi="楷体" w:eastAsia="楷体" w:cs="楷体"/>
          <w:color w:val="auto"/>
          <w:sz w:val="32"/>
          <w:szCs w:val="32"/>
          <w:lang w:eastAsia="zh-CN"/>
        </w:rPr>
        <w:t>（八）</w:t>
      </w:r>
      <w:r>
        <w:rPr>
          <w:rFonts w:hint="eastAsia" w:ascii="楷体" w:hAnsi="楷体" w:eastAsia="楷体" w:cs="楷体"/>
          <w:i w:val="0"/>
          <w:iCs w:val="0"/>
          <w:caps w:val="0"/>
          <w:color w:val="333333"/>
          <w:spacing w:val="0"/>
          <w:sz w:val="32"/>
          <w:szCs w:val="32"/>
          <w:lang w:val="en-US" w:eastAsia="zh-CN"/>
        </w:rPr>
        <w:t>推动智慧城管建设</w:t>
      </w:r>
      <w:r>
        <w:rPr>
          <w:rFonts w:hint="eastAsia" w:ascii="楷体" w:hAnsi="楷体" w:eastAsia="楷体" w:cs="楷体"/>
          <w:i w:val="0"/>
          <w:iCs w:val="0"/>
          <w:caps w:val="0"/>
          <w:color w:val="333333"/>
          <w:spacing w:val="0"/>
          <w:sz w:val="32"/>
          <w:szCs w:val="32"/>
        </w:rPr>
        <w:t>。</w:t>
      </w:r>
      <w:r>
        <w:rPr>
          <w:rFonts w:hint="eastAsia" w:ascii="仿宋" w:hAnsi="仿宋" w:eastAsia="仿宋" w:cs="仿宋"/>
          <w:i w:val="0"/>
          <w:iCs w:val="0"/>
          <w:caps w:val="0"/>
          <w:color w:val="333333"/>
          <w:spacing w:val="0"/>
          <w:sz w:val="32"/>
          <w:szCs w:val="32"/>
        </w:rPr>
        <w:t>打造数字化城市管理信息平台，建设新型智慧城市</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实现城市管理由经验管理向科学管理的转变，</w:t>
      </w:r>
      <w:r>
        <w:rPr>
          <w:rFonts w:hint="eastAsia" w:ascii="仿宋" w:hAnsi="仿宋" w:eastAsia="仿宋" w:cs="仿宋"/>
          <w:i w:val="0"/>
          <w:iCs w:val="0"/>
          <w:caps w:val="0"/>
          <w:color w:val="333333"/>
          <w:spacing w:val="0"/>
          <w:sz w:val="32"/>
          <w:szCs w:val="32"/>
          <w:lang w:eastAsia="zh-CN"/>
        </w:rPr>
        <w:t>提升城市精细化管理水平。</w:t>
      </w:r>
    </w:p>
    <w:p w14:paraId="6688C549">
      <w:pPr>
        <w:keepNext w:val="0"/>
        <w:keepLines w:val="0"/>
        <w:pageBreakBefore w:val="0"/>
        <w:kinsoku/>
        <w:wordWrap/>
        <w:overflowPunct/>
        <w:topLinePunct w:val="0"/>
        <w:bidi w:val="0"/>
        <w:adjustRightInd/>
        <w:snapToGrid/>
        <w:spacing w:line="560" w:lineRule="exact"/>
        <w:ind w:firstLine="630" w:firstLineChars="200"/>
        <w:jc w:val="both"/>
        <w:textAlignment w:val="auto"/>
        <w:rPr>
          <w:rFonts w:hint="default" w:asciiTheme="minorHAnsi" w:hAnsiTheme="minorHAnsi" w:eastAsiaTheme="minorEastAsia" w:cstheme="minorBidi"/>
          <w:lang w:val="en-US" w:eastAsia="zh-CN"/>
        </w:rPr>
      </w:pPr>
      <w:r>
        <w:rPr>
          <w:rFonts w:hint="eastAsia" w:ascii="楷体" w:hAnsi="楷体" w:eastAsia="楷体" w:cs="楷体"/>
          <w:snapToGrid w:val="0"/>
          <w:color w:val="000000"/>
          <w:kern w:val="0"/>
          <w:sz w:val="32"/>
          <w:szCs w:val="32"/>
          <w:highlight w:val="none"/>
          <w:lang w:val="en-US" w:eastAsia="zh-CN" w:bidi="ar-SA"/>
        </w:rPr>
        <w:t>（九）完善内部相关制度。</w:t>
      </w:r>
      <w:r>
        <w:rPr>
          <w:rFonts w:hint="eastAsia" w:ascii="仿宋" w:hAnsi="仿宋" w:eastAsia="仿宋" w:cs="宋体"/>
          <w:kern w:val="0"/>
          <w:sz w:val="32"/>
          <w:szCs w:val="32"/>
          <w:lang w:val="en-US" w:eastAsia="zh-CN" w:bidi="ar-SA"/>
        </w:rPr>
        <w:t>推进考核标准化，完善全员绩效考核实施方案，狠抓督查考核和奖惩落实。推动周例会制度，制定《执法行为规范》，打造标准化、规范化城管队伍。</w:t>
      </w:r>
    </w:p>
    <w:p w14:paraId="58AED128">
      <w:pPr>
        <w:numPr>
          <w:ilvl w:val="0"/>
          <w:numId w:val="0"/>
        </w:numPr>
        <w:spacing w:line="600" w:lineRule="exact"/>
        <w:rPr>
          <w:rFonts w:hint="eastAsia" w:ascii="方正黑体_GBK" w:eastAsia="方正黑体_GBK"/>
          <w:sz w:val="32"/>
          <w:szCs w:val="32"/>
        </w:rPr>
      </w:pPr>
    </w:p>
    <w:p w14:paraId="0BFF2957">
      <w:pPr>
        <w:numPr>
          <w:ilvl w:val="0"/>
          <w:numId w:val="3"/>
        </w:numPr>
        <w:spacing w:line="600" w:lineRule="exact"/>
        <w:ind w:left="0" w:leftChars="0" w:firstLine="630" w:firstLineChars="200"/>
        <w:rPr>
          <w:rFonts w:hint="eastAsia" w:ascii="方正黑体_GBK" w:eastAsia="方正黑体_GBK"/>
          <w:sz w:val="32"/>
          <w:szCs w:val="32"/>
        </w:rPr>
      </w:pPr>
      <w:r>
        <w:rPr>
          <w:rFonts w:hint="eastAsia" w:ascii="方正黑体_GBK" w:eastAsia="方正黑体_GBK"/>
          <w:sz w:val="32"/>
          <w:szCs w:val="32"/>
        </w:rPr>
        <w:t>绩效自评结果拟应用和公开情况</w:t>
      </w:r>
    </w:p>
    <w:p w14:paraId="4B3DFEBA">
      <w:pPr>
        <w:keepNext w:val="0"/>
        <w:keepLines w:val="0"/>
        <w:pageBreakBefore w:val="0"/>
        <w:kinsoku/>
        <w:wordWrap/>
        <w:overflowPunct/>
        <w:topLinePunct w:val="0"/>
        <w:bidi w:val="0"/>
        <w:adjustRightInd/>
        <w:snapToGrid/>
        <w:spacing w:line="560" w:lineRule="exact"/>
        <w:ind w:firstLine="630" w:firstLineChars="200"/>
        <w:jc w:val="both"/>
        <w:textAlignment w:val="auto"/>
        <w:rPr>
          <w:rFonts w:hint="eastAsia" w:ascii="楷体" w:hAnsi="楷体" w:eastAsia="楷体" w:cs="楷体"/>
          <w:snapToGrid w:val="0"/>
          <w:color w:val="000000"/>
          <w:kern w:val="0"/>
          <w:sz w:val="32"/>
          <w:szCs w:val="32"/>
          <w:highlight w:val="none"/>
          <w:lang w:val="en-US" w:eastAsia="zh-CN" w:bidi="ar-SA"/>
        </w:rPr>
      </w:pPr>
      <w:r>
        <w:rPr>
          <w:rFonts w:hint="eastAsia" w:ascii="楷体" w:hAnsi="楷体" w:eastAsia="楷体" w:cs="楷体"/>
          <w:snapToGrid w:val="0"/>
          <w:color w:val="000000"/>
          <w:kern w:val="0"/>
          <w:sz w:val="32"/>
          <w:szCs w:val="32"/>
          <w:highlight w:val="none"/>
          <w:lang w:val="en-US" w:eastAsia="zh-CN" w:bidi="ar-SA"/>
        </w:rPr>
        <w:t>此次绩效自评结果主要以《2023年城管局部门预算整体支出绩效自评表》、《2023年度部门预算支出项目绩效自评结果汇总表》、《2023年度城管局部门预算项目支出绩效自评表》和《2023年度城管局预算执行情况自评报告》的形式体现，自评表及自评报告内容完整、权重合理、数据真实、结果客观。我局将绩效自评结果作为完善政策和改进管理的重要依据，同时加强评价结果的应用，对有效支出安排预算、低效支出压减预算、无效支出进行问责，切实提高部门预算绩效管理水平。自评结果将报送县财政局，并按照要求将绩效评价结果分别编入政府决算和本部门决算，并依法予以公开。</w:t>
      </w:r>
    </w:p>
    <w:p w14:paraId="2CEF6601">
      <w:pPr>
        <w:keepNext w:val="0"/>
        <w:keepLines w:val="0"/>
        <w:pageBreakBefore w:val="0"/>
        <w:kinsoku/>
        <w:wordWrap/>
        <w:overflowPunct/>
        <w:topLinePunct w:val="0"/>
        <w:bidi w:val="0"/>
        <w:adjustRightInd/>
        <w:snapToGrid/>
        <w:spacing w:line="560" w:lineRule="exact"/>
        <w:ind w:firstLine="630" w:firstLineChars="200"/>
        <w:jc w:val="both"/>
        <w:textAlignment w:val="auto"/>
        <w:rPr>
          <w:rFonts w:hint="eastAsia" w:ascii="方正黑体_GBK" w:hAnsi="Times New Roman" w:eastAsia="方正黑体_GBK" w:cs="Times New Roman"/>
          <w:sz w:val="32"/>
          <w:szCs w:val="32"/>
          <w:lang w:val="en-US" w:eastAsia="zh-CN"/>
        </w:rPr>
      </w:pPr>
      <w:r>
        <w:rPr>
          <w:rFonts w:hint="eastAsia" w:ascii="方正黑体_GBK" w:hAnsi="Times New Roman" w:eastAsia="方正黑体_GBK" w:cs="Times New Roman"/>
          <w:sz w:val="32"/>
          <w:szCs w:val="32"/>
          <w:lang w:val="en-US" w:eastAsia="zh-CN"/>
        </w:rPr>
        <w:t>十、其他需要说明的情况</w:t>
      </w:r>
    </w:p>
    <w:p w14:paraId="21ADCDB5">
      <w:pPr>
        <w:keepNext w:val="0"/>
        <w:keepLines w:val="0"/>
        <w:pageBreakBefore w:val="0"/>
        <w:kinsoku/>
        <w:wordWrap/>
        <w:overflowPunct/>
        <w:topLinePunct w:val="0"/>
        <w:bidi w:val="0"/>
        <w:adjustRightInd/>
        <w:snapToGrid/>
        <w:spacing w:line="560" w:lineRule="exact"/>
        <w:ind w:firstLine="630" w:firstLineChars="200"/>
        <w:jc w:val="both"/>
        <w:textAlignment w:val="auto"/>
        <w:rPr>
          <w:rFonts w:hint="eastAsia" w:ascii="楷体" w:hAnsi="楷体" w:eastAsia="楷体" w:cs="楷体"/>
          <w:snapToGrid w:val="0"/>
          <w:color w:val="000000"/>
          <w:kern w:val="0"/>
          <w:sz w:val="32"/>
          <w:szCs w:val="32"/>
          <w:highlight w:val="none"/>
          <w:lang w:val="en-US" w:eastAsia="zh-CN" w:bidi="ar-SA"/>
        </w:rPr>
      </w:pPr>
      <w:r>
        <w:rPr>
          <w:rFonts w:hint="eastAsia" w:ascii="楷体" w:hAnsi="楷体" w:eastAsia="楷体" w:cs="楷体"/>
          <w:snapToGrid w:val="0"/>
          <w:color w:val="000000"/>
          <w:kern w:val="0"/>
          <w:sz w:val="32"/>
          <w:szCs w:val="32"/>
          <w:highlight w:val="none"/>
          <w:lang w:val="en-US" w:eastAsia="zh-CN" w:bidi="ar-SA"/>
        </w:rPr>
        <w:t>根据我局2023年度部门预算执行情况绩效自评工作开展情况，无其他需要说明的问题。</w:t>
      </w:r>
    </w:p>
    <w:p w14:paraId="7512C0C2">
      <w:pPr>
        <w:keepNext w:val="0"/>
        <w:keepLines w:val="0"/>
        <w:pageBreakBefore w:val="0"/>
        <w:kinsoku/>
        <w:wordWrap/>
        <w:overflowPunct/>
        <w:topLinePunct w:val="0"/>
        <w:bidi w:val="0"/>
        <w:adjustRightInd/>
        <w:snapToGrid/>
        <w:spacing w:line="560" w:lineRule="exact"/>
        <w:ind w:firstLine="630" w:firstLineChars="200"/>
        <w:jc w:val="both"/>
        <w:textAlignment w:val="auto"/>
        <w:rPr>
          <w:rFonts w:hint="eastAsia" w:ascii="楷体" w:hAnsi="楷体" w:eastAsia="楷体" w:cs="楷体"/>
          <w:snapToGrid w:val="0"/>
          <w:color w:val="000000"/>
          <w:kern w:val="0"/>
          <w:sz w:val="32"/>
          <w:szCs w:val="32"/>
          <w:highlight w:val="none"/>
          <w:lang w:val="en-US" w:eastAsia="zh-CN" w:bidi="ar-SA"/>
        </w:rPr>
      </w:pPr>
    </w:p>
    <w:p w14:paraId="19B75E5D">
      <w:pPr>
        <w:spacing w:line="600" w:lineRule="exact"/>
        <w:ind w:firstLine="630" w:firstLineChars="200"/>
        <w:rPr>
          <w:rFonts w:eastAsia="仿宋_GB2312"/>
          <w:sz w:val="32"/>
          <w:szCs w:val="32"/>
        </w:rPr>
      </w:pPr>
      <w:r>
        <w:rPr>
          <w:rFonts w:hint="eastAsia" w:eastAsia="仿宋_GB2312"/>
          <w:sz w:val="32"/>
          <w:szCs w:val="32"/>
        </w:rPr>
        <w:t>报告需要以下附件：</w:t>
      </w:r>
    </w:p>
    <w:p w14:paraId="06E9F9AE">
      <w:pPr>
        <w:spacing w:line="600" w:lineRule="exact"/>
        <w:ind w:firstLine="630" w:firstLineChars="200"/>
        <w:rPr>
          <w:rFonts w:eastAsia="仿宋_GB2312"/>
          <w:sz w:val="32"/>
          <w:szCs w:val="32"/>
        </w:rPr>
      </w:pPr>
      <w:r>
        <w:rPr>
          <w:rFonts w:eastAsia="仿宋_GB2312"/>
          <w:sz w:val="32"/>
          <w:szCs w:val="32"/>
        </w:rPr>
        <w:t>1</w:t>
      </w:r>
      <w:r>
        <w:rPr>
          <w:rFonts w:hint="eastAsia" w:eastAsia="仿宋_GB2312"/>
          <w:sz w:val="32"/>
          <w:szCs w:val="32"/>
        </w:rPr>
        <w:t>、部门整体支出绩效评价基础数据表</w:t>
      </w:r>
    </w:p>
    <w:p w14:paraId="657BDEC6">
      <w:pPr>
        <w:spacing w:line="600" w:lineRule="exact"/>
        <w:ind w:firstLine="630" w:firstLineChars="200"/>
        <w:rPr>
          <w:rFonts w:eastAsia="仿宋_GB2312"/>
          <w:sz w:val="32"/>
          <w:szCs w:val="32"/>
        </w:rPr>
      </w:pPr>
      <w:r>
        <w:rPr>
          <w:rFonts w:eastAsia="仿宋_GB2312"/>
          <w:sz w:val="32"/>
          <w:szCs w:val="32"/>
        </w:rPr>
        <w:t>2</w:t>
      </w:r>
      <w:r>
        <w:rPr>
          <w:rFonts w:hint="eastAsia" w:eastAsia="仿宋_GB2312"/>
          <w:sz w:val="32"/>
          <w:szCs w:val="32"/>
        </w:rPr>
        <w:t>、部门整体支出绩效自评表</w:t>
      </w:r>
    </w:p>
    <w:p w14:paraId="16904D00">
      <w:pPr>
        <w:spacing w:line="600" w:lineRule="exact"/>
        <w:ind w:firstLine="630" w:firstLineChars="200"/>
        <w:rPr>
          <w:rFonts w:eastAsia="仿宋_GB2312"/>
          <w:sz w:val="32"/>
          <w:szCs w:val="32"/>
        </w:rPr>
      </w:pPr>
      <w:r>
        <w:rPr>
          <w:rFonts w:eastAsia="仿宋_GB2312"/>
          <w:sz w:val="32"/>
          <w:szCs w:val="32"/>
        </w:rPr>
        <w:t>3</w:t>
      </w:r>
      <w:r>
        <w:rPr>
          <w:rFonts w:hint="eastAsia" w:eastAsia="仿宋_GB2312"/>
          <w:sz w:val="32"/>
          <w:szCs w:val="32"/>
        </w:rPr>
        <w:t>、项目支出绩效自评表（每个一级项目支出一张表）</w:t>
      </w:r>
    </w:p>
    <w:p w14:paraId="274E4A6E">
      <w:pPr>
        <w:spacing w:line="600" w:lineRule="exact"/>
        <w:ind w:firstLine="630" w:firstLineChars="200"/>
        <w:rPr>
          <w:rFonts w:eastAsia="仿宋_GB2312"/>
          <w:sz w:val="32"/>
          <w:szCs w:val="32"/>
        </w:rPr>
      </w:pPr>
      <w:r>
        <w:rPr>
          <w:rFonts w:eastAsia="仿宋_GB2312"/>
          <w:sz w:val="32"/>
          <w:szCs w:val="32"/>
        </w:rPr>
        <w:t>4</w:t>
      </w:r>
      <w:r>
        <w:rPr>
          <w:rFonts w:hint="eastAsia" w:eastAsia="仿宋_GB2312"/>
          <w:sz w:val="32"/>
          <w:szCs w:val="32"/>
        </w:rPr>
        <w:t>、政府性基金预算支出情况表</w:t>
      </w:r>
    </w:p>
    <w:p w14:paraId="0669BB66">
      <w:pPr>
        <w:spacing w:line="600" w:lineRule="exact"/>
        <w:ind w:firstLine="630" w:firstLineChars="200"/>
        <w:rPr>
          <w:rFonts w:eastAsia="仿宋_GB2312"/>
          <w:sz w:val="32"/>
          <w:szCs w:val="32"/>
        </w:rPr>
      </w:pPr>
      <w:r>
        <w:rPr>
          <w:rFonts w:eastAsia="仿宋_GB2312"/>
          <w:sz w:val="32"/>
          <w:szCs w:val="32"/>
        </w:rPr>
        <w:t>5</w:t>
      </w:r>
      <w:r>
        <w:rPr>
          <w:rFonts w:hint="eastAsia" w:eastAsia="仿宋_GB2312"/>
          <w:sz w:val="32"/>
          <w:szCs w:val="32"/>
        </w:rPr>
        <w:t>、国有资本经营预算支出情况表</w:t>
      </w:r>
    </w:p>
    <w:p w14:paraId="61875ABD">
      <w:pPr>
        <w:spacing w:line="600" w:lineRule="exact"/>
        <w:ind w:firstLine="630" w:firstLineChars="200"/>
        <w:rPr>
          <w:rFonts w:eastAsia="仿宋_GB2312"/>
          <w:sz w:val="32"/>
          <w:szCs w:val="32"/>
        </w:rPr>
      </w:pPr>
      <w:r>
        <w:rPr>
          <w:rFonts w:eastAsia="仿宋_GB2312"/>
          <w:sz w:val="32"/>
          <w:szCs w:val="32"/>
        </w:rPr>
        <w:t>6</w:t>
      </w:r>
      <w:r>
        <w:rPr>
          <w:rFonts w:hint="eastAsia" w:eastAsia="仿宋_GB2312"/>
          <w:sz w:val="32"/>
          <w:szCs w:val="32"/>
        </w:rPr>
        <w:t>、社会保险基金预算支出情况表</w:t>
      </w:r>
    </w:p>
    <w:p w14:paraId="30DC85D0">
      <w:pPr>
        <w:spacing w:line="600" w:lineRule="exact"/>
        <w:rPr>
          <w:rFonts w:eastAsia="仿宋_GB2312"/>
          <w:kern w:val="0"/>
          <w:sz w:val="32"/>
          <w:szCs w:val="32"/>
        </w:rPr>
      </w:pPr>
    </w:p>
    <w:p w14:paraId="736E142F">
      <w:pPr>
        <w:spacing w:line="600" w:lineRule="exact"/>
        <w:rPr>
          <w:rFonts w:eastAsia="黑体"/>
          <w:sz w:val="28"/>
          <w:szCs w:val="28"/>
        </w:rPr>
      </w:pPr>
    </w:p>
    <w:p w14:paraId="500EA9E0">
      <w:pPr>
        <w:spacing w:line="600" w:lineRule="exact"/>
        <w:rPr>
          <w:rFonts w:eastAsia="黑体"/>
          <w:sz w:val="28"/>
          <w:szCs w:val="28"/>
        </w:rPr>
      </w:pPr>
    </w:p>
    <w:p w14:paraId="292AAA00">
      <w:pPr>
        <w:spacing w:line="600" w:lineRule="exact"/>
        <w:rPr>
          <w:rFonts w:eastAsia="黑体"/>
          <w:sz w:val="28"/>
          <w:szCs w:val="28"/>
        </w:rPr>
      </w:pPr>
    </w:p>
    <w:p w14:paraId="34BD81F6">
      <w:pPr>
        <w:spacing w:line="600" w:lineRule="exact"/>
        <w:rPr>
          <w:rFonts w:eastAsia="黑体"/>
          <w:sz w:val="28"/>
          <w:szCs w:val="28"/>
        </w:rPr>
      </w:pPr>
    </w:p>
    <w:p w14:paraId="21D69290">
      <w:pPr>
        <w:spacing w:line="600" w:lineRule="exact"/>
        <w:rPr>
          <w:rFonts w:eastAsia="黑体"/>
          <w:sz w:val="28"/>
          <w:szCs w:val="28"/>
        </w:rPr>
      </w:pPr>
    </w:p>
    <w:p w14:paraId="3BF75B69">
      <w:pPr>
        <w:widowControl/>
        <w:spacing w:line="600" w:lineRule="exact"/>
        <w:rPr>
          <w:rFonts w:ascii="仿宋_GB2312" w:eastAsia="仿宋_GB2312"/>
          <w:kern w:val="0"/>
          <w:sz w:val="32"/>
          <w:szCs w:val="32"/>
        </w:rPr>
      </w:pPr>
      <w:r>
        <w:rPr>
          <w:rFonts w:hint="eastAsia" w:ascii="仿宋_GB2312" w:eastAsia="仿宋_GB2312"/>
          <w:kern w:val="0"/>
          <w:sz w:val="32"/>
          <w:szCs w:val="32"/>
        </w:rPr>
        <w:t>附件6</w:t>
      </w:r>
    </w:p>
    <w:p w14:paraId="5574D7A0">
      <w:pPr>
        <w:jc w:val="center"/>
        <w:rPr>
          <w:rFonts w:eastAsia="方正小标宋_GBK"/>
          <w:spacing w:val="-6"/>
          <w:sz w:val="44"/>
          <w:szCs w:val="44"/>
        </w:rPr>
      </w:pPr>
      <w:r>
        <w:rPr>
          <w:rFonts w:hint="eastAsia" w:eastAsia="方正小标宋_GBK"/>
          <w:sz w:val="44"/>
          <w:szCs w:val="44"/>
        </w:rPr>
        <w:t>县级预算部门</w:t>
      </w:r>
      <w:r>
        <w:rPr>
          <w:rFonts w:hint="eastAsia" w:eastAsia="方正小标宋_GBK"/>
          <w:spacing w:val="-6"/>
          <w:sz w:val="44"/>
          <w:szCs w:val="44"/>
        </w:rPr>
        <w:t>绩效自评工作考核评分表</w:t>
      </w:r>
    </w:p>
    <w:tbl>
      <w:tblPr>
        <w:tblStyle w:val="7"/>
        <w:tblW w:w="9510" w:type="dxa"/>
        <w:jc w:val="center"/>
        <w:tblLayout w:type="fixed"/>
        <w:tblCellMar>
          <w:top w:w="0" w:type="dxa"/>
          <w:left w:w="108" w:type="dxa"/>
          <w:bottom w:w="0" w:type="dxa"/>
          <w:right w:w="108" w:type="dxa"/>
        </w:tblCellMar>
      </w:tblPr>
      <w:tblGrid>
        <w:gridCol w:w="774"/>
        <w:gridCol w:w="1501"/>
        <w:gridCol w:w="6482"/>
        <w:gridCol w:w="753"/>
      </w:tblGrid>
      <w:tr w14:paraId="354EA6BD">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14:paraId="70046DA3">
            <w:pPr>
              <w:spacing w:line="240" w:lineRule="exact"/>
              <w:jc w:val="center"/>
              <w:rPr>
                <w:rFonts w:eastAsia="黑体"/>
                <w:szCs w:val="21"/>
              </w:rPr>
            </w:pPr>
            <w:r>
              <w:rPr>
                <w:rFonts w:hint="eastAsia"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14:paraId="20939FC0">
            <w:pPr>
              <w:spacing w:line="240" w:lineRule="exact"/>
              <w:jc w:val="center"/>
              <w:rPr>
                <w:rFonts w:eastAsia="黑体"/>
                <w:szCs w:val="21"/>
              </w:rPr>
            </w:pPr>
            <w:r>
              <w:rPr>
                <w:rFonts w:hint="eastAsia"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14:paraId="540C883F">
            <w:pPr>
              <w:spacing w:line="240" w:lineRule="exact"/>
              <w:jc w:val="center"/>
              <w:rPr>
                <w:rFonts w:eastAsia="黑体"/>
                <w:szCs w:val="21"/>
              </w:rPr>
            </w:pPr>
            <w:r>
              <w:rPr>
                <w:rFonts w:hint="eastAsia"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14:paraId="6444550A">
            <w:pPr>
              <w:spacing w:line="240" w:lineRule="exact"/>
              <w:jc w:val="center"/>
              <w:rPr>
                <w:rFonts w:eastAsia="黑体"/>
                <w:szCs w:val="21"/>
              </w:rPr>
            </w:pPr>
            <w:r>
              <w:rPr>
                <w:rFonts w:hint="eastAsia" w:eastAsia="黑体"/>
                <w:szCs w:val="21"/>
              </w:rPr>
              <w:t>评分</w:t>
            </w:r>
          </w:p>
        </w:tc>
      </w:tr>
      <w:tr w14:paraId="2456687B">
        <w:tblPrEx>
          <w:tblCellMar>
            <w:top w:w="0" w:type="dxa"/>
            <w:left w:w="108" w:type="dxa"/>
            <w:bottom w:w="0" w:type="dxa"/>
            <w:right w:w="108" w:type="dxa"/>
          </w:tblCellMar>
        </w:tblPrEx>
        <w:trPr>
          <w:trHeight w:val="1210"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0A3C6A8B">
            <w:pPr>
              <w:spacing w:line="300" w:lineRule="exact"/>
              <w:jc w:val="center"/>
              <w:rPr>
                <w:rFonts w:eastAsia="仿宋_GB2312"/>
                <w:szCs w:val="21"/>
              </w:rPr>
            </w:pPr>
            <w:r>
              <w:rPr>
                <w:rFonts w:hint="eastAsia" w:eastAsia="仿宋_GB2312"/>
                <w:szCs w:val="21"/>
              </w:rPr>
              <w:t>布置工作</w:t>
            </w:r>
          </w:p>
          <w:p w14:paraId="13EF6D1D">
            <w:pPr>
              <w:spacing w:line="300" w:lineRule="exact"/>
              <w:jc w:val="center"/>
              <w:rPr>
                <w:rFonts w:eastAsia="仿宋_GB2312"/>
                <w:szCs w:val="21"/>
              </w:rPr>
            </w:pPr>
          </w:p>
          <w:p w14:paraId="2D4E1DFB">
            <w:pPr>
              <w:spacing w:line="300" w:lineRule="exact"/>
              <w:jc w:val="left"/>
              <w:rPr>
                <w:rFonts w:eastAsia="仿宋_GB2312"/>
                <w:szCs w:val="21"/>
              </w:rPr>
            </w:pPr>
            <w:r>
              <w:rPr>
                <w:rFonts w:eastAsia="仿宋_GB2312"/>
                <w:szCs w:val="21"/>
              </w:rPr>
              <w:t>10</w:t>
            </w:r>
            <w:r>
              <w:rPr>
                <w:rFonts w:hint="eastAsia" w:eastAsia="仿宋_GB2312"/>
                <w:szCs w:val="21"/>
              </w:rPr>
              <w:t>分</w:t>
            </w:r>
          </w:p>
        </w:tc>
        <w:tc>
          <w:tcPr>
            <w:tcW w:w="1501" w:type="dxa"/>
            <w:tcBorders>
              <w:top w:val="single" w:color="auto" w:sz="4" w:space="0"/>
              <w:left w:val="nil"/>
              <w:bottom w:val="nil"/>
              <w:right w:val="single" w:color="auto" w:sz="4" w:space="0"/>
            </w:tcBorders>
            <w:vAlign w:val="center"/>
          </w:tcPr>
          <w:p w14:paraId="5AA4F1C7">
            <w:pPr>
              <w:spacing w:line="240" w:lineRule="exact"/>
              <w:jc w:val="center"/>
              <w:rPr>
                <w:rFonts w:eastAsia="仿宋_GB2312"/>
                <w:szCs w:val="21"/>
              </w:rPr>
            </w:pPr>
            <w:r>
              <w:rPr>
                <w:rFonts w:hint="eastAsia" w:eastAsia="仿宋_GB2312"/>
                <w:szCs w:val="21"/>
              </w:rPr>
              <w:t>自评通知</w:t>
            </w:r>
          </w:p>
          <w:p w14:paraId="188EFABF">
            <w:pPr>
              <w:spacing w:line="240" w:lineRule="exact"/>
              <w:jc w:val="center"/>
              <w:rPr>
                <w:rFonts w:eastAsia="仿宋_GB2312"/>
                <w:szCs w:val="21"/>
              </w:rPr>
            </w:pPr>
            <w:r>
              <w:rPr>
                <w:rFonts w:hint="eastAsia" w:eastAsia="仿宋_GB2312"/>
                <w:szCs w:val="21"/>
              </w:rPr>
              <w:t>（</w:t>
            </w:r>
            <w:r>
              <w:rPr>
                <w:rFonts w:eastAsia="仿宋_GB2312"/>
                <w:szCs w:val="21"/>
              </w:rPr>
              <w:t>8</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36EC68F7">
            <w:pPr>
              <w:spacing w:line="240" w:lineRule="exact"/>
              <w:ind w:firstLine="205" w:firstLineChars="100"/>
              <w:rPr>
                <w:rFonts w:eastAsia="仿宋_GB2312"/>
                <w:szCs w:val="21"/>
              </w:rPr>
            </w:pPr>
            <w:r>
              <w:rPr>
                <w:rFonts w:eastAsia="仿宋_GB2312"/>
                <w:szCs w:val="21"/>
              </w:rPr>
              <w:t>1</w:t>
            </w:r>
            <w:r>
              <w:rPr>
                <w:rFonts w:hint="eastAsia" w:eastAsia="仿宋_GB2312"/>
                <w:szCs w:val="21"/>
              </w:rPr>
              <w:t>、印发绩效自评通知的得</w:t>
            </w:r>
            <w:r>
              <w:rPr>
                <w:rFonts w:eastAsia="仿宋_GB2312"/>
                <w:szCs w:val="21"/>
              </w:rPr>
              <w:t>2</w:t>
            </w:r>
            <w:r>
              <w:rPr>
                <w:rFonts w:hint="eastAsia" w:eastAsia="仿宋_GB2312"/>
                <w:szCs w:val="21"/>
              </w:rPr>
              <w:t>分，否则不得分。</w:t>
            </w:r>
          </w:p>
          <w:p w14:paraId="2C0946C5">
            <w:pPr>
              <w:spacing w:line="240" w:lineRule="exact"/>
              <w:ind w:firstLine="205" w:firstLineChars="100"/>
              <w:rPr>
                <w:rFonts w:eastAsia="仿宋_GB2312"/>
                <w:szCs w:val="21"/>
              </w:rPr>
            </w:pPr>
            <w:r>
              <w:rPr>
                <w:rFonts w:eastAsia="仿宋_GB2312"/>
                <w:szCs w:val="21"/>
              </w:rPr>
              <w:t>2</w:t>
            </w:r>
            <w:r>
              <w:rPr>
                <w:rFonts w:hint="eastAsia" w:eastAsia="仿宋_GB2312"/>
                <w:szCs w:val="21"/>
              </w:rPr>
              <w:t>、按照本规程规定，绩效自评通知包括自评范围、自评主要依据、自评主要内容、自评程序和步骤、有关要求等内容，并附有本规程要求的附件的，得</w:t>
            </w:r>
            <w:r>
              <w:rPr>
                <w:rFonts w:eastAsia="仿宋_GB2312"/>
                <w:szCs w:val="21"/>
              </w:rPr>
              <w:t>6</w:t>
            </w:r>
            <w:r>
              <w:rPr>
                <w:rFonts w:hint="eastAsia" w:eastAsia="仿宋_GB2312"/>
                <w:szCs w:val="21"/>
              </w:rPr>
              <w:t>分；否则缺</w:t>
            </w:r>
            <w:r>
              <w:rPr>
                <w:rFonts w:eastAsia="仿宋_GB2312"/>
                <w:szCs w:val="21"/>
              </w:rPr>
              <w:t>1</w:t>
            </w:r>
            <w:r>
              <w:rPr>
                <w:rFonts w:hint="eastAsia" w:eastAsia="仿宋_GB2312"/>
                <w:szCs w:val="21"/>
              </w:rPr>
              <w:t>项扣</w:t>
            </w:r>
            <w:r>
              <w:rPr>
                <w:rFonts w:eastAsia="仿宋_GB2312"/>
                <w:szCs w:val="21"/>
              </w:rPr>
              <w:t>1</w:t>
            </w:r>
            <w:r>
              <w:rPr>
                <w:rFonts w:hint="eastAsia" w:eastAsia="仿宋_GB2312"/>
                <w:szCs w:val="21"/>
              </w:rPr>
              <w:t>分，最多扣</w:t>
            </w:r>
            <w:r>
              <w:rPr>
                <w:rFonts w:eastAsia="仿宋_GB2312"/>
                <w:szCs w:val="21"/>
              </w:rPr>
              <w:t>6</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11237FB5">
            <w:pPr>
              <w:spacing w:line="240" w:lineRule="exact"/>
              <w:rPr>
                <w:rFonts w:hint="eastAsia" w:eastAsia="仿宋_GB2312"/>
                <w:szCs w:val="21"/>
                <w:lang w:val="en-US" w:eastAsia="zh-CN"/>
              </w:rPr>
            </w:pPr>
            <w:r>
              <w:rPr>
                <w:rFonts w:hint="eastAsia" w:eastAsia="仿宋_GB2312"/>
                <w:szCs w:val="21"/>
              </w:rPr>
              <w:t>　</w:t>
            </w:r>
            <w:r>
              <w:rPr>
                <w:rFonts w:hint="eastAsia" w:eastAsia="仿宋_GB2312"/>
                <w:szCs w:val="21"/>
                <w:lang w:val="en-US" w:eastAsia="zh-CN"/>
              </w:rPr>
              <w:t>8</w:t>
            </w:r>
          </w:p>
        </w:tc>
      </w:tr>
      <w:tr w14:paraId="3227978E">
        <w:tblPrEx>
          <w:tblCellMar>
            <w:top w:w="0" w:type="dxa"/>
            <w:left w:w="108" w:type="dxa"/>
            <w:bottom w:w="0" w:type="dxa"/>
            <w:right w:w="108" w:type="dxa"/>
          </w:tblCellMar>
        </w:tblPrEx>
        <w:trPr>
          <w:trHeight w:val="55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6596962B">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5ACE37D4">
            <w:pPr>
              <w:spacing w:line="240" w:lineRule="exact"/>
              <w:jc w:val="center"/>
              <w:rPr>
                <w:rFonts w:eastAsia="仿宋_GB2312"/>
                <w:szCs w:val="21"/>
              </w:rPr>
            </w:pPr>
            <w:r>
              <w:rPr>
                <w:rFonts w:hint="eastAsia" w:eastAsia="仿宋_GB2312"/>
                <w:szCs w:val="21"/>
              </w:rPr>
              <w:t>工作小组</w:t>
            </w:r>
          </w:p>
          <w:p w14:paraId="7B538DEC">
            <w:pPr>
              <w:spacing w:line="240" w:lineRule="exact"/>
              <w:jc w:val="center"/>
              <w:rPr>
                <w:rFonts w:eastAsia="仿宋_GB2312"/>
                <w:szCs w:val="21"/>
              </w:rPr>
            </w:pPr>
            <w:r>
              <w:rPr>
                <w:rFonts w:hint="eastAsia" w:eastAsia="仿宋_GB2312"/>
                <w:szCs w:val="21"/>
              </w:rPr>
              <w:t>（</w:t>
            </w:r>
            <w:r>
              <w:rPr>
                <w:rFonts w:eastAsia="仿宋_GB2312"/>
                <w:szCs w:val="21"/>
              </w:rPr>
              <w:t>2</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7FE25D34">
            <w:pPr>
              <w:spacing w:line="240" w:lineRule="exact"/>
              <w:ind w:firstLine="205" w:firstLineChars="100"/>
              <w:rPr>
                <w:rFonts w:eastAsia="仿宋_GB2312"/>
                <w:szCs w:val="21"/>
              </w:rPr>
            </w:pPr>
            <w:r>
              <w:rPr>
                <w:rFonts w:hint="eastAsia" w:eastAsia="仿宋_GB2312"/>
                <w:szCs w:val="21"/>
              </w:rPr>
              <w:t>成立绩效自评工作小组的得</w:t>
            </w:r>
            <w:r>
              <w:rPr>
                <w:rFonts w:eastAsia="仿宋_GB2312"/>
                <w:szCs w:val="21"/>
              </w:rPr>
              <w:t>2</w:t>
            </w:r>
            <w:r>
              <w:rPr>
                <w:rFonts w:hint="eastAsia" w:eastAsia="仿宋_GB2312"/>
                <w:szCs w:val="21"/>
              </w:rPr>
              <w:t>分，否则不得分。</w:t>
            </w:r>
          </w:p>
        </w:tc>
        <w:tc>
          <w:tcPr>
            <w:tcW w:w="753" w:type="dxa"/>
            <w:tcBorders>
              <w:top w:val="single" w:color="auto" w:sz="4" w:space="0"/>
              <w:left w:val="nil"/>
              <w:bottom w:val="single" w:color="auto" w:sz="4" w:space="0"/>
              <w:right w:val="single" w:color="auto" w:sz="4" w:space="0"/>
            </w:tcBorders>
            <w:vAlign w:val="center"/>
          </w:tcPr>
          <w:p w14:paraId="3982634C">
            <w:pPr>
              <w:spacing w:line="240" w:lineRule="exact"/>
              <w:jc w:val="center"/>
              <w:rPr>
                <w:rFonts w:hint="eastAsia" w:eastAsia="仿宋_GB2312"/>
                <w:szCs w:val="21"/>
                <w:lang w:val="en-US" w:eastAsia="zh-CN"/>
              </w:rPr>
            </w:pPr>
            <w:r>
              <w:rPr>
                <w:rFonts w:hint="eastAsia" w:eastAsia="仿宋_GB2312"/>
                <w:szCs w:val="21"/>
                <w:lang w:val="en-US" w:eastAsia="zh-CN"/>
              </w:rPr>
              <w:t>2</w:t>
            </w:r>
          </w:p>
        </w:tc>
      </w:tr>
      <w:tr w14:paraId="2857ADA2">
        <w:tblPrEx>
          <w:tblCellMar>
            <w:top w:w="0" w:type="dxa"/>
            <w:left w:w="108" w:type="dxa"/>
            <w:bottom w:w="0" w:type="dxa"/>
            <w:right w:w="108" w:type="dxa"/>
          </w:tblCellMar>
        </w:tblPrEx>
        <w:trPr>
          <w:trHeight w:val="1137"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105979F6">
            <w:pPr>
              <w:spacing w:line="320" w:lineRule="exact"/>
              <w:jc w:val="center"/>
              <w:rPr>
                <w:rFonts w:eastAsia="仿宋_GB2312"/>
                <w:szCs w:val="21"/>
              </w:rPr>
            </w:pPr>
            <w:r>
              <w:rPr>
                <w:rFonts w:hint="eastAsia" w:eastAsia="仿宋_GB2312"/>
                <w:szCs w:val="21"/>
              </w:rPr>
              <w:t>实施评价</w:t>
            </w:r>
          </w:p>
          <w:p w14:paraId="78D850D5">
            <w:pPr>
              <w:spacing w:line="320" w:lineRule="exact"/>
              <w:jc w:val="center"/>
              <w:rPr>
                <w:rFonts w:eastAsia="仿宋_GB2312"/>
                <w:szCs w:val="21"/>
              </w:rPr>
            </w:pPr>
          </w:p>
          <w:p w14:paraId="0DD31FA1">
            <w:pPr>
              <w:spacing w:line="320" w:lineRule="exact"/>
              <w:jc w:val="center"/>
              <w:rPr>
                <w:rFonts w:eastAsia="仿宋_GB2312"/>
                <w:szCs w:val="21"/>
              </w:rPr>
            </w:pPr>
            <w:r>
              <w:rPr>
                <w:rFonts w:eastAsia="仿宋_GB2312"/>
                <w:szCs w:val="21"/>
              </w:rPr>
              <w:t>30</w:t>
            </w:r>
            <w:r>
              <w:rPr>
                <w:rFonts w:hint="eastAsia" w:eastAsia="仿宋_GB2312"/>
                <w:szCs w:val="21"/>
              </w:rPr>
              <w:t>分</w:t>
            </w:r>
          </w:p>
        </w:tc>
        <w:tc>
          <w:tcPr>
            <w:tcW w:w="1501" w:type="dxa"/>
            <w:tcBorders>
              <w:top w:val="single" w:color="auto" w:sz="4" w:space="0"/>
              <w:left w:val="nil"/>
              <w:bottom w:val="single" w:color="auto" w:sz="4" w:space="0"/>
              <w:right w:val="single" w:color="auto" w:sz="4" w:space="0"/>
            </w:tcBorders>
            <w:vAlign w:val="center"/>
          </w:tcPr>
          <w:p w14:paraId="40FC5247">
            <w:pPr>
              <w:spacing w:line="240" w:lineRule="exact"/>
              <w:jc w:val="center"/>
              <w:rPr>
                <w:rFonts w:eastAsia="仿宋_GB2312"/>
                <w:szCs w:val="21"/>
              </w:rPr>
            </w:pPr>
            <w:r>
              <w:rPr>
                <w:rFonts w:hint="eastAsia" w:eastAsia="仿宋_GB2312"/>
                <w:szCs w:val="21"/>
              </w:rPr>
              <w:t>单位自查</w:t>
            </w:r>
          </w:p>
          <w:p w14:paraId="1E1AD4A3">
            <w:pPr>
              <w:spacing w:line="240" w:lineRule="exact"/>
              <w:jc w:val="center"/>
              <w:rPr>
                <w:rFonts w:eastAsia="仿宋_GB2312"/>
                <w:szCs w:val="21"/>
              </w:rPr>
            </w:pPr>
            <w:r>
              <w:rPr>
                <w:rFonts w:hint="eastAsia" w:eastAsia="仿宋_GB2312"/>
                <w:szCs w:val="21"/>
              </w:rPr>
              <w:t>（</w:t>
            </w:r>
            <w:r>
              <w:rPr>
                <w:rFonts w:eastAsia="仿宋_GB2312"/>
                <w:szCs w:val="21"/>
              </w:rPr>
              <w:t>20</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6BBFDC85">
            <w:pPr>
              <w:spacing w:line="240" w:lineRule="exact"/>
              <w:ind w:firstLine="205" w:firstLineChars="100"/>
              <w:rPr>
                <w:rFonts w:eastAsia="仿宋_GB2312"/>
                <w:szCs w:val="21"/>
              </w:rPr>
            </w:pPr>
            <w:r>
              <w:rPr>
                <w:rFonts w:hint="eastAsia" w:eastAsia="仿宋_GB2312"/>
                <w:szCs w:val="21"/>
              </w:rPr>
              <w:t>县级预算部门本级和所属单位都要开展绩效自查，转移支付项目单位都要开展绩效自查，县、县级主管部门都要汇总本区域转移支付情况；以上各项每发现一个单位没有做相应工作的，扣</w:t>
            </w:r>
            <w:r>
              <w:rPr>
                <w:rFonts w:eastAsia="仿宋_GB2312"/>
                <w:szCs w:val="21"/>
              </w:rPr>
              <w:t>1</w:t>
            </w:r>
            <w:r>
              <w:rPr>
                <w:rFonts w:hint="eastAsia" w:eastAsia="仿宋_GB2312"/>
                <w:szCs w:val="21"/>
              </w:rPr>
              <w:t>分，最多扣</w:t>
            </w:r>
            <w:r>
              <w:rPr>
                <w:rFonts w:eastAsia="仿宋_GB2312"/>
                <w:szCs w:val="21"/>
              </w:rPr>
              <w:t>20</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790EFDC4">
            <w:pPr>
              <w:spacing w:line="240" w:lineRule="exact"/>
              <w:rPr>
                <w:rFonts w:hint="default" w:eastAsia="仿宋_GB2312"/>
                <w:szCs w:val="21"/>
                <w:lang w:val="en-US" w:eastAsia="zh-CN"/>
              </w:rPr>
            </w:pPr>
            <w:r>
              <w:rPr>
                <w:rFonts w:hint="eastAsia" w:eastAsia="仿宋_GB2312"/>
                <w:szCs w:val="21"/>
              </w:rPr>
              <w:t>　</w:t>
            </w:r>
            <w:r>
              <w:rPr>
                <w:rFonts w:hint="eastAsia" w:eastAsia="仿宋_GB2312"/>
                <w:szCs w:val="21"/>
                <w:lang w:val="en-US" w:eastAsia="zh-CN"/>
              </w:rPr>
              <w:t>20</w:t>
            </w:r>
          </w:p>
        </w:tc>
      </w:tr>
      <w:tr w14:paraId="0EFFC708">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73CB483B">
            <w:pPr>
              <w:widowControl/>
              <w:jc w:val="left"/>
              <w:rPr>
                <w:rFonts w:eastAsia="仿宋_GB2312"/>
                <w:szCs w:val="21"/>
              </w:rPr>
            </w:pPr>
          </w:p>
        </w:tc>
        <w:tc>
          <w:tcPr>
            <w:tcW w:w="1501" w:type="dxa"/>
            <w:tcBorders>
              <w:top w:val="nil"/>
              <w:left w:val="nil"/>
              <w:bottom w:val="single" w:color="auto" w:sz="4" w:space="0"/>
              <w:right w:val="single" w:color="auto" w:sz="4" w:space="0"/>
            </w:tcBorders>
            <w:vAlign w:val="center"/>
          </w:tcPr>
          <w:p w14:paraId="3166EE5E">
            <w:pPr>
              <w:spacing w:line="240" w:lineRule="exact"/>
              <w:jc w:val="center"/>
              <w:rPr>
                <w:rFonts w:eastAsia="仿宋_GB2312"/>
                <w:szCs w:val="21"/>
              </w:rPr>
            </w:pPr>
            <w:r>
              <w:rPr>
                <w:rFonts w:hint="eastAsia" w:eastAsia="仿宋_GB2312"/>
                <w:szCs w:val="21"/>
              </w:rPr>
              <w:t>提交报告</w:t>
            </w:r>
          </w:p>
          <w:p w14:paraId="1259F5E4">
            <w:pPr>
              <w:spacing w:line="240" w:lineRule="exact"/>
              <w:jc w:val="center"/>
              <w:rPr>
                <w:rFonts w:eastAsia="仿宋_GB2312"/>
                <w:szCs w:val="21"/>
              </w:rPr>
            </w:pPr>
            <w:r>
              <w:rPr>
                <w:rFonts w:hint="eastAsia" w:eastAsia="仿宋_GB2312"/>
                <w:szCs w:val="21"/>
              </w:rPr>
              <w:t>（</w:t>
            </w:r>
            <w:r>
              <w:rPr>
                <w:rFonts w:eastAsia="仿宋_GB2312"/>
                <w:szCs w:val="21"/>
              </w:rPr>
              <w:t>10</w:t>
            </w:r>
            <w:r>
              <w:rPr>
                <w:rFonts w:hint="eastAsia" w:eastAsia="仿宋_GB2312"/>
                <w:szCs w:val="21"/>
              </w:rPr>
              <w:t>分）</w:t>
            </w:r>
          </w:p>
        </w:tc>
        <w:tc>
          <w:tcPr>
            <w:tcW w:w="6482" w:type="dxa"/>
            <w:tcBorders>
              <w:top w:val="nil"/>
              <w:left w:val="nil"/>
              <w:bottom w:val="single" w:color="auto" w:sz="4" w:space="0"/>
              <w:right w:val="single" w:color="auto" w:sz="4" w:space="0"/>
            </w:tcBorders>
            <w:vAlign w:val="center"/>
          </w:tcPr>
          <w:p w14:paraId="590F10DC">
            <w:pPr>
              <w:spacing w:line="240" w:lineRule="exact"/>
              <w:ind w:firstLine="205" w:firstLineChars="100"/>
              <w:rPr>
                <w:rFonts w:eastAsia="仿宋_GB2312"/>
                <w:szCs w:val="21"/>
              </w:rPr>
            </w:pPr>
            <w:r>
              <w:rPr>
                <w:rFonts w:hint="eastAsia" w:eastAsia="仿宋_GB2312"/>
                <w:szCs w:val="21"/>
              </w:rPr>
              <w:t>按时向县财政局报送报告的得</w:t>
            </w:r>
            <w:r>
              <w:rPr>
                <w:rFonts w:eastAsia="仿宋_GB2312"/>
                <w:szCs w:val="21"/>
              </w:rPr>
              <w:t>10</w:t>
            </w:r>
            <w:r>
              <w:rPr>
                <w:rFonts w:hint="eastAsia" w:eastAsia="仿宋_GB2312"/>
                <w:szCs w:val="21"/>
              </w:rPr>
              <w:t>分；每推迟一天报送报告的扣</w:t>
            </w:r>
            <w:r>
              <w:rPr>
                <w:rFonts w:eastAsia="仿宋_GB2312"/>
                <w:szCs w:val="21"/>
              </w:rPr>
              <w:t>1</w:t>
            </w:r>
            <w:r>
              <w:rPr>
                <w:rFonts w:hint="eastAsia" w:eastAsia="仿宋_GB2312"/>
                <w:szCs w:val="21"/>
              </w:rPr>
              <w:t>分，最多扣</w:t>
            </w:r>
            <w:r>
              <w:rPr>
                <w:rFonts w:eastAsia="仿宋_GB2312"/>
                <w:szCs w:val="21"/>
              </w:rPr>
              <w:t>10</w:t>
            </w:r>
            <w:r>
              <w:rPr>
                <w:rFonts w:hint="eastAsia" w:eastAsia="仿宋_GB2312"/>
                <w:szCs w:val="21"/>
              </w:rPr>
              <w:t>分。</w:t>
            </w:r>
          </w:p>
        </w:tc>
        <w:tc>
          <w:tcPr>
            <w:tcW w:w="753" w:type="dxa"/>
            <w:tcBorders>
              <w:top w:val="nil"/>
              <w:left w:val="nil"/>
              <w:bottom w:val="single" w:color="auto" w:sz="4" w:space="0"/>
              <w:right w:val="single" w:color="auto" w:sz="4" w:space="0"/>
            </w:tcBorders>
            <w:vAlign w:val="center"/>
          </w:tcPr>
          <w:p w14:paraId="50917F01">
            <w:pPr>
              <w:spacing w:line="240" w:lineRule="exact"/>
              <w:rPr>
                <w:rFonts w:hint="default" w:eastAsia="仿宋_GB2312"/>
                <w:szCs w:val="21"/>
                <w:lang w:val="en-US" w:eastAsia="zh-CN"/>
              </w:rPr>
            </w:pPr>
            <w:r>
              <w:rPr>
                <w:rFonts w:hint="eastAsia" w:eastAsia="仿宋_GB2312"/>
                <w:szCs w:val="21"/>
                <w:lang w:val="en-US" w:eastAsia="zh-CN"/>
              </w:rPr>
              <w:t>10</w:t>
            </w:r>
          </w:p>
        </w:tc>
      </w:tr>
      <w:tr w14:paraId="7D4C57EB">
        <w:tblPrEx>
          <w:tblCellMar>
            <w:top w:w="0" w:type="dxa"/>
            <w:left w:w="108" w:type="dxa"/>
            <w:bottom w:w="0" w:type="dxa"/>
            <w:right w:w="108" w:type="dxa"/>
          </w:tblCellMar>
        </w:tblPrEx>
        <w:trPr>
          <w:trHeight w:val="1190"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7F3D4DAA">
            <w:pPr>
              <w:spacing w:line="240" w:lineRule="exact"/>
              <w:jc w:val="center"/>
              <w:rPr>
                <w:rFonts w:eastAsia="仿宋_GB2312"/>
                <w:szCs w:val="21"/>
              </w:rPr>
            </w:pPr>
            <w:r>
              <w:rPr>
                <w:rFonts w:hint="eastAsia" w:eastAsia="仿宋_GB2312"/>
                <w:szCs w:val="21"/>
              </w:rPr>
              <w:t>自评报告</w:t>
            </w:r>
          </w:p>
          <w:p w14:paraId="72F973B0">
            <w:pPr>
              <w:spacing w:line="240" w:lineRule="exact"/>
              <w:jc w:val="center"/>
              <w:rPr>
                <w:rFonts w:eastAsia="仿宋_GB2312"/>
                <w:szCs w:val="21"/>
              </w:rPr>
            </w:pPr>
          </w:p>
          <w:p w14:paraId="26616717">
            <w:pPr>
              <w:spacing w:line="240" w:lineRule="exact"/>
              <w:jc w:val="center"/>
              <w:rPr>
                <w:rFonts w:eastAsia="仿宋_GB2312"/>
                <w:szCs w:val="21"/>
              </w:rPr>
            </w:pPr>
            <w:r>
              <w:rPr>
                <w:rFonts w:eastAsia="仿宋_GB2312"/>
                <w:szCs w:val="21"/>
              </w:rPr>
              <w:t>60</w:t>
            </w:r>
            <w:r>
              <w:rPr>
                <w:rFonts w:hint="eastAsia" w:eastAsia="仿宋_GB2312"/>
                <w:szCs w:val="21"/>
              </w:rPr>
              <w:t>分</w:t>
            </w:r>
          </w:p>
        </w:tc>
        <w:tc>
          <w:tcPr>
            <w:tcW w:w="1501" w:type="dxa"/>
            <w:tcBorders>
              <w:top w:val="single" w:color="auto" w:sz="4" w:space="0"/>
              <w:left w:val="nil"/>
              <w:bottom w:val="single" w:color="auto" w:sz="4" w:space="0"/>
              <w:right w:val="single" w:color="auto" w:sz="4" w:space="0"/>
            </w:tcBorders>
            <w:vAlign w:val="center"/>
          </w:tcPr>
          <w:p w14:paraId="0E428A6D">
            <w:pPr>
              <w:spacing w:line="240" w:lineRule="exact"/>
              <w:jc w:val="center"/>
              <w:rPr>
                <w:rFonts w:eastAsia="仿宋_GB2312"/>
                <w:szCs w:val="21"/>
              </w:rPr>
            </w:pPr>
            <w:r>
              <w:rPr>
                <w:rFonts w:hint="eastAsia" w:eastAsia="仿宋_GB2312"/>
                <w:szCs w:val="21"/>
              </w:rPr>
              <w:t>自评报告</w:t>
            </w:r>
          </w:p>
          <w:p w14:paraId="241CD126">
            <w:pPr>
              <w:spacing w:line="240" w:lineRule="exact"/>
              <w:jc w:val="center"/>
              <w:rPr>
                <w:rFonts w:eastAsia="仿宋_GB2312"/>
                <w:szCs w:val="21"/>
              </w:rPr>
            </w:pPr>
            <w:r>
              <w:rPr>
                <w:rFonts w:hint="eastAsia" w:eastAsia="仿宋_GB2312"/>
                <w:szCs w:val="21"/>
              </w:rPr>
              <w:t>的完整性</w:t>
            </w:r>
          </w:p>
          <w:p w14:paraId="4BF95C26">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2A17F5B8">
            <w:pPr>
              <w:spacing w:line="240" w:lineRule="exact"/>
              <w:ind w:firstLine="205" w:firstLineChars="100"/>
              <w:rPr>
                <w:rFonts w:eastAsia="仿宋_GB2312"/>
                <w:szCs w:val="21"/>
              </w:rPr>
            </w:pPr>
            <w:r>
              <w:rPr>
                <w:rFonts w:eastAsia="仿宋_GB2312"/>
                <w:szCs w:val="21"/>
              </w:rPr>
              <w:t>1</w:t>
            </w:r>
            <w:r>
              <w:rPr>
                <w:rFonts w:hint="eastAsia" w:eastAsia="仿宋_GB2312"/>
                <w:szCs w:val="21"/>
              </w:rPr>
              <w:t>、绩效自评报告正文部分内容齐全的，得</w:t>
            </w:r>
            <w:r>
              <w:rPr>
                <w:rFonts w:eastAsia="仿宋_GB2312"/>
                <w:szCs w:val="21"/>
              </w:rPr>
              <w:t>8</w:t>
            </w:r>
            <w:r>
              <w:rPr>
                <w:rFonts w:hint="eastAsia" w:eastAsia="仿宋_GB2312"/>
                <w:szCs w:val="21"/>
              </w:rPr>
              <w:t>分；否则每少一个部分扣</w:t>
            </w:r>
            <w:r>
              <w:rPr>
                <w:rFonts w:eastAsia="仿宋_GB2312"/>
                <w:szCs w:val="21"/>
              </w:rPr>
              <w:t>2</w:t>
            </w:r>
            <w:r>
              <w:rPr>
                <w:rFonts w:hint="eastAsia" w:eastAsia="仿宋_GB2312"/>
                <w:szCs w:val="21"/>
              </w:rPr>
              <w:t>分，最多扣</w:t>
            </w:r>
            <w:r>
              <w:rPr>
                <w:rFonts w:eastAsia="仿宋_GB2312"/>
                <w:szCs w:val="21"/>
              </w:rPr>
              <w:t>8</w:t>
            </w:r>
            <w:r>
              <w:rPr>
                <w:rFonts w:hint="eastAsia" w:eastAsia="仿宋_GB2312"/>
                <w:szCs w:val="21"/>
              </w:rPr>
              <w:t>分。</w:t>
            </w:r>
          </w:p>
          <w:p w14:paraId="7F8A6708">
            <w:pPr>
              <w:spacing w:line="240" w:lineRule="exact"/>
              <w:ind w:firstLine="205" w:firstLineChars="100"/>
              <w:rPr>
                <w:rFonts w:eastAsia="仿宋_GB2312"/>
                <w:szCs w:val="21"/>
              </w:rPr>
            </w:pPr>
            <w:r>
              <w:rPr>
                <w:rFonts w:eastAsia="仿宋_GB2312"/>
                <w:szCs w:val="21"/>
              </w:rPr>
              <w:t>2</w:t>
            </w:r>
            <w:r>
              <w:rPr>
                <w:rFonts w:hint="eastAsia" w:eastAsia="仿宋_GB2312"/>
                <w:szCs w:val="21"/>
              </w:rPr>
              <w:t>、绩效自评报告附件部分内容齐全的，得</w:t>
            </w:r>
            <w:r>
              <w:rPr>
                <w:rFonts w:eastAsia="仿宋_GB2312"/>
                <w:szCs w:val="21"/>
              </w:rPr>
              <w:t>7</w:t>
            </w:r>
            <w:r>
              <w:rPr>
                <w:rFonts w:hint="eastAsia" w:eastAsia="仿宋_GB2312"/>
                <w:szCs w:val="21"/>
              </w:rPr>
              <w:t>分；否则每少一个部分扣</w:t>
            </w:r>
            <w:r>
              <w:rPr>
                <w:rFonts w:eastAsia="仿宋_GB2312"/>
                <w:szCs w:val="21"/>
              </w:rPr>
              <w:t>2</w:t>
            </w:r>
            <w:r>
              <w:rPr>
                <w:rFonts w:hint="eastAsia" w:eastAsia="仿宋_GB2312"/>
                <w:szCs w:val="21"/>
              </w:rPr>
              <w:t>分，最多扣</w:t>
            </w:r>
            <w:r>
              <w:rPr>
                <w:rFonts w:eastAsia="仿宋_GB2312"/>
                <w:szCs w:val="21"/>
              </w:rPr>
              <w:t>7</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2C4A1CD4">
            <w:pPr>
              <w:spacing w:line="240" w:lineRule="exact"/>
              <w:jc w:val="center"/>
              <w:rPr>
                <w:rFonts w:hint="default" w:eastAsia="仿宋_GB2312"/>
                <w:szCs w:val="21"/>
                <w:lang w:val="en-US" w:eastAsia="zh-CN"/>
              </w:rPr>
            </w:pPr>
            <w:r>
              <w:rPr>
                <w:rFonts w:hint="eastAsia" w:eastAsia="仿宋_GB2312"/>
                <w:szCs w:val="21"/>
              </w:rPr>
              <w:t>　</w:t>
            </w:r>
            <w:r>
              <w:rPr>
                <w:rFonts w:hint="eastAsia" w:eastAsia="仿宋_GB2312"/>
                <w:szCs w:val="21"/>
                <w:lang w:val="en-US" w:eastAsia="zh-CN"/>
              </w:rPr>
              <w:t>15</w:t>
            </w:r>
          </w:p>
        </w:tc>
      </w:tr>
      <w:tr w14:paraId="7E967AAB">
        <w:tblPrEx>
          <w:tblCellMar>
            <w:top w:w="0" w:type="dxa"/>
            <w:left w:w="108" w:type="dxa"/>
            <w:bottom w:w="0" w:type="dxa"/>
            <w:right w:w="108" w:type="dxa"/>
          </w:tblCellMar>
        </w:tblPrEx>
        <w:trPr>
          <w:trHeight w:val="2308"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0D8FED11">
            <w:pPr>
              <w:widowControl/>
              <w:jc w:val="left"/>
              <w:rPr>
                <w:rFonts w:eastAsia="仿宋_GB2312"/>
                <w:szCs w:val="21"/>
              </w:rPr>
            </w:pPr>
          </w:p>
        </w:tc>
        <w:tc>
          <w:tcPr>
            <w:tcW w:w="1501" w:type="dxa"/>
            <w:tcBorders>
              <w:top w:val="single" w:color="auto" w:sz="4" w:space="0"/>
              <w:left w:val="nil"/>
              <w:bottom w:val="nil"/>
              <w:right w:val="single" w:color="auto" w:sz="4" w:space="0"/>
            </w:tcBorders>
            <w:vAlign w:val="center"/>
          </w:tcPr>
          <w:p w14:paraId="67086D8D">
            <w:pPr>
              <w:spacing w:line="240" w:lineRule="exact"/>
              <w:jc w:val="center"/>
              <w:rPr>
                <w:rFonts w:eastAsia="仿宋_GB2312"/>
                <w:szCs w:val="21"/>
              </w:rPr>
            </w:pPr>
            <w:r>
              <w:rPr>
                <w:rFonts w:hint="eastAsia" w:eastAsia="仿宋_GB2312"/>
                <w:szCs w:val="21"/>
              </w:rPr>
              <w:t>绩效自评表</w:t>
            </w:r>
          </w:p>
          <w:p w14:paraId="1F644C8E">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39EA43DB">
            <w:pPr>
              <w:spacing w:line="240" w:lineRule="exact"/>
              <w:ind w:firstLine="205" w:firstLineChars="100"/>
              <w:rPr>
                <w:rFonts w:eastAsia="仿宋_GB2312"/>
                <w:szCs w:val="21"/>
              </w:rPr>
            </w:pPr>
            <w:r>
              <w:rPr>
                <w:rFonts w:eastAsia="仿宋_GB2312"/>
                <w:szCs w:val="21"/>
              </w:rPr>
              <w:t>1</w:t>
            </w:r>
            <w:r>
              <w:rPr>
                <w:rFonts w:hint="eastAsia" w:eastAsia="仿宋_GB2312"/>
                <w:szCs w:val="21"/>
              </w:rPr>
              <w:t>、部门整体支出和项目支出绩效指标反映产出、效益、服务对象满意度方面的指标和预算执行率的权重符合本规程的，得</w:t>
            </w:r>
            <w:r>
              <w:rPr>
                <w:rFonts w:eastAsia="仿宋_GB2312"/>
                <w:szCs w:val="21"/>
              </w:rPr>
              <w:t>2</w:t>
            </w:r>
            <w:r>
              <w:rPr>
                <w:rFonts w:hint="eastAsia" w:eastAsia="仿宋_GB2312"/>
                <w:szCs w:val="21"/>
              </w:rPr>
              <w:t>分，否则按比例扣除相应的分数。</w:t>
            </w:r>
          </w:p>
          <w:p w14:paraId="5F563B2F">
            <w:pPr>
              <w:spacing w:line="240" w:lineRule="exact"/>
              <w:ind w:firstLine="205" w:firstLineChars="100"/>
              <w:rPr>
                <w:rFonts w:eastAsia="仿宋_GB2312"/>
                <w:szCs w:val="21"/>
              </w:rPr>
            </w:pPr>
            <w:r>
              <w:rPr>
                <w:rFonts w:eastAsia="仿宋_GB2312"/>
                <w:szCs w:val="21"/>
              </w:rPr>
              <w:t>2</w:t>
            </w:r>
            <w:r>
              <w:rPr>
                <w:rFonts w:hint="eastAsia" w:eastAsia="仿宋_GB2312"/>
                <w:szCs w:val="21"/>
              </w:rPr>
              <w:t>、部门整体支出和项目支出绩效指标全部细化到三级指标的，得</w:t>
            </w:r>
            <w:r>
              <w:rPr>
                <w:rFonts w:eastAsia="仿宋_GB2312"/>
                <w:szCs w:val="21"/>
              </w:rPr>
              <w:t>3</w:t>
            </w:r>
            <w:r>
              <w:rPr>
                <w:rFonts w:hint="eastAsia" w:eastAsia="仿宋_GB2312"/>
                <w:szCs w:val="21"/>
              </w:rPr>
              <w:t>分；部分细化的，酌情扣分；没有细化的，不得分。</w:t>
            </w:r>
          </w:p>
          <w:p w14:paraId="4B1B8181">
            <w:pPr>
              <w:spacing w:line="240" w:lineRule="exact"/>
              <w:ind w:firstLine="205" w:firstLineChars="100"/>
              <w:rPr>
                <w:rFonts w:eastAsia="仿宋_GB2312"/>
                <w:szCs w:val="21"/>
              </w:rPr>
            </w:pPr>
            <w:r>
              <w:rPr>
                <w:rFonts w:eastAsia="仿宋_GB2312"/>
                <w:szCs w:val="21"/>
              </w:rPr>
              <w:t>3</w:t>
            </w:r>
            <w:r>
              <w:rPr>
                <w:rFonts w:hint="eastAsia" w:eastAsia="仿宋_GB2312"/>
                <w:szCs w:val="21"/>
              </w:rPr>
              <w:t>、部门整体支出和项目支出三级绩效指标内涵明确、具体、可衡量的得</w:t>
            </w:r>
            <w:r>
              <w:rPr>
                <w:rFonts w:eastAsia="仿宋_GB2312"/>
                <w:szCs w:val="21"/>
              </w:rPr>
              <w:t>5</w:t>
            </w:r>
            <w:r>
              <w:rPr>
                <w:rFonts w:hint="eastAsia" w:eastAsia="仿宋_GB2312"/>
                <w:szCs w:val="21"/>
              </w:rPr>
              <w:t>分；突出核心指标，精简实用的得</w:t>
            </w:r>
            <w:r>
              <w:rPr>
                <w:rFonts w:eastAsia="仿宋_GB2312"/>
                <w:szCs w:val="21"/>
              </w:rPr>
              <w:t>3</w:t>
            </w:r>
            <w:r>
              <w:rPr>
                <w:rFonts w:hint="eastAsia" w:eastAsia="仿宋_GB2312"/>
                <w:szCs w:val="21"/>
              </w:rPr>
              <w:t>分；指标与部门整体支出和项目支出密切相关，全面反映产出和效益的得</w:t>
            </w:r>
            <w:r>
              <w:rPr>
                <w:rFonts w:eastAsia="仿宋_GB2312"/>
                <w:szCs w:val="21"/>
              </w:rPr>
              <w:t>2</w:t>
            </w:r>
            <w:r>
              <w:rPr>
                <w:rFonts w:hint="eastAsia" w:eastAsia="仿宋_GB2312"/>
                <w:szCs w:val="21"/>
              </w:rPr>
              <w:t>分；否则每项酌情扣分，最多扣</w:t>
            </w:r>
            <w:r>
              <w:rPr>
                <w:rFonts w:eastAsia="仿宋_GB2312"/>
                <w:szCs w:val="21"/>
              </w:rPr>
              <w:t>10</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46AFD342">
            <w:pPr>
              <w:spacing w:line="240" w:lineRule="exact"/>
              <w:jc w:val="center"/>
              <w:rPr>
                <w:rFonts w:eastAsia="仿宋_GB2312"/>
                <w:szCs w:val="21"/>
              </w:rPr>
            </w:pPr>
            <w:r>
              <w:rPr>
                <w:rFonts w:hint="eastAsia" w:eastAsia="仿宋_GB2312"/>
                <w:szCs w:val="21"/>
                <w:lang w:val="en-US" w:eastAsia="zh-CN"/>
              </w:rPr>
              <w:t>15</w:t>
            </w:r>
            <w:r>
              <w:rPr>
                <w:rFonts w:hint="eastAsia" w:eastAsia="仿宋_GB2312"/>
                <w:szCs w:val="21"/>
              </w:rPr>
              <w:t>　</w:t>
            </w:r>
          </w:p>
        </w:tc>
      </w:tr>
      <w:tr w14:paraId="370C0CE2">
        <w:tblPrEx>
          <w:tblCellMar>
            <w:top w:w="0" w:type="dxa"/>
            <w:left w:w="108" w:type="dxa"/>
            <w:bottom w:w="0" w:type="dxa"/>
            <w:right w:w="108" w:type="dxa"/>
          </w:tblCellMar>
        </w:tblPrEx>
        <w:trPr>
          <w:trHeight w:val="731"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1079E815">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0195A7DF">
            <w:pPr>
              <w:spacing w:line="240" w:lineRule="exact"/>
              <w:jc w:val="center"/>
              <w:rPr>
                <w:rFonts w:eastAsia="仿宋_GB2312"/>
                <w:szCs w:val="21"/>
              </w:rPr>
            </w:pPr>
            <w:r>
              <w:rPr>
                <w:rFonts w:hint="eastAsia" w:eastAsia="仿宋_GB2312"/>
                <w:szCs w:val="21"/>
              </w:rPr>
              <w:t>绩效评价报告反映问题情况</w:t>
            </w:r>
          </w:p>
          <w:p w14:paraId="7F06F080">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54EE3A8D">
            <w:pPr>
              <w:spacing w:line="240" w:lineRule="exact"/>
              <w:ind w:firstLine="205" w:firstLineChars="100"/>
              <w:rPr>
                <w:rFonts w:eastAsia="仿宋_GB2312"/>
                <w:szCs w:val="21"/>
              </w:rPr>
            </w:pPr>
            <w:r>
              <w:rPr>
                <w:rFonts w:hint="eastAsia" w:eastAsia="仿宋_GB2312"/>
                <w:szCs w:val="21"/>
              </w:rPr>
              <w:t>绩效评价发现问题详实全面的得</w:t>
            </w:r>
            <w:r>
              <w:rPr>
                <w:rFonts w:eastAsia="仿宋_GB2312"/>
                <w:szCs w:val="21"/>
              </w:rPr>
              <w:t>15</w:t>
            </w:r>
            <w:r>
              <w:rPr>
                <w:rFonts w:hint="eastAsia" w:eastAsia="仿宋_GB2312"/>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14:paraId="747B44F8">
            <w:pPr>
              <w:spacing w:line="240" w:lineRule="exact"/>
              <w:jc w:val="center"/>
              <w:rPr>
                <w:rFonts w:eastAsia="仿宋_GB2312"/>
                <w:szCs w:val="21"/>
              </w:rPr>
            </w:pPr>
            <w:r>
              <w:rPr>
                <w:rFonts w:hint="eastAsia" w:eastAsia="仿宋_GB2312"/>
                <w:szCs w:val="21"/>
                <w:lang w:val="en-US" w:eastAsia="zh-CN"/>
              </w:rPr>
              <w:t>14</w:t>
            </w:r>
            <w:r>
              <w:rPr>
                <w:rFonts w:hint="eastAsia" w:eastAsia="仿宋_GB2312"/>
                <w:szCs w:val="21"/>
              </w:rPr>
              <w:t>　</w:t>
            </w:r>
          </w:p>
        </w:tc>
      </w:tr>
      <w:tr w14:paraId="2A4C991D">
        <w:tblPrEx>
          <w:tblCellMar>
            <w:top w:w="0" w:type="dxa"/>
            <w:left w:w="108" w:type="dxa"/>
            <w:bottom w:w="0" w:type="dxa"/>
            <w:right w:w="108" w:type="dxa"/>
          </w:tblCellMar>
        </w:tblPrEx>
        <w:trPr>
          <w:trHeight w:val="7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4AEB75E0">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2C84A415">
            <w:pPr>
              <w:spacing w:line="240" w:lineRule="exact"/>
              <w:rPr>
                <w:rFonts w:eastAsia="仿宋_GB2312"/>
                <w:szCs w:val="21"/>
              </w:rPr>
            </w:pPr>
            <w:r>
              <w:rPr>
                <w:rFonts w:hint="eastAsia" w:eastAsia="仿宋_GB2312"/>
                <w:szCs w:val="21"/>
              </w:rPr>
              <w:t>针对问题提出可行性建议的情况（</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5E33394C">
            <w:pPr>
              <w:spacing w:line="240" w:lineRule="exact"/>
              <w:ind w:firstLine="205" w:firstLineChars="100"/>
              <w:rPr>
                <w:rFonts w:eastAsia="仿宋_GB2312"/>
                <w:szCs w:val="21"/>
              </w:rPr>
            </w:pPr>
            <w:r>
              <w:rPr>
                <w:rFonts w:hint="eastAsia" w:eastAsia="仿宋_GB2312"/>
                <w:szCs w:val="21"/>
              </w:rPr>
              <w:t>针对评价发现问题提出包含有关政策在内的可行性建议的得</w:t>
            </w:r>
            <w:r>
              <w:rPr>
                <w:rFonts w:eastAsia="仿宋_GB2312"/>
                <w:szCs w:val="21"/>
              </w:rPr>
              <w:t>15</w:t>
            </w:r>
            <w:r>
              <w:rPr>
                <w:rFonts w:hint="eastAsia" w:eastAsia="仿宋_GB2312"/>
                <w:szCs w:val="21"/>
              </w:rPr>
              <w:t>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14:paraId="1B5B2791">
            <w:pPr>
              <w:spacing w:line="240" w:lineRule="exact"/>
              <w:jc w:val="center"/>
              <w:rPr>
                <w:rFonts w:eastAsia="仿宋_GB2312"/>
                <w:szCs w:val="21"/>
              </w:rPr>
            </w:pPr>
            <w:r>
              <w:rPr>
                <w:rFonts w:hint="eastAsia" w:eastAsia="仿宋_GB2312"/>
                <w:szCs w:val="21"/>
                <w:lang w:val="en-US" w:eastAsia="zh-CN"/>
              </w:rPr>
              <w:t>14</w:t>
            </w:r>
            <w:r>
              <w:rPr>
                <w:rFonts w:hint="eastAsia" w:eastAsia="仿宋_GB2312"/>
                <w:szCs w:val="21"/>
              </w:rPr>
              <w:t>　</w:t>
            </w:r>
          </w:p>
        </w:tc>
      </w:tr>
      <w:tr w14:paraId="159198DE">
        <w:tblPrEx>
          <w:tblCellMar>
            <w:top w:w="0" w:type="dxa"/>
            <w:left w:w="108" w:type="dxa"/>
            <w:bottom w:w="0" w:type="dxa"/>
            <w:right w:w="108" w:type="dxa"/>
          </w:tblCellMar>
        </w:tblPrEx>
        <w:trPr>
          <w:trHeight w:val="537"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EF8DEFC">
            <w:pPr>
              <w:spacing w:line="240" w:lineRule="exact"/>
              <w:jc w:val="center"/>
              <w:rPr>
                <w:rFonts w:eastAsia="仿宋_GB2312"/>
                <w:szCs w:val="21"/>
              </w:rPr>
            </w:pPr>
            <w:r>
              <w:rPr>
                <w:rFonts w:hint="eastAsia" w:eastAsia="仿宋_GB2312"/>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14:paraId="2D87819A">
            <w:pPr>
              <w:spacing w:line="240" w:lineRule="exact"/>
              <w:jc w:val="center"/>
              <w:rPr>
                <w:rFonts w:eastAsia="仿宋_GB2312"/>
                <w:szCs w:val="21"/>
              </w:rPr>
            </w:pPr>
            <w:r>
              <w:rPr>
                <w:rFonts w:eastAsia="仿宋_GB2312"/>
                <w:szCs w:val="21"/>
              </w:rPr>
              <w:t>100</w:t>
            </w:r>
            <w:r>
              <w:rPr>
                <w:rFonts w:hint="eastAsia" w:eastAsia="仿宋_GB2312"/>
                <w:szCs w:val="21"/>
              </w:rPr>
              <w:t>分</w:t>
            </w:r>
          </w:p>
        </w:tc>
        <w:tc>
          <w:tcPr>
            <w:tcW w:w="6482" w:type="dxa"/>
            <w:tcBorders>
              <w:top w:val="single" w:color="auto" w:sz="4" w:space="0"/>
              <w:left w:val="single" w:color="auto" w:sz="4" w:space="0"/>
              <w:bottom w:val="single" w:color="auto" w:sz="4" w:space="0"/>
              <w:right w:val="single" w:color="auto" w:sz="4" w:space="0"/>
            </w:tcBorders>
            <w:vAlign w:val="center"/>
          </w:tcPr>
          <w:p w14:paraId="744CFF15">
            <w:pPr>
              <w:spacing w:line="240" w:lineRule="exact"/>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0B1C95FA">
            <w:pPr>
              <w:spacing w:line="240" w:lineRule="exact"/>
              <w:rPr>
                <w:rFonts w:hint="default" w:eastAsia="仿宋_GB2312"/>
                <w:szCs w:val="21"/>
                <w:lang w:val="en-US" w:eastAsia="zh-CN"/>
              </w:rPr>
            </w:pPr>
            <w:r>
              <w:rPr>
                <w:rFonts w:hint="eastAsia" w:eastAsia="仿宋_GB2312"/>
                <w:szCs w:val="21"/>
              </w:rPr>
              <w:t>　</w:t>
            </w:r>
            <w:r>
              <w:rPr>
                <w:rFonts w:hint="eastAsia" w:eastAsia="仿宋_GB2312"/>
                <w:szCs w:val="21"/>
                <w:lang w:val="en-US" w:eastAsia="zh-CN"/>
              </w:rPr>
              <w:t>98</w:t>
            </w:r>
          </w:p>
        </w:tc>
      </w:tr>
    </w:tbl>
    <w:p w14:paraId="026961CB">
      <w:pPr>
        <w:spacing w:line="300" w:lineRule="exact"/>
        <w:ind w:firstLine="158" w:firstLineChars="50"/>
        <w:rPr>
          <w:rFonts w:ascii="仿宋_GB2312" w:eastAsia="仿宋_GB2312"/>
          <w:sz w:val="32"/>
          <w:szCs w:val="32"/>
        </w:rPr>
      </w:pPr>
    </w:p>
    <w:p w14:paraId="5A7C4045">
      <w:pPr>
        <w:ind w:right="317" w:rightChars="155"/>
        <w:rPr>
          <w:rFonts w:eastAsia="仿宋_GB2312"/>
          <w:bCs/>
          <w:sz w:val="32"/>
          <w:szCs w:val="32"/>
        </w:rPr>
      </w:pPr>
    </w:p>
    <w:sectPr>
      <w:footerReference r:id="rId3" w:type="default"/>
      <w:pgSz w:w="11906" w:h="16838"/>
      <w:pgMar w:top="1587" w:right="1297" w:bottom="1587" w:left="1339"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4C66"/>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84DA5"/>
    <w:multiLevelType w:val="singleLevel"/>
    <w:tmpl w:val="1E984DA5"/>
    <w:lvl w:ilvl="0" w:tentative="0">
      <w:start w:val="8"/>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abstractNum w:abstractNumId="2">
    <w:nsid w:val="3F760091"/>
    <w:multiLevelType w:val="singleLevel"/>
    <w:tmpl w:val="3F760091"/>
    <w:lvl w:ilvl="0" w:tentative="0">
      <w:start w:val="1"/>
      <w:numFmt w:val="chineseCounting"/>
      <w:suff w:val="nothing"/>
      <w:lvlText w:val="（%1）"/>
      <w:lvlJc w:val="left"/>
      <w:rPr>
        <w:rFonts w:hint="eastAsia" w:ascii="楷体" w:hAnsi="楷体" w:eastAsia="楷体" w:cs="楷体"/>
      </w:rPr>
    </w:lvl>
  </w:abstractNum>
  <w:abstractNum w:abstractNumId="3">
    <w:nsid w:val="7AF5C8AE"/>
    <w:multiLevelType w:val="singleLevel"/>
    <w:tmpl w:val="7AF5C8AE"/>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0000000"/>
    <w:rsid w:val="019C3BE8"/>
    <w:rsid w:val="0256755B"/>
    <w:rsid w:val="1D2B714D"/>
    <w:rsid w:val="297972B9"/>
    <w:rsid w:val="34674C31"/>
    <w:rsid w:val="3CBF1205"/>
    <w:rsid w:val="3F7722E4"/>
    <w:rsid w:val="405D39D4"/>
    <w:rsid w:val="59D9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1"/>
    <w:qFormat/>
    <w:uiPriority w:val="99"/>
    <w:pPr>
      <w:widowControl w:val="0"/>
      <w:autoSpaceDE w:val="0"/>
      <w:autoSpaceDN w:val="0"/>
      <w:jc w:val="left"/>
    </w:pPr>
    <w:rPr>
      <w:rFonts w:ascii="??_GB2312" w:hAnsi="??_GB2312" w:eastAsia="宋体" w:cs="??_GB2312"/>
      <w:kern w:val="0"/>
      <w:sz w:val="32"/>
      <w:szCs w:val="32"/>
      <w:lang w:val="zh-CN" w:eastAsia="zh-CN" w:bidi="ar-SA"/>
    </w:rPr>
  </w:style>
  <w:style w:type="paragraph" w:styleId="3">
    <w:name w:val="Balloon Text"/>
    <w:next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4">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5">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6">
    <w:name w:val="Normal (Web)"/>
    <w:basedOn w:val="1"/>
    <w:next w:val="3"/>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page number"/>
    <w:basedOn w:val="8"/>
    <w:qFormat/>
    <w:uiPriority w:val="0"/>
  </w:style>
  <w:style w:type="paragraph" w:customStyle="1" w:styleId="10">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p17"/>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font112"/>
    <w:basedOn w:val="8"/>
    <w:qFormat/>
    <w:uiPriority w:val="0"/>
    <w:rPr>
      <w:rFonts w:hint="default" w:ascii="方正小标宋_GBK" w:hAnsi="方正小标宋_GBK" w:eastAsia="方正小标宋_GBK" w:cs="方正小标宋_GBK"/>
      <w:color w:val="000000"/>
      <w:sz w:val="36"/>
      <w:szCs w:val="36"/>
      <w:u w:val="none"/>
    </w:rPr>
  </w:style>
  <w:style w:type="character" w:customStyle="1" w:styleId="13">
    <w:name w:val="font91"/>
    <w:basedOn w:val="8"/>
    <w:qFormat/>
    <w:uiPriority w:val="0"/>
    <w:rPr>
      <w:rFonts w:ascii="仿宋_GB2312" w:eastAsia="仿宋_GB2312" w:cs="仿宋_GB2312"/>
      <w:color w:val="000000"/>
      <w:sz w:val="21"/>
      <w:szCs w:val="21"/>
      <w:u w:val="none"/>
    </w:rPr>
  </w:style>
  <w:style w:type="character" w:customStyle="1" w:styleId="14">
    <w:name w:val="font121"/>
    <w:basedOn w:val="8"/>
    <w:qFormat/>
    <w:uiPriority w:val="0"/>
    <w:rPr>
      <w:rFonts w:hint="default" w:ascii="Times New Roman" w:hAnsi="Times New Roman" w:cs="Times New Roman"/>
      <w:color w:val="000000"/>
      <w:sz w:val="21"/>
      <w:szCs w:val="21"/>
      <w:u w:val="none"/>
    </w:rPr>
  </w:style>
  <w:style w:type="character" w:customStyle="1" w:styleId="15">
    <w:name w:val="font131"/>
    <w:basedOn w:val="8"/>
    <w:qFormat/>
    <w:uiPriority w:val="0"/>
    <w:rPr>
      <w:rFonts w:hint="default" w:ascii="仿宋_GB2312" w:eastAsia="仿宋_GB2312" w:cs="仿宋_GB2312"/>
      <w:color w:val="000000"/>
      <w:sz w:val="32"/>
      <w:szCs w:val="32"/>
      <w:u w:val="none"/>
    </w:rPr>
  </w:style>
  <w:style w:type="character" w:customStyle="1" w:styleId="16">
    <w:name w:val="font51"/>
    <w:basedOn w:val="8"/>
    <w:qFormat/>
    <w:uiPriority w:val="0"/>
    <w:rPr>
      <w:rFonts w:hint="eastAsia" w:ascii="宋体" w:hAnsi="宋体" w:eastAsia="宋体" w:cs="宋体"/>
      <w:color w:val="000000"/>
      <w:sz w:val="20"/>
      <w:szCs w:val="20"/>
      <w:u w:val="none"/>
    </w:rPr>
  </w:style>
  <w:style w:type="paragraph" w:styleId="1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12982</Words>
  <Characters>13938</Characters>
  <Lines>0</Lines>
  <Paragraphs>0</Paragraphs>
  <TotalTime>10</TotalTime>
  <ScaleCrop>false</ScaleCrop>
  <LinksUpToDate>false</LinksUpToDate>
  <CharactersWithSpaces>14804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2024-09-30T04:51:00Z</dcterms:created>
  <dc:creator>Administrator</dc:creator>
  <cp:lastModifiedBy>Administrator</cp:lastModifiedBy>
  <dcterms:modified xsi:type="dcterms:W3CDTF">2024-10-11T00:26:44Z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B599CE4A97CF4E0EB15824BD004E4F22_13</vt:lpwstr>
  </property>
</Properties>
</file>