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15A2D">
      <w:pPr>
        <w:pStyle w:val="13"/>
        <w:jc w:val="center"/>
        <w:rPr>
          <w:rFonts w:hint="eastAsia" w:ascii="微软雅黑" w:hAnsi="微软雅黑" w:eastAsia="微软雅黑" w:cs="微软雅黑"/>
          <w:sz w:val="56"/>
          <w:szCs w:val="56"/>
        </w:rPr>
      </w:pPr>
    </w:p>
    <w:p w14:paraId="3F778327">
      <w:pPr>
        <w:pStyle w:val="13"/>
        <w:jc w:val="center"/>
        <w:rPr>
          <w:rFonts w:hint="eastAsia" w:ascii="微软雅黑" w:hAnsi="微软雅黑" w:eastAsia="微软雅黑" w:cs="微软雅黑"/>
          <w:sz w:val="56"/>
          <w:szCs w:val="56"/>
        </w:rPr>
      </w:pPr>
    </w:p>
    <w:p w14:paraId="6836E829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67887D45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6B954724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2023</w:t>
      </w:r>
      <w:r>
        <w:rPr>
          <w:rFonts w:ascii="微软雅黑" w:hAnsi="微软雅黑" w:eastAsia="微软雅黑" w:cs="微软雅黑"/>
          <w:b/>
          <w:sz w:val="84"/>
        </w:rPr>
        <w:t>年度</w:t>
      </w:r>
    </w:p>
    <w:p w14:paraId="7F5AAA8A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岳阳县社会福利院</w:t>
      </w:r>
      <w:r>
        <w:rPr>
          <w:rFonts w:ascii="微软雅黑" w:hAnsi="微软雅黑" w:eastAsia="微软雅黑" w:cs="微软雅黑"/>
          <w:b/>
          <w:sz w:val="84"/>
        </w:rPr>
        <w:t>部门（单位）部门决算</w:t>
      </w:r>
    </w:p>
    <w:p w14:paraId="33FA1D97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523DEB5C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0B0494CE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706683F8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0F099C54">
      <w:pPr>
        <w:bidi w:val="0"/>
        <w:rPr>
          <w:rFonts w:hint="eastAsia" w:ascii="微软雅黑" w:hAnsi="微软雅黑" w:eastAsia="微软雅黑" w:cs="微软雅黑"/>
        </w:rPr>
      </w:pPr>
    </w:p>
    <w:p w14:paraId="63045640">
      <w:pPr>
        <w:pStyle w:val="13"/>
        <w:spacing w:line="500" w:lineRule="exact"/>
        <w:jc w:val="center"/>
        <w:rPr>
          <w:rFonts w:hint="eastAsia" w:ascii="微软雅黑" w:hAnsi="微软雅黑" w:eastAsia="微软雅黑" w:cs="微软雅黑"/>
          <w:b/>
          <w:sz w:val="36"/>
          <w:szCs w:val="28"/>
        </w:rPr>
      </w:pPr>
      <w:r>
        <w:rPr>
          <w:rFonts w:hint="eastAsia" w:ascii="微软雅黑" w:hAnsi="微软雅黑" w:eastAsia="微软雅黑" w:cs="微软雅黑"/>
          <w:b/>
          <w:sz w:val="36"/>
          <w:szCs w:val="28"/>
        </w:rPr>
        <w:t>目录</w:t>
      </w:r>
    </w:p>
    <w:p w14:paraId="73C846FF">
      <w:pPr>
        <w:pStyle w:val="13"/>
        <w:spacing w:line="500" w:lineRule="exact"/>
        <w:jc w:val="center"/>
        <w:rPr>
          <w:rFonts w:hint="eastAsia" w:ascii="微软雅黑" w:hAnsi="微软雅黑" w:eastAsia="微软雅黑" w:cs="微软雅黑"/>
          <w:b/>
          <w:sz w:val="36"/>
          <w:szCs w:val="28"/>
        </w:rPr>
      </w:pPr>
    </w:p>
    <w:p w14:paraId="0D506F7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第一部分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岳阳县社会福利院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部门（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单位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概况</w:t>
      </w:r>
    </w:p>
    <w:p w14:paraId="0250CEB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一、部门职责</w:t>
      </w:r>
    </w:p>
    <w:p w14:paraId="62F9D4E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二、机构设置及决算单位构成</w:t>
      </w:r>
    </w:p>
    <w:p w14:paraId="3523FD0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第二部分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部门决算表</w:t>
      </w:r>
    </w:p>
    <w:p w14:paraId="2523BE1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一、收入支出决算总表</w:t>
      </w:r>
    </w:p>
    <w:p w14:paraId="5177F41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二、收入决算表</w:t>
      </w:r>
    </w:p>
    <w:p w14:paraId="2D16BC6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三、支出决算表</w:t>
      </w:r>
    </w:p>
    <w:p w14:paraId="3D72AD7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四、财政拨款收入支出决算总表</w:t>
      </w:r>
    </w:p>
    <w:p w14:paraId="1D15EEB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五、一般公共预算财政拨款支出决算表</w:t>
      </w:r>
    </w:p>
    <w:p w14:paraId="289AA6D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六、一般公共预算财政拨款基本支出决算明细表</w:t>
      </w:r>
    </w:p>
    <w:p w14:paraId="1FE7E84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七、政府性基金预算财政拨款收入支出决算表</w:t>
      </w:r>
    </w:p>
    <w:p w14:paraId="655382C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八、国有资本经营预算财政拨款支出决算表</w:t>
      </w:r>
    </w:p>
    <w:p w14:paraId="6596806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九、财政拨款“三公”经费支出决算表</w:t>
      </w:r>
    </w:p>
    <w:p w14:paraId="34CBDED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第三部分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部门决算情况说明</w:t>
      </w:r>
    </w:p>
    <w:p w14:paraId="1DEDB5F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一、收入支出决算总体情况说明</w:t>
      </w:r>
    </w:p>
    <w:p w14:paraId="40E0C0D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二、收入决算情况说明</w:t>
      </w:r>
    </w:p>
    <w:p w14:paraId="77A8AB8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三、支出决算情况说明</w:t>
      </w:r>
    </w:p>
    <w:p w14:paraId="6696A3C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四、财政拨款收入支出决算总体情况说明</w:t>
      </w:r>
    </w:p>
    <w:p w14:paraId="228C3DA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五、一般公共预算财政拨款支出决算情况说明</w:t>
      </w:r>
    </w:p>
    <w:p w14:paraId="4E3FF15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六、一般公共预算财政拨款基本支出决算情况说明</w:t>
      </w:r>
    </w:p>
    <w:p w14:paraId="43C3993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七</w:t>
      </w:r>
      <w:r>
        <w:rPr>
          <w:rFonts w:hint="eastAsia" w:ascii="微软雅黑" w:hAnsi="微软雅黑" w:eastAsia="微软雅黑" w:cs="微软雅黑"/>
          <w:sz w:val="28"/>
          <w:szCs w:val="28"/>
        </w:rPr>
        <w:t>、政府性基金预算收入支出决算情况</w:t>
      </w:r>
    </w:p>
    <w:p w14:paraId="46683D4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八</w:t>
      </w:r>
      <w:r>
        <w:rPr>
          <w:rFonts w:hint="eastAsia" w:ascii="微软雅黑" w:hAnsi="微软雅黑" w:eastAsia="微软雅黑" w:cs="微软雅黑"/>
          <w:sz w:val="28"/>
          <w:szCs w:val="28"/>
        </w:rPr>
        <w:t>、国有资本经营预算财政拨款支出决算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情况</w:t>
      </w:r>
    </w:p>
    <w:p w14:paraId="43833AD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九</w:t>
      </w:r>
      <w:r>
        <w:rPr>
          <w:rFonts w:hint="eastAsia" w:ascii="微软雅黑" w:hAnsi="微软雅黑" w:eastAsia="微软雅黑" w:cs="微软雅黑"/>
          <w:sz w:val="28"/>
          <w:szCs w:val="28"/>
        </w:rPr>
        <w:t>、财政拨款三公经费支出决算情况说明</w:t>
      </w:r>
    </w:p>
    <w:p w14:paraId="0F539E0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十、关于机关运行经费支出说明</w:t>
      </w:r>
    </w:p>
    <w:p w14:paraId="1AD1ECC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十一、一般性支出情况说明</w:t>
      </w:r>
    </w:p>
    <w:p w14:paraId="4539B46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十二、关于政府采购支出说明</w:t>
      </w:r>
    </w:p>
    <w:p w14:paraId="41BBD1F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十三、关于国有资产占用情况说明</w:t>
      </w:r>
    </w:p>
    <w:p w14:paraId="0FD7D3F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700" w:firstLineChars="250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十四、</w:t>
      </w:r>
      <w:r>
        <w:rPr>
          <w:rFonts w:hint="eastAsia" w:ascii="微软雅黑" w:hAnsi="微软雅黑" w:eastAsia="微软雅黑" w:cs="微软雅黑"/>
          <w:sz w:val="28"/>
          <w:szCs w:val="28"/>
        </w:rPr>
        <w:t>关于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2023</w:t>
      </w:r>
      <w:r>
        <w:rPr>
          <w:rFonts w:ascii="微软雅黑" w:hAnsi="微软雅黑" w:eastAsia="微软雅黑" w:cs="微软雅黑"/>
          <w:sz w:val="28"/>
        </w:rPr>
        <w:t>年度</w:t>
      </w:r>
      <w:r>
        <w:rPr>
          <w:rFonts w:hint="eastAsia" w:ascii="微软雅黑" w:hAnsi="微软雅黑" w:eastAsia="微软雅黑" w:cs="微软雅黑"/>
          <w:sz w:val="28"/>
          <w:szCs w:val="28"/>
        </w:rPr>
        <w:t>绩效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评价</w:t>
      </w:r>
      <w:r>
        <w:rPr>
          <w:rFonts w:hint="eastAsia" w:ascii="微软雅黑" w:hAnsi="微软雅黑" w:eastAsia="微软雅黑" w:cs="微软雅黑"/>
          <w:sz w:val="28"/>
          <w:szCs w:val="28"/>
        </w:rPr>
        <w:t>情况的说明</w:t>
      </w:r>
    </w:p>
    <w:p w14:paraId="0E79627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第四部分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</w:rPr>
        <w:t>名词解释</w:t>
      </w:r>
    </w:p>
    <w:p w14:paraId="161452F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>第五部分 附件</w:t>
      </w:r>
    </w:p>
    <w:p w14:paraId="531A56A0">
      <w:pPr>
        <w:pStyle w:val="13"/>
        <w:spacing w:line="500" w:lineRule="exact"/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8"/>
          <w:szCs w:val="28"/>
          <w:lang w:val="en-US" w:eastAsia="zh-CN"/>
        </w:rPr>
        <w:br w:type="page"/>
      </w:r>
    </w:p>
    <w:p w14:paraId="3A45DADF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7C0DE1EA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3839D087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430FEAD2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402D9340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 xml:space="preserve">第一部分 </w:t>
      </w:r>
    </w:p>
    <w:p w14:paraId="36446490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</w:p>
    <w:p w14:paraId="71256419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84"/>
          <w:szCs w:val="84"/>
        </w:rPr>
      </w:pP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岳阳县社会福利院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  <w:lang w:eastAsia="zh-CN"/>
        </w:rPr>
        <w:t>部门（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单位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bCs/>
          <w:sz w:val="84"/>
          <w:szCs w:val="84"/>
        </w:rPr>
        <w:t>概况</w:t>
      </w:r>
    </w:p>
    <w:p w14:paraId="28B7F2A2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08C45F4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18B133FC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5CE5CF07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5A20FCE7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40650A7A">
      <w:pPr>
        <w:pStyle w:val="14"/>
        <w:numPr>
          <w:ilvl w:val="0"/>
          <w:numId w:val="0"/>
        </w:numPr>
        <w:ind w:leftChars="0"/>
        <w:jc w:val="left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部门职责</w:t>
      </w:r>
    </w:p>
    <w:p w14:paraId="16C8631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（一）提供收养服务，弘扬救助精神。</w:t>
      </w:r>
    </w:p>
    <w:p w14:paraId="41EBCC3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（二）孤儿与弃婴收养，家庭无力照顾的残疾儿童收养。</w:t>
      </w:r>
    </w:p>
    <w:p w14:paraId="0B51860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（三）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收养对象的康复治疗。</w:t>
      </w:r>
    </w:p>
    <w:p w14:paraId="08213B29">
      <w:pPr>
        <w:widowControl/>
        <w:spacing w:line="600" w:lineRule="exact"/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kern w:val="0"/>
          <w:sz w:val="32"/>
          <w:szCs w:val="32"/>
        </w:rPr>
        <w:t>二、机构设置及决算单位构成</w:t>
      </w:r>
    </w:p>
    <w:p w14:paraId="0369D83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（一）内设机构设置。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 w:bidi="ar-SA"/>
        </w:rPr>
        <w:t>本单位系民政局属二级机构，内设5个股室，分别是：办公室、财务室、护理部、带养部、后勤部。年末实有在职人数7人。</w:t>
      </w:r>
    </w:p>
    <w:p w14:paraId="04F28DA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（二）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决算单位构成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本单位没有所属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下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级机构，因此本年度部门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算仅为本级部门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算。</w:t>
      </w:r>
    </w:p>
    <w:p w14:paraId="55D9FE9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AndChars" w:linePitch="312" w:charSpace="0"/>
        </w:sectPr>
      </w:pPr>
    </w:p>
    <w:p w14:paraId="138FD422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43ABC839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5F8066F2">
      <w:pPr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27411940">
      <w:pPr>
        <w:pStyle w:val="13"/>
        <w:jc w:val="center"/>
        <w:rPr>
          <w:rFonts w:hint="eastAsia" w:ascii="微软雅黑" w:hAnsi="微软雅黑" w:eastAsia="微软雅黑" w:cs="微软雅黑"/>
          <w:sz w:val="84"/>
          <w:szCs w:val="84"/>
        </w:rPr>
      </w:pPr>
    </w:p>
    <w:p w14:paraId="00FDDA53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第二部分</w:t>
      </w:r>
    </w:p>
    <w:p w14:paraId="08AFA805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</w:p>
    <w:p w14:paraId="30B88BBA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部门决算表</w:t>
      </w:r>
    </w:p>
    <w:p w14:paraId="145299E4">
      <w:pPr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  <w:lang w:eastAsia="zh-CN"/>
        </w:rPr>
        <w:sectPr>
          <w:pgSz w:w="11906" w:h="16838"/>
          <w:pgMar w:top="720" w:right="720" w:bottom="720" w:left="720" w:header="851" w:footer="992" w:gutter="0"/>
          <w:cols w:space="720" w:num="1"/>
          <w:docGrid w:type="linesAndChars" w:linePitch="312" w:charSpace="0"/>
        </w:sect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  <w:lang w:eastAsia="zh-CN"/>
        </w:rPr>
        <w:t>（见附件）</w:t>
      </w:r>
    </w:p>
    <w:p w14:paraId="35FE30D8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26D76499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3E164B3E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67AC91E6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7624CF04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第三部分</w:t>
      </w:r>
    </w:p>
    <w:p w14:paraId="43E80A0B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0"/>
          <w:szCs w:val="70"/>
        </w:rPr>
      </w:pPr>
    </w:p>
    <w:p w14:paraId="7FCB1ABD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  <w:r>
        <w:rPr>
          <w:rFonts w:hint="eastAsia" w:ascii="微软雅黑" w:hAnsi="微软雅黑" w:eastAsia="微软雅黑" w:cs="微软雅黑"/>
          <w:b/>
          <w:bCs/>
          <w:sz w:val="70"/>
          <w:szCs w:val="70"/>
          <w:lang w:eastAsia="zh-CN"/>
        </w:rPr>
        <w:t>2023</w:t>
      </w:r>
      <w:r>
        <w:rPr>
          <w:rFonts w:hint="eastAsia" w:ascii="微软雅黑" w:hAnsi="微软雅黑" w:eastAsia="微软雅黑" w:cs="微软雅黑"/>
          <w:b/>
          <w:bCs/>
          <w:sz w:val="70"/>
          <w:szCs w:val="70"/>
        </w:rPr>
        <w:t>年度部门决算情况说明</w:t>
      </w:r>
    </w:p>
    <w:p w14:paraId="530C7600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65954FCA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34C90675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51D05F5D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5D4673EB">
      <w:pPr>
        <w:pStyle w:val="13"/>
        <w:jc w:val="center"/>
        <w:rPr>
          <w:rFonts w:hint="eastAsia" w:ascii="微软雅黑" w:hAnsi="微软雅黑" w:eastAsia="微软雅黑" w:cs="微软雅黑"/>
          <w:sz w:val="70"/>
          <w:szCs w:val="70"/>
        </w:rPr>
      </w:pPr>
    </w:p>
    <w:p w14:paraId="6264E1A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一、收入支出决算总体情况说明</w:t>
      </w:r>
    </w:p>
    <w:p w14:paraId="6844951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年度收、支总计</w:t>
      </w:r>
      <w:r>
        <w:rPr>
          <w:rFonts w:ascii="微软雅黑" w:hAnsi="微软雅黑" w:eastAsia="微软雅黑" w:cs="微软雅黑"/>
          <w:sz w:val="32"/>
        </w:rPr>
        <w:t>202.61万元。与上年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相</w:t>
      </w:r>
      <w:r>
        <w:rPr>
          <w:rFonts w:hint="eastAsia" w:ascii="微软雅黑" w:hAnsi="微软雅黑" w:eastAsia="微软雅黑" w:cs="微软雅黑"/>
          <w:sz w:val="32"/>
          <w:szCs w:val="32"/>
        </w:rPr>
        <w:t>比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sz w:val="32"/>
          <w:szCs w:val="32"/>
        </w:rPr>
        <w:t>减少9.61</w:t>
      </w:r>
      <w:r>
        <w:rPr>
          <w:rFonts w:ascii="微软雅黑" w:hAnsi="微软雅黑" w:eastAsia="微软雅黑" w:cs="微软雅黑"/>
          <w:sz w:val="32"/>
        </w:rPr>
        <w:t>万元，减少4.53%，主要是因为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人员退休所致。</w:t>
      </w:r>
    </w:p>
    <w:p w14:paraId="00130D6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二、收入决算情况说明</w:t>
      </w:r>
    </w:p>
    <w:p w14:paraId="0A79931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年度收入合计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196.62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万元，其中：财政拨款收入</w:t>
      </w:r>
      <w:r>
        <w:rPr>
          <w:rFonts w:ascii="微软雅黑" w:hAnsi="微软雅黑" w:eastAsia="微软雅黑" w:cs="微软雅黑"/>
          <w:sz w:val="32"/>
        </w:rPr>
        <w:t>109.99万元，占55.94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%；上级补助收入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%；事业收入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%；经营收入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%；附属单位上缴收入</w:t>
      </w:r>
      <w:r>
        <w:rPr>
          <w:rFonts w:ascii="微软雅黑" w:hAnsi="微软雅黑" w:eastAsia="微软雅黑" w:cs="微软雅黑"/>
          <w:sz w:val="32"/>
        </w:rPr>
        <w:t>0.00万元，占0.00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%；其他收入</w:t>
      </w:r>
      <w:r>
        <w:rPr>
          <w:rFonts w:ascii="微软雅黑" w:hAnsi="微软雅黑" w:eastAsia="微软雅黑" w:cs="微软雅黑"/>
          <w:sz w:val="32"/>
        </w:rPr>
        <w:t>86.63万元，占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44.06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%。</w:t>
      </w:r>
    </w:p>
    <w:p w14:paraId="448ADFB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三、支出决算情况说明</w:t>
      </w:r>
    </w:p>
    <w:p w14:paraId="3C7B999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年度支出合计201.25万元，其中：基本支出169.19万元，占84.07%；项目支出32.06万元，占15.93%；上缴上级支出0.00万元，占0.00%；经营支出0.00万元，占0.00%；对附属单位补助支出0.00万元，占0.00%。</w:t>
      </w:r>
    </w:p>
    <w:p w14:paraId="7C2BA32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四、财政拨款收入支出决算总体情况说明</w:t>
      </w:r>
    </w:p>
    <w:p w14:paraId="33668DC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年度财政拨款收、支总计109.99万元，与上年相比，减少4.22万元,减少3.69%，主要是因为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人员退休所致。</w:t>
      </w:r>
    </w:p>
    <w:p w14:paraId="2EBA5E9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五、一般公共预算财政拨款支出决算情况说明</w:t>
      </w:r>
    </w:p>
    <w:p w14:paraId="12F283E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（一）财政拨款支出决算总体情况</w:t>
      </w:r>
    </w:p>
    <w:p w14:paraId="4660634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年度财政拨款支出109.99万元，占本年支出合计的54.65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%，与上年相比，财政拨款支出</w:t>
      </w:r>
      <w:r>
        <w:rPr>
          <w:rFonts w:ascii="微软雅黑" w:hAnsi="微软雅黑" w:eastAsia="微软雅黑" w:cs="微软雅黑"/>
          <w:sz w:val="32"/>
        </w:rPr>
        <w:t>减少4.22万元，减少3.69%，主要是因为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人员退休所致。</w:t>
      </w:r>
    </w:p>
    <w:p w14:paraId="3803D79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（二）财政拨款支出决算结构情况</w:t>
      </w:r>
    </w:p>
    <w:p w14:paraId="0177827E">
      <w:pPr>
        <w:pStyle w:val="13"/>
        <w:ind w:firstLine="640" w:firstLineChars="200"/>
        <w:rPr>
          <w:rFonts w:hint="eastAsia" w:ascii="微软雅黑" w:hAnsi="微软雅黑" w:eastAsia="微软雅黑" w:cs="微软雅黑"/>
          <w:sz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年度财政拨款支出109.99万元，主要用于以下方面：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社会保障和就业（类）</w:t>
      </w:r>
      <w:r>
        <w:rPr>
          <w:rFonts w:hint="eastAsia" w:ascii="微软雅黑" w:hAnsi="微软雅黑" w:eastAsia="微软雅黑" w:cs="微软雅黑"/>
          <w:sz w:val="32"/>
        </w:rPr>
        <w:t>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99.20</w:t>
      </w:r>
      <w:r>
        <w:rPr>
          <w:rFonts w:hint="eastAsia"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90.19</w:t>
      </w:r>
      <w:r>
        <w:rPr>
          <w:rFonts w:hint="eastAsia" w:ascii="微软雅黑" w:hAnsi="微软雅黑" w:eastAsia="微软雅黑" w:cs="微软雅黑"/>
          <w:sz w:val="32"/>
        </w:rPr>
        <w:t>%；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卫生健康</w:t>
      </w:r>
      <w:r>
        <w:rPr>
          <w:rFonts w:hint="eastAsia" w:ascii="微软雅黑" w:hAnsi="微软雅黑" w:eastAsia="微软雅黑" w:cs="微软雅黑"/>
          <w:sz w:val="32"/>
        </w:rPr>
        <w:t>（类）支出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4.77</w:t>
      </w:r>
      <w:r>
        <w:rPr>
          <w:rFonts w:hint="eastAsia"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4.34</w:t>
      </w:r>
      <w:r>
        <w:rPr>
          <w:rFonts w:hint="eastAsia" w:ascii="微软雅黑" w:hAnsi="微软雅黑" w:eastAsia="微软雅黑" w:cs="微软雅黑"/>
          <w:sz w:val="32"/>
        </w:rPr>
        <w:t>%;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住房保障</w:t>
      </w:r>
      <w:r>
        <w:rPr>
          <w:rFonts w:hint="eastAsia" w:ascii="微软雅黑" w:hAnsi="微软雅黑" w:eastAsia="微软雅黑" w:cs="微软雅黑"/>
          <w:sz w:val="32"/>
        </w:rPr>
        <w:t>（类）支出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6.02</w:t>
      </w:r>
      <w:r>
        <w:rPr>
          <w:rFonts w:hint="eastAsia" w:ascii="微软雅黑" w:hAnsi="微软雅黑" w:eastAsia="微软雅黑" w:cs="微软雅黑"/>
          <w:sz w:val="32"/>
        </w:rPr>
        <w:t>万元，占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5.47</w:t>
      </w:r>
      <w:r>
        <w:rPr>
          <w:rFonts w:hint="eastAsia" w:ascii="微软雅黑" w:hAnsi="微软雅黑" w:eastAsia="微软雅黑" w:cs="微软雅黑"/>
          <w:sz w:val="32"/>
        </w:rPr>
        <w:t>%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39663FF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76DC92C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（三）财政拨款支出决算具体情况</w:t>
      </w:r>
    </w:p>
    <w:p w14:paraId="5505F5A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bookmarkStart w:id="0" w:name="_GoBack"/>
      <w:r>
        <w:rPr>
          <w:rFonts w:hint="eastAsia" w:ascii="微软雅黑" w:hAnsi="微软雅黑" w:eastAsia="微软雅黑" w:cs="微软雅黑"/>
          <w:sz w:val="32"/>
          <w:lang w:val="en-US" w:eastAsia="zh-CN"/>
        </w:rPr>
        <w:t>年度财政拨款支出年初预算数为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110.51万元，支出决算数为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109.99万元，完成年初预算的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99.53%，其中：</w:t>
      </w:r>
    </w:p>
    <w:p w14:paraId="2B52078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1、社会保障和就业支出（类）民政管理事务（款）其他民政管理事务支出（项）。</w:t>
      </w:r>
    </w:p>
    <w:p w14:paraId="4D21908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年初预算为12.06万元，支出决算为12.06万元，完成年初预算的100%，决算数与年初预算数持平。</w:t>
      </w:r>
    </w:p>
    <w:p w14:paraId="368517B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2、社会保障和就业支出（类）行政事业单位养老支出（款） 机关事业单位基本养老保险缴费支出（项）。</w:t>
      </w:r>
    </w:p>
    <w:p w14:paraId="700CB50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年初预算为7.88万元，支出决算为7.88万元，完成年初预算的100%，决算数与年初预算数持平。</w:t>
      </w:r>
    </w:p>
    <w:p w14:paraId="7871257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3、社会保障和就业支出（类）社会福利（款）儿童福利（项）。</w:t>
      </w:r>
    </w:p>
    <w:p w14:paraId="4324F01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年初预算为79.48万元，支出决算为78.96万元，完成年初预算的99.35%，决算数小于年初预算数的原因是部份业务未及时支付所致。</w:t>
      </w:r>
    </w:p>
    <w:p w14:paraId="5B2E80A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4、社会保障和就业支出（类）其他社会保障和就业支出（款）其他社会保障和就业支出（项）。</w:t>
      </w:r>
    </w:p>
    <w:p w14:paraId="0A41654A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年初预算为0.29万元，支出决算为0.29万元，完成年初预算的100%，决算数与年初预算数持平。</w:t>
      </w:r>
    </w:p>
    <w:p w14:paraId="6CA28A2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5、卫生健康支出（类）行政事业单位医疗（款）行政单位医疗（项）。</w:t>
      </w:r>
    </w:p>
    <w:p w14:paraId="08F0CE8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年初预算为4.77万元，支出决算为4.77万元，完成年初预算的100%，决算数与年初预算数持平。</w:t>
      </w:r>
    </w:p>
    <w:p w14:paraId="5C2D951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6、住房保障支出（类）住房改革支出（款）住房公积金（项）。</w:t>
      </w:r>
    </w:p>
    <w:p w14:paraId="1F7A157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仿宋_GB2312" w:cs="楷体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lang w:val="en-US" w:eastAsia="zh-CN"/>
        </w:rPr>
        <w:t>年初预算为6.02万元，支出决算为6.02万元，完成年初预算的100%，决算数与年初预算数持平</w:t>
      </w:r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</w:p>
    <w:p w14:paraId="51846D0E">
      <w:pPr>
        <w:pStyle w:val="13"/>
        <w:ind w:firstLine="800" w:firstLineChars="250"/>
        <w:rPr>
          <w:rFonts w:hint="eastAsia" w:ascii="微软雅黑" w:hAnsi="微软雅黑" w:eastAsia="微软雅黑" w:cs="微软雅黑"/>
          <w:sz w:val="32"/>
          <w:szCs w:val="32"/>
        </w:rPr>
      </w:pPr>
    </w:p>
    <w:p w14:paraId="4392735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六、一般公共预算财政拨款基本支出决算情况说明</w:t>
      </w:r>
    </w:p>
    <w:p w14:paraId="4BAB2B6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年度财政拨款基本支出97.93万元，其中：</w:t>
      </w:r>
    </w:p>
    <w:p w14:paraId="3A44A7F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人员经费</w:t>
      </w:r>
      <w:r>
        <w:rPr>
          <w:rFonts w:ascii="微软雅黑" w:hAnsi="微软雅黑" w:eastAsia="微软雅黑" w:cs="微软雅黑"/>
          <w:sz w:val="32"/>
        </w:rPr>
        <w:t>82.60万元，占基本支出的84.35%,主要包括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基本工资、津贴补贴、奖金、其他社会保障缴费、绩效工资、机关事业单位基本养老保险缴费、职业年金缴费、其他工资福利支出、医疗费、奖励金、住房公积金、其他对个人和家庭的补助支出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462B33C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公用经费</w:t>
      </w:r>
      <w:r>
        <w:rPr>
          <w:rFonts w:ascii="微软雅黑" w:hAnsi="微软雅黑" w:eastAsia="微软雅黑" w:cs="微软雅黑"/>
          <w:sz w:val="32"/>
        </w:rPr>
        <w:t>15.33万元，占基本支出的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15.65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%，主要包括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办公费、印刷费、水费、电费、邮电费、物业管理费、差旅费、维修（护）费、租赁费、培训费、劳务费、工会经费、其他交通费用、其他商品和服务支出。</w:t>
      </w:r>
    </w:p>
    <w:p w14:paraId="51FE752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七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、政府性基金预算收入支出决算情况</w:t>
      </w:r>
    </w:p>
    <w:p w14:paraId="14971989">
      <w:pPr>
        <w:pStyle w:val="13"/>
        <w:ind w:firstLine="800" w:firstLineChars="250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</w:t>
      </w:r>
      <w:r>
        <w:rPr>
          <w:rFonts w:hint="eastAsia" w:ascii="微软雅黑" w:hAnsi="微软雅黑" w:eastAsia="微软雅黑" w:cs="微软雅黑"/>
          <w:sz w:val="32"/>
        </w:rPr>
        <w:t>本单位无政府性基金收支</w:t>
      </w:r>
      <w:r>
        <w:rPr>
          <w:rFonts w:hint="eastAsia" w:ascii="微软雅黑" w:hAnsi="微软雅黑" w:eastAsia="微软雅黑" w:cs="微软雅黑"/>
          <w:sz w:val="32"/>
          <w:lang w:eastAsia="zh-CN"/>
        </w:rPr>
        <w:t>。</w:t>
      </w:r>
    </w:p>
    <w:p w14:paraId="64A341C2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八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、国有资本经营预算财政拨款支出决算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情况</w:t>
      </w:r>
    </w:p>
    <w:p w14:paraId="0B60C414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ascii="微软雅黑" w:hAnsi="微软雅黑" w:eastAsia="微软雅黑" w:cs="微软雅黑"/>
          <w:sz w:val="32"/>
        </w:rPr>
        <w:t>年度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本单位无国有资本经营</w:t>
      </w:r>
      <w:r>
        <w:rPr>
          <w:rFonts w:hint="eastAsia" w:ascii="微软雅黑" w:hAnsi="微软雅黑" w:eastAsia="微软雅黑" w:cs="微软雅黑"/>
          <w:sz w:val="32"/>
          <w:lang w:eastAsia="zh-CN"/>
        </w:rPr>
        <w:t>预算财政拨款支出。</w:t>
      </w:r>
    </w:p>
    <w:p w14:paraId="03BF16B3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highlight w:val="none"/>
          <w:lang w:eastAsia="zh-CN"/>
        </w:rPr>
        <w:t>九、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财政拨款三公经费支出决算情况说明</w:t>
      </w:r>
    </w:p>
    <w:p w14:paraId="24CBD3D7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（一）“三公”经费财政拨款支出决算总体情况说明</w:t>
      </w:r>
    </w:p>
    <w:p w14:paraId="090BAF3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“三公”经费财政拨款支出预算为</w:t>
      </w:r>
      <w:r>
        <w:rPr>
          <w:rFonts w:ascii="微软雅黑" w:hAnsi="微软雅黑" w:eastAsia="微软雅黑" w:cs="微软雅黑"/>
          <w:sz w:val="32"/>
        </w:rPr>
        <w:t>0.20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0.14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70.00</w:t>
      </w:r>
      <w:r>
        <w:rPr>
          <w:rFonts w:hint="eastAsia" w:ascii="微软雅黑" w:hAnsi="微软雅黑" w:eastAsia="微软雅黑" w:cs="微软雅黑"/>
          <w:sz w:val="32"/>
          <w:szCs w:val="32"/>
        </w:rPr>
        <w:t>%，其中：</w:t>
      </w:r>
    </w:p>
    <w:p w14:paraId="3BFB27A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因公出国（境）费支出预算为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及上年数持平。</w:t>
      </w:r>
    </w:p>
    <w:p w14:paraId="4E143AB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公务接待费支出预算为</w:t>
      </w:r>
      <w:r>
        <w:rPr>
          <w:rFonts w:ascii="微软雅黑" w:hAnsi="微软雅黑" w:eastAsia="微软雅黑" w:cs="微软雅黑"/>
          <w:sz w:val="32"/>
        </w:rPr>
        <w:t>0.20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0.14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70.00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小于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预算数的主要原因是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厉行节约，缩减支出</w:t>
      </w:r>
      <w:r>
        <w:rPr>
          <w:rFonts w:hint="eastAsia" w:ascii="微软雅黑" w:hAnsi="微软雅黑" w:eastAsia="微软雅黑" w:cs="微软雅黑"/>
          <w:sz w:val="32"/>
          <w:szCs w:val="32"/>
        </w:rPr>
        <w:t>，与上年相比</w:t>
      </w:r>
      <w:r>
        <w:rPr>
          <w:rFonts w:ascii="微软雅黑" w:hAnsi="微软雅黑" w:eastAsia="微软雅黑" w:cs="微软雅黑"/>
          <w:sz w:val="32"/>
        </w:rPr>
        <w:t>增长0.14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  <w:lang w:val="en-US" w:eastAsia="zh-CN"/>
        </w:rPr>
        <w:t>增长0.00</w:t>
      </w:r>
      <w:r>
        <w:rPr>
          <w:rFonts w:hint="eastAsia" w:ascii="微软雅黑" w:hAnsi="微软雅黑" w:eastAsia="微软雅黑" w:cs="微软雅黑"/>
          <w:sz w:val="32"/>
          <w:szCs w:val="32"/>
        </w:rPr>
        <w:t>%,</w:t>
      </w:r>
      <w:r>
        <w:rPr>
          <w:rFonts w:hint="eastAsia" w:ascii="微软雅黑" w:hAnsi="微软雅黑" w:eastAsia="微软雅黑" w:cs="微软雅黑"/>
          <w:color w:val="auto"/>
          <w:sz w:val="32"/>
          <w:szCs w:val="32"/>
          <w:highlight w:val="none"/>
          <w:lang w:val="en-US" w:eastAsia="zh-CN"/>
        </w:rPr>
        <w:t>增长</w:t>
      </w:r>
      <w:r>
        <w:rPr>
          <w:rFonts w:hint="eastAsia" w:ascii="微软雅黑" w:hAnsi="微软雅黑" w:eastAsia="微软雅黑" w:cs="微软雅黑"/>
          <w:sz w:val="32"/>
          <w:szCs w:val="32"/>
        </w:rPr>
        <w:t>的主要原因是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接待寻亲家庭开支增加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 w14:paraId="38BC6EA1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公务用车购置费支出预算为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 w14:paraId="2294A3E3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公务用车运行维护费支出预算为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万元，完成预算的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%，决算数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与</w:t>
      </w:r>
      <w:r>
        <w:rPr>
          <w:rFonts w:hint="eastAsia" w:ascii="微软雅黑" w:hAnsi="微软雅黑" w:eastAsia="微软雅黑" w:cs="微软雅黑"/>
          <w:sz w:val="32"/>
          <w:szCs w:val="32"/>
        </w:rPr>
        <w:t>预算数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及上年数持平</w:t>
      </w:r>
      <w:r>
        <w:rPr>
          <w:rFonts w:hint="eastAsia" w:ascii="微软雅黑" w:hAnsi="微软雅黑" w:eastAsia="微软雅黑" w:cs="微软雅黑"/>
          <w:sz w:val="32"/>
          <w:szCs w:val="32"/>
        </w:rPr>
        <w:t>。</w:t>
      </w:r>
    </w:p>
    <w:p w14:paraId="707CF3C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（二）“三公”经费财政拨款支出决算具体情况说明</w:t>
      </w:r>
    </w:p>
    <w:p w14:paraId="1B26057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年度“三公”经费财政拨款支出决算中，公务接待费支出决算</w:t>
      </w:r>
      <w:r>
        <w:rPr>
          <w:rFonts w:ascii="微软雅黑" w:hAnsi="微软雅黑" w:eastAsia="微软雅黑" w:cs="微软雅黑"/>
          <w:sz w:val="32"/>
        </w:rPr>
        <w:t>0.14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ascii="微软雅黑" w:hAnsi="微软雅黑" w:eastAsia="微软雅黑" w:cs="微软雅黑"/>
          <w:sz w:val="32"/>
        </w:rPr>
        <w:t>100.00</w:t>
      </w:r>
      <w:r>
        <w:rPr>
          <w:rFonts w:hint="eastAsia" w:ascii="微软雅黑" w:hAnsi="微软雅黑" w:eastAsia="微软雅黑" w:cs="微软雅黑"/>
          <w:sz w:val="32"/>
          <w:szCs w:val="32"/>
        </w:rPr>
        <w:t>%,因公出国（境）费支出决算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%,公务用车购置费及运行维护费支出决算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%。其中：</w:t>
      </w:r>
    </w:p>
    <w:p w14:paraId="156E105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b/>
          <w:bCs/>
          <w:i/>
          <w:color w:val="auto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sz w:val="32"/>
          <w:szCs w:val="32"/>
        </w:rPr>
        <w:t>因公出国（境）费支出决算为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万元，全年安排因公出国（境）团组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个，累计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人次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。</w:t>
      </w:r>
    </w:p>
    <w:p w14:paraId="132C4C8D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2、公务接待费支出决算为</w:t>
      </w:r>
      <w:r>
        <w:rPr>
          <w:rFonts w:ascii="微软雅黑" w:hAnsi="微软雅黑" w:eastAsia="微软雅黑" w:cs="微软雅黑"/>
          <w:sz w:val="32"/>
        </w:rPr>
        <w:t>0.14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万元，全年共接待来访团组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32"/>
          <w:szCs w:val="32"/>
        </w:rPr>
        <w:t>个、来宾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sz w:val="32"/>
          <w:szCs w:val="32"/>
        </w:rPr>
        <w:t>人次，主要是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寻亲家庭来访及外地单位业务往来</w:t>
      </w:r>
      <w:r>
        <w:rPr>
          <w:rFonts w:hint="eastAsia" w:ascii="微软雅黑" w:hAnsi="微软雅黑" w:eastAsia="微软雅黑" w:cs="微软雅黑"/>
          <w:sz w:val="32"/>
          <w:szCs w:val="32"/>
        </w:rPr>
        <w:t>发生的接待支出。</w:t>
      </w:r>
    </w:p>
    <w:p w14:paraId="219767F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800" w:firstLineChars="250"/>
        <w:textAlignment w:val="auto"/>
        <w:rPr>
          <w:rFonts w:hint="eastAsia" w:ascii="微软雅黑" w:hAnsi="微软雅黑" w:eastAsia="微软雅黑" w:cs="微软雅黑"/>
          <w:b/>
          <w:bCs/>
          <w:i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3、公务用车购置费及运行维护费支出决算为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万元，其中：公务用车购置费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</w:t>
      </w:r>
      <w:r>
        <w:rPr>
          <w:rFonts w:ascii="微软雅黑" w:hAnsi="微软雅黑" w:eastAsia="微软雅黑" w:cs="微软雅黑"/>
          <w:sz w:val="32"/>
        </w:rPr>
        <w:t>岳阳县社会福利院更新公务用车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ascii="微软雅黑" w:hAnsi="微软雅黑" w:eastAsia="微软雅黑" w:cs="微软雅黑"/>
          <w:sz w:val="32"/>
        </w:rPr>
        <w:t>辆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。</w:t>
      </w:r>
      <w:r>
        <w:rPr>
          <w:rFonts w:hint="eastAsia" w:ascii="微软雅黑" w:hAnsi="微软雅黑" w:eastAsia="微软雅黑" w:cs="微软雅黑"/>
          <w:sz w:val="32"/>
          <w:szCs w:val="32"/>
        </w:rPr>
        <w:t>公务用车运行维护费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万元，截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年12月31日，我单位开支财政拨款的公务用车保有量为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辆。</w:t>
      </w:r>
    </w:p>
    <w:p w14:paraId="43442E8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  <w:lang w:eastAsia="zh-CN"/>
        </w:rPr>
        <w:t>十、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关于机关运行经费支出说明</w:t>
      </w:r>
    </w:p>
    <w:p w14:paraId="6F1E0FE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本级和所属单位均为事业单位，按照机关运行经费的口径，本年度机关运行经费为0。</w:t>
      </w:r>
    </w:p>
    <w:p w14:paraId="7202A70F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一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、一般性支出情况说明</w:t>
      </w:r>
    </w:p>
    <w:p w14:paraId="44ACED2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年本部门开支会议费</w:t>
      </w:r>
      <w:r>
        <w:rPr>
          <w:rFonts w:ascii="微软雅黑" w:hAnsi="微软雅黑" w:eastAsia="微软雅黑" w:cs="微软雅黑"/>
          <w:sz w:val="32"/>
        </w:rPr>
        <w:t>0.00</w:t>
      </w:r>
      <w:r>
        <w:rPr>
          <w:rFonts w:hint="eastAsia" w:ascii="微软雅黑" w:hAnsi="微软雅黑" w:eastAsia="微软雅黑" w:cs="微软雅黑"/>
          <w:sz w:val="32"/>
          <w:szCs w:val="32"/>
        </w:rPr>
        <w:t>万元；开支培训费</w:t>
      </w:r>
      <w:r>
        <w:rPr>
          <w:rFonts w:ascii="微软雅黑" w:hAnsi="微软雅黑" w:eastAsia="微软雅黑" w:cs="微软雅黑"/>
          <w:sz w:val="32"/>
        </w:rPr>
        <w:t>0.00万元；举办节庆、晚会、论坛、赛事活动，开支</w:t>
      </w:r>
      <w:r>
        <w:rPr>
          <w:rFonts w:hint="eastAsia" w:ascii="微软雅黑" w:hAnsi="微软雅黑" w:eastAsia="微软雅黑" w:cs="微软雅黑"/>
          <w:sz w:val="32"/>
          <w:lang w:val="en-US" w:eastAsia="zh-CN"/>
        </w:rPr>
        <w:t>0</w:t>
      </w:r>
      <w:r>
        <w:rPr>
          <w:rFonts w:ascii="微软雅黑" w:hAnsi="微软雅黑" w:eastAsia="微软雅黑" w:cs="微软雅黑"/>
          <w:sz w:val="32"/>
        </w:rPr>
        <w:t>万元。</w:t>
      </w:r>
    </w:p>
    <w:p w14:paraId="1DB5576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二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、关于政府采购支出说明</w:t>
      </w:r>
    </w:p>
    <w:p w14:paraId="443EC90E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本部门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年度政府采购支出总额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6.89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万元，其中：政府采购货物支出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5.19</w:t>
      </w:r>
      <w:r>
        <w:rPr>
          <w:rFonts w:hint="eastAsia" w:ascii="微软雅黑" w:hAnsi="微软雅黑" w:eastAsia="微软雅黑" w:cs="微软雅黑"/>
          <w:sz w:val="32"/>
          <w:szCs w:val="32"/>
        </w:rPr>
        <w:t>万元、政府采购工程支出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万元、政府采购服务支出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1.70</w:t>
      </w:r>
      <w:r>
        <w:rPr>
          <w:rFonts w:hint="eastAsia" w:ascii="微软雅黑" w:hAnsi="微软雅黑" w:eastAsia="微软雅黑" w:cs="微软雅黑"/>
          <w:sz w:val="32"/>
          <w:szCs w:val="32"/>
        </w:rPr>
        <w:t>万元。授予中小企业合同金额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6.89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万元，占政府采购支出总额的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  <w:szCs w:val="32"/>
        </w:rPr>
        <w:t>%，其中：授予小微企业合同金额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6.89</w:t>
      </w:r>
      <w:r>
        <w:rPr>
          <w:rFonts w:hint="eastAsia" w:ascii="微软雅黑" w:hAnsi="微软雅黑" w:eastAsia="微软雅黑" w:cs="微软雅黑"/>
          <w:sz w:val="32"/>
          <w:szCs w:val="32"/>
        </w:rPr>
        <w:t>万元，占授予中小企业合同金额的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100</w:t>
      </w:r>
      <w:r>
        <w:rPr>
          <w:rFonts w:hint="eastAsia" w:ascii="微软雅黑" w:hAnsi="微软雅黑" w:eastAsia="微软雅黑" w:cs="微软雅黑"/>
          <w:sz w:val="32"/>
          <w:szCs w:val="32"/>
        </w:rPr>
        <w:t>%。货物采购授予中小企业合同金额占货物支出金额的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75.33</w:t>
      </w:r>
      <w:r>
        <w:rPr>
          <w:rFonts w:hint="eastAsia" w:ascii="微软雅黑" w:hAnsi="微软雅黑" w:eastAsia="微软雅黑" w:cs="微软雅黑"/>
          <w:sz w:val="32"/>
          <w:szCs w:val="32"/>
        </w:rPr>
        <w:t>%，工程采购授予中小企业合同金额占工程支出金额的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%，服务采购授予中小企业合同金额占服务支出金额的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24.67</w:t>
      </w:r>
      <w:r>
        <w:rPr>
          <w:rFonts w:hint="eastAsia" w:ascii="微软雅黑" w:hAnsi="微软雅黑" w:eastAsia="微软雅黑" w:cs="微软雅黑"/>
          <w:sz w:val="32"/>
          <w:szCs w:val="32"/>
        </w:rPr>
        <w:t>%。</w:t>
      </w:r>
    </w:p>
    <w:p w14:paraId="7E0A51A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三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、关于国有资产占用情况说明</w:t>
      </w:r>
    </w:p>
    <w:p w14:paraId="2191D65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截至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sz w:val="32"/>
          <w:szCs w:val="32"/>
        </w:rPr>
        <w:t>年12月31日，本单位共有车辆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辆，其中，主要领导干部用车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辆，机要通信用车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辆、应急保障用车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辆、执法执勤用车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辆、特种专业技术用车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辆、其他用车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辆，；单位价值50万元以上通用设备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台（套）；单位价值100万元以上专用设备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</w:rPr>
        <w:t>台（套）。</w:t>
      </w:r>
    </w:p>
    <w:p w14:paraId="09AA8ECB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十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四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、关于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年度绩效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en-US" w:eastAsia="zh-CN"/>
        </w:rPr>
        <w:t>评价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</w:rPr>
        <w:t>情况的说明</w:t>
      </w:r>
    </w:p>
    <w:p w14:paraId="15877EB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根据《中共中央 国务院关于全面实施预算绩效管理的意见》（中发〔2018〕34号）、《中共湖南省委办公厅 湖南省人民政府办公厅关于全面实施预算绩效管理的实施意见（湘办发〔2019〕10号）文件精神，结合《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岳</w:t>
      </w:r>
      <w:r>
        <w:rPr>
          <w:rFonts w:hint="eastAsia" w:ascii="微软雅黑" w:hAnsi="微软雅黑" w:eastAsia="微软雅黑" w:cs="微软雅黑"/>
          <w:sz w:val="32"/>
          <w:szCs w:val="32"/>
        </w:rPr>
        <w:t>阳市财政局关于开展202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年度部门绩效自评工作的通知》要求，为进一步规范财政资金管理，强化绩效和责任意识，切实提高财政资金使用效益，我单位对202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sz w:val="32"/>
          <w:szCs w:val="32"/>
        </w:rPr>
        <w:t>年度部门整体支出支出进行了绩效自评。</w:t>
      </w:r>
    </w:p>
    <w:p w14:paraId="7C733449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部门整体支出绩效自评得分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95</w:t>
      </w:r>
      <w:r>
        <w:rPr>
          <w:rFonts w:hint="eastAsia" w:ascii="微软雅黑" w:hAnsi="微软雅黑" w:eastAsia="微软雅黑" w:cs="微软雅黑"/>
          <w:sz w:val="32"/>
          <w:szCs w:val="32"/>
        </w:rPr>
        <w:t>，评价等级为“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优秀</w:t>
      </w:r>
      <w:r>
        <w:rPr>
          <w:rFonts w:hint="eastAsia" w:ascii="微软雅黑" w:hAnsi="微软雅黑" w:eastAsia="微软雅黑" w:cs="微软雅黑"/>
          <w:sz w:val="32"/>
          <w:szCs w:val="32"/>
        </w:rPr>
        <w:t>”；</w:t>
      </w:r>
    </w:p>
    <w:p w14:paraId="71B699A7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已按市财政局统一要求在我单位门户网站公开。</w:t>
      </w:r>
    </w:p>
    <w:p w14:paraId="7238C298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</w:rPr>
      </w:pPr>
    </w:p>
    <w:p w14:paraId="236350F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报告见附件。</w:t>
      </w:r>
    </w:p>
    <w:p w14:paraId="7EEA2B2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br w:type="page"/>
      </w:r>
    </w:p>
    <w:p w14:paraId="716B7ECC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64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i/>
          <w:iCs/>
          <w:color w:val="FF0000"/>
          <w:sz w:val="32"/>
          <w:szCs w:val="32"/>
          <w:lang w:eastAsia="zh-CN"/>
        </w:rPr>
      </w:pPr>
    </w:p>
    <w:p w14:paraId="500B5B62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第四部分</w:t>
      </w:r>
    </w:p>
    <w:p w14:paraId="0B96CC5D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</w:p>
    <w:p w14:paraId="55661208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  <w:t>名词解释</w:t>
      </w:r>
    </w:p>
    <w:p w14:paraId="7ACFDD1D"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</w:p>
    <w:p w14:paraId="2EC1A90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14:paraId="654FD61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二、机关运行经费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</w:rPr>
        <w:t>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14:paraId="3A9BC77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微软雅黑" w:hAnsi="微软雅黑" w:eastAsia="微软雅黑" w:cs="微软雅黑"/>
          <w:b/>
          <w:bCs/>
          <w:i/>
          <w:color w:val="FF0000"/>
          <w:kern w:val="0"/>
          <w:sz w:val="32"/>
          <w:szCs w:val="32"/>
          <w:lang w:val="en-US" w:eastAsia="zh-CN" w:bidi="ar-SA"/>
        </w:rPr>
      </w:pPr>
    </w:p>
    <w:p w14:paraId="2B18E42C">
      <w:pPr>
        <w:rPr>
          <w:rFonts w:hint="eastAsia" w:ascii="微软雅黑" w:hAnsi="微软雅黑" w:eastAsia="微软雅黑" w:cs="微软雅黑"/>
          <w:sz w:val="72"/>
          <w:szCs w:val="72"/>
        </w:rPr>
      </w:pPr>
      <w:r>
        <w:rPr>
          <w:rFonts w:hint="eastAsia" w:ascii="微软雅黑" w:hAnsi="微软雅黑" w:eastAsia="微软雅黑" w:cs="微软雅黑"/>
          <w:sz w:val="72"/>
          <w:szCs w:val="72"/>
        </w:rPr>
        <w:br w:type="page"/>
      </w:r>
    </w:p>
    <w:p w14:paraId="58CD31A3">
      <w:pPr>
        <w:pStyle w:val="13"/>
        <w:jc w:val="center"/>
        <w:rPr>
          <w:rFonts w:hint="eastAsia" w:ascii="微软雅黑" w:hAnsi="微软雅黑" w:eastAsia="微软雅黑" w:cs="微软雅黑"/>
          <w:sz w:val="72"/>
          <w:szCs w:val="72"/>
        </w:rPr>
      </w:pPr>
    </w:p>
    <w:p w14:paraId="471DD7A6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sz w:val="72"/>
          <w:szCs w:val="72"/>
        </w:rPr>
        <w:t>第五部分</w:t>
      </w:r>
    </w:p>
    <w:p w14:paraId="3B45475A">
      <w:pPr>
        <w:jc w:val="center"/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</w:pPr>
    </w:p>
    <w:p w14:paraId="42301169">
      <w:pPr>
        <w:pStyle w:val="13"/>
        <w:jc w:val="center"/>
        <w:rPr>
          <w:rFonts w:hint="eastAsia" w:ascii="微软雅黑" w:hAnsi="微软雅黑" w:eastAsia="微软雅黑" w:cs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70"/>
          <w:szCs w:val="70"/>
        </w:rPr>
        <w:t>附件</w:t>
      </w:r>
    </w:p>
    <w:p w14:paraId="6C4341E3">
      <w:pPr>
        <w:ind w:firstLine="640" w:firstLineChars="200"/>
        <w:jc w:val="left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</w:pPr>
    </w:p>
    <w:p w14:paraId="3FF0D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  <w:t>1、</w:t>
      </w:r>
      <w:r>
        <w:rPr>
          <w:rFonts w:ascii="微软雅黑" w:hAnsi="微软雅黑" w:eastAsia="微软雅黑" w:cs="微软雅黑"/>
          <w:b/>
          <w:color w:val="000000"/>
          <w:sz w:val="32"/>
        </w:rPr>
        <w:t>2023年部门决算公开表格</w:t>
      </w:r>
    </w:p>
    <w:p w14:paraId="1BEF6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  <w:lang w:eastAsia="zh-CN"/>
        </w:rPr>
        <w:t>2023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2"/>
          <w:szCs w:val="32"/>
        </w:rPr>
        <w:t>年度部门整体支出绩效评价报告</w:t>
      </w:r>
    </w:p>
    <w:sectPr>
      <w:pgSz w:w="11906" w:h="16838"/>
      <w:pgMar w:top="720" w:right="720" w:bottom="720" w:left="72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GRhZDQwYTRkNTYzMTkyY2U4NjQ1YzFlODg3N2QifQ=="/>
    <w:docVar w:name="KSO_WPS_MARK_KEY" w:val="aeeac8e3-f466-426f-889f-364d7213eb81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1126541"/>
    <w:rsid w:val="05482261"/>
    <w:rsid w:val="058B6AC3"/>
    <w:rsid w:val="065D535C"/>
    <w:rsid w:val="074309F6"/>
    <w:rsid w:val="07966D78"/>
    <w:rsid w:val="07E04F3D"/>
    <w:rsid w:val="096227F5"/>
    <w:rsid w:val="0A926B35"/>
    <w:rsid w:val="0AC57974"/>
    <w:rsid w:val="0F9016DB"/>
    <w:rsid w:val="0FE268D2"/>
    <w:rsid w:val="10A73DA4"/>
    <w:rsid w:val="115C4694"/>
    <w:rsid w:val="11A63AC3"/>
    <w:rsid w:val="11BC65A2"/>
    <w:rsid w:val="13135140"/>
    <w:rsid w:val="134641EF"/>
    <w:rsid w:val="140D5890"/>
    <w:rsid w:val="15986B0A"/>
    <w:rsid w:val="15A64981"/>
    <w:rsid w:val="17C77774"/>
    <w:rsid w:val="17D85E72"/>
    <w:rsid w:val="18826AEA"/>
    <w:rsid w:val="191A1185"/>
    <w:rsid w:val="1A4B623A"/>
    <w:rsid w:val="21680401"/>
    <w:rsid w:val="21F04E7F"/>
    <w:rsid w:val="248F2C00"/>
    <w:rsid w:val="27B766F6"/>
    <w:rsid w:val="29701875"/>
    <w:rsid w:val="2F026361"/>
    <w:rsid w:val="2F5729E1"/>
    <w:rsid w:val="306F0E15"/>
    <w:rsid w:val="31B77767"/>
    <w:rsid w:val="33E12879"/>
    <w:rsid w:val="34095384"/>
    <w:rsid w:val="34E24AFB"/>
    <w:rsid w:val="354123FC"/>
    <w:rsid w:val="36E96615"/>
    <w:rsid w:val="37EF01AA"/>
    <w:rsid w:val="3BC62A80"/>
    <w:rsid w:val="3C5C1648"/>
    <w:rsid w:val="3FD348C7"/>
    <w:rsid w:val="40C80669"/>
    <w:rsid w:val="41940D6D"/>
    <w:rsid w:val="42415557"/>
    <w:rsid w:val="42FC322C"/>
    <w:rsid w:val="440C3942"/>
    <w:rsid w:val="441035B4"/>
    <w:rsid w:val="44AC435F"/>
    <w:rsid w:val="46C94ED3"/>
    <w:rsid w:val="487D493C"/>
    <w:rsid w:val="493A4AAE"/>
    <w:rsid w:val="4B8E6825"/>
    <w:rsid w:val="4C76404F"/>
    <w:rsid w:val="4D542DAB"/>
    <w:rsid w:val="4EC70B92"/>
    <w:rsid w:val="512C2F2E"/>
    <w:rsid w:val="51D76814"/>
    <w:rsid w:val="52E579D6"/>
    <w:rsid w:val="55C63EE6"/>
    <w:rsid w:val="569B2EB6"/>
    <w:rsid w:val="570F5142"/>
    <w:rsid w:val="5777D4F5"/>
    <w:rsid w:val="57D94F90"/>
    <w:rsid w:val="59743537"/>
    <w:rsid w:val="5B4F3FC2"/>
    <w:rsid w:val="5D2E44D2"/>
    <w:rsid w:val="5DA84284"/>
    <w:rsid w:val="5DB1138B"/>
    <w:rsid w:val="5E026FEC"/>
    <w:rsid w:val="5FC6BB1E"/>
    <w:rsid w:val="5FF720F1"/>
    <w:rsid w:val="63930AB7"/>
    <w:rsid w:val="643C1282"/>
    <w:rsid w:val="645753D4"/>
    <w:rsid w:val="65B05FE0"/>
    <w:rsid w:val="660109D5"/>
    <w:rsid w:val="6720463D"/>
    <w:rsid w:val="6BD30F4C"/>
    <w:rsid w:val="6D15603E"/>
    <w:rsid w:val="6D1D2BA3"/>
    <w:rsid w:val="6D340BE9"/>
    <w:rsid w:val="6E4E0530"/>
    <w:rsid w:val="71B615C9"/>
    <w:rsid w:val="72853156"/>
    <w:rsid w:val="72D57472"/>
    <w:rsid w:val="73653335"/>
    <w:rsid w:val="737D59BA"/>
    <w:rsid w:val="73D15FE7"/>
    <w:rsid w:val="743957DE"/>
    <w:rsid w:val="75063912"/>
    <w:rsid w:val="772C33D8"/>
    <w:rsid w:val="776B5ABC"/>
    <w:rsid w:val="776D2CE2"/>
    <w:rsid w:val="77C37683"/>
    <w:rsid w:val="79FF515B"/>
    <w:rsid w:val="7A071CD5"/>
    <w:rsid w:val="7A0E547F"/>
    <w:rsid w:val="7C4D3A17"/>
    <w:rsid w:val="7DEA6395"/>
    <w:rsid w:val="7E9F11B4"/>
    <w:rsid w:val="7F5B541B"/>
    <w:rsid w:val="7FC69637"/>
    <w:rsid w:val="7FFDB408"/>
    <w:rsid w:val="CBFF70E0"/>
    <w:rsid w:val="EEABED75"/>
    <w:rsid w:val="FB36E1A6"/>
    <w:rsid w:val="FFFF1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3313</Words>
  <Characters>3771</Characters>
  <Lines>63</Lines>
  <Paragraphs>18</Paragraphs>
  <TotalTime>3</TotalTime>
  <ScaleCrop>false</ScaleCrop>
  <LinksUpToDate>false</LinksUpToDate>
  <CharactersWithSpaces>3783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2020-07-04T18:32:00Z</dcterms:created>
  <dc:creator>李航 null</dc:creator>
  <cp:lastModifiedBy>成刚</cp:lastModifiedBy>
  <cp:lastPrinted>2023-08-15T09:28:00Z</cp:lastPrinted>
  <dcterms:modified xsi:type="dcterms:W3CDTF">2024-09-26T08:05:25Z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0CBCCFC52AC1427682B3A04F03AD689B_13</vt:lpwstr>
  </property>
</Properties>
</file>