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FEA4">
      <w:pPr>
        <w:widowControl/>
        <w:kinsoku/>
        <w:autoSpaceDE/>
        <w:autoSpaceDN/>
        <w:adjustRightInd/>
        <w:snapToGrid/>
        <w:spacing w:after="120" w:afterLines="50" w:line="600" w:lineRule="exact"/>
        <w:jc w:val="left"/>
        <w:textAlignment w:val="auto"/>
        <w:rPr>
          <w:rFonts w:hint="default"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kern w:val="2"/>
          <w:sz w:val="32"/>
          <w:szCs w:val="32"/>
          <w:lang w:eastAsia="zh-CN"/>
        </w:rPr>
        <w:t>附件</w:t>
      </w:r>
      <w:r>
        <w:rPr>
          <w:rFonts w:hint="eastAsia" w:ascii="Times New Roman" w:hAnsi="Times New Roman" w:eastAsia="黑体" w:cs="Times New Roman"/>
          <w:snapToGrid/>
          <w:kern w:val="2"/>
          <w:sz w:val="32"/>
          <w:szCs w:val="32"/>
          <w:lang w:val="en-US" w:eastAsia="zh-CN"/>
        </w:rPr>
        <w:t>5</w:t>
      </w:r>
    </w:p>
    <w:p w14:paraId="2F3DB761">
      <w:pPr>
        <w:widowControl w:val="0"/>
        <w:kinsoku/>
        <w:autoSpaceDE/>
        <w:autoSpaceDN/>
        <w:adjustRightInd/>
        <w:snapToGrid/>
        <w:spacing w:after="120" w:afterLines="50" w:line="600" w:lineRule="exact"/>
        <w:jc w:val="center"/>
        <w:textAlignment w:val="auto"/>
        <w:rPr>
          <w:rFonts w:ascii="Times New Roman" w:hAnsi="Times New Roman" w:eastAsia="方正小标宋_GBK" w:cs="Times New Roman"/>
          <w:snapToGrid/>
          <w:kern w:val="0"/>
          <w:sz w:val="36"/>
          <w:szCs w:val="36"/>
          <w:lang w:eastAsia="zh-CN"/>
        </w:rPr>
      </w:pPr>
      <w:r>
        <w:rPr>
          <w:rFonts w:hint="eastAsia" w:ascii="Times New Roman" w:hAnsi="Times New Roman" w:eastAsia="方正小标宋_GBK" w:cs="Times New Roman"/>
          <w:snapToGrid/>
          <w:kern w:val="0"/>
          <w:sz w:val="36"/>
          <w:szCs w:val="36"/>
          <w:lang w:eastAsia="zh-CN"/>
        </w:rPr>
        <w:t>2023年度部门整体支出绩效评价基础数据表</w:t>
      </w:r>
    </w:p>
    <w:p w14:paraId="3EDD3158">
      <w:pPr>
        <w:spacing w:line="177" w:lineRule="exact"/>
        <w:ind w:firstLine="420"/>
        <w:rPr>
          <w:lang w:eastAsia="zh-CN"/>
        </w:rPr>
      </w:pPr>
    </w:p>
    <w:tbl>
      <w:tblPr>
        <w:tblStyle w:val="21"/>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3A7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271" w:type="dxa"/>
            <w:vMerge w:val="restart"/>
            <w:tcBorders>
              <w:bottom w:val="nil"/>
            </w:tcBorders>
            <w:vAlign w:val="center"/>
          </w:tcPr>
          <w:p w14:paraId="5E9A334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1172B297">
            <w:pPr>
              <w:widowControl/>
              <w:jc w:val="center"/>
              <w:rPr>
                <w:rFonts w:ascii="Arial" w:hAnsi="Arial" w:eastAsia="仿宋_GB2312" w:cs="Arial"/>
                <w:b/>
                <w:bCs/>
                <w:snapToGrid w:val="0"/>
                <w:color w:val="000000"/>
                <w:kern w:val="0"/>
                <w:sz w:val="21"/>
                <w:szCs w:val="21"/>
                <w:lang w:val="en-US" w:eastAsia="en-US" w:bidi="ar-SA"/>
              </w:rPr>
            </w:pPr>
            <w:r>
              <w:rPr>
                <w:rFonts w:eastAsia="仿宋_GB2312"/>
                <w:b/>
                <w:bCs/>
                <w:kern w:val="0"/>
                <w:szCs w:val="21"/>
              </w:rPr>
              <w:t>编制数</w:t>
            </w:r>
          </w:p>
        </w:tc>
        <w:tc>
          <w:tcPr>
            <w:tcW w:w="2039" w:type="dxa"/>
            <w:gridSpan w:val="2"/>
            <w:vAlign w:val="center"/>
          </w:tcPr>
          <w:p w14:paraId="05B7338A">
            <w:pPr>
              <w:widowControl/>
              <w:jc w:val="center"/>
              <w:rPr>
                <w:rFonts w:ascii="Arial" w:hAnsi="Arial" w:eastAsia="仿宋_GB2312" w:cs="Arial"/>
                <w:b/>
                <w:bCs/>
                <w:snapToGrid w:val="0"/>
                <w:color w:val="000000"/>
                <w:kern w:val="0"/>
                <w:sz w:val="21"/>
                <w:szCs w:val="21"/>
                <w:lang w:val="en-US" w:eastAsia="en-US" w:bidi="ar-SA"/>
              </w:rPr>
            </w:pPr>
            <w:r>
              <w:rPr>
                <w:rFonts w:eastAsia="仿宋_GB2312"/>
                <w:b/>
                <w:bCs/>
                <w:kern w:val="0"/>
                <w:szCs w:val="21"/>
              </w:rPr>
              <w:t>2023年实际在职人数</w:t>
            </w:r>
          </w:p>
        </w:tc>
        <w:tc>
          <w:tcPr>
            <w:tcW w:w="1983" w:type="dxa"/>
            <w:gridSpan w:val="2"/>
            <w:vAlign w:val="center"/>
          </w:tcPr>
          <w:p w14:paraId="2242A3C6">
            <w:pPr>
              <w:widowControl/>
              <w:jc w:val="center"/>
              <w:rPr>
                <w:rFonts w:ascii="Arial" w:hAnsi="Arial" w:eastAsia="仿宋_GB2312" w:cs="Arial"/>
                <w:b/>
                <w:bCs/>
                <w:snapToGrid w:val="0"/>
                <w:color w:val="000000"/>
                <w:kern w:val="0"/>
                <w:sz w:val="21"/>
                <w:szCs w:val="21"/>
                <w:lang w:val="en-US" w:eastAsia="en-US" w:bidi="ar-SA"/>
              </w:rPr>
            </w:pPr>
            <w:r>
              <w:rPr>
                <w:rFonts w:eastAsia="仿宋_GB2312"/>
                <w:b/>
                <w:bCs/>
                <w:kern w:val="0"/>
                <w:szCs w:val="21"/>
              </w:rPr>
              <w:t>控制率</w:t>
            </w:r>
          </w:p>
        </w:tc>
      </w:tr>
      <w:tr w14:paraId="2C93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vAlign w:val="center"/>
          </w:tcPr>
          <w:p w14:paraId="3CB4563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p>
        </w:tc>
        <w:tc>
          <w:tcPr>
            <w:tcW w:w="2116" w:type="dxa"/>
            <w:gridSpan w:val="2"/>
            <w:vAlign w:val="center"/>
          </w:tcPr>
          <w:p w14:paraId="4EFB9A9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r>
              <w:rPr>
                <w:rFonts w:hint="eastAsia" w:ascii="仿宋_GB2312" w:eastAsia="仿宋_GB2312"/>
              </w:rPr>
              <w:t>140</w:t>
            </w:r>
          </w:p>
        </w:tc>
        <w:tc>
          <w:tcPr>
            <w:tcW w:w="2039" w:type="dxa"/>
            <w:gridSpan w:val="2"/>
            <w:vAlign w:val="center"/>
          </w:tcPr>
          <w:p w14:paraId="6E62CBA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140</w:t>
            </w:r>
          </w:p>
        </w:tc>
        <w:tc>
          <w:tcPr>
            <w:tcW w:w="1983" w:type="dxa"/>
            <w:gridSpan w:val="2"/>
            <w:vAlign w:val="center"/>
          </w:tcPr>
          <w:p w14:paraId="4DD6826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100%</w:t>
            </w:r>
          </w:p>
        </w:tc>
      </w:tr>
      <w:tr w14:paraId="7DBC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626972D">
            <w:pPr>
              <w:widowControl/>
              <w:jc w:val="center"/>
              <w:rPr>
                <w:rFonts w:ascii="Arial" w:hAnsi="Arial" w:eastAsia="仿宋_GB2312" w:cs="Arial"/>
                <w:snapToGrid w:val="0"/>
                <w:color w:val="000000"/>
                <w:kern w:val="0"/>
                <w:sz w:val="21"/>
                <w:szCs w:val="21"/>
                <w:lang w:val="en-US" w:eastAsia="en-US" w:bidi="ar-SA"/>
              </w:rPr>
            </w:pPr>
            <w:r>
              <w:rPr>
                <w:rFonts w:eastAsia="仿宋_GB2312"/>
                <w:kern w:val="0"/>
                <w:szCs w:val="21"/>
              </w:rPr>
              <w:t>经费控制情况（万元）</w:t>
            </w:r>
          </w:p>
        </w:tc>
        <w:tc>
          <w:tcPr>
            <w:tcW w:w="2116" w:type="dxa"/>
            <w:gridSpan w:val="2"/>
            <w:vAlign w:val="center"/>
          </w:tcPr>
          <w:p w14:paraId="2D67496A">
            <w:pPr>
              <w:widowControl/>
              <w:jc w:val="center"/>
              <w:rPr>
                <w:rFonts w:ascii="Arial" w:hAnsi="Arial" w:eastAsia="仿宋_GB2312" w:cs="Arial"/>
                <w:b/>
                <w:bCs/>
                <w:snapToGrid w:val="0"/>
                <w:color w:val="000000"/>
                <w:kern w:val="0"/>
                <w:sz w:val="21"/>
                <w:szCs w:val="21"/>
                <w:lang w:val="en-US" w:eastAsia="en-US" w:bidi="ar-SA"/>
              </w:rPr>
            </w:pPr>
            <w:r>
              <w:rPr>
                <w:rFonts w:eastAsia="仿宋_GB2312"/>
                <w:b/>
                <w:bCs/>
                <w:kern w:val="0"/>
                <w:szCs w:val="21"/>
              </w:rPr>
              <w:t>2022年决算数</w:t>
            </w:r>
          </w:p>
        </w:tc>
        <w:tc>
          <w:tcPr>
            <w:tcW w:w="2039" w:type="dxa"/>
            <w:gridSpan w:val="2"/>
            <w:vAlign w:val="center"/>
          </w:tcPr>
          <w:p w14:paraId="1739A77B">
            <w:pPr>
              <w:widowControl/>
              <w:jc w:val="center"/>
              <w:rPr>
                <w:rFonts w:ascii="Arial" w:hAnsi="Arial" w:eastAsia="仿宋_GB2312" w:cs="Arial"/>
                <w:b/>
                <w:bCs/>
                <w:snapToGrid w:val="0"/>
                <w:color w:val="000000"/>
                <w:kern w:val="0"/>
                <w:sz w:val="21"/>
                <w:szCs w:val="21"/>
                <w:lang w:val="en-US" w:eastAsia="en-US" w:bidi="ar-SA"/>
              </w:rPr>
            </w:pPr>
            <w:r>
              <w:rPr>
                <w:rFonts w:eastAsia="仿宋_GB2312"/>
                <w:b/>
                <w:bCs/>
                <w:kern w:val="0"/>
                <w:szCs w:val="21"/>
              </w:rPr>
              <w:t>2023年预算数</w:t>
            </w:r>
          </w:p>
        </w:tc>
        <w:tc>
          <w:tcPr>
            <w:tcW w:w="1983" w:type="dxa"/>
            <w:gridSpan w:val="2"/>
            <w:vAlign w:val="center"/>
          </w:tcPr>
          <w:p w14:paraId="7CE0AF04">
            <w:pPr>
              <w:widowControl/>
              <w:jc w:val="center"/>
              <w:rPr>
                <w:rFonts w:ascii="Arial" w:hAnsi="Arial" w:eastAsia="仿宋_GB2312" w:cs="Arial"/>
                <w:b/>
                <w:bCs/>
                <w:snapToGrid w:val="0"/>
                <w:color w:val="000000"/>
                <w:kern w:val="0"/>
                <w:sz w:val="21"/>
                <w:szCs w:val="21"/>
                <w:lang w:val="en-US" w:eastAsia="en-US" w:bidi="ar-SA"/>
              </w:rPr>
            </w:pPr>
            <w:r>
              <w:rPr>
                <w:rFonts w:eastAsia="仿宋_GB2312"/>
                <w:b/>
                <w:bCs/>
                <w:kern w:val="0"/>
                <w:szCs w:val="21"/>
              </w:rPr>
              <w:t>2023年决算数</w:t>
            </w:r>
          </w:p>
        </w:tc>
      </w:tr>
      <w:tr w14:paraId="04B5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39316744">
            <w:pPr>
              <w:widowControl/>
              <w:jc w:val="left"/>
              <w:rPr>
                <w:rFonts w:ascii="Arial" w:hAnsi="Arial" w:eastAsia="仿宋_GB2312" w:cs="Arial"/>
                <w:snapToGrid w:val="0"/>
                <w:color w:val="000000"/>
                <w:kern w:val="0"/>
                <w:sz w:val="21"/>
                <w:szCs w:val="21"/>
                <w:lang w:val="en-US" w:eastAsia="en-US" w:bidi="ar-SA"/>
              </w:rPr>
            </w:pPr>
            <w:r>
              <w:rPr>
                <w:rFonts w:eastAsia="仿宋_GB2312"/>
                <w:kern w:val="0"/>
                <w:szCs w:val="21"/>
              </w:rPr>
              <w:t>三公经费</w:t>
            </w:r>
          </w:p>
        </w:tc>
        <w:tc>
          <w:tcPr>
            <w:tcW w:w="2116" w:type="dxa"/>
            <w:gridSpan w:val="2"/>
            <w:vAlign w:val="center"/>
          </w:tcPr>
          <w:p w14:paraId="5F58997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1.01</w:t>
            </w:r>
          </w:p>
        </w:tc>
        <w:tc>
          <w:tcPr>
            <w:tcW w:w="2039" w:type="dxa"/>
            <w:gridSpan w:val="2"/>
            <w:vAlign w:val="center"/>
          </w:tcPr>
          <w:p w14:paraId="7E86A355">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0.80</w:t>
            </w:r>
          </w:p>
        </w:tc>
        <w:tc>
          <w:tcPr>
            <w:tcW w:w="1983" w:type="dxa"/>
            <w:gridSpan w:val="2"/>
            <w:vAlign w:val="center"/>
          </w:tcPr>
          <w:p w14:paraId="5321B02B">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2.83</w:t>
            </w:r>
          </w:p>
        </w:tc>
      </w:tr>
      <w:tr w14:paraId="2B390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62D35578">
            <w:pPr>
              <w:widowControl/>
              <w:ind w:firstLine="420" w:firstLineChars="200"/>
              <w:jc w:val="left"/>
              <w:rPr>
                <w:rFonts w:ascii="Arial" w:hAnsi="Arial" w:eastAsia="仿宋_GB2312" w:cs="Arial"/>
                <w:snapToGrid w:val="0"/>
                <w:color w:val="000000"/>
                <w:kern w:val="0"/>
                <w:sz w:val="21"/>
                <w:szCs w:val="21"/>
                <w:lang w:val="en-US" w:eastAsia="zh-CN" w:bidi="ar-SA"/>
              </w:rPr>
            </w:pPr>
            <w:r>
              <w:rPr>
                <w:rFonts w:eastAsia="仿宋_GB2312"/>
                <w:kern w:val="0"/>
                <w:szCs w:val="21"/>
              </w:rPr>
              <w:t>1、公务用车购置和维护经费</w:t>
            </w:r>
          </w:p>
        </w:tc>
        <w:tc>
          <w:tcPr>
            <w:tcW w:w="2116" w:type="dxa"/>
            <w:gridSpan w:val="2"/>
            <w:vAlign w:val="center"/>
          </w:tcPr>
          <w:p w14:paraId="51374D3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lang w:eastAsia="zh-CN"/>
              </w:rPr>
            </w:pPr>
          </w:p>
        </w:tc>
        <w:tc>
          <w:tcPr>
            <w:tcW w:w="2039" w:type="dxa"/>
            <w:gridSpan w:val="2"/>
            <w:vAlign w:val="center"/>
          </w:tcPr>
          <w:p w14:paraId="0355A38B">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0C2640BB">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553E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271" w:type="dxa"/>
            <w:vAlign w:val="center"/>
          </w:tcPr>
          <w:p w14:paraId="3E045462">
            <w:pPr>
              <w:widowControl/>
              <w:ind w:firstLine="840" w:firstLineChars="400"/>
              <w:jc w:val="left"/>
              <w:rPr>
                <w:rFonts w:ascii="Arial" w:hAnsi="Arial" w:eastAsia="仿宋_GB2312" w:cs="Arial"/>
                <w:snapToGrid w:val="0"/>
                <w:color w:val="000000"/>
                <w:kern w:val="0"/>
                <w:sz w:val="21"/>
                <w:szCs w:val="21"/>
                <w:lang w:val="en-US" w:eastAsia="en-US" w:bidi="ar-SA"/>
              </w:rPr>
            </w:pPr>
            <w:r>
              <w:rPr>
                <w:rFonts w:eastAsia="仿宋_GB2312"/>
                <w:kern w:val="0"/>
                <w:szCs w:val="21"/>
              </w:rPr>
              <w:t>其中：公车购置</w:t>
            </w:r>
          </w:p>
        </w:tc>
        <w:tc>
          <w:tcPr>
            <w:tcW w:w="2116" w:type="dxa"/>
            <w:gridSpan w:val="2"/>
            <w:vAlign w:val="center"/>
          </w:tcPr>
          <w:p w14:paraId="589C2F4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p>
        </w:tc>
        <w:tc>
          <w:tcPr>
            <w:tcW w:w="2039" w:type="dxa"/>
            <w:gridSpan w:val="2"/>
            <w:vAlign w:val="center"/>
          </w:tcPr>
          <w:p w14:paraId="6EC251AC">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5B6EBB09">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66E37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53469B55">
            <w:pPr>
              <w:widowControl/>
              <w:ind w:firstLine="1470" w:firstLineChars="700"/>
              <w:jc w:val="left"/>
              <w:rPr>
                <w:rFonts w:ascii="Arial" w:hAnsi="Arial" w:eastAsia="仿宋_GB2312" w:cs="Arial"/>
                <w:snapToGrid w:val="0"/>
                <w:color w:val="000000"/>
                <w:kern w:val="0"/>
                <w:sz w:val="21"/>
                <w:szCs w:val="21"/>
                <w:lang w:val="en-US" w:eastAsia="en-US" w:bidi="ar-SA"/>
              </w:rPr>
            </w:pPr>
            <w:r>
              <w:rPr>
                <w:rFonts w:eastAsia="仿宋_GB2312"/>
                <w:kern w:val="0"/>
                <w:szCs w:val="21"/>
              </w:rPr>
              <w:t>公车运行维护</w:t>
            </w:r>
          </w:p>
        </w:tc>
        <w:tc>
          <w:tcPr>
            <w:tcW w:w="2116" w:type="dxa"/>
            <w:gridSpan w:val="2"/>
            <w:vAlign w:val="center"/>
          </w:tcPr>
          <w:p w14:paraId="0EEAC40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r>
              <w:rPr>
                <w:rFonts w:hint="eastAsia" w:ascii="仿宋_GB2312" w:eastAsia="仿宋_GB2312"/>
                <w:lang w:val="en-US" w:eastAsia="zh-CN"/>
              </w:rPr>
              <w:t>1.01</w:t>
            </w:r>
          </w:p>
        </w:tc>
        <w:tc>
          <w:tcPr>
            <w:tcW w:w="2039" w:type="dxa"/>
            <w:gridSpan w:val="2"/>
            <w:vAlign w:val="center"/>
          </w:tcPr>
          <w:p w14:paraId="6F8870E4">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15038DBF">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2.83</w:t>
            </w:r>
          </w:p>
        </w:tc>
      </w:tr>
      <w:tr w14:paraId="0349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71" w:type="dxa"/>
            <w:vAlign w:val="center"/>
          </w:tcPr>
          <w:p w14:paraId="759D4160">
            <w:pPr>
              <w:widowControl/>
              <w:ind w:firstLine="420" w:firstLineChars="200"/>
              <w:jc w:val="left"/>
              <w:rPr>
                <w:rFonts w:ascii="Arial" w:hAnsi="Arial" w:eastAsia="仿宋_GB2312" w:cs="Arial"/>
                <w:snapToGrid w:val="0"/>
                <w:color w:val="000000"/>
                <w:kern w:val="0"/>
                <w:sz w:val="21"/>
                <w:szCs w:val="21"/>
                <w:lang w:val="en-US" w:eastAsia="en-US" w:bidi="ar-SA"/>
              </w:rPr>
            </w:pPr>
            <w:r>
              <w:rPr>
                <w:rFonts w:eastAsia="仿宋_GB2312"/>
                <w:kern w:val="0"/>
                <w:szCs w:val="21"/>
              </w:rPr>
              <w:t>2、出国经费</w:t>
            </w:r>
          </w:p>
        </w:tc>
        <w:tc>
          <w:tcPr>
            <w:tcW w:w="2116" w:type="dxa"/>
            <w:gridSpan w:val="2"/>
            <w:vAlign w:val="center"/>
          </w:tcPr>
          <w:p w14:paraId="633F02D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p>
        </w:tc>
        <w:tc>
          <w:tcPr>
            <w:tcW w:w="2039" w:type="dxa"/>
            <w:gridSpan w:val="2"/>
            <w:vAlign w:val="center"/>
          </w:tcPr>
          <w:p w14:paraId="19E6AA16">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197FDACA">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74DF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71" w:type="dxa"/>
            <w:vAlign w:val="center"/>
          </w:tcPr>
          <w:p w14:paraId="101AEAF9">
            <w:pPr>
              <w:widowControl/>
              <w:ind w:firstLine="420" w:firstLineChars="200"/>
              <w:jc w:val="left"/>
              <w:rPr>
                <w:rFonts w:ascii="Arial" w:hAnsi="Arial" w:eastAsia="仿宋_GB2312" w:cs="Arial"/>
                <w:snapToGrid w:val="0"/>
                <w:color w:val="000000"/>
                <w:kern w:val="0"/>
                <w:sz w:val="21"/>
                <w:szCs w:val="21"/>
                <w:lang w:val="en-US" w:eastAsia="en-US" w:bidi="ar-SA"/>
              </w:rPr>
            </w:pPr>
            <w:r>
              <w:rPr>
                <w:rFonts w:eastAsia="仿宋_GB2312"/>
                <w:kern w:val="0"/>
                <w:szCs w:val="21"/>
              </w:rPr>
              <w:t>3、公务接待</w:t>
            </w:r>
          </w:p>
        </w:tc>
        <w:tc>
          <w:tcPr>
            <w:tcW w:w="2116" w:type="dxa"/>
            <w:gridSpan w:val="2"/>
            <w:vAlign w:val="center"/>
          </w:tcPr>
          <w:p w14:paraId="6E46B1D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rPr>
            </w:pPr>
          </w:p>
        </w:tc>
        <w:tc>
          <w:tcPr>
            <w:tcW w:w="2039" w:type="dxa"/>
            <w:gridSpan w:val="2"/>
            <w:vAlign w:val="center"/>
          </w:tcPr>
          <w:p w14:paraId="4ACB1B4F">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0.80</w:t>
            </w:r>
          </w:p>
        </w:tc>
        <w:tc>
          <w:tcPr>
            <w:tcW w:w="1983" w:type="dxa"/>
            <w:gridSpan w:val="2"/>
            <w:vAlign w:val="center"/>
          </w:tcPr>
          <w:p w14:paraId="16506CDF">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050E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71CE4DC5">
            <w:pPr>
              <w:widowControl/>
              <w:spacing w:line="360" w:lineRule="exact"/>
              <w:jc w:val="left"/>
              <w:rPr>
                <w:rFonts w:ascii="仿宋_GB2312" w:hAnsi="仿宋_GB2312" w:eastAsia="仿宋_GB2312" w:cs="仿宋_GB2312"/>
                <w:snapToGrid w:val="0"/>
                <w:color w:val="000000"/>
                <w:sz w:val="20"/>
                <w:szCs w:val="20"/>
                <w:lang w:val="en-US" w:eastAsia="en-US" w:bidi="ar-SA"/>
              </w:rPr>
            </w:pPr>
            <w:r>
              <w:rPr>
                <w:rFonts w:eastAsia="仿宋_GB2312"/>
                <w:kern w:val="0"/>
                <w:szCs w:val="21"/>
              </w:rPr>
              <w:t>项目支出：</w:t>
            </w:r>
          </w:p>
        </w:tc>
        <w:tc>
          <w:tcPr>
            <w:tcW w:w="2116" w:type="dxa"/>
            <w:gridSpan w:val="2"/>
            <w:vAlign w:val="center"/>
          </w:tcPr>
          <w:p w14:paraId="24CEFE7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2770.37</w:t>
            </w:r>
          </w:p>
        </w:tc>
        <w:tc>
          <w:tcPr>
            <w:tcW w:w="2039" w:type="dxa"/>
            <w:gridSpan w:val="2"/>
            <w:vAlign w:val="center"/>
          </w:tcPr>
          <w:p w14:paraId="5E74E077">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1572.99</w:t>
            </w:r>
          </w:p>
        </w:tc>
        <w:tc>
          <w:tcPr>
            <w:tcW w:w="1983" w:type="dxa"/>
            <w:gridSpan w:val="2"/>
            <w:vAlign w:val="center"/>
          </w:tcPr>
          <w:p w14:paraId="4186AFA4">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3083.31</w:t>
            </w:r>
          </w:p>
        </w:tc>
      </w:tr>
      <w:tr w14:paraId="1745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F3DEDBD">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napToGrid w:val="0"/>
                <w:color w:val="000000"/>
                <w:sz w:val="20"/>
                <w:szCs w:val="20"/>
                <w:lang w:val="en-US" w:eastAsia="zh-CN" w:bidi="ar-SA"/>
              </w:rPr>
              <w:t>业务工作经费</w:t>
            </w:r>
          </w:p>
        </w:tc>
        <w:tc>
          <w:tcPr>
            <w:tcW w:w="2116" w:type="dxa"/>
            <w:gridSpan w:val="2"/>
            <w:vAlign w:val="center"/>
          </w:tcPr>
          <w:p w14:paraId="2D98F07A">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en-US" w:bidi="ar-SA"/>
              </w:rPr>
            </w:pPr>
          </w:p>
        </w:tc>
        <w:tc>
          <w:tcPr>
            <w:tcW w:w="2039" w:type="dxa"/>
            <w:gridSpan w:val="2"/>
            <w:vAlign w:val="center"/>
          </w:tcPr>
          <w:p w14:paraId="049DE7EE">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90B9471">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25.12</w:t>
            </w:r>
          </w:p>
        </w:tc>
      </w:tr>
      <w:tr w14:paraId="5E31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3E46AE5B">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napToGrid w:val="0"/>
                <w:color w:val="000000"/>
                <w:sz w:val="20"/>
                <w:szCs w:val="20"/>
                <w:lang w:val="en-US" w:eastAsia="zh-CN" w:bidi="ar-SA"/>
              </w:rPr>
              <w:t>运行维护经费</w:t>
            </w:r>
          </w:p>
        </w:tc>
        <w:tc>
          <w:tcPr>
            <w:tcW w:w="2116" w:type="dxa"/>
            <w:gridSpan w:val="2"/>
            <w:vAlign w:val="center"/>
          </w:tcPr>
          <w:p w14:paraId="23E1DA2C">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en-US" w:bidi="ar-SA"/>
              </w:rPr>
            </w:pPr>
          </w:p>
        </w:tc>
        <w:tc>
          <w:tcPr>
            <w:tcW w:w="2039" w:type="dxa"/>
            <w:gridSpan w:val="2"/>
            <w:vAlign w:val="center"/>
          </w:tcPr>
          <w:p w14:paraId="472A89FB">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1572.99</w:t>
            </w:r>
          </w:p>
        </w:tc>
        <w:tc>
          <w:tcPr>
            <w:tcW w:w="1983" w:type="dxa"/>
            <w:gridSpan w:val="2"/>
            <w:vAlign w:val="center"/>
          </w:tcPr>
          <w:p w14:paraId="0647D4FC">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p>
        </w:tc>
      </w:tr>
      <w:tr w14:paraId="7536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982E44D">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岳望高速交叉口改造工程</w:t>
            </w:r>
          </w:p>
        </w:tc>
        <w:tc>
          <w:tcPr>
            <w:tcW w:w="2116" w:type="dxa"/>
            <w:gridSpan w:val="2"/>
            <w:vAlign w:val="center"/>
          </w:tcPr>
          <w:p w14:paraId="4D0CC603">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339.27</w:t>
            </w:r>
          </w:p>
        </w:tc>
        <w:tc>
          <w:tcPr>
            <w:tcW w:w="2039" w:type="dxa"/>
            <w:gridSpan w:val="2"/>
            <w:vAlign w:val="center"/>
          </w:tcPr>
          <w:p w14:paraId="470E4A2E">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189B6E0D">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1350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081DECC8">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岳阳县步仙至步仙货运站场公路工程</w:t>
            </w:r>
          </w:p>
        </w:tc>
        <w:tc>
          <w:tcPr>
            <w:tcW w:w="2116" w:type="dxa"/>
            <w:gridSpan w:val="2"/>
            <w:vAlign w:val="center"/>
          </w:tcPr>
          <w:p w14:paraId="6CA447B2">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310.80</w:t>
            </w:r>
          </w:p>
        </w:tc>
        <w:tc>
          <w:tcPr>
            <w:tcW w:w="2039" w:type="dxa"/>
            <w:gridSpan w:val="2"/>
            <w:vAlign w:val="center"/>
          </w:tcPr>
          <w:p w14:paraId="4F58D343">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53F1DA74">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223.72</w:t>
            </w:r>
          </w:p>
        </w:tc>
      </w:tr>
      <w:tr w14:paraId="1A537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5B44E778">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荣宝线欧胡段大修工程</w:t>
            </w:r>
          </w:p>
        </w:tc>
        <w:tc>
          <w:tcPr>
            <w:tcW w:w="2116" w:type="dxa"/>
            <w:gridSpan w:val="2"/>
            <w:vAlign w:val="center"/>
          </w:tcPr>
          <w:p w14:paraId="3CD75CB4">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400.00</w:t>
            </w:r>
          </w:p>
        </w:tc>
        <w:tc>
          <w:tcPr>
            <w:tcW w:w="2039" w:type="dxa"/>
            <w:gridSpan w:val="2"/>
            <w:vAlign w:val="center"/>
          </w:tcPr>
          <w:p w14:paraId="14BE8DC7">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6CE24083">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6F52F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D03DA51">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S310岳阳县毛田（湘鄂界）至公田公路</w:t>
            </w:r>
          </w:p>
        </w:tc>
        <w:tc>
          <w:tcPr>
            <w:tcW w:w="2116" w:type="dxa"/>
            <w:gridSpan w:val="2"/>
            <w:vAlign w:val="center"/>
          </w:tcPr>
          <w:p w14:paraId="6B7FACD3">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50.00</w:t>
            </w:r>
          </w:p>
        </w:tc>
        <w:tc>
          <w:tcPr>
            <w:tcW w:w="2039" w:type="dxa"/>
            <w:gridSpan w:val="2"/>
            <w:vAlign w:val="center"/>
          </w:tcPr>
          <w:p w14:paraId="047A9732">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6876DCF1">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1883.00</w:t>
            </w:r>
          </w:p>
        </w:tc>
      </w:tr>
      <w:tr w14:paraId="1C43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7B689BB6">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养护</w:t>
            </w:r>
          </w:p>
        </w:tc>
        <w:tc>
          <w:tcPr>
            <w:tcW w:w="2116" w:type="dxa"/>
            <w:gridSpan w:val="2"/>
            <w:vAlign w:val="center"/>
          </w:tcPr>
          <w:p w14:paraId="39A228A9">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283.60</w:t>
            </w:r>
          </w:p>
        </w:tc>
        <w:tc>
          <w:tcPr>
            <w:tcW w:w="2039" w:type="dxa"/>
            <w:gridSpan w:val="2"/>
            <w:vAlign w:val="center"/>
          </w:tcPr>
          <w:p w14:paraId="7C95E9D3">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0281C37E">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170.83</w:t>
            </w:r>
          </w:p>
        </w:tc>
      </w:tr>
      <w:tr w14:paraId="5035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05833682">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小修工程</w:t>
            </w:r>
          </w:p>
        </w:tc>
        <w:tc>
          <w:tcPr>
            <w:tcW w:w="2116" w:type="dxa"/>
            <w:gridSpan w:val="2"/>
            <w:vAlign w:val="center"/>
          </w:tcPr>
          <w:p w14:paraId="244B7FE4">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167.58</w:t>
            </w:r>
          </w:p>
        </w:tc>
        <w:tc>
          <w:tcPr>
            <w:tcW w:w="2039" w:type="dxa"/>
            <w:gridSpan w:val="2"/>
            <w:vAlign w:val="center"/>
          </w:tcPr>
          <w:p w14:paraId="1785C817">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6E2E82D9">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1825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372F6831">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三让桥、十步桥、卧渡坪桥危桥改造工程</w:t>
            </w:r>
          </w:p>
        </w:tc>
        <w:tc>
          <w:tcPr>
            <w:tcW w:w="2116" w:type="dxa"/>
            <w:gridSpan w:val="2"/>
            <w:vAlign w:val="center"/>
          </w:tcPr>
          <w:p w14:paraId="09513737">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84.00</w:t>
            </w:r>
          </w:p>
        </w:tc>
        <w:tc>
          <w:tcPr>
            <w:tcW w:w="2039" w:type="dxa"/>
            <w:gridSpan w:val="2"/>
            <w:vAlign w:val="center"/>
          </w:tcPr>
          <w:p w14:paraId="1A03FD66">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401051D">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2774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52598A44">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危桥改造</w:t>
            </w:r>
          </w:p>
        </w:tc>
        <w:tc>
          <w:tcPr>
            <w:tcW w:w="2116" w:type="dxa"/>
            <w:gridSpan w:val="2"/>
            <w:vAlign w:val="center"/>
          </w:tcPr>
          <w:p w14:paraId="4E5AB5A6">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63.91</w:t>
            </w:r>
          </w:p>
        </w:tc>
        <w:tc>
          <w:tcPr>
            <w:tcW w:w="2039" w:type="dxa"/>
            <w:gridSpan w:val="2"/>
            <w:vAlign w:val="center"/>
          </w:tcPr>
          <w:p w14:paraId="34D44897">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649C11C">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051D6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0B36FD10">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白羊水库副坝道路</w:t>
            </w:r>
          </w:p>
        </w:tc>
        <w:tc>
          <w:tcPr>
            <w:tcW w:w="2116" w:type="dxa"/>
            <w:gridSpan w:val="2"/>
            <w:vAlign w:val="center"/>
          </w:tcPr>
          <w:p w14:paraId="2BEB6F16">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40.84</w:t>
            </w:r>
          </w:p>
        </w:tc>
        <w:tc>
          <w:tcPr>
            <w:tcW w:w="2039" w:type="dxa"/>
            <w:gridSpan w:val="2"/>
            <w:vAlign w:val="center"/>
          </w:tcPr>
          <w:p w14:paraId="592A9CD5">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765BED3">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59BE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063FC5AA">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道路维修款</w:t>
            </w:r>
          </w:p>
        </w:tc>
        <w:tc>
          <w:tcPr>
            <w:tcW w:w="2116" w:type="dxa"/>
            <w:gridSpan w:val="2"/>
            <w:vAlign w:val="center"/>
          </w:tcPr>
          <w:p w14:paraId="4E0FE0C6">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354.80</w:t>
            </w:r>
          </w:p>
        </w:tc>
        <w:tc>
          <w:tcPr>
            <w:tcW w:w="2039" w:type="dxa"/>
            <w:gridSpan w:val="2"/>
            <w:vAlign w:val="center"/>
          </w:tcPr>
          <w:p w14:paraId="58111799">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03FBB87">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300.00</w:t>
            </w:r>
          </w:p>
        </w:tc>
      </w:tr>
      <w:tr w14:paraId="6AF2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405883F0">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水毁项目</w:t>
            </w:r>
          </w:p>
        </w:tc>
        <w:tc>
          <w:tcPr>
            <w:tcW w:w="2116" w:type="dxa"/>
            <w:gridSpan w:val="2"/>
            <w:vAlign w:val="center"/>
          </w:tcPr>
          <w:p w14:paraId="5925F68D">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238.28</w:t>
            </w:r>
          </w:p>
        </w:tc>
        <w:tc>
          <w:tcPr>
            <w:tcW w:w="2039" w:type="dxa"/>
            <w:gridSpan w:val="2"/>
            <w:vAlign w:val="center"/>
          </w:tcPr>
          <w:p w14:paraId="226529EF">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66148FBF">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6158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7FD4F333">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G240八仙桥／荣家湾水库桥危旧桥梁改造工程</w:t>
            </w:r>
          </w:p>
        </w:tc>
        <w:tc>
          <w:tcPr>
            <w:tcW w:w="2116" w:type="dxa"/>
            <w:gridSpan w:val="2"/>
            <w:vAlign w:val="center"/>
          </w:tcPr>
          <w:p w14:paraId="64814230">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41.32</w:t>
            </w:r>
          </w:p>
        </w:tc>
        <w:tc>
          <w:tcPr>
            <w:tcW w:w="2039" w:type="dxa"/>
            <w:gridSpan w:val="2"/>
            <w:vAlign w:val="center"/>
          </w:tcPr>
          <w:p w14:paraId="7A872E9E">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4F5BF1B4">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5F1E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560B2B13">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机关办公楼改造工程</w:t>
            </w:r>
          </w:p>
        </w:tc>
        <w:tc>
          <w:tcPr>
            <w:tcW w:w="2116" w:type="dxa"/>
            <w:gridSpan w:val="2"/>
            <w:vAlign w:val="center"/>
          </w:tcPr>
          <w:p w14:paraId="2D73AA22">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65.51</w:t>
            </w:r>
          </w:p>
        </w:tc>
        <w:tc>
          <w:tcPr>
            <w:tcW w:w="2039" w:type="dxa"/>
            <w:gridSpan w:val="2"/>
            <w:vAlign w:val="center"/>
          </w:tcPr>
          <w:p w14:paraId="042381AD">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189D1A32">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r>
      <w:tr w14:paraId="1A5A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781D80FF">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岳阳县安防工程</w:t>
            </w:r>
          </w:p>
        </w:tc>
        <w:tc>
          <w:tcPr>
            <w:tcW w:w="2116" w:type="dxa"/>
            <w:gridSpan w:val="2"/>
            <w:vAlign w:val="center"/>
          </w:tcPr>
          <w:p w14:paraId="4B5F1DF3">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100.00</w:t>
            </w:r>
          </w:p>
        </w:tc>
        <w:tc>
          <w:tcPr>
            <w:tcW w:w="2039" w:type="dxa"/>
            <w:gridSpan w:val="2"/>
            <w:vAlign w:val="center"/>
          </w:tcPr>
          <w:p w14:paraId="595371A3">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0174418">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r>
      <w:tr w14:paraId="7B07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4BE70A34">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岳阳县龙湾桥拆除重建项目</w:t>
            </w:r>
          </w:p>
        </w:tc>
        <w:tc>
          <w:tcPr>
            <w:tcW w:w="2116" w:type="dxa"/>
            <w:gridSpan w:val="2"/>
            <w:vAlign w:val="center"/>
          </w:tcPr>
          <w:p w14:paraId="45F59724">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136.60</w:t>
            </w:r>
          </w:p>
        </w:tc>
        <w:tc>
          <w:tcPr>
            <w:tcW w:w="2039" w:type="dxa"/>
            <w:gridSpan w:val="2"/>
            <w:vAlign w:val="center"/>
          </w:tcPr>
          <w:p w14:paraId="0FB0E427">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358C661A">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r>
      <w:tr w14:paraId="29E1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4D78B55">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岳阳县S209线十步至关王桥改造工程</w:t>
            </w:r>
          </w:p>
        </w:tc>
        <w:tc>
          <w:tcPr>
            <w:tcW w:w="2116" w:type="dxa"/>
            <w:gridSpan w:val="2"/>
            <w:vAlign w:val="center"/>
          </w:tcPr>
          <w:p w14:paraId="5B96D430">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c>
          <w:tcPr>
            <w:tcW w:w="2039" w:type="dxa"/>
            <w:gridSpan w:val="2"/>
            <w:vAlign w:val="center"/>
          </w:tcPr>
          <w:p w14:paraId="544AC9A4">
            <w:pPr>
              <w:widowControl/>
              <w:numPr>
                <w:ilvl w:val="0"/>
                <w:numId w:val="0"/>
              </w:numPr>
              <w:spacing w:line="360" w:lineRule="exact"/>
              <w:ind w:left="403" w:leftChars="0"/>
              <w:jc w:val="left"/>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4C4D49DE">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221.00</w:t>
            </w:r>
          </w:p>
        </w:tc>
      </w:tr>
      <w:tr w14:paraId="22CE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7BBBC4F">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步仙镇狮山村至安山村乡村道路改造项目</w:t>
            </w:r>
          </w:p>
        </w:tc>
        <w:tc>
          <w:tcPr>
            <w:tcW w:w="2116" w:type="dxa"/>
            <w:gridSpan w:val="2"/>
            <w:vAlign w:val="center"/>
          </w:tcPr>
          <w:p w14:paraId="766CDC07">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2039" w:type="dxa"/>
            <w:gridSpan w:val="2"/>
            <w:vAlign w:val="center"/>
          </w:tcPr>
          <w:p w14:paraId="4FD10FDD">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4A527445">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50.00</w:t>
            </w:r>
          </w:p>
        </w:tc>
      </w:tr>
      <w:tr w14:paraId="6DC9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1DC9F4A4">
            <w:pPr>
              <w:widowControl/>
              <w:numPr>
                <w:ilvl w:val="0"/>
                <w:numId w:val="1"/>
              </w:numPr>
              <w:spacing w:line="360" w:lineRule="exact"/>
              <w:ind w:left="0" w:leftChars="0" w:firstLine="403" w:firstLineChars="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S310岳阳县公田至新墙公路改建工程</w:t>
            </w:r>
          </w:p>
        </w:tc>
        <w:tc>
          <w:tcPr>
            <w:tcW w:w="2116" w:type="dxa"/>
            <w:gridSpan w:val="2"/>
            <w:vAlign w:val="center"/>
          </w:tcPr>
          <w:p w14:paraId="1102D90F">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19.20</w:t>
            </w:r>
          </w:p>
        </w:tc>
        <w:tc>
          <w:tcPr>
            <w:tcW w:w="2039" w:type="dxa"/>
            <w:gridSpan w:val="2"/>
            <w:vAlign w:val="center"/>
          </w:tcPr>
          <w:p w14:paraId="141C902F">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D13D904">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168.60</w:t>
            </w:r>
          </w:p>
        </w:tc>
      </w:tr>
      <w:tr w14:paraId="5327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35A7AB50">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岳阳县公路局机关</w:t>
            </w:r>
          </w:p>
        </w:tc>
        <w:tc>
          <w:tcPr>
            <w:tcW w:w="2116" w:type="dxa"/>
            <w:gridSpan w:val="2"/>
            <w:vAlign w:val="center"/>
          </w:tcPr>
          <w:p w14:paraId="47C9853A">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2039" w:type="dxa"/>
            <w:gridSpan w:val="2"/>
            <w:vAlign w:val="center"/>
          </w:tcPr>
          <w:p w14:paraId="644C465B">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0972CE3">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14.26</w:t>
            </w:r>
          </w:p>
        </w:tc>
      </w:tr>
      <w:tr w14:paraId="1C58D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1345C561">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特定目标类</w:t>
            </w:r>
          </w:p>
        </w:tc>
        <w:tc>
          <w:tcPr>
            <w:tcW w:w="2116" w:type="dxa"/>
            <w:gridSpan w:val="2"/>
            <w:vAlign w:val="center"/>
          </w:tcPr>
          <w:p w14:paraId="27F66716">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2039" w:type="dxa"/>
            <w:gridSpan w:val="2"/>
            <w:vAlign w:val="center"/>
          </w:tcPr>
          <w:p w14:paraId="74678848">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20D9093F">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26.78</w:t>
            </w:r>
          </w:p>
        </w:tc>
      </w:tr>
      <w:tr w14:paraId="4FE64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15B2AAA9">
            <w:pPr>
              <w:widowControl/>
              <w:numPr>
                <w:ilvl w:val="0"/>
                <w:numId w:val="1"/>
              </w:numPr>
              <w:spacing w:line="360" w:lineRule="exact"/>
              <w:ind w:left="0" w:leftChars="0" w:firstLine="403" w:firstLineChars="0"/>
              <w:jc w:val="left"/>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顽瘴痼疾整治项目</w:t>
            </w:r>
          </w:p>
        </w:tc>
        <w:tc>
          <w:tcPr>
            <w:tcW w:w="2116" w:type="dxa"/>
            <w:gridSpan w:val="2"/>
            <w:vAlign w:val="center"/>
          </w:tcPr>
          <w:p w14:paraId="36A3DBFD">
            <w:pPr>
              <w:widowControl/>
              <w:numPr>
                <w:ilvl w:val="0"/>
                <w:numId w:val="0"/>
              </w:numPr>
              <w:spacing w:line="36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74.66</w:t>
            </w:r>
          </w:p>
        </w:tc>
        <w:tc>
          <w:tcPr>
            <w:tcW w:w="2039" w:type="dxa"/>
            <w:gridSpan w:val="2"/>
            <w:vAlign w:val="center"/>
          </w:tcPr>
          <w:p w14:paraId="04291B89">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c>
          <w:tcPr>
            <w:tcW w:w="1983" w:type="dxa"/>
            <w:gridSpan w:val="2"/>
            <w:vAlign w:val="center"/>
          </w:tcPr>
          <w:p w14:paraId="75F39E12">
            <w:pPr>
              <w:widowControl/>
              <w:numPr>
                <w:ilvl w:val="0"/>
                <w:numId w:val="0"/>
              </w:numPr>
              <w:spacing w:line="360" w:lineRule="exact"/>
              <w:jc w:val="center"/>
              <w:rPr>
                <w:rFonts w:hint="eastAsia" w:ascii="仿宋_GB2312" w:hAnsi="仿宋_GB2312" w:eastAsia="仿宋_GB2312" w:cs="仿宋_GB2312"/>
                <w:snapToGrid w:val="0"/>
                <w:color w:val="000000"/>
                <w:sz w:val="20"/>
                <w:szCs w:val="20"/>
                <w:lang w:val="en-US" w:eastAsia="zh-CN" w:bidi="ar-SA"/>
              </w:rPr>
            </w:pPr>
          </w:p>
        </w:tc>
      </w:tr>
      <w:tr w14:paraId="30493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5F129E02">
            <w:pPr>
              <w:widowControl/>
              <w:jc w:val="left"/>
              <w:rPr>
                <w:rFonts w:ascii="Arial" w:hAnsi="Arial" w:eastAsia="仿宋_GB2312" w:cs="Arial"/>
                <w:snapToGrid w:val="0"/>
                <w:color w:val="000000"/>
                <w:kern w:val="0"/>
                <w:sz w:val="21"/>
                <w:szCs w:val="21"/>
                <w:lang w:val="en-US" w:eastAsia="en-US" w:bidi="ar-SA"/>
              </w:rPr>
            </w:pPr>
            <w:r>
              <w:rPr>
                <w:rFonts w:eastAsia="仿宋_GB2312"/>
                <w:kern w:val="0"/>
                <w:szCs w:val="21"/>
              </w:rPr>
              <w:t>公用经费</w:t>
            </w:r>
          </w:p>
        </w:tc>
        <w:tc>
          <w:tcPr>
            <w:tcW w:w="2116" w:type="dxa"/>
            <w:gridSpan w:val="2"/>
            <w:vAlign w:val="center"/>
          </w:tcPr>
          <w:p w14:paraId="3FDF139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207.91</w:t>
            </w:r>
          </w:p>
        </w:tc>
        <w:tc>
          <w:tcPr>
            <w:tcW w:w="2039" w:type="dxa"/>
            <w:gridSpan w:val="2"/>
            <w:vAlign w:val="center"/>
          </w:tcPr>
          <w:p w14:paraId="257E01A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101.50</w:t>
            </w:r>
          </w:p>
        </w:tc>
        <w:tc>
          <w:tcPr>
            <w:tcW w:w="1983" w:type="dxa"/>
            <w:gridSpan w:val="2"/>
            <w:vAlign w:val="center"/>
          </w:tcPr>
          <w:p w14:paraId="199B816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8.74</w:t>
            </w:r>
          </w:p>
        </w:tc>
      </w:tr>
      <w:tr w14:paraId="1FF31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7EEB7B2">
            <w:pPr>
              <w:widowControl/>
              <w:ind w:firstLine="420" w:firstLineChars="200"/>
              <w:jc w:val="left"/>
              <w:rPr>
                <w:rFonts w:ascii="Arial" w:hAnsi="Arial" w:eastAsia="仿宋_GB2312" w:cs="Arial"/>
                <w:snapToGrid w:val="0"/>
                <w:color w:val="000000"/>
                <w:kern w:val="0"/>
                <w:sz w:val="21"/>
                <w:szCs w:val="21"/>
                <w:lang w:val="en-US" w:eastAsia="en-US" w:bidi="ar-SA"/>
              </w:rPr>
            </w:pPr>
            <w:r>
              <w:rPr>
                <w:rFonts w:eastAsia="仿宋_GB2312"/>
                <w:kern w:val="0"/>
                <w:szCs w:val="21"/>
              </w:rPr>
              <w:t>其中：办公经费</w:t>
            </w:r>
          </w:p>
        </w:tc>
        <w:tc>
          <w:tcPr>
            <w:tcW w:w="2116" w:type="dxa"/>
            <w:gridSpan w:val="2"/>
            <w:vAlign w:val="center"/>
          </w:tcPr>
          <w:p w14:paraId="3D2DC9C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en-US"/>
              </w:rPr>
            </w:pPr>
            <w:r>
              <w:rPr>
                <w:rFonts w:hint="eastAsia" w:ascii="仿宋_GB2312" w:eastAsia="仿宋_GB2312"/>
                <w:lang w:val="en-US" w:eastAsia="zh-CN"/>
              </w:rPr>
              <w:t xml:space="preserve">68.09 </w:t>
            </w:r>
          </w:p>
        </w:tc>
        <w:tc>
          <w:tcPr>
            <w:tcW w:w="2039" w:type="dxa"/>
            <w:gridSpan w:val="2"/>
            <w:vAlign w:val="center"/>
          </w:tcPr>
          <w:p w14:paraId="36E25B6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zh-CN"/>
              </w:rPr>
            </w:pPr>
            <w:r>
              <w:rPr>
                <w:rFonts w:hint="eastAsia" w:ascii="仿宋_GB2312" w:eastAsia="仿宋_GB2312"/>
                <w:lang w:val="en-US" w:eastAsia="zh-CN"/>
              </w:rPr>
              <w:t xml:space="preserve">56.16 </w:t>
            </w:r>
          </w:p>
        </w:tc>
        <w:tc>
          <w:tcPr>
            <w:tcW w:w="1983" w:type="dxa"/>
            <w:gridSpan w:val="2"/>
            <w:vAlign w:val="center"/>
          </w:tcPr>
          <w:p w14:paraId="52BD5C2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zh-CN"/>
              </w:rPr>
            </w:pPr>
            <w:r>
              <w:rPr>
                <w:rFonts w:hint="eastAsia" w:ascii="仿宋_GB2312" w:eastAsia="仿宋_GB2312"/>
                <w:lang w:val="en-US" w:eastAsia="zh-CN"/>
              </w:rPr>
              <w:t xml:space="preserve">5.74 </w:t>
            </w:r>
          </w:p>
        </w:tc>
      </w:tr>
      <w:tr w14:paraId="6AB1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271" w:type="dxa"/>
            <w:vAlign w:val="center"/>
          </w:tcPr>
          <w:p w14:paraId="6AD6370F">
            <w:pPr>
              <w:widowControl/>
              <w:ind w:firstLine="1050" w:firstLineChars="500"/>
              <w:jc w:val="left"/>
              <w:rPr>
                <w:rFonts w:ascii="Arial" w:hAnsi="Arial" w:eastAsia="仿宋_GB2312" w:cs="Arial"/>
                <w:snapToGrid w:val="0"/>
                <w:color w:val="000000"/>
                <w:kern w:val="0"/>
                <w:sz w:val="21"/>
                <w:szCs w:val="21"/>
                <w:lang w:val="en-US" w:eastAsia="en-US" w:bidi="ar-SA"/>
              </w:rPr>
            </w:pPr>
            <w:r>
              <w:rPr>
                <w:rFonts w:eastAsia="仿宋_GB2312"/>
                <w:kern w:val="0"/>
                <w:szCs w:val="21"/>
              </w:rPr>
              <w:t>水费、电费、差旅费</w:t>
            </w:r>
          </w:p>
        </w:tc>
        <w:tc>
          <w:tcPr>
            <w:tcW w:w="2116" w:type="dxa"/>
            <w:gridSpan w:val="2"/>
            <w:vAlign w:val="center"/>
          </w:tcPr>
          <w:p w14:paraId="55E30FC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zh-CN"/>
              </w:rPr>
            </w:pPr>
            <w:r>
              <w:rPr>
                <w:rFonts w:hint="eastAsia" w:ascii="仿宋_GB2312" w:eastAsia="仿宋_GB2312"/>
                <w:lang w:val="en-US" w:eastAsia="zh-CN"/>
              </w:rPr>
              <w:t xml:space="preserve">9.36 </w:t>
            </w:r>
          </w:p>
        </w:tc>
        <w:tc>
          <w:tcPr>
            <w:tcW w:w="2039" w:type="dxa"/>
            <w:gridSpan w:val="2"/>
            <w:vAlign w:val="center"/>
          </w:tcPr>
          <w:p w14:paraId="42148E6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 xml:space="preserve">20.50 </w:t>
            </w:r>
          </w:p>
        </w:tc>
        <w:tc>
          <w:tcPr>
            <w:tcW w:w="1983" w:type="dxa"/>
            <w:gridSpan w:val="2"/>
            <w:vAlign w:val="center"/>
          </w:tcPr>
          <w:p w14:paraId="34263F7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zh-CN"/>
              </w:rPr>
            </w:pPr>
            <w:r>
              <w:rPr>
                <w:rFonts w:hint="eastAsia" w:ascii="仿宋_GB2312" w:eastAsia="仿宋_GB2312"/>
                <w:lang w:val="en-US" w:eastAsia="zh-CN"/>
              </w:rPr>
              <w:t xml:space="preserve">0.02 </w:t>
            </w:r>
          </w:p>
        </w:tc>
      </w:tr>
      <w:tr w14:paraId="5EFC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2DFBA6FE">
            <w:pPr>
              <w:widowControl/>
              <w:ind w:firstLine="1050" w:firstLineChars="500"/>
              <w:jc w:val="left"/>
              <w:rPr>
                <w:rFonts w:ascii="Arial" w:hAnsi="Arial" w:eastAsia="仿宋_GB2312" w:cs="Arial"/>
                <w:snapToGrid w:val="0"/>
                <w:color w:val="000000"/>
                <w:kern w:val="0"/>
                <w:sz w:val="21"/>
                <w:szCs w:val="21"/>
                <w:lang w:val="en-US" w:eastAsia="en-US" w:bidi="ar-SA"/>
              </w:rPr>
            </w:pPr>
            <w:r>
              <w:rPr>
                <w:rFonts w:eastAsia="仿宋_GB2312"/>
                <w:kern w:val="0"/>
                <w:szCs w:val="21"/>
              </w:rPr>
              <w:t>会议费、培训费</w:t>
            </w:r>
          </w:p>
        </w:tc>
        <w:tc>
          <w:tcPr>
            <w:tcW w:w="2116" w:type="dxa"/>
            <w:gridSpan w:val="2"/>
            <w:vAlign w:val="center"/>
          </w:tcPr>
          <w:p w14:paraId="1984755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zh-CN"/>
              </w:rPr>
            </w:pPr>
            <w:r>
              <w:rPr>
                <w:rFonts w:hint="eastAsia" w:ascii="仿宋_GB2312" w:eastAsia="仿宋_GB2312"/>
                <w:lang w:val="en-US" w:eastAsia="zh-CN"/>
              </w:rPr>
              <w:t xml:space="preserve">3.84 </w:t>
            </w:r>
          </w:p>
        </w:tc>
        <w:tc>
          <w:tcPr>
            <w:tcW w:w="2039" w:type="dxa"/>
            <w:gridSpan w:val="2"/>
            <w:vAlign w:val="center"/>
          </w:tcPr>
          <w:p w14:paraId="29D2870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 xml:space="preserve">5.10 </w:t>
            </w:r>
          </w:p>
        </w:tc>
        <w:tc>
          <w:tcPr>
            <w:tcW w:w="1983" w:type="dxa"/>
            <w:gridSpan w:val="2"/>
            <w:vAlign w:val="center"/>
          </w:tcPr>
          <w:p w14:paraId="7111C5F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eastAsia="仿宋_GB2312"/>
                <w:lang w:val="en-US" w:eastAsia="zh-CN"/>
              </w:rPr>
            </w:pPr>
            <w:r>
              <w:rPr>
                <w:rFonts w:hint="eastAsia" w:ascii="仿宋_GB2312" w:eastAsia="仿宋_GB2312"/>
                <w:lang w:val="en-US" w:eastAsia="zh-CN"/>
              </w:rPr>
              <w:t xml:space="preserve">0.00   </w:t>
            </w:r>
          </w:p>
        </w:tc>
      </w:tr>
      <w:tr w14:paraId="1267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0A71CFA2">
            <w:pPr>
              <w:widowControl/>
              <w:jc w:val="left"/>
              <w:rPr>
                <w:rFonts w:ascii="Arial" w:hAnsi="Arial" w:eastAsia="仿宋_GB2312" w:cs="Arial"/>
                <w:snapToGrid w:val="0"/>
                <w:color w:val="000000"/>
                <w:kern w:val="0"/>
                <w:sz w:val="21"/>
                <w:szCs w:val="21"/>
                <w:lang w:val="en-US" w:eastAsia="en-US" w:bidi="ar-SA"/>
              </w:rPr>
            </w:pPr>
            <w:r>
              <w:rPr>
                <w:rFonts w:eastAsia="仿宋_GB2312"/>
                <w:kern w:val="0"/>
                <w:szCs w:val="21"/>
              </w:rPr>
              <w:t>政府采购金额</w:t>
            </w:r>
          </w:p>
        </w:tc>
        <w:tc>
          <w:tcPr>
            <w:tcW w:w="2116" w:type="dxa"/>
            <w:gridSpan w:val="2"/>
            <w:vAlign w:val="center"/>
          </w:tcPr>
          <w:p w14:paraId="724F88F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0.00</w:t>
            </w:r>
          </w:p>
        </w:tc>
        <w:tc>
          <w:tcPr>
            <w:tcW w:w="2039" w:type="dxa"/>
            <w:gridSpan w:val="2"/>
            <w:vAlign w:val="center"/>
          </w:tcPr>
          <w:p w14:paraId="385B758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230.00</w:t>
            </w:r>
          </w:p>
        </w:tc>
        <w:tc>
          <w:tcPr>
            <w:tcW w:w="1983" w:type="dxa"/>
            <w:gridSpan w:val="2"/>
            <w:vAlign w:val="center"/>
          </w:tcPr>
          <w:p w14:paraId="489BCB2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556.59</w:t>
            </w:r>
          </w:p>
        </w:tc>
      </w:tr>
      <w:tr w14:paraId="732D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49F01DD5">
            <w:pPr>
              <w:widowControl/>
              <w:jc w:val="left"/>
              <w:rPr>
                <w:rFonts w:ascii="Arial" w:hAnsi="Arial" w:eastAsia="仿宋_GB2312" w:cs="Arial"/>
                <w:snapToGrid w:val="0"/>
                <w:color w:val="000000"/>
                <w:kern w:val="0"/>
                <w:sz w:val="21"/>
                <w:szCs w:val="21"/>
                <w:lang w:val="en-US" w:eastAsia="zh-CN" w:bidi="ar-SA"/>
              </w:rPr>
            </w:pPr>
            <w:r>
              <w:rPr>
                <w:rFonts w:eastAsia="仿宋_GB2312"/>
                <w:kern w:val="0"/>
                <w:szCs w:val="21"/>
              </w:rPr>
              <w:t>部门基本支出预算调整</w:t>
            </w:r>
          </w:p>
        </w:tc>
        <w:tc>
          <w:tcPr>
            <w:tcW w:w="2116" w:type="dxa"/>
            <w:gridSpan w:val="2"/>
            <w:vAlign w:val="center"/>
          </w:tcPr>
          <w:p w14:paraId="224740E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lang w:eastAsia="zh-CN"/>
              </w:rPr>
            </w:pPr>
          </w:p>
        </w:tc>
        <w:tc>
          <w:tcPr>
            <w:tcW w:w="2039" w:type="dxa"/>
            <w:gridSpan w:val="2"/>
            <w:vAlign w:val="center"/>
          </w:tcPr>
          <w:p w14:paraId="40D09F6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eastAsia="仿宋_GB2312"/>
                <w:lang w:val="en-US" w:eastAsia="zh-CN"/>
              </w:rPr>
            </w:pPr>
            <w:r>
              <w:rPr>
                <w:rFonts w:hint="eastAsia" w:ascii="仿宋_GB2312" w:eastAsia="仿宋_GB2312"/>
                <w:lang w:val="en-US" w:eastAsia="zh-CN"/>
              </w:rPr>
              <w:t>-354.02</w:t>
            </w:r>
          </w:p>
        </w:tc>
        <w:tc>
          <w:tcPr>
            <w:tcW w:w="1983" w:type="dxa"/>
            <w:gridSpan w:val="2"/>
            <w:vAlign w:val="center"/>
          </w:tcPr>
          <w:p w14:paraId="7EEFF9E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eastAsia="仿宋_GB2312"/>
                <w:lang w:eastAsia="zh-CN"/>
              </w:rPr>
            </w:pPr>
          </w:p>
        </w:tc>
      </w:tr>
      <w:tr w14:paraId="13A7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3271" w:type="dxa"/>
            <w:vMerge w:val="restart"/>
            <w:tcBorders>
              <w:bottom w:val="nil"/>
            </w:tcBorders>
            <w:vAlign w:val="center"/>
          </w:tcPr>
          <w:p w14:paraId="7C528C2D">
            <w:pPr>
              <w:widowControl/>
              <w:jc w:val="center"/>
              <w:rPr>
                <w:rFonts w:eastAsia="仿宋_GB2312"/>
                <w:kern w:val="0"/>
                <w:szCs w:val="21"/>
              </w:rPr>
            </w:pPr>
            <w:r>
              <w:rPr>
                <w:rFonts w:eastAsia="仿宋_GB2312"/>
                <w:kern w:val="0"/>
                <w:szCs w:val="21"/>
              </w:rPr>
              <w:t>楼堂馆所控制情况</w:t>
            </w:r>
          </w:p>
          <w:p w14:paraId="018A3EBF">
            <w:pPr>
              <w:widowControl/>
              <w:jc w:val="center"/>
              <w:rPr>
                <w:rFonts w:hint="eastAsia" w:ascii="Arial" w:hAnsi="Arial" w:eastAsia="仿宋_GB2312" w:cs="Arial"/>
                <w:snapToGrid w:val="0"/>
                <w:color w:val="000000"/>
                <w:kern w:val="0"/>
                <w:sz w:val="21"/>
                <w:szCs w:val="21"/>
                <w:lang w:val="en-US" w:eastAsia="zh-CN" w:bidi="ar-SA"/>
              </w:rPr>
            </w:pPr>
            <w:r>
              <w:rPr>
                <w:rFonts w:hint="eastAsia" w:eastAsia="仿宋_GB2312"/>
                <w:kern w:val="0"/>
                <w:szCs w:val="21"/>
              </w:rPr>
              <w:t>（2023年完工项目）</w:t>
            </w:r>
          </w:p>
        </w:tc>
        <w:tc>
          <w:tcPr>
            <w:tcW w:w="1158" w:type="dxa"/>
            <w:vAlign w:val="center"/>
          </w:tcPr>
          <w:p w14:paraId="06CAECF4">
            <w:pPr>
              <w:widowControl/>
              <w:spacing w:line="240" w:lineRule="exact"/>
              <w:jc w:val="center"/>
              <w:rPr>
                <w:rFonts w:ascii="Arial" w:hAnsi="Arial" w:eastAsia="仿宋_GB2312" w:cs="Arial"/>
                <w:bCs/>
                <w:snapToGrid w:val="0"/>
                <w:color w:val="000000"/>
                <w:kern w:val="0"/>
                <w:sz w:val="21"/>
                <w:szCs w:val="21"/>
                <w:lang w:val="en-US" w:eastAsia="en-US" w:bidi="ar-SA"/>
              </w:rPr>
            </w:pPr>
            <w:r>
              <w:rPr>
                <w:rFonts w:eastAsia="仿宋_GB2312"/>
                <w:bCs/>
                <w:kern w:val="0"/>
                <w:szCs w:val="21"/>
              </w:rPr>
              <w:t>批复规模</w:t>
            </w:r>
            <w:r>
              <w:rPr>
                <w:rFonts w:eastAsia="仿宋_GB2312"/>
                <w:bCs/>
                <w:kern w:val="0"/>
                <w:szCs w:val="21"/>
              </w:rPr>
              <w:br w:type="textWrapping"/>
            </w:r>
            <w:r>
              <w:rPr>
                <w:rFonts w:eastAsia="仿宋_GB2312"/>
                <w:bCs/>
                <w:kern w:val="0"/>
                <w:szCs w:val="21"/>
              </w:rPr>
              <w:t>（</w:t>
            </w:r>
            <w:r>
              <w:rPr>
                <w:bCs/>
                <w:kern w:val="0"/>
                <w:szCs w:val="21"/>
              </w:rPr>
              <w:t>㎡</w:t>
            </w:r>
            <w:r>
              <w:rPr>
                <w:rFonts w:eastAsia="仿宋_GB2312"/>
                <w:bCs/>
                <w:kern w:val="0"/>
                <w:szCs w:val="21"/>
              </w:rPr>
              <w:t>）</w:t>
            </w:r>
          </w:p>
        </w:tc>
        <w:tc>
          <w:tcPr>
            <w:tcW w:w="958" w:type="dxa"/>
            <w:vAlign w:val="center"/>
          </w:tcPr>
          <w:p w14:paraId="64274BDD">
            <w:pPr>
              <w:widowControl/>
              <w:spacing w:line="240" w:lineRule="exact"/>
              <w:jc w:val="center"/>
              <w:rPr>
                <w:rFonts w:ascii="Arial" w:hAnsi="Arial" w:eastAsia="仿宋_GB2312" w:cs="Arial"/>
                <w:bCs/>
                <w:snapToGrid w:val="0"/>
                <w:color w:val="000000"/>
                <w:kern w:val="0"/>
                <w:sz w:val="21"/>
                <w:szCs w:val="21"/>
                <w:lang w:val="en-US" w:eastAsia="en-US" w:bidi="ar-SA"/>
              </w:rPr>
            </w:pPr>
            <w:r>
              <w:rPr>
                <w:rFonts w:eastAsia="仿宋_GB2312"/>
                <w:bCs/>
                <w:kern w:val="0"/>
                <w:szCs w:val="21"/>
              </w:rPr>
              <w:t>实际规模（</w:t>
            </w:r>
            <w:r>
              <w:rPr>
                <w:bCs/>
                <w:kern w:val="0"/>
                <w:szCs w:val="21"/>
              </w:rPr>
              <w:t>㎡</w:t>
            </w:r>
            <w:r>
              <w:rPr>
                <w:rFonts w:eastAsia="仿宋_GB2312"/>
                <w:bCs/>
                <w:kern w:val="0"/>
                <w:szCs w:val="21"/>
              </w:rPr>
              <w:t>）</w:t>
            </w:r>
          </w:p>
        </w:tc>
        <w:tc>
          <w:tcPr>
            <w:tcW w:w="960" w:type="dxa"/>
            <w:vAlign w:val="center"/>
          </w:tcPr>
          <w:p w14:paraId="052DD3EA">
            <w:pPr>
              <w:widowControl/>
              <w:spacing w:line="240" w:lineRule="exact"/>
              <w:jc w:val="center"/>
              <w:rPr>
                <w:rFonts w:ascii="Arial" w:hAnsi="Arial" w:eastAsia="仿宋_GB2312" w:cs="Arial"/>
                <w:bCs/>
                <w:snapToGrid w:val="0"/>
                <w:color w:val="000000"/>
                <w:kern w:val="0"/>
                <w:sz w:val="21"/>
                <w:szCs w:val="21"/>
                <w:lang w:val="en-US" w:eastAsia="en-US" w:bidi="ar-SA"/>
              </w:rPr>
            </w:pPr>
            <w:r>
              <w:rPr>
                <w:rFonts w:eastAsia="仿宋_GB2312"/>
                <w:bCs/>
                <w:kern w:val="0"/>
                <w:szCs w:val="21"/>
              </w:rPr>
              <w:t>规模控制率</w:t>
            </w:r>
          </w:p>
        </w:tc>
        <w:tc>
          <w:tcPr>
            <w:tcW w:w="1079" w:type="dxa"/>
            <w:vAlign w:val="center"/>
          </w:tcPr>
          <w:p w14:paraId="1006D5F9">
            <w:pPr>
              <w:widowControl/>
              <w:spacing w:line="240" w:lineRule="exact"/>
              <w:jc w:val="center"/>
              <w:rPr>
                <w:rFonts w:ascii="Arial" w:hAnsi="Arial" w:eastAsia="仿宋_GB2312" w:cs="Arial"/>
                <w:bCs/>
                <w:snapToGrid w:val="0"/>
                <w:color w:val="000000"/>
                <w:kern w:val="0"/>
                <w:sz w:val="21"/>
                <w:szCs w:val="21"/>
                <w:lang w:val="en-US" w:eastAsia="en-US" w:bidi="ar-SA"/>
              </w:rPr>
            </w:pPr>
            <w:r>
              <w:rPr>
                <w:rFonts w:eastAsia="仿宋_GB2312"/>
                <w:bCs/>
                <w:kern w:val="0"/>
                <w:szCs w:val="21"/>
              </w:rPr>
              <w:t>预算投资（万元）</w:t>
            </w:r>
          </w:p>
        </w:tc>
        <w:tc>
          <w:tcPr>
            <w:tcW w:w="1039" w:type="dxa"/>
            <w:vAlign w:val="center"/>
          </w:tcPr>
          <w:p w14:paraId="22246515">
            <w:pPr>
              <w:widowControl/>
              <w:spacing w:line="240" w:lineRule="exact"/>
              <w:jc w:val="center"/>
              <w:rPr>
                <w:rFonts w:ascii="Arial" w:hAnsi="Arial" w:eastAsia="仿宋_GB2312" w:cs="Arial"/>
                <w:bCs/>
                <w:snapToGrid w:val="0"/>
                <w:color w:val="000000"/>
                <w:kern w:val="0"/>
                <w:sz w:val="21"/>
                <w:szCs w:val="21"/>
                <w:lang w:val="en-US" w:eastAsia="en-US" w:bidi="ar-SA"/>
              </w:rPr>
            </w:pPr>
            <w:r>
              <w:rPr>
                <w:rFonts w:eastAsia="仿宋_GB2312"/>
                <w:bCs/>
                <w:kern w:val="0"/>
                <w:szCs w:val="21"/>
              </w:rPr>
              <w:t>实际投资（万元）</w:t>
            </w:r>
          </w:p>
        </w:tc>
        <w:tc>
          <w:tcPr>
            <w:tcW w:w="944" w:type="dxa"/>
            <w:vAlign w:val="center"/>
          </w:tcPr>
          <w:p w14:paraId="0A33DC64">
            <w:pPr>
              <w:widowControl/>
              <w:spacing w:line="240" w:lineRule="exact"/>
              <w:jc w:val="center"/>
              <w:rPr>
                <w:rFonts w:ascii="Arial" w:hAnsi="Arial" w:eastAsia="仿宋_GB2312" w:cs="Arial"/>
                <w:bCs/>
                <w:snapToGrid w:val="0"/>
                <w:color w:val="000000"/>
                <w:kern w:val="0"/>
                <w:sz w:val="21"/>
                <w:szCs w:val="21"/>
                <w:lang w:val="en-US" w:eastAsia="en-US" w:bidi="ar-SA"/>
              </w:rPr>
            </w:pPr>
            <w:r>
              <w:rPr>
                <w:rFonts w:eastAsia="仿宋_GB2312"/>
                <w:bCs/>
                <w:kern w:val="0"/>
                <w:szCs w:val="21"/>
              </w:rPr>
              <w:t>投资概算控制率</w:t>
            </w:r>
          </w:p>
        </w:tc>
      </w:tr>
      <w:tr w14:paraId="3E8C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tcPr>
          <w:p w14:paraId="2C65C476">
            <w:pPr>
              <w:pStyle w:val="2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pPr>
          </w:p>
        </w:tc>
        <w:tc>
          <w:tcPr>
            <w:tcW w:w="1158" w:type="dxa"/>
            <w:vAlign w:val="center"/>
          </w:tcPr>
          <w:p w14:paraId="755FA865">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0</w:t>
            </w:r>
          </w:p>
        </w:tc>
        <w:tc>
          <w:tcPr>
            <w:tcW w:w="958" w:type="dxa"/>
            <w:vAlign w:val="center"/>
          </w:tcPr>
          <w:p w14:paraId="47E344D7">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0</w:t>
            </w:r>
          </w:p>
        </w:tc>
        <w:tc>
          <w:tcPr>
            <w:tcW w:w="960" w:type="dxa"/>
            <w:vAlign w:val="center"/>
          </w:tcPr>
          <w:p w14:paraId="6682DDF2">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0</w:t>
            </w:r>
          </w:p>
        </w:tc>
        <w:tc>
          <w:tcPr>
            <w:tcW w:w="1079" w:type="dxa"/>
            <w:vAlign w:val="center"/>
          </w:tcPr>
          <w:p w14:paraId="24C60232">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0</w:t>
            </w:r>
          </w:p>
        </w:tc>
        <w:tc>
          <w:tcPr>
            <w:tcW w:w="1039" w:type="dxa"/>
            <w:vAlign w:val="center"/>
          </w:tcPr>
          <w:p w14:paraId="44F84821">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0</w:t>
            </w:r>
          </w:p>
        </w:tc>
        <w:tc>
          <w:tcPr>
            <w:tcW w:w="944" w:type="dxa"/>
            <w:vAlign w:val="center"/>
          </w:tcPr>
          <w:p w14:paraId="58F0623C">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0</w:t>
            </w:r>
          </w:p>
        </w:tc>
      </w:tr>
      <w:tr w14:paraId="509C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3271" w:type="dxa"/>
            <w:vAlign w:val="center"/>
          </w:tcPr>
          <w:p w14:paraId="0218DD99">
            <w:pPr>
              <w:widowControl/>
              <w:spacing w:line="360" w:lineRule="exact"/>
              <w:jc w:val="center"/>
              <w:rPr>
                <w:rFonts w:ascii="仿宋_GB2312" w:hAnsi="仿宋_GB2312" w:eastAsia="仿宋_GB2312" w:cs="仿宋_GB2312"/>
                <w:snapToGrid w:val="0"/>
                <w:color w:val="000000"/>
                <w:sz w:val="20"/>
                <w:szCs w:val="20"/>
                <w:lang w:val="en-US" w:eastAsia="zh-CN" w:bidi="ar-SA"/>
              </w:rPr>
            </w:pPr>
            <w:r>
              <w:rPr>
                <w:rFonts w:eastAsia="仿宋_GB2312"/>
                <w:kern w:val="0"/>
                <w:szCs w:val="21"/>
              </w:rPr>
              <w:t>厉行节约保障措施</w:t>
            </w:r>
          </w:p>
        </w:tc>
        <w:tc>
          <w:tcPr>
            <w:tcW w:w="6138" w:type="dxa"/>
            <w:gridSpan w:val="6"/>
            <w:vAlign w:val="center"/>
          </w:tcPr>
          <w:p w14:paraId="49F340B4">
            <w:pPr>
              <w:widowControl/>
              <w:spacing w:line="360" w:lineRule="exact"/>
              <w:jc w:val="center"/>
              <w:rPr>
                <w:rFonts w:hint="eastAsia" w:ascii="仿宋_GB2312" w:hAnsi="仿宋_GB2312" w:eastAsia="仿宋_GB2312" w:cs="仿宋_GB2312"/>
                <w:snapToGrid w:val="0"/>
                <w:color w:val="000000"/>
                <w:sz w:val="20"/>
                <w:szCs w:val="20"/>
                <w:lang w:val="en-US" w:eastAsia="zh-CN" w:bidi="ar-SA"/>
              </w:rPr>
            </w:pPr>
          </w:p>
        </w:tc>
      </w:tr>
    </w:tbl>
    <w:p w14:paraId="2B041474">
      <w:pPr>
        <w:rPr>
          <w:rFonts w:ascii="仿宋_GB2312" w:eastAsia="仿宋_GB2312"/>
          <w:sz w:val="21"/>
          <w:szCs w:val="21"/>
          <w:lang w:eastAsia="zh-CN"/>
        </w:rPr>
      </w:pPr>
      <w:r>
        <w:rPr>
          <w:rFonts w:hint="eastAsia" w:ascii="仿宋_GB2312" w:hAnsi="宋体" w:eastAsia="仿宋_GB2312" w:cs="宋体"/>
          <w:sz w:val="21"/>
          <w:szCs w:val="21"/>
          <w:lang w:eastAsia="zh-CN"/>
        </w:rPr>
        <w:t>说明：</w:t>
      </w:r>
      <w:r>
        <w:rPr>
          <w:rFonts w:hint="eastAsia" w:ascii="仿宋_GB2312" w:eastAsia="仿宋_GB2312"/>
          <w:sz w:val="21"/>
          <w:szCs w:val="21"/>
          <w:lang w:eastAsia="zh-CN"/>
        </w:rPr>
        <w:t>“</w:t>
      </w:r>
      <w:r>
        <w:rPr>
          <w:rFonts w:hint="eastAsia" w:ascii="仿宋_GB2312" w:hAnsi="宋体" w:eastAsia="仿宋_GB2312" w:cs="宋体"/>
          <w:sz w:val="21"/>
          <w:szCs w:val="21"/>
          <w:lang w:eastAsia="zh-CN"/>
        </w:rPr>
        <w:t>项目支出</w:t>
      </w:r>
      <w:r>
        <w:rPr>
          <w:rFonts w:hint="eastAsia" w:ascii="仿宋_GB2312" w:eastAsia="仿宋_GB2312"/>
          <w:sz w:val="21"/>
          <w:szCs w:val="21"/>
          <w:lang w:eastAsia="zh-CN"/>
        </w:rPr>
        <w:t>”</w:t>
      </w:r>
      <w:r>
        <w:rPr>
          <w:rFonts w:hint="eastAsia" w:ascii="仿宋_GB2312" w:hAnsi="宋体" w:eastAsia="仿宋_GB2312" w:cs="宋体"/>
          <w:sz w:val="21"/>
          <w:szCs w:val="21"/>
          <w:lang w:eastAsia="zh-CN"/>
        </w:rPr>
        <w:t>需要填报基本支出以外的所有项目支出情况，</w:t>
      </w:r>
      <w:r>
        <w:rPr>
          <w:rFonts w:hint="eastAsia" w:ascii="仿宋_GB2312" w:eastAsia="仿宋_GB2312"/>
          <w:sz w:val="21"/>
          <w:szCs w:val="21"/>
          <w:lang w:eastAsia="zh-CN"/>
        </w:rPr>
        <w:t>“</w:t>
      </w:r>
      <w:r>
        <w:rPr>
          <w:rFonts w:hint="eastAsia" w:ascii="仿宋_GB2312" w:hAnsi="宋体" w:eastAsia="仿宋_GB2312" w:cs="宋体"/>
          <w:sz w:val="21"/>
          <w:szCs w:val="21"/>
          <w:lang w:eastAsia="zh-CN"/>
        </w:rPr>
        <w:t>公用经费</w:t>
      </w:r>
      <w:r>
        <w:rPr>
          <w:rFonts w:hint="eastAsia" w:ascii="仿宋_GB2312" w:eastAsia="仿宋_GB2312"/>
          <w:sz w:val="21"/>
          <w:szCs w:val="21"/>
          <w:lang w:eastAsia="zh-CN"/>
        </w:rPr>
        <w:t>”</w:t>
      </w:r>
      <w:r>
        <w:rPr>
          <w:rFonts w:hint="eastAsia" w:ascii="仿宋_GB2312" w:hAnsi="宋体" w:eastAsia="仿宋_GB2312" w:cs="宋体"/>
          <w:sz w:val="21"/>
          <w:szCs w:val="21"/>
          <w:lang w:eastAsia="zh-CN"/>
        </w:rPr>
        <w:t>填报基本支出中的一般商品和服务支出。</w:t>
      </w:r>
    </w:p>
    <w:p w14:paraId="240ED5D2">
      <w:pPr>
        <w:pStyle w:val="5"/>
        <w:spacing w:before="65" w:line="228" w:lineRule="auto"/>
        <w:ind w:firstLine="102" w:firstLineChars="49"/>
        <w:rPr>
          <w:rFonts w:ascii="仿宋_GB2312" w:hAnsi="宋体" w:eastAsia="仿宋_GB2312" w:cs="宋体"/>
          <w:sz w:val="21"/>
          <w:szCs w:val="21"/>
          <w:lang w:eastAsia="zh-CN"/>
        </w:rPr>
      </w:pPr>
      <w:r>
        <w:rPr>
          <w:rFonts w:ascii="仿宋_GB2312" w:hAnsi="宋体" w:eastAsia="仿宋_GB2312" w:cs="宋体"/>
          <w:sz w:val="21"/>
          <w:szCs w:val="21"/>
          <w:lang w:eastAsia="zh-CN"/>
        </w:rPr>
        <w:t xml:space="preserve">填表人：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            单位负责人签字：</w:t>
      </w:r>
    </w:p>
    <w:p w14:paraId="78675E99">
      <w:pPr>
        <w:spacing w:line="228" w:lineRule="auto"/>
        <w:ind w:firstLine="400"/>
        <w:rPr>
          <w:rFonts w:eastAsiaTheme="minorEastAsia"/>
          <w:sz w:val="20"/>
          <w:szCs w:val="20"/>
          <w:lang w:eastAsia="zh-CN"/>
        </w:rPr>
        <w:sectPr>
          <w:footerReference r:id="rId3" w:type="default"/>
          <w:pgSz w:w="11907" w:h="16839"/>
          <w:pgMar w:top="2098" w:right="1474" w:bottom="1985" w:left="1588" w:header="0" w:footer="1588" w:gutter="0"/>
          <w:pgNumType w:fmt="numberInDash"/>
          <w:cols w:space="720" w:num="1"/>
          <w:titlePg/>
          <w:docGrid w:linePitch="286" w:charSpace="0"/>
        </w:sectPr>
      </w:pPr>
    </w:p>
    <w:p w14:paraId="5F6B4B34">
      <w:pPr>
        <w:widowControl/>
        <w:spacing w:after="120" w:afterLines="50"/>
        <w:jc w:val="left"/>
        <w:rPr>
          <w:rFonts w:hint="eastAsia" w:eastAsia="黑体"/>
          <w:sz w:val="32"/>
          <w:szCs w:val="32"/>
        </w:rPr>
      </w:pPr>
      <w:r>
        <w:rPr>
          <w:rFonts w:eastAsia="黑体"/>
          <w:sz w:val="32"/>
          <w:szCs w:val="32"/>
        </w:rPr>
        <w:t>附件</w:t>
      </w:r>
      <w:r>
        <w:rPr>
          <w:rFonts w:hint="eastAsia" w:eastAsia="黑体"/>
          <w:sz w:val="32"/>
          <w:szCs w:val="32"/>
        </w:rPr>
        <w:t>6</w:t>
      </w:r>
    </w:p>
    <w:p w14:paraId="2ADC0A48">
      <w:pPr>
        <w:widowControl/>
        <w:spacing w:after="120" w:afterLines="50"/>
        <w:jc w:val="center"/>
        <w:rPr>
          <w:rFonts w:eastAsia="方正小标宋_GBK"/>
          <w:kern w:val="0"/>
          <w:sz w:val="36"/>
          <w:szCs w:val="36"/>
        </w:rPr>
      </w:pPr>
      <w:bookmarkStart w:id="0" w:name="_Hlk124528209"/>
      <w:r>
        <w:rPr>
          <w:rFonts w:eastAsia="方正小标宋_GBK"/>
          <w:kern w:val="0"/>
          <w:sz w:val="36"/>
          <w:szCs w:val="36"/>
        </w:rPr>
        <w:t>2023年度部门整体支出绩效自评表</w:t>
      </w:r>
      <w:bookmarkEnd w:id="0"/>
    </w:p>
    <w:tbl>
      <w:tblPr>
        <w:tblStyle w:val="21"/>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3D29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4" w:type="dxa"/>
            <w:vAlign w:val="center"/>
          </w:tcPr>
          <w:p w14:paraId="5235586E">
            <w:pPr>
              <w:jc w:val="center"/>
              <w:rPr>
                <w:rFonts w:hint="eastAsia" w:ascii="仿宋_GB2312" w:hAnsi="宋体" w:eastAsia="仿宋_GB2312" w:cs="宋体"/>
              </w:rPr>
            </w:pPr>
            <w:r>
              <w:rPr>
                <w:rFonts w:hint="eastAsia" w:ascii="仿宋_GB2312" w:hAnsi="宋体" w:eastAsia="仿宋_GB2312" w:cs="宋体"/>
              </w:rPr>
              <w:t>预算部门</w:t>
            </w:r>
          </w:p>
          <w:p w14:paraId="1A401F6B">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0EFAF625">
            <w:pPr>
              <w:jc w:val="center"/>
              <w:rPr>
                <w:rFonts w:ascii="仿宋_GB2312" w:eastAsia="仿宋_GB2312"/>
              </w:rPr>
            </w:pPr>
            <w:r>
              <w:rPr>
                <w:rFonts w:hint="eastAsia" w:ascii="仿宋_GB2312" w:hAnsi="宋体" w:eastAsia="仿宋_GB2312" w:cs="宋体"/>
                <w:lang w:val="en-US" w:eastAsia="zh-CN"/>
              </w:rPr>
              <w:t>岳阳县公路建设和养护中心</w:t>
            </w:r>
          </w:p>
        </w:tc>
      </w:tr>
      <w:tr w14:paraId="71F14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restart"/>
            <w:tcBorders>
              <w:bottom w:val="nil"/>
            </w:tcBorders>
            <w:vAlign w:val="center"/>
          </w:tcPr>
          <w:p w14:paraId="495895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3ACDB728">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p w14:paraId="526D91A6">
            <w:pPr>
              <w:rPr>
                <w:rFonts w:ascii="仿宋_GB2312" w:hAnsi="宋体" w:eastAsia="仿宋_GB2312" w:cs="宋体"/>
                <w:lang w:eastAsia="zh-CN"/>
              </w:rPr>
            </w:pPr>
          </w:p>
        </w:tc>
        <w:tc>
          <w:tcPr>
            <w:tcW w:w="2098" w:type="dxa"/>
            <w:gridSpan w:val="2"/>
            <w:vAlign w:val="center"/>
          </w:tcPr>
          <w:p w14:paraId="1049BFD8">
            <w:pPr>
              <w:spacing w:line="240" w:lineRule="exact"/>
              <w:jc w:val="center"/>
              <w:rPr>
                <w:rFonts w:ascii="仿宋_GB2312" w:hAnsi="仿宋_GB2312" w:eastAsia="仿宋_GB2312" w:cs="仿宋_GB2312"/>
                <w:snapToGrid w:val="0"/>
                <w:color w:val="000000"/>
                <w:sz w:val="20"/>
                <w:szCs w:val="20"/>
                <w:lang w:val="en-US" w:eastAsia="en-US" w:bidi="ar-SA"/>
              </w:rPr>
            </w:pPr>
          </w:p>
        </w:tc>
        <w:tc>
          <w:tcPr>
            <w:tcW w:w="1249" w:type="dxa"/>
            <w:vAlign w:val="center"/>
          </w:tcPr>
          <w:p w14:paraId="736E46D9">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年初预算数</w:t>
            </w:r>
          </w:p>
        </w:tc>
        <w:tc>
          <w:tcPr>
            <w:tcW w:w="1298" w:type="dxa"/>
            <w:vAlign w:val="center"/>
          </w:tcPr>
          <w:p w14:paraId="336DCABA">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全年预算数</w:t>
            </w:r>
          </w:p>
        </w:tc>
        <w:tc>
          <w:tcPr>
            <w:tcW w:w="1269" w:type="dxa"/>
            <w:vAlign w:val="center"/>
          </w:tcPr>
          <w:p w14:paraId="1EFA767F">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全年执行数</w:t>
            </w:r>
          </w:p>
        </w:tc>
        <w:tc>
          <w:tcPr>
            <w:tcW w:w="699" w:type="dxa"/>
            <w:vAlign w:val="center"/>
          </w:tcPr>
          <w:p w14:paraId="24770903">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分值</w:t>
            </w:r>
          </w:p>
        </w:tc>
        <w:tc>
          <w:tcPr>
            <w:tcW w:w="869" w:type="dxa"/>
            <w:vAlign w:val="center"/>
          </w:tcPr>
          <w:p w14:paraId="7D3B0301">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执行率</w:t>
            </w:r>
          </w:p>
        </w:tc>
        <w:tc>
          <w:tcPr>
            <w:tcW w:w="1423" w:type="dxa"/>
            <w:vAlign w:val="center"/>
          </w:tcPr>
          <w:p w14:paraId="3AA4C49A">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得分</w:t>
            </w:r>
          </w:p>
        </w:tc>
      </w:tr>
      <w:tr w14:paraId="437E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vAlign w:val="center"/>
          </w:tcPr>
          <w:p w14:paraId="5D1D33F8">
            <w:pPr>
              <w:ind w:firstLine="420"/>
              <w:jc w:val="center"/>
              <w:rPr>
                <w:rFonts w:ascii="仿宋_GB2312" w:eastAsia="仿宋_GB2312"/>
              </w:rPr>
            </w:pPr>
          </w:p>
        </w:tc>
        <w:tc>
          <w:tcPr>
            <w:tcW w:w="2098" w:type="dxa"/>
            <w:gridSpan w:val="2"/>
            <w:vAlign w:val="center"/>
          </w:tcPr>
          <w:p w14:paraId="2E79DEC8">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年度资金总额</w:t>
            </w:r>
          </w:p>
        </w:tc>
        <w:tc>
          <w:tcPr>
            <w:tcW w:w="1249" w:type="dxa"/>
            <w:vAlign w:val="center"/>
          </w:tcPr>
          <w:p w14:paraId="00FB0F96">
            <w:pPr>
              <w:spacing w:line="24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3529.66</w:t>
            </w:r>
          </w:p>
        </w:tc>
        <w:tc>
          <w:tcPr>
            <w:tcW w:w="1298" w:type="dxa"/>
            <w:vAlign w:val="center"/>
          </w:tcPr>
          <w:p w14:paraId="73951609">
            <w:pPr>
              <w:spacing w:line="240" w:lineRule="exact"/>
              <w:jc w:val="center"/>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napToGrid w:val="0"/>
                <w:color w:val="000000"/>
                <w:sz w:val="20"/>
                <w:szCs w:val="20"/>
                <w:lang w:val="en-US" w:eastAsia="zh-CN" w:bidi="ar-SA"/>
              </w:rPr>
              <w:t>4685.96</w:t>
            </w:r>
          </w:p>
        </w:tc>
        <w:tc>
          <w:tcPr>
            <w:tcW w:w="1269" w:type="dxa"/>
            <w:vAlign w:val="center"/>
          </w:tcPr>
          <w:p w14:paraId="63C76352">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napToGrid w:val="0"/>
                <w:color w:val="000000"/>
                <w:sz w:val="20"/>
                <w:szCs w:val="20"/>
                <w:lang w:val="en-US" w:eastAsia="zh-CN" w:bidi="ar-SA"/>
              </w:rPr>
              <w:t>4685.96</w:t>
            </w:r>
          </w:p>
        </w:tc>
        <w:tc>
          <w:tcPr>
            <w:tcW w:w="699" w:type="dxa"/>
            <w:vAlign w:val="center"/>
          </w:tcPr>
          <w:p w14:paraId="466A5826">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10</w:t>
            </w:r>
          </w:p>
        </w:tc>
        <w:tc>
          <w:tcPr>
            <w:tcW w:w="869" w:type="dxa"/>
            <w:vAlign w:val="center"/>
          </w:tcPr>
          <w:p w14:paraId="64FDFF92">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rPr>
              <w:t>100%</w:t>
            </w:r>
          </w:p>
        </w:tc>
        <w:tc>
          <w:tcPr>
            <w:tcW w:w="1423" w:type="dxa"/>
            <w:vAlign w:val="center"/>
          </w:tcPr>
          <w:p w14:paraId="0CA19E74">
            <w:pPr>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sz w:val="20"/>
                <w:szCs w:val="20"/>
                <w:lang w:val="en-US" w:eastAsia="zh-CN"/>
              </w:rPr>
              <w:t>10</w:t>
            </w:r>
          </w:p>
        </w:tc>
      </w:tr>
      <w:tr w14:paraId="060D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1074" w:type="dxa"/>
            <w:vMerge w:val="continue"/>
            <w:tcBorders>
              <w:top w:val="nil"/>
              <w:bottom w:val="nil"/>
            </w:tcBorders>
            <w:vAlign w:val="center"/>
          </w:tcPr>
          <w:p w14:paraId="63660BA3">
            <w:pPr>
              <w:ind w:firstLine="420"/>
              <w:jc w:val="center"/>
              <w:rPr>
                <w:rFonts w:ascii="仿宋_GB2312" w:eastAsia="仿宋_GB2312"/>
              </w:rPr>
            </w:pPr>
          </w:p>
        </w:tc>
        <w:tc>
          <w:tcPr>
            <w:tcW w:w="4645" w:type="dxa"/>
            <w:gridSpan w:val="4"/>
            <w:vAlign w:val="center"/>
          </w:tcPr>
          <w:p w14:paraId="4A69850C">
            <w:pPr>
              <w:widowControl/>
              <w:spacing w:line="240" w:lineRule="exact"/>
              <w:jc w:val="left"/>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按收入性质分：</w:t>
            </w:r>
          </w:p>
        </w:tc>
        <w:tc>
          <w:tcPr>
            <w:tcW w:w="4260" w:type="dxa"/>
            <w:gridSpan w:val="4"/>
            <w:vAlign w:val="center"/>
          </w:tcPr>
          <w:p w14:paraId="683483AF">
            <w:pPr>
              <w:widowControl/>
              <w:spacing w:line="240" w:lineRule="exact"/>
              <w:jc w:val="left"/>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按支出性质分：</w:t>
            </w:r>
          </w:p>
        </w:tc>
      </w:tr>
      <w:tr w14:paraId="09BDA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vAlign w:val="center"/>
          </w:tcPr>
          <w:p w14:paraId="68F0CE1B">
            <w:pPr>
              <w:ind w:firstLine="420"/>
              <w:jc w:val="center"/>
              <w:rPr>
                <w:rFonts w:ascii="仿宋_GB2312" w:eastAsia="仿宋_GB2312"/>
              </w:rPr>
            </w:pPr>
          </w:p>
        </w:tc>
        <w:tc>
          <w:tcPr>
            <w:tcW w:w="4645" w:type="dxa"/>
            <w:gridSpan w:val="4"/>
            <w:vAlign w:val="center"/>
          </w:tcPr>
          <w:p w14:paraId="157AEE72">
            <w:pPr>
              <w:widowControl/>
              <w:spacing w:line="240" w:lineRule="exact"/>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2049.82</w:t>
            </w:r>
          </w:p>
        </w:tc>
        <w:tc>
          <w:tcPr>
            <w:tcW w:w="4260" w:type="dxa"/>
            <w:gridSpan w:val="4"/>
            <w:vAlign w:val="center"/>
          </w:tcPr>
          <w:p w14:paraId="4E681729">
            <w:pPr>
              <w:widowControl/>
              <w:spacing w:line="240" w:lineRule="exact"/>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1602.65</w:t>
            </w:r>
          </w:p>
        </w:tc>
      </w:tr>
      <w:tr w14:paraId="6F86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74" w:type="dxa"/>
            <w:vMerge w:val="continue"/>
            <w:tcBorders>
              <w:top w:val="nil"/>
              <w:bottom w:val="nil"/>
            </w:tcBorders>
            <w:vAlign w:val="center"/>
          </w:tcPr>
          <w:p w14:paraId="3E140724">
            <w:pPr>
              <w:ind w:firstLine="420"/>
              <w:jc w:val="center"/>
              <w:rPr>
                <w:rFonts w:ascii="仿宋_GB2312" w:eastAsia="仿宋_GB2312"/>
              </w:rPr>
            </w:pPr>
          </w:p>
        </w:tc>
        <w:tc>
          <w:tcPr>
            <w:tcW w:w="4645" w:type="dxa"/>
            <w:gridSpan w:val="4"/>
            <w:vAlign w:val="center"/>
          </w:tcPr>
          <w:p w14:paraId="702E1B42">
            <w:pPr>
              <w:widowControl/>
              <w:spacing w:line="240" w:lineRule="exact"/>
              <w:ind w:firstLine="800" w:firstLineChars="40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532.67</w:t>
            </w:r>
          </w:p>
        </w:tc>
        <w:tc>
          <w:tcPr>
            <w:tcW w:w="4260" w:type="dxa"/>
            <w:gridSpan w:val="4"/>
            <w:vAlign w:val="center"/>
          </w:tcPr>
          <w:p w14:paraId="15A260F2">
            <w:pPr>
              <w:widowControl/>
              <w:spacing w:line="240" w:lineRule="exact"/>
              <w:ind w:firstLine="600" w:firstLineChars="30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3083.31</w:t>
            </w:r>
          </w:p>
        </w:tc>
      </w:tr>
      <w:tr w14:paraId="0068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vAlign w:val="center"/>
          </w:tcPr>
          <w:p w14:paraId="72E6690C">
            <w:pPr>
              <w:ind w:firstLine="420"/>
              <w:jc w:val="center"/>
              <w:rPr>
                <w:rFonts w:ascii="仿宋_GB2312" w:eastAsia="仿宋_GB2312"/>
              </w:rPr>
            </w:pPr>
          </w:p>
        </w:tc>
        <w:tc>
          <w:tcPr>
            <w:tcW w:w="4645" w:type="dxa"/>
            <w:gridSpan w:val="4"/>
            <w:vAlign w:val="center"/>
          </w:tcPr>
          <w:p w14:paraId="077DF02C">
            <w:pPr>
              <w:widowControl/>
              <w:spacing w:line="240" w:lineRule="exact"/>
              <w:jc w:val="left"/>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纳入专户管理的非税收入拨款：</w:t>
            </w:r>
          </w:p>
        </w:tc>
        <w:tc>
          <w:tcPr>
            <w:tcW w:w="4260" w:type="dxa"/>
            <w:gridSpan w:val="4"/>
            <w:vAlign w:val="center"/>
          </w:tcPr>
          <w:p w14:paraId="50D63419">
            <w:pPr>
              <w:widowControl/>
              <w:spacing w:line="240" w:lineRule="exact"/>
              <w:jc w:val="left"/>
              <w:rPr>
                <w:rFonts w:ascii="仿宋_GB2312" w:hAnsi="仿宋_GB2312" w:eastAsia="仿宋_GB2312" w:cs="仿宋_GB2312"/>
                <w:snapToGrid w:val="0"/>
                <w:color w:val="000000"/>
                <w:sz w:val="20"/>
                <w:szCs w:val="20"/>
                <w:lang w:val="en-US" w:eastAsia="zh-CN" w:bidi="ar-SA"/>
              </w:rPr>
            </w:pPr>
          </w:p>
        </w:tc>
      </w:tr>
      <w:tr w14:paraId="0903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tcBorders>
            <w:vAlign w:val="center"/>
          </w:tcPr>
          <w:p w14:paraId="021DC04B">
            <w:pPr>
              <w:ind w:firstLine="420"/>
              <w:jc w:val="center"/>
              <w:rPr>
                <w:rFonts w:ascii="仿宋_GB2312" w:eastAsia="仿宋_GB2312"/>
                <w:lang w:eastAsia="zh-CN"/>
              </w:rPr>
            </w:pPr>
          </w:p>
        </w:tc>
        <w:tc>
          <w:tcPr>
            <w:tcW w:w="4645" w:type="dxa"/>
            <w:gridSpan w:val="4"/>
            <w:vAlign w:val="center"/>
          </w:tcPr>
          <w:p w14:paraId="19C552D9">
            <w:pPr>
              <w:widowControl/>
              <w:spacing w:line="240" w:lineRule="exact"/>
              <w:ind w:firstLine="1400" w:firstLineChars="700"/>
              <w:jc w:val="left"/>
              <w:rPr>
                <w:rFonts w:hint="default"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2103.47</w:t>
            </w:r>
          </w:p>
        </w:tc>
        <w:tc>
          <w:tcPr>
            <w:tcW w:w="4260" w:type="dxa"/>
            <w:gridSpan w:val="4"/>
            <w:vAlign w:val="center"/>
          </w:tcPr>
          <w:p w14:paraId="6CDF3D6B">
            <w:pPr>
              <w:widowControl/>
              <w:spacing w:line="240" w:lineRule="exact"/>
              <w:jc w:val="left"/>
              <w:rPr>
                <w:rFonts w:ascii="仿宋_GB2312" w:hAnsi="仿宋_GB2312" w:eastAsia="仿宋_GB2312" w:cs="仿宋_GB2312"/>
                <w:snapToGrid w:val="0"/>
                <w:color w:val="000000"/>
                <w:sz w:val="20"/>
                <w:szCs w:val="20"/>
                <w:lang w:val="en-US" w:eastAsia="en-US" w:bidi="ar-SA"/>
              </w:rPr>
            </w:pPr>
          </w:p>
        </w:tc>
      </w:tr>
      <w:tr w14:paraId="68C6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74" w:type="dxa"/>
            <w:vMerge w:val="restart"/>
            <w:tcBorders>
              <w:bottom w:val="nil"/>
            </w:tcBorders>
            <w:vAlign w:val="center"/>
          </w:tcPr>
          <w:p w14:paraId="0AE933E6">
            <w:pPr>
              <w:widowControl/>
              <w:spacing w:line="240" w:lineRule="exact"/>
              <w:jc w:val="center"/>
              <w:rPr>
                <w:rFonts w:eastAsia="仿宋_GB2312"/>
                <w:kern w:val="0"/>
                <w:szCs w:val="21"/>
              </w:rPr>
            </w:pPr>
            <w:r>
              <w:rPr>
                <w:rFonts w:eastAsia="仿宋_GB2312"/>
                <w:kern w:val="0"/>
                <w:szCs w:val="21"/>
              </w:rPr>
              <w:t>年度总体</w:t>
            </w:r>
          </w:p>
          <w:p w14:paraId="6D3864E3">
            <w:pPr>
              <w:widowControl/>
              <w:spacing w:line="240" w:lineRule="exact"/>
              <w:jc w:val="center"/>
              <w:rPr>
                <w:rFonts w:ascii="Arial" w:hAnsi="Arial" w:eastAsia="仿宋_GB2312" w:cs="Arial"/>
                <w:snapToGrid w:val="0"/>
                <w:color w:val="000000"/>
                <w:kern w:val="0"/>
                <w:sz w:val="21"/>
                <w:szCs w:val="21"/>
                <w:lang w:val="en-US" w:eastAsia="zh-CN" w:bidi="ar-SA"/>
              </w:rPr>
            </w:pPr>
            <w:r>
              <w:rPr>
                <w:rFonts w:eastAsia="仿宋_GB2312"/>
                <w:kern w:val="0"/>
                <w:szCs w:val="21"/>
              </w:rPr>
              <w:t>目标</w:t>
            </w:r>
          </w:p>
        </w:tc>
        <w:tc>
          <w:tcPr>
            <w:tcW w:w="4645" w:type="dxa"/>
            <w:gridSpan w:val="4"/>
            <w:vAlign w:val="center"/>
          </w:tcPr>
          <w:p w14:paraId="65D12986">
            <w:pPr>
              <w:widowControl/>
              <w:spacing w:line="240" w:lineRule="exact"/>
              <w:jc w:val="center"/>
              <w:rPr>
                <w:rFonts w:ascii="Arial" w:hAnsi="Arial" w:eastAsia="仿宋_GB2312" w:cs="Arial"/>
                <w:snapToGrid w:val="0"/>
                <w:color w:val="000000"/>
                <w:kern w:val="0"/>
                <w:sz w:val="21"/>
                <w:szCs w:val="21"/>
                <w:lang w:val="en-US" w:eastAsia="en-US" w:bidi="ar-SA"/>
              </w:rPr>
            </w:pPr>
            <w:r>
              <w:rPr>
                <w:rFonts w:eastAsia="仿宋_GB2312"/>
                <w:kern w:val="0"/>
                <w:szCs w:val="21"/>
              </w:rPr>
              <w:t>预期目标</w:t>
            </w:r>
          </w:p>
        </w:tc>
        <w:tc>
          <w:tcPr>
            <w:tcW w:w="4260" w:type="dxa"/>
            <w:gridSpan w:val="4"/>
            <w:vAlign w:val="center"/>
          </w:tcPr>
          <w:p w14:paraId="18C94DCD">
            <w:pPr>
              <w:widowControl/>
              <w:spacing w:line="240" w:lineRule="exact"/>
              <w:jc w:val="center"/>
              <w:rPr>
                <w:rFonts w:ascii="Arial" w:hAnsi="Arial" w:eastAsia="仿宋_GB2312" w:cs="Arial"/>
                <w:snapToGrid w:val="0"/>
                <w:color w:val="000000"/>
                <w:kern w:val="0"/>
                <w:sz w:val="21"/>
                <w:szCs w:val="21"/>
                <w:lang w:val="en-US" w:eastAsia="en-US" w:bidi="ar-SA"/>
              </w:rPr>
            </w:pPr>
            <w:r>
              <w:rPr>
                <w:rFonts w:eastAsia="仿宋_GB2312"/>
                <w:kern w:val="0"/>
                <w:szCs w:val="21"/>
              </w:rPr>
              <w:t>实际完成情况　</w:t>
            </w:r>
          </w:p>
        </w:tc>
      </w:tr>
      <w:tr w14:paraId="6409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tcBorders>
            <w:vAlign w:val="center"/>
          </w:tcPr>
          <w:p w14:paraId="2E0ACB41">
            <w:pPr>
              <w:widowControl/>
              <w:spacing w:line="240" w:lineRule="exact"/>
              <w:jc w:val="left"/>
              <w:rPr>
                <w:rFonts w:ascii="仿宋_GB2312" w:eastAsia="仿宋_GB2312"/>
              </w:rPr>
            </w:pPr>
          </w:p>
        </w:tc>
        <w:tc>
          <w:tcPr>
            <w:tcW w:w="4645" w:type="dxa"/>
            <w:gridSpan w:val="4"/>
            <w:vAlign w:val="center"/>
          </w:tcPr>
          <w:p w14:paraId="13AC8CA3">
            <w:pPr>
              <w:widowControl/>
              <w:spacing w:line="240" w:lineRule="exact"/>
              <w:jc w:val="left"/>
              <w:rPr>
                <w:rFonts w:hint="eastAsia" w:ascii="仿宋_GB2312" w:eastAsia="仿宋_GB2312"/>
                <w:lang w:eastAsia="zh-CN"/>
              </w:rPr>
            </w:pPr>
            <w:r>
              <w:rPr>
                <w:rFonts w:hint="eastAsia" w:ascii="仿宋_GB2312" w:eastAsia="仿宋_GB2312"/>
                <w:lang w:eastAsia="zh-CN"/>
              </w:rPr>
              <w:t>任务1：完成好县域境内国、省及部分县道路主要干线公路日常养护；</w:t>
            </w:r>
          </w:p>
          <w:p w14:paraId="138E7F0E">
            <w:pPr>
              <w:widowControl/>
              <w:spacing w:line="240" w:lineRule="exact"/>
              <w:jc w:val="left"/>
              <w:rPr>
                <w:rFonts w:hint="eastAsia" w:ascii="仿宋_GB2312" w:eastAsia="仿宋_GB2312"/>
                <w:lang w:eastAsia="zh-CN"/>
              </w:rPr>
            </w:pPr>
            <w:r>
              <w:rPr>
                <w:rFonts w:hint="eastAsia" w:ascii="仿宋_GB2312" w:eastAsia="仿宋_GB2312"/>
                <w:lang w:eastAsia="zh-CN"/>
              </w:rPr>
              <w:t>任务2：保证所辖公路的全线畅通；</w:t>
            </w:r>
          </w:p>
          <w:p w14:paraId="7159DE99">
            <w:pPr>
              <w:widowControl/>
              <w:spacing w:line="240" w:lineRule="exact"/>
              <w:jc w:val="left"/>
              <w:rPr>
                <w:rFonts w:hint="eastAsia" w:ascii="仿宋_GB2312" w:eastAsia="仿宋_GB2312"/>
                <w:lang w:eastAsia="zh-CN"/>
              </w:rPr>
            </w:pPr>
            <w:r>
              <w:rPr>
                <w:rFonts w:hint="eastAsia" w:ascii="仿宋_GB2312" w:eastAsia="仿宋_GB2312"/>
                <w:lang w:eastAsia="zh-CN"/>
              </w:rPr>
              <w:t>任务3：完成好上级交办的公路建设任务；</w:t>
            </w:r>
          </w:p>
          <w:p w14:paraId="5DE64BF9">
            <w:pPr>
              <w:widowControl/>
              <w:spacing w:line="240" w:lineRule="exact"/>
              <w:jc w:val="left"/>
              <w:rPr>
                <w:rFonts w:hint="eastAsia" w:ascii="仿宋_GB2312" w:eastAsia="仿宋_GB2312"/>
                <w:lang w:eastAsia="zh-CN"/>
              </w:rPr>
            </w:pPr>
            <w:r>
              <w:rPr>
                <w:rFonts w:hint="eastAsia" w:ascii="仿宋_GB2312" w:eastAsia="仿宋_GB2312"/>
                <w:lang w:eastAsia="zh-CN"/>
              </w:rPr>
              <w:t>任务4：完成好其他日常工作事务及临时性工作。</w:t>
            </w:r>
          </w:p>
        </w:tc>
        <w:tc>
          <w:tcPr>
            <w:tcW w:w="4260" w:type="dxa"/>
            <w:gridSpan w:val="4"/>
            <w:vAlign w:val="center"/>
          </w:tcPr>
          <w:p w14:paraId="7DF0FA87">
            <w:pPr>
              <w:pStyle w:val="5"/>
              <w:rPr>
                <w:rFonts w:ascii="仿宋_GB2312" w:eastAsia="仿宋_GB2312"/>
              </w:rPr>
            </w:pPr>
            <w:r>
              <w:rPr>
                <w:rFonts w:hint="eastAsia" w:ascii="仿宋_GB2312" w:hAnsi="Arial" w:eastAsia="仿宋_GB2312" w:cs="Arial"/>
                <w:snapToGrid w:val="0"/>
                <w:color w:val="000000"/>
                <w:sz w:val="21"/>
                <w:szCs w:val="21"/>
                <w:lang w:val="en-US" w:eastAsia="zh-CN" w:bidi="ar-SA"/>
              </w:rPr>
              <w:t>项目建设稳定推进，确保所辖公路的全线畅通，完成好县域境内国、省主要干线公路日常养护，群众满意度不断提升。</w:t>
            </w:r>
          </w:p>
        </w:tc>
      </w:tr>
      <w:tr w14:paraId="393F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074" w:type="dxa"/>
            <w:vMerge w:val="restart"/>
            <w:tcBorders>
              <w:bottom w:val="nil"/>
            </w:tcBorders>
            <w:vAlign w:val="center"/>
          </w:tcPr>
          <w:p w14:paraId="0AAA499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4129CC0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D1A9C6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731350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667B2CFB">
            <w:pPr>
              <w:widowControl/>
              <w:spacing w:line="240" w:lineRule="exact"/>
              <w:jc w:val="center"/>
              <w:rPr>
                <w:rFonts w:ascii="仿宋_GB2312" w:hAnsi="仿宋_GB2312" w:eastAsia="仿宋_GB2312" w:cs="仿宋_GB2312"/>
                <w:snapToGrid w:val="0"/>
                <w:color w:val="000000"/>
                <w:sz w:val="20"/>
                <w:szCs w:val="20"/>
                <w:lang w:val="en-US" w:eastAsia="en-US" w:bidi="ar-SA"/>
              </w:rPr>
            </w:pPr>
          </w:p>
        </w:tc>
        <w:tc>
          <w:tcPr>
            <w:tcW w:w="1069" w:type="dxa"/>
            <w:vAlign w:val="center"/>
          </w:tcPr>
          <w:p w14:paraId="48554CCE">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一级指标</w:t>
            </w:r>
          </w:p>
        </w:tc>
        <w:tc>
          <w:tcPr>
            <w:tcW w:w="1029" w:type="dxa"/>
            <w:vAlign w:val="center"/>
          </w:tcPr>
          <w:p w14:paraId="77F5F585">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二级指标</w:t>
            </w:r>
          </w:p>
        </w:tc>
        <w:tc>
          <w:tcPr>
            <w:tcW w:w="1249" w:type="dxa"/>
            <w:vAlign w:val="center"/>
          </w:tcPr>
          <w:p w14:paraId="7698D6DC">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三级指标</w:t>
            </w:r>
          </w:p>
        </w:tc>
        <w:tc>
          <w:tcPr>
            <w:tcW w:w="1298" w:type="dxa"/>
            <w:vAlign w:val="center"/>
          </w:tcPr>
          <w:p w14:paraId="2FAD8F9A">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年度指标值</w:t>
            </w:r>
          </w:p>
        </w:tc>
        <w:tc>
          <w:tcPr>
            <w:tcW w:w="1269" w:type="dxa"/>
            <w:vAlign w:val="center"/>
          </w:tcPr>
          <w:p w14:paraId="4DB59374">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实际完成值</w:t>
            </w:r>
          </w:p>
        </w:tc>
        <w:tc>
          <w:tcPr>
            <w:tcW w:w="699" w:type="dxa"/>
            <w:vAlign w:val="center"/>
          </w:tcPr>
          <w:p w14:paraId="0BC357EA">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分值</w:t>
            </w:r>
          </w:p>
        </w:tc>
        <w:tc>
          <w:tcPr>
            <w:tcW w:w="869" w:type="dxa"/>
            <w:vAlign w:val="center"/>
          </w:tcPr>
          <w:p w14:paraId="30B6DF99">
            <w:pPr>
              <w:widowControl/>
              <w:spacing w:line="240" w:lineRule="exact"/>
              <w:jc w:val="center"/>
              <w:rPr>
                <w:rFonts w:ascii="仿宋_GB2312" w:eastAsia="仿宋_GB2312"/>
              </w:rPr>
            </w:pPr>
            <w:r>
              <w:rPr>
                <w:rFonts w:hint="eastAsia" w:ascii="仿宋_GB2312" w:hAnsi="仿宋_GB2312" w:eastAsia="仿宋_GB2312" w:cs="仿宋_GB2312"/>
                <w:color w:val="000000"/>
                <w:sz w:val="20"/>
                <w:szCs w:val="20"/>
              </w:rPr>
              <w:t>得分</w:t>
            </w:r>
          </w:p>
        </w:tc>
        <w:tc>
          <w:tcPr>
            <w:tcW w:w="1423" w:type="dxa"/>
            <w:vAlign w:val="center"/>
          </w:tcPr>
          <w:p w14:paraId="5C421C2F">
            <w:pPr>
              <w:widowControl/>
              <w:spacing w:line="240" w:lineRule="exact"/>
              <w:jc w:val="center"/>
              <w:rPr>
                <w:rFonts w:ascii="仿宋_GB2312" w:eastAsia="仿宋_GB2312"/>
                <w:lang w:eastAsia="zh-CN"/>
              </w:rPr>
            </w:pPr>
            <w:r>
              <w:rPr>
                <w:rFonts w:hint="eastAsia" w:ascii="仿宋_GB2312" w:hAnsi="仿宋_GB2312" w:eastAsia="仿宋_GB2312" w:cs="仿宋_GB2312"/>
                <w:color w:val="000000"/>
                <w:sz w:val="20"/>
                <w:szCs w:val="20"/>
              </w:rPr>
              <w:t>偏差原因分析及改进措施</w:t>
            </w:r>
          </w:p>
        </w:tc>
      </w:tr>
      <w:tr w14:paraId="2152F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1074" w:type="dxa"/>
            <w:vMerge w:val="continue"/>
            <w:tcBorders>
              <w:top w:val="nil"/>
              <w:bottom w:val="nil"/>
            </w:tcBorders>
            <w:textDirection w:val="tbRlV"/>
            <w:vAlign w:val="center"/>
          </w:tcPr>
          <w:p w14:paraId="3A82C57C">
            <w:pPr>
              <w:ind w:firstLine="420"/>
              <w:jc w:val="center"/>
              <w:rPr>
                <w:rFonts w:ascii="仿宋_GB2312" w:eastAsia="仿宋_GB2312"/>
                <w:lang w:eastAsia="zh-CN"/>
              </w:rPr>
            </w:pPr>
          </w:p>
        </w:tc>
        <w:tc>
          <w:tcPr>
            <w:tcW w:w="1069" w:type="dxa"/>
            <w:vMerge w:val="restart"/>
            <w:tcBorders>
              <w:bottom w:val="nil"/>
            </w:tcBorders>
            <w:vAlign w:val="center"/>
          </w:tcPr>
          <w:p w14:paraId="7D14DA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68A7F0C">
            <w:pPr>
              <w:widowControl/>
              <w:spacing w:line="240" w:lineRule="exact"/>
              <w:jc w:val="center"/>
              <w:rPr>
                <w:lang w:val="en-US" w:eastAsia="en-US"/>
              </w:rPr>
            </w:pPr>
            <w:r>
              <w:rPr>
                <w:rFonts w:hint="eastAsia" w:ascii="仿宋_GB2312" w:hAnsi="仿宋_GB2312" w:eastAsia="仿宋_GB2312" w:cs="仿宋_GB2312"/>
                <w:color w:val="000000"/>
                <w:sz w:val="20"/>
                <w:szCs w:val="20"/>
              </w:rPr>
              <w:t>(50分)</w:t>
            </w:r>
          </w:p>
        </w:tc>
        <w:tc>
          <w:tcPr>
            <w:tcW w:w="1029" w:type="dxa"/>
            <w:vMerge w:val="restart"/>
            <w:tcBorders>
              <w:bottom w:val="nil"/>
            </w:tcBorders>
            <w:vAlign w:val="center"/>
          </w:tcPr>
          <w:p w14:paraId="6143ED2E">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数量指标</w:t>
            </w:r>
          </w:p>
        </w:tc>
        <w:tc>
          <w:tcPr>
            <w:tcW w:w="1249" w:type="dxa"/>
            <w:vAlign w:val="center"/>
          </w:tcPr>
          <w:p w14:paraId="2A143C4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lang w:val="en-US" w:eastAsia="zh-CN"/>
              </w:rPr>
              <w:t>路面</w:t>
            </w:r>
            <w:r>
              <w:rPr>
                <w:rFonts w:hint="eastAsia" w:ascii="仿宋_GB2312" w:eastAsia="仿宋_GB2312"/>
              </w:rPr>
              <w:t>坑槽修复</w:t>
            </w:r>
            <w:r>
              <w:rPr>
                <w:rFonts w:hint="eastAsia" w:ascii="仿宋_GB2312" w:eastAsia="仿宋_GB2312"/>
                <w:lang w:eastAsia="zh-CN"/>
              </w:rPr>
              <w:t>面积</w:t>
            </w:r>
          </w:p>
        </w:tc>
        <w:tc>
          <w:tcPr>
            <w:tcW w:w="1298" w:type="dxa"/>
            <w:vAlign w:val="center"/>
          </w:tcPr>
          <w:p w14:paraId="2C245862">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2000</w:t>
            </w:r>
            <w:r>
              <w:rPr>
                <w:rFonts w:hint="eastAsia" w:ascii="仿宋_GB2312" w:eastAsia="仿宋_GB2312"/>
              </w:rPr>
              <w:t>㎡</w:t>
            </w:r>
          </w:p>
        </w:tc>
        <w:tc>
          <w:tcPr>
            <w:tcW w:w="1269" w:type="dxa"/>
            <w:vAlign w:val="center"/>
          </w:tcPr>
          <w:p w14:paraId="6B2786B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坑槽修复</w:t>
            </w:r>
            <w:r>
              <w:rPr>
                <w:rFonts w:hint="eastAsia" w:ascii="仿宋_GB2312" w:eastAsia="仿宋_GB2312"/>
              </w:rPr>
              <w:t>17400㎡，挖补100274㎡</w:t>
            </w:r>
          </w:p>
        </w:tc>
        <w:tc>
          <w:tcPr>
            <w:tcW w:w="699" w:type="dxa"/>
            <w:vAlign w:val="center"/>
          </w:tcPr>
          <w:p w14:paraId="2F37197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7</w:t>
            </w:r>
          </w:p>
        </w:tc>
        <w:tc>
          <w:tcPr>
            <w:tcW w:w="869" w:type="dxa"/>
            <w:vAlign w:val="center"/>
          </w:tcPr>
          <w:p w14:paraId="4385B7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7</w:t>
            </w:r>
          </w:p>
        </w:tc>
        <w:tc>
          <w:tcPr>
            <w:tcW w:w="1423" w:type="dxa"/>
            <w:vAlign w:val="center"/>
          </w:tcPr>
          <w:p w14:paraId="607FD6E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08F65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5C851597">
            <w:pPr>
              <w:ind w:firstLine="420"/>
              <w:jc w:val="center"/>
              <w:rPr>
                <w:rFonts w:ascii="仿宋_GB2312" w:eastAsia="仿宋_GB2312"/>
                <w:lang w:eastAsia="zh-CN"/>
              </w:rPr>
            </w:pPr>
          </w:p>
        </w:tc>
        <w:tc>
          <w:tcPr>
            <w:tcW w:w="1069" w:type="dxa"/>
            <w:vMerge w:val="continue"/>
            <w:vAlign w:val="center"/>
          </w:tcPr>
          <w:p w14:paraId="1796B23B">
            <w:pPr>
              <w:widowControl/>
              <w:spacing w:line="240" w:lineRule="exact"/>
              <w:jc w:val="center"/>
              <w:rPr>
                <w:rFonts w:hint="eastAsia" w:ascii="仿宋_GB2312" w:hAnsi="仿宋_GB2312" w:eastAsia="仿宋_GB2312" w:cs="仿宋_GB2312"/>
                <w:color w:val="000000"/>
                <w:sz w:val="20"/>
                <w:szCs w:val="20"/>
              </w:rPr>
            </w:pPr>
          </w:p>
        </w:tc>
        <w:tc>
          <w:tcPr>
            <w:tcW w:w="1029" w:type="dxa"/>
            <w:vMerge w:val="continue"/>
            <w:vAlign w:val="center"/>
          </w:tcPr>
          <w:p w14:paraId="3CC4D739">
            <w:pPr>
              <w:widowControl/>
              <w:spacing w:line="240" w:lineRule="exact"/>
              <w:jc w:val="center"/>
              <w:rPr>
                <w:rFonts w:hint="eastAsia" w:ascii="仿宋_GB2312" w:hAnsi="仿宋_GB2312" w:eastAsia="仿宋_GB2312" w:cs="仿宋_GB2312"/>
                <w:color w:val="000000"/>
                <w:sz w:val="20"/>
                <w:szCs w:val="20"/>
              </w:rPr>
            </w:pPr>
          </w:p>
        </w:tc>
        <w:tc>
          <w:tcPr>
            <w:tcW w:w="1249" w:type="dxa"/>
            <w:vAlign w:val="center"/>
          </w:tcPr>
          <w:p w14:paraId="016475E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rPr>
              <w:t>修护护栏</w:t>
            </w:r>
            <w:r>
              <w:rPr>
                <w:rFonts w:hint="eastAsia" w:ascii="仿宋_GB2312" w:eastAsia="仿宋_GB2312"/>
                <w:lang w:eastAsia="zh-CN"/>
              </w:rPr>
              <w:t>米数</w:t>
            </w:r>
          </w:p>
        </w:tc>
        <w:tc>
          <w:tcPr>
            <w:tcW w:w="1298" w:type="dxa"/>
            <w:vAlign w:val="center"/>
          </w:tcPr>
          <w:p w14:paraId="24E6593C">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300m</w:t>
            </w:r>
          </w:p>
        </w:tc>
        <w:tc>
          <w:tcPr>
            <w:tcW w:w="1269" w:type="dxa"/>
            <w:vAlign w:val="center"/>
          </w:tcPr>
          <w:p w14:paraId="4FE8FFB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eastAsia="仿宋_GB2312"/>
              </w:rPr>
              <w:t>960m</w:t>
            </w:r>
          </w:p>
        </w:tc>
        <w:tc>
          <w:tcPr>
            <w:tcW w:w="699" w:type="dxa"/>
            <w:vAlign w:val="center"/>
          </w:tcPr>
          <w:p w14:paraId="3BDA05F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lang w:val="en-US" w:eastAsia="zh-CN"/>
              </w:rPr>
              <w:t>7</w:t>
            </w:r>
          </w:p>
        </w:tc>
        <w:tc>
          <w:tcPr>
            <w:tcW w:w="869" w:type="dxa"/>
            <w:vAlign w:val="center"/>
          </w:tcPr>
          <w:p w14:paraId="7E332E2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7</w:t>
            </w:r>
          </w:p>
        </w:tc>
        <w:tc>
          <w:tcPr>
            <w:tcW w:w="1423" w:type="dxa"/>
            <w:vAlign w:val="center"/>
          </w:tcPr>
          <w:p w14:paraId="104FEC2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18910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textDirection w:val="tbRlV"/>
            <w:vAlign w:val="center"/>
          </w:tcPr>
          <w:p w14:paraId="502D7B98">
            <w:pPr>
              <w:ind w:firstLine="420"/>
              <w:jc w:val="center"/>
              <w:rPr>
                <w:rFonts w:ascii="仿宋_GB2312" w:eastAsia="仿宋_GB2312"/>
              </w:rPr>
            </w:pPr>
          </w:p>
        </w:tc>
        <w:tc>
          <w:tcPr>
            <w:tcW w:w="1069" w:type="dxa"/>
            <w:vMerge w:val="continue"/>
            <w:tcBorders>
              <w:top w:val="nil"/>
              <w:bottom w:val="nil"/>
            </w:tcBorders>
            <w:vAlign w:val="center"/>
          </w:tcPr>
          <w:p w14:paraId="018A943C">
            <w:pPr>
              <w:ind w:firstLine="420"/>
              <w:jc w:val="center"/>
              <w:rPr>
                <w:rFonts w:ascii="仿宋_GB2312" w:eastAsia="仿宋_GB2312"/>
              </w:rPr>
            </w:pPr>
          </w:p>
        </w:tc>
        <w:tc>
          <w:tcPr>
            <w:tcW w:w="1029" w:type="dxa"/>
            <w:vMerge w:val="continue"/>
            <w:tcBorders>
              <w:top w:val="nil"/>
            </w:tcBorders>
            <w:vAlign w:val="center"/>
          </w:tcPr>
          <w:p w14:paraId="62399BDB">
            <w:pPr>
              <w:ind w:firstLine="420"/>
              <w:jc w:val="center"/>
              <w:rPr>
                <w:rFonts w:ascii="仿宋_GB2312" w:eastAsia="仿宋_GB2312"/>
              </w:rPr>
            </w:pPr>
          </w:p>
        </w:tc>
        <w:tc>
          <w:tcPr>
            <w:tcW w:w="1249" w:type="dxa"/>
            <w:vAlign w:val="center"/>
          </w:tcPr>
          <w:p w14:paraId="022CF2A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路面标识清理遮挡物、更新标识</w:t>
            </w:r>
          </w:p>
        </w:tc>
        <w:tc>
          <w:tcPr>
            <w:tcW w:w="1298" w:type="dxa"/>
            <w:vAlign w:val="center"/>
          </w:tcPr>
          <w:p w14:paraId="6259B141">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2000块</w:t>
            </w:r>
          </w:p>
        </w:tc>
        <w:tc>
          <w:tcPr>
            <w:tcW w:w="1269" w:type="dxa"/>
            <w:vAlign w:val="center"/>
          </w:tcPr>
          <w:p w14:paraId="00288E9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rPr>
              <w:t>清除了G240、S308、S310、S206线所有标志标牌遮挡物</w:t>
            </w:r>
            <w:r>
              <w:rPr>
                <w:rFonts w:hint="eastAsia" w:ascii="仿宋_GB2312" w:eastAsia="仿宋_GB2312"/>
                <w:lang w:eastAsia="zh-CN"/>
              </w:rPr>
              <w:t>，更新G240、S310、S308标线1810㎡，补栽里程牌7块、百米桩63根</w:t>
            </w:r>
          </w:p>
        </w:tc>
        <w:tc>
          <w:tcPr>
            <w:tcW w:w="699" w:type="dxa"/>
            <w:vAlign w:val="center"/>
          </w:tcPr>
          <w:p w14:paraId="660958A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6</w:t>
            </w:r>
          </w:p>
        </w:tc>
        <w:tc>
          <w:tcPr>
            <w:tcW w:w="869" w:type="dxa"/>
            <w:vAlign w:val="center"/>
          </w:tcPr>
          <w:p w14:paraId="6A46BC9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6</w:t>
            </w:r>
          </w:p>
        </w:tc>
        <w:tc>
          <w:tcPr>
            <w:tcW w:w="1423" w:type="dxa"/>
            <w:vAlign w:val="center"/>
          </w:tcPr>
          <w:p w14:paraId="44D027F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40239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65A3DCD0">
            <w:pPr>
              <w:ind w:firstLine="420"/>
              <w:jc w:val="center"/>
              <w:rPr>
                <w:rFonts w:ascii="仿宋_GB2312" w:eastAsia="仿宋_GB2312"/>
              </w:rPr>
            </w:pPr>
          </w:p>
        </w:tc>
        <w:tc>
          <w:tcPr>
            <w:tcW w:w="1069" w:type="dxa"/>
            <w:vMerge w:val="continue"/>
            <w:tcBorders>
              <w:top w:val="nil"/>
              <w:bottom w:val="nil"/>
            </w:tcBorders>
            <w:vAlign w:val="center"/>
          </w:tcPr>
          <w:p w14:paraId="34B30653">
            <w:pPr>
              <w:ind w:firstLine="420"/>
              <w:jc w:val="center"/>
              <w:rPr>
                <w:rFonts w:ascii="仿宋_GB2312" w:eastAsia="仿宋_GB2312"/>
              </w:rPr>
            </w:pPr>
          </w:p>
        </w:tc>
        <w:tc>
          <w:tcPr>
            <w:tcW w:w="1029" w:type="dxa"/>
            <w:vMerge w:val="restart"/>
            <w:tcBorders>
              <w:bottom w:val="nil"/>
            </w:tcBorders>
            <w:vAlign w:val="center"/>
          </w:tcPr>
          <w:p w14:paraId="34559D0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49" w:type="dxa"/>
            <w:vAlign w:val="center"/>
          </w:tcPr>
          <w:p w14:paraId="50285C0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default" w:ascii="仿宋_GB2312" w:eastAsia="仿宋_GB2312"/>
                <w:lang w:val="en-US" w:eastAsia="zh-CN"/>
              </w:rPr>
              <w:t>公路护栏及标志标牌维护率</w:t>
            </w:r>
          </w:p>
        </w:tc>
        <w:tc>
          <w:tcPr>
            <w:tcW w:w="1298" w:type="dxa"/>
            <w:vAlign w:val="center"/>
          </w:tcPr>
          <w:p w14:paraId="6AC26C0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en-US"/>
              </w:rPr>
            </w:pPr>
            <w:r>
              <w:rPr>
                <w:rFonts w:hint="default" w:ascii="仿宋_GB2312" w:eastAsia="仿宋_GB2312"/>
                <w:lang w:val="en-US" w:eastAsia="zh-CN"/>
              </w:rPr>
              <w:t>≥</w:t>
            </w:r>
            <w:r>
              <w:rPr>
                <w:rFonts w:hint="eastAsia" w:ascii="仿宋_GB2312" w:eastAsia="仿宋_GB2312"/>
                <w:lang w:val="en-US" w:eastAsia="zh-CN"/>
              </w:rPr>
              <w:t>98%</w:t>
            </w:r>
          </w:p>
        </w:tc>
        <w:tc>
          <w:tcPr>
            <w:tcW w:w="1269" w:type="dxa"/>
            <w:vAlign w:val="center"/>
          </w:tcPr>
          <w:p w14:paraId="4E5D8D7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14:paraId="060DB48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5</w:t>
            </w:r>
          </w:p>
        </w:tc>
        <w:tc>
          <w:tcPr>
            <w:tcW w:w="869" w:type="dxa"/>
            <w:vAlign w:val="center"/>
          </w:tcPr>
          <w:p w14:paraId="1AB928A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5</w:t>
            </w:r>
          </w:p>
        </w:tc>
        <w:tc>
          <w:tcPr>
            <w:tcW w:w="1423" w:type="dxa"/>
            <w:vAlign w:val="center"/>
          </w:tcPr>
          <w:p w14:paraId="60AAA1A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1F93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365958FB">
            <w:pPr>
              <w:ind w:firstLine="420"/>
              <w:jc w:val="center"/>
              <w:rPr>
                <w:rFonts w:ascii="仿宋_GB2312" w:eastAsia="仿宋_GB2312"/>
              </w:rPr>
            </w:pPr>
          </w:p>
        </w:tc>
        <w:tc>
          <w:tcPr>
            <w:tcW w:w="1069" w:type="dxa"/>
            <w:vMerge w:val="continue"/>
            <w:tcBorders>
              <w:top w:val="nil"/>
              <w:bottom w:val="nil"/>
            </w:tcBorders>
            <w:vAlign w:val="center"/>
          </w:tcPr>
          <w:p w14:paraId="0867E04C">
            <w:pPr>
              <w:ind w:firstLine="420"/>
              <w:jc w:val="center"/>
              <w:rPr>
                <w:rFonts w:ascii="仿宋_GB2312" w:eastAsia="仿宋_GB2312"/>
              </w:rPr>
            </w:pPr>
          </w:p>
        </w:tc>
        <w:tc>
          <w:tcPr>
            <w:tcW w:w="1029" w:type="dxa"/>
            <w:vMerge w:val="continue"/>
            <w:vAlign w:val="center"/>
          </w:tcPr>
          <w:p w14:paraId="156BB010">
            <w:pPr>
              <w:widowControl/>
              <w:spacing w:line="240" w:lineRule="exact"/>
              <w:jc w:val="center"/>
              <w:rPr>
                <w:rFonts w:hint="eastAsia" w:ascii="仿宋_GB2312" w:hAnsi="仿宋_GB2312" w:eastAsia="仿宋_GB2312" w:cs="仿宋_GB2312"/>
                <w:color w:val="000000"/>
                <w:sz w:val="20"/>
                <w:szCs w:val="20"/>
              </w:rPr>
            </w:pPr>
          </w:p>
        </w:tc>
        <w:tc>
          <w:tcPr>
            <w:tcW w:w="1249" w:type="dxa"/>
            <w:vAlign w:val="center"/>
          </w:tcPr>
          <w:p w14:paraId="3FFC369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default" w:ascii="仿宋_GB2312" w:eastAsia="仿宋_GB2312"/>
                <w:lang w:val="en-US" w:eastAsia="zh-CN"/>
              </w:rPr>
              <w:t>公路故障解决成功率</w:t>
            </w:r>
          </w:p>
        </w:tc>
        <w:tc>
          <w:tcPr>
            <w:tcW w:w="1298" w:type="dxa"/>
            <w:vAlign w:val="center"/>
          </w:tcPr>
          <w:p w14:paraId="4375E29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en-US"/>
              </w:rPr>
            </w:pPr>
            <w:r>
              <w:rPr>
                <w:rFonts w:hint="default" w:ascii="仿宋_GB2312" w:eastAsia="仿宋_GB2312"/>
                <w:lang w:val="en-US" w:eastAsia="zh-CN"/>
              </w:rPr>
              <w:t>≥</w:t>
            </w:r>
            <w:r>
              <w:rPr>
                <w:rFonts w:hint="eastAsia" w:ascii="仿宋_GB2312" w:eastAsia="仿宋_GB2312"/>
                <w:lang w:val="en-US" w:eastAsia="zh-CN"/>
              </w:rPr>
              <w:t>98%</w:t>
            </w:r>
          </w:p>
        </w:tc>
        <w:tc>
          <w:tcPr>
            <w:tcW w:w="1269" w:type="dxa"/>
            <w:vAlign w:val="center"/>
          </w:tcPr>
          <w:p w14:paraId="68EB5A7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eastAsia="仿宋_GB2312"/>
                <w:lang w:val="en-US" w:eastAsia="zh-CN"/>
              </w:rPr>
              <w:t>100%</w:t>
            </w:r>
          </w:p>
        </w:tc>
        <w:tc>
          <w:tcPr>
            <w:tcW w:w="699" w:type="dxa"/>
            <w:vAlign w:val="center"/>
          </w:tcPr>
          <w:p w14:paraId="402DC99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5</w:t>
            </w:r>
          </w:p>
        </w:tc>
        <w:tc>
          <w:tcPr>
            <w:tcW w:w="869" w:type="dxa"/>
            <w:vAlign w:val="center"/>
          </w:tcPr>
          <w:p w14:paraId="357C29F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5</w:t>
            </w:r>
          </w:p>
        </w:tc>
        <w:tc>
          <w:tcPr>
            <w:tcW w:w="1423" w:type="dxa"/>
            <w:vAlign w:val="center"/>
          </w:tcPr>
          <w:p w14:paraId="5AAD82E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6A91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1FA42349">
            <w:pPr>
              <w:ind w:firstLine="420"/>
              <w:jc w:val="center"/>
              <w:rPr>
                <w:rFonts w:ascii="仿宋_GB2312" w:eastAsia="仿宋_GB2312"/>
              </w:rPr>
            </w:pPr>
          </w:p>
        </w:tc>
        <w:tc>
          <w:tcPr>
            <w:tcW w:w="1069" w:type="dxa"/>
            <w:vMerge w:val="continue"/>
            <w:tcBorders>
              <w:top w:val="nil"/>
              <w:bottom w:val="nil"/>
            </w:tcBorders>
            <w:vAlign w:val="center"/>
          </w:tcPr>
          <w:p w14:paraId="61029E40">
            <w:pPr>
              <w:ind w:firstLine="420"/>
              <w:jc w:val="center"/>
              <w:rPr>
                <w:rFonts w:ascii="仿宋_GB2312" w:eastAsia="仿宋_GB2312"/>
              </w:rPr>
            </w:pPr>
          </w:p>
        </w:tc>
        <w:tc>
          <w:tcPr>
            <w:tcW w:w="1029" w:type="dxa"/>
            <w:vMerge w:val="restart"/>
            <w:tcBorders>
              <w:bottom w:val="nil"/>
            </w:tcBorders>
            <w:vAlign w:val="center"/>
          </w:tcPr>
          <w:p w14:paraId="4E63B52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49" w:type="dxa"/>
            <w:vAlign w:val="center"/>
          </w:tcPr>
          <w:p w14:paraId="22B4674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突发任务完成时效</w:t>
            </w:r>
          </w:p>
        </w:tc>
        <w:tc>
          <w:tcPr>
            <w:tcW w:w="1298" w:type="dxa"/>
            <w:vAlign w:val="center"/>
          </w:tcPr>
          <w:p w14:paraId="5F2588D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即时</w:t>
            </w:r>
          </w:p>
        </w:tc>
        <w:tc>
          <w:tcPr>
            <w:tcW w:w="1269" w:type="dxa"/>
            <w:vAlign w:val="center"/>
          </w:tcPr>
          <w:p w14:paraId="79B8BF3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即时</w:t>
            </w:r>
          </w:p>
        </w:tc>
        <w:tc>
          <w:tcPr>
            <w:tcW w:w="699" w:type="dxa"/>
            <w:vAlign w:val="center"/>
          </w:tcPr>
          <w:p w14:paraId="68CD397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20DB182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5C9B085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3276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74" w:type="dxa"/>
            <w:vMerge w:val="continue"/>
            <w:tcBorders>
              <w:top w:val="nil"/>
              <w:bottom w:val="nil"/>
            </w:tcBorders>
            <w:textDirection w:val="tbRlV"/>
            <w:vAlign w:val="center"/>
          </w:tcPr>
          <w:p w14:paraId="6343869E">
            <w:pPr>
              <w:ind w:firstLine="420"/>
              <w:jc w:val="center"/>
              <w:rPr>
                <w:rFonts w:ascii="仿宋_GB2312" w:eastAsia="仿宋_GB2312"/>
              </w:rPr>
            </w:pPr>
          </w:p>
        </w:tc>
        <w:tc>
          <w:tcPr>
            <w:tcW w:w="1069" w:type="dxa"/>
            <w:vMerge w:val="continue"/>
            <w:tcBorders>
              <w:top w:val="nil"/>
              <w:bottom w:val="nil"/>
            </w:tcBorders>
            <w:vAlign w:val="center"/>
          </w:tcPr>
          <w:p w14:paraId="02830486">
            <w:pPr>
              <w:ind w:firstLine="420"/>
              <w:jc w:val="center"/>
              <w:rPr>
                <w:rFonts w:ascii="仿宋_GB2312" w:eastAsia="仿宋_GB2312"/>
              </w:rPr>
            </w:pPr>
          </w:p>
        </w:tc>
        <w:tc>
          <w:tcPr>
            <w:tcW w:w="1029" w:type="dxa"/>
            <w:vMerge w:val="continue"/>
            <w:tcBorders>
              <w:top w:val="nil"/>
            </w:tcBorders>
            <w:vAlign w:val="center"/>
          </w:tcPr>
          <w:p w14:paraId="5E136771">
            <w:pPr>
              <w:widowControl/>
              <w:spacing w:line="240" w:lineRule="exact"/>
              <w:jc w:val="center"/>
              <w:rPr>
                <w:rFonts w:hint="eastAsia" w:ascii="仿宋_GB2312" w:hAnsi="仿宋_GB2312" w:eastAsia="仿宋_GB2312" w:cs="仿宋_GB2312"/>
                <w:color w:val="000000"/>
                <w:sz w:val="20"/>
                <w:szCs w:val="20"/>
              </w:rPr>
            </w:pPr>
          </w:p>
        </w:tc>
        <w:tc>
          <w:tcPr>
            <w:tcW w:w="1249" w:type="dxa"/>
            <w:vAlign w:val="center"/>
          </w:tcPr>
          <w:p w14:paraId="10C58F0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全年工作不定时开展</w:t>
            </w:r>
          </w:p>
        </w:tc>
        <w:tc>
          <w:tcPr>
            <w:tcW w:w="1298" w:type="dxa"/>
            <w:vAlign w:val="center"/>
          </w:tcPr>
          <w:p w14:paraId="209B580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2023年</w:t>
            </w:r>
          </w:p>
        </w:tc>
        <w:tc>
          <w:tcPr>
            <w:tcW w:w="1269" w:type="dxa"/>
            <w:vAlign w:val="center"/>
          </w:tcPr>
          <w:p w14:paraId="6236F6C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2023年</w:t>
            </w:r>
          </w:p>
        </w:tc>
        <w:tc>
          <w:tcPr>
            <w:tcW w:w="699" w:type="dxa"/>
            <w:vAlign w:val="center"/>
          </w:tcPr>
          <w:p w14:paraId="6F200CE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336E882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472DA59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4715B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3523D1D5">
            <w:pPr>
              <w:ind w:firstLine="420"/>
              <w:jc w:val="center"/>
              <w:rPr>
                <w:rFonts w:ascii="仿宋_GB2312" w:eastAsia="仿宋_GB2312"/>
              </w:rPr>
            </w:pPr>
          </w:p>
        </w:tc>
        <w:tc>
          <w:tcPr>
            <w:tcW w:w="1069" w:type="dxa"/>
            <w:vMerge w:val="continue"/>
            <w:tcBorders>
              <w:top w:val="nil"/>
              <w:bottom w:val="nil"/>
            </w:tcBorders>
            <w:vAlign w:val="center"/>
          </w:tcPr>
          <w:p w14:paraId="51EF0F77">
            <w:pPr>
              <w:ind w:firstLine="420"/>
              <w:jc w:val="center"/>
              <w:rPr>
                <w:rFonts w:ascii="仿宋_GB2312" w:eastAsia="仿宋_GB2312"/>
              </w:rPr>
            </w:pPr>
          </w:p>
        </w:tc>
        <w:tc>
          <w:tcPr>
            <w:tcW w:w="1029" w:type="dxa"/>
            <w:tcBorders>
              <w:bottom w:val="nil"/>
            </w:tcBorders>
            <w:vAlign w:val="center"/>
          </w:tcPr>
          <w:p w14:paraId="2EC6383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49" w:type="dxa"/>
            <w:vAlign w:val="center"/>
          </w:tcPr>
          <w:p w14:paraId="50654A4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控制在预算内</w:t>
            </w:r>
          </w:p>
        </w:tc>
        <w:tc>
          <w:tcPr>
            <w:tcW w:w="1298" w:type="dxa"/>
            <w:vAlign w:val="center"/>
          </w:tcPr>
          <w:p w14:paraId="6256500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hAnsi="仿宋_GB2312" w:eastAsia="仿宋_GB2312" w:cs="仿宋_GB2312"/>
                <w:snapToGrid w:val="0"/>
                <w:color w:val="000000"/>
                <w:sz w:val="20"/>
                <w:szCs w:val="20"/>
                <w:lang w:val="en-US" w:eastAsia="zh-CN" w:bidi="ar-SA"/>
              </w:rPr>
              <w:t>4685.96</w:t>
            </w:r>
          </w:p>
        </w:tc>
        <w:tc>
          <w:tcPr>
            <w:tcW w:w="1269" w:type="dxa"/>
            <w:vAlign w:val="center"/>
          </w:tcPr>
          <w:p w14:paraId="0961C7C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hAnsi="仿宋_GB2312" w:eastAsia="仿宋_GB2312" w:cs="仿宋_GB2312"/>
                <w:snapToGrid w:val="0"/>
                <w:color w:val="000000"/>
                <w:sz w:val="20"/>
                <w:szCs w:val="20"/>
                <w:lang w:val="en-US" w:eastAsia="zh-CN" w:bidi="ar-SA"/>
              </w:rPr>
              <w:t>4685.96</w:t>
            </w:r>
          </w:p>
        </w:tc>
        <w:tc>
          <w:tcPr>
            <w:tcW w:w="699" w:type="dxa"/>
            <w:vAlign w:val="center"/>
          </w:tcPr>
          <w:p w14:paraId="1B7BD54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691A6EF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60466A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5909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7B118C0A">
            <w:pPr>
              <w:ind w:firstLine="420"/>
              <w:jc w:val="center"/>
              <w:rPr>
                <w:rFonts w:ascii="仿宋_GB2312" w:eastAsia="仿宋_GB2312"/>
              </w:rPr>
            </w:pPr>
          </w:p>
        </w:tc>
        <w:tc>
          <w:tcPr>
            <w:tcW w:w="1069" w:type="dxa"/>
            <w:vMerge w:val="restart"/>
            <w:tcBorders>
              <w:bottom w:val="nil"/>
            </w:tcBorders>
            <w:vAlign w:val="center"/>
          </w:tcPr>
          <w:p w14:paraId="2A5D9FC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效益指标(30分)</w:t>
            </w:r>
          </w:p>
        </w:tc>
        <w:tc>
          <w:tcPr>
            <w:tcW w:w="1029" w:type="dxa"/>
            <w:tcBorders>
              <w:bottom w:val="nil"/>
            </w:tcBorders>
            <w:vAlign w:val="center"/>
          </w:tcPr>
          <w:p w14:paraId="35D733E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w:t>
            </w:r>
          </w:p>
          <w:p w14:paraId="613440E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1249" w:type="dxa"/>
            <w:vAlign w:val="center"/>
          </w:tcPr>
          <w:p w14:paraId="4089AAB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eastAsia="仿宋_GB2312"/>
              </w:rPr>
              <w:t>确保公路的完好、平整、畅通，提高公路的耐用性和抗灾能力</w:t>
            </w:r>
          </w:p>
        </w:tc>
        <w:tc>
          <w:tcPr>
            <w:tcW w:w="1298" w:type="dxa"/>
            <w:vAlign w:val="center"/>
          </w:tcPr>
          <w:p w14:paraId="766AEA7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eastAsia="仿宋_GB2312"/>
                <w:lang w:eastAsia="zh-CN"/>
              </w:rPr>
              <w:t>明显</w:t>
            </w:r>
          </w:p>
        </w:tc>
        <w:tc>
          <w:tcPr>
            <w:tcW w:w="1269" w:type="dxa"/>
            <w:vAlign w:val="center"/>
          </w:tcPr>
          <w:p w14:paraId="49B2C83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今年</w:t>
            </w:r>
            <w:r>
              <w:rPr>
                <w:rFonts w:hint="eastAsia" w:ascii="仿宋_GB2312" w:eastAsia="仿宋_GB2312"/>
              </w:rPr>
              <w:t>收到道交委及整治办交办交通问题顽瘴痼疾点28处</w:t>
            </w:r>
            <w:r>
              <w:rPr>
                <w:rFonts w:hint="eastAsia" w:ascii="仿宋_GB2312" w:eastAsia="仿宋_GB2312"/>
                <w:lang w:eastAsia="zh-CN"/>
              </w:rPr>
              <w:t>，整治行动小组，迅速行动，排查现场，在规定期限将隐患全部整改完成，确保道路交通安全</w:t>
            </w:r>
          </w:p>
        </w:tc>
        <w:tc>
          <w:tcPr>
            <w:tcW w:w="699" w:type="dxa"/>
            <w:vAlign w:val="center"/>
          </w:tcPr>
          <w:p w14:paraId="6E99D06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1D5F53E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1F920F2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1150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70259AF0">
            <w:pPr>
              <w:ind w:firstLine="420"/>
              <w:jc w:val="center"/>
              <w:rPr>
                <w:rFonts w:ascii="仿宋_GB2312" w:eastAsia="仿宋_GB2312"/>
              </w:rPr>
            </w:pPr>
          </w:p>
        </w:tc>
        <w:tc>
          <w:tcPr>
            <w:tcW w:w="1069" w:type="dxa"/>
            <w:vMerge w:val="continue"/>
            <w:tcBorders>
              <w:top w:val="nil"/>
              <w:bottom w:val="nil"/>
            </w:tcBorders>
            <w:vAlign w:val="center"/>
          </w:tcPr>
          <w:p w14:paraId="1837CCAC">
            <w:pPr>
              <w:widowControl/>
              <w:spacing w:line="240" w:lineRule="exact"/>
              <w:jc w:val="center"/>
              <w:rPr>
                <w:rFonts w:hint="eastAsia" w:ascii="仿宋_GB2312" w:hAnsi="仿宋_GB2312" w:eastAsia="仿宋_GB2312" w:cs="仿宋_GB2312"/>
                <w:color w:val="000000"/>
                <w:sz w:val="20"/>
                <w:szCs w:val="20"/>
              </w:rPr>
            </w:pPr>
          </w:p>
        </w:tc>
        <w:tc>
          <w:tcPr>
            <w:tcW w:w="1029" w:type="dxa"/>
            <w:tcBorders>
              <w:bottom w:val="nil"/>
            </w:tcBorders>
            <w:vAlign w:val="center"/>
          </w:tcPr>
          <w:p w14:paraId="2C1B6F8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p w14:paraId="3A1AE25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1249" w:type="dxa"/>
            <w:vAlign w:val="center"/>
          </w:tcPr>
          <w:p w14:paraId="2E6F34B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增强了安全意识，增强了应急知识</w:t>
            </w:r>
          </w:p>
        </w:tc>
        <w:tc>
          <w:tcPr>
            <w:tcW w:w="1298" w:type="dxa"/>
            <w:vAlign w:val="center"/>
          </w:tcPr>
          <w:p w14:paraId="3781394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明显</w:t>
            </w:r>
          </w:p>
        </w:tc>
        <w:tc>
          <w:tcPr>
            <w:tcW w:w="1269" w:type="dxa"/>
            <w:vAlign w:val="center"/>
          </w:tcPr>
          <w:p w14:paraId="51D4A2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r>
              <w:rPr>
                <w:rFonts w:hint="eastAsia" w:ascii="仿宋_GB2312" w:eastAsia="仿宋_GB2312"/>
              </w:rPr>
              <w:t>坚持“安全第一、预防为主、综合治理”的工作方针，较好地完成了全年工作任务，未发生一起重大安全事故。</w:t>
            </w:r>
          </w:p>
        </w:tc>
        <w:tc>
          <w:tcPr>
            <w:tcW w:w="699" w:type="dxa"/>
            <w:vAlign w:val="center"/>
          </w:tcPr>
          <w:p w14:paraId="1BD314E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10</w:t>
            </w:r>
          </w:p>
        </w:tc>
        <w:tc>
          <w:tcPr>
            <w:tcW w:w="869" w:type="dxa"/>
            <w:vAlign w:val="center"/>
          </w:tcPr>
          <w:p w14:paraId="38BBB96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690309A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2894D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textDirection w:val="tbRlV"/>
            <w:vAlign w:val="center"/>
          </w:tcPr>
          <w:p w14:paraId="3CA89D1A">
            <w:pPr>
              <w:ind w:firstLine="420"/>
              <w:jc w:val="center"/>
              <w:rPr>
                <w:rFonts w:ascii="仿宋_GB2312" w:eastAsia="仿宋_GB2312"/>
              </w:rPr>
            </w:pPr>
          </w:p>
        </w:tc>
        <w:tc>
          <w:tcPr>
            <w:tcW w:w="1069" w:type="dxa"/>
            <w:vMerge w:val="continue"/>
            <w:tcBorders>
              <w:top w:val="nil"/>
              <w:bottom w:val="nil"/>
            </w:tcBorders>
            <w:vAlign w:val="center"/>
          </w:tcPr>
          <w:p w14:paraId="0893926D">
            <w:pPr>
              <w:widowControl/>
              <w:spacing w:line="240" w:lineRule="exact"/>
              <w:jc w:val="center"/>
              <w:rPr>
                <w:rFonts w:hint="eastAsia" w:ascii="仿宋_GB2312" w:hAnsi="仿宋_GB2312" w:eastAsia="仿宋_GB2312" w:cs="仿宋_GB2312"/>
                <w:color w:val="000000"/>
                <w:sz w:val="20"/>
                <w:szCs w:val="20"/>
              </w:rPr>
            </w:pPr>
          </w:p>
        </w:tc>
        <w:tc>
          <w:tcPr>
            <w:tcW w:w="1029" w:type="dxa"/>
            <w:tcBorders>
              <w:bottom w:val="nil"/>
            </w:tcBorders>
            <w:vAlign w:val="center"/>
          </w:tcPr>
          <w:p w14:paraId="7D3A69B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w:t>
            </w:r>
          </w:p>
          <w:p w14:paraId="11CE69A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1249" w:type="dxa"/>
            <w:vAlign w:val="center"/>
          </w:tcPr>
          <w:p w14:paraId="4C2A4251">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ascii="仿宋_GB2312" w:eastAsia="仿宋_GB2312" w:cs="仿宋_GB2312"/>
                <w:color w:val="212529"/>
                <w:sz w:val="20"/>
                <w:szCs w:val="20"/>
              </w:rPr>
              <w:t>对生态环境可能造成的负面影响</w:t>
            </w:r>
          </w:p>
        </w:tc>
        <w:tc>
          <w:tcPr>
            <w:tcW w:w="1298" w:type="dxa"/>
            <w:vAlign w:val="center"/>
          </w:tcPr>
          <w:p w14:paraId="448BE04E">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无负面影响</w:t>
            </w:r>
          </w:p>
        </w:tc>
        <w:tc>
          <w:tcPr>
            <w:tcW w:w="1269" w:type="dxa"/>
            <w:vAlign w:val="center"/>
          </w:tcPr>
          <w:p w14:paraId="1E2756A3">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无负面影响</w:t>
            </w:r>
          </w:p>
        </w:tc>
        <w:tc>
          <w:tcPr>
            <w:tcW w:w="699" w:type="dxa"/>
            <w:vAlign w:val="center"/>
          </w:tcPr>
          <w:p w14:paraId="40FF630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5</w:t>
            </w:r>
          </w:p>
        </w:tc>
        <w:tc>
          <w:tcPr>
            <w:tcW w:w="869" w:type="dxa"/>
            <w:vAlign w:val="center"/>
          </w:tcPr>
          <w:p w14:paraId="6AC4FD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5</w:t>
            </w:r>
          </w:p>
        </w:tc>
        <w:tc>
          <w:tcPr>
            <w:tcW w:w="1423" w:type="dxa"/>
            <w:vAlign w:val="center"/>
          </w:tcPr>
          <w:p w14:paraId="0C8D5CA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09046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4" w:type="dxa"/>
            <w:vMerge w:val="continue"/>
            <w:tcBorders>
              <w:top w:val="nil"/>
              <w:bottom w:val="nil"/>
            </w:tcBorders>
            <w:textDirection w:val="tbRlV"/>
            <w:vAlign w:val="center"/>
          </w:tcPr>
          <w:p w14:paraId="7DFBFB7F">
            <w:pPr>
              <w:ind w:firstLine="420"/>
              <w:jc w:val="center"/>
              <w:rPr>
                <w:rFonts w:ascii="仿宋_GB2312" w:eastAsia="仿宋_GB2312"/>
              </w:rPr>
            </w:pPr>
          </w:p>
        </w:tc>
        <w:tc>
          <w:tcPr>
            <w:tcW w:w="1069" w:type="dxa"/>
            <w:vMerge w:val="continue"/>
            <w:tcBorders>
              <w:top w:val="nil"/>
              <w:bottom w:val="nil"/>
            </w:tcBorders>
            <w:vAlign w:val="center"/>
          </w:tcPr>
          <w:p w14:paraId="4DC15EAE">
            <w:pPr>
              <w:widowControl/>
              <w:spacing w:line="240" w:lineRule="exact"/>
              <w:jc w:val="center"/>
              <w:rPr>
                <w:rFonts w:hint="eastAsia" w:ascii="仿宋_GB2312" w:hAnsi="仿宋_GB2312" w:eastAsia="仿宋_GB2312" w:cs="仿宋_GB2312"/>
                <w:color w:val="000000"/>
                <w:sz w:val="20"/>
                <w:szCs w:val="20"/>
              </w:rPr>
            </w:pPr>
          </w:p>
        </w:tc>
        <w:tc>
          <w:tcPr>
            <w:tcW w:w="1029" w:type="dxa"/>
            <w:tcBorders>
              <w:bottom w:val="nil"/>
            </w:tcBorders>
            <w:vAlign w:val="center"/>
          </w:tcPr>
          <w:p w14:paraId="3EAF178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49" w:type="dxa"/>
            <w:vAlign w:val="center"/>
          </w:tcPr>
          <w:p w14:paraId="2A599C7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hAnsi="Arial" w:eastAsia="仿宋_GB2312" w:cs="Arial"/>
                <w:snapToGrid w:val="0"/>
                <w:color w:val="000000"/>
                <w:sz w:val="21"/>
                <w:szCs w:val="21"/>
                <w:lang w:val="en-US" w:eastAsia="zh-CN" w:bidi="ar-SA"/>
              </w:rPr>
              <w:t>适应未来一定时期内交通运输服务需求</w:t>
            </w:r>
          </w:p>
        </w:tc>
        <w:tc>
          <w:tcPr>
            <w:tcW w:w="1298" w:type="dxa"/>
            <w:vAlign w:val="center"/>
          </w:tcPr>
          <w:p w14:paraId="344F148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明显</w:t>
            </w:r>
          </w:p>
        </w:tc>
        <w:tc>
          <w:tcPr>
            <w:tcW w:w="1269" w:type="dxa"/>
            <w:vAlign w:val="center"/>
          </w:tcPr>
          <w:p w14:paraId="0115F34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699" w:type="dxa"/>
            <w:vAlign w:val="center"/>
          </w:tcPr>
          <w:p w14:paraId="3B06C1F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5</w:t>
            </w:r>
          </w:p>
        </w:tc>
        <w:tc>
          <w:tcPr>
            <w:tcW w:w="869" w:type="dxa"/>
            <w:vAlign w:val="center"/>
          </w:tcPr>
          <w:p w14:paraId="325B03E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5</w:t>
            </w:r>
          </w:p>
        </w:tc>
        <w:tc>
          <w:tcPr>
            <w:tcW w:w="1423" w:type="dxa"/>
            <w:vAlign w:val="center"/>
          </w:tcPr>
          <w:p w14:paraId="2565960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6FB68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74" w:type="dxa"/>
            <w:vMerge w:val="continue"/>
            <w:tcBorders>
              <w:top w:val="nil"/>
              <w:bottom w:val="nil"/>
            </w:tcBorders>
            <w:textDirection w:val="tbRlV"/>
            <w:vAlign w:val="center"/>
          </w:tcPr>
          <w:p w14:paraId="06A4F7AE">
            <w:pPr>
              <w:ind w:firstLine="420"/>
              <w:jc w:val="center"/>
              <w:rPr>
                <w:rFonts w:ascii="仿宋_GB2312" w:eastAsia="仿宋_GB2312"/>
              </w:rPr>
            </w:pPr>
          </w:p>
        </w:tc>
        <w:tc>
          <w:tcPr>
            <w:tcW w:w="1069" w:type="dxa"/>
            <w:tcBorders>
              <w:bottom w:val="nil"/>
            </w:tcBorders>
            <w:vAlign w:val="center"/>
          </w:tcPr>
          <w:p w14:paraId="2BD9842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1DA51C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47D4A8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29" w:type="dxa"/>
            <w:tcBorders>
              <w:bottom w:val="nil"/>
            </w:tcBorders>
            <w:vAlign w:val="center"/>
          </w:tcPr>
          <w:p w14:paraId="0F156DE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w:t>
            </w:r>
          </w:p>
          <w:p w14:paraId="668DEA4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满意度指标</w:t>
            </w:r>
          </w:p>
        </w:tc>
        <w:tc>
          <w:tcPr>
            <w:tcW w:w="1249" w:type="dxa"/>
            <w:vAlign w:val="center"/>
          </w:tcPr>
          <w:p w14:paraId="69C9BE6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eastAsia="仿宋_GB2312"/>
                <w:lang w:eastAsia="zh-CN"/>
              </w:rPr>
            </w:pPr>
            <w:r>
              <w:rPr>
                <w:rFonts w:hint="eastAsia" w:ascii="仿宋_GB2312" w:eastAsia="仿宋_GB2312"/>
                <w:lang w:eastAsia="zh-CN"/>
              </w:rPr>
              <w:t>群众满意度</w:t>
            </w:r>
          </w:p>
        </w:tc>
        <w:tc>
          <w:tcPr>
            <w:tcW w:w="1298" w:type="dxa"/>
            <w:vAlign w:val="center"/>
          </w:tcPr>
          <w:p w14:paraId="5F5786D4">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95%</w:t>
            </w:r>
          </w:p>
        </w:tc>
        <w:tc>
          <w:tcPr>
            <w:tcW w:w="1269" w:type="dxa"/>
            <w:vAlign w:val="center"/>
          </w:tcPr>
          <w:p w14:paraId="332942B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98%</w:t>
            </w:r>
          </w:p>
        </w:tc>
        <w:tc>
          <w:tcPr>
            <w:tcW w:w="699" w:type="dxa"/>
            <w:vAlign w:val="center"/>
          </w:tcPr>
          <w:p w14:paraId="5952E8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4F07D0C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0646FB2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eastAsia="仿宋_GB2312"/>
              </w:rPr>
            </w:pPr>
          </w:p>
        </w:tc>
      </w:tr>
      <w:tr w14:paraId="1D16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6988" w:type="dxa"/>
            <w:gridSpan w:val="6"/>
            <w:vAlign w:val="center"/>
          </w:tcPr>
          <w:p w14:paraId="540CC597">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65406909">
            <w:pPr>
              <w:jc w:val="center"/>
              <w:rPr>
                <w:rFonts w:ascii="仿宋_GB2312" w:eastAsia="仿宋_GB2312"/>
              </w:rPr>
            </w:pPr>
            <w:r>
              <w:rPr>
                <w:rFonts w:hint="eastAsia" w:ascii="仿宋_GB2312" w:eastAsia="仿宋_GB2312"/>
              </w:rPr>
              <w:t>100</w:t>
            </w:r>
          </w:p>
        </w:tc>
        <w:tc>
          <w:tcPr>
            <w:tcW w:w="869" w:type="dxa"/>
            <w:vAlign w:val="center"/>
          </w:tcPr>
          <w:p w14:paraId="323010D7">
            <w:pPr>
              <w:jc w:val="center"/>
              <w:rPr>
                <w:rFonts w:ascii="仿宋_GB2312" w:hAnsi="Arial" w:eastAsia="仿宋_GB2312" w:cs="Arial"/>
                <w:snapToGrid w:val="0"/>
                <w:color w:val="000000"/>
                <w:sz w:val="21"/>
                <w:szCs w:val="21"/>
                <w:lang w:val="en-US" w:eastAsia="en-US" w:bidi="ar-SA"/>
              </w:rPr>
            </w:pPr>
            <w:r>
              <w:rPr>
                <w:rFonts w:hint="eastAsia" w:ascii="仿宋_GB2312" w:eastAsia="仿宋_GB2312"/>
              </w:rPr>
              <w:t>100</w:t>
            </w:r>
          </w:p>
        </w:tc>
        <w:tc>
          <w:tcPr>
            <w:tcW w:w="1423" w:type="dxa"/>
            <w:vAlign w:val="center"/>
          </w:tcPr>
          <w:p w14:paraId="6B48A53E">
            <w:pPr>
              <w:ind w:firstLine="420"/>
              <w:jc w:val="center"/>
              <w:rPr>
                <w:rFonts w:ascii="仿宋_GB2312" w:eastAsia="仿宋_GB2312"/>
              </w:rPr>
            </w:pPr>
          </w:p>
        </w:tc>
      </w:tr>
    </w:tbl>
    <w:p w14:paraId="537D8E52">
      <w:pPr>
        <w:pStyle w:val="5"/>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联系电话：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14:paraId="6BD6DD1A">
      <w:pP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br w:type="page"/>
      </w:r>
    </w:p>
    <w:p w14:paraId="7FC5A16B">
      <w:pPr>
        <w:kinsoku/>
        <w:autoSpaceDE/>
        <w:autoSpaceDN/>
        <w:adjustRightInd/>
        <w:snapToGrid/>
        <w:textAlignment w:val="auto"/>
        <w:rPr>
          <w:rFonts w:hint="default" w:ascii="方正小标宋简体" w:hAnsi="方正小标宋简体" w:eastAsia="方正小标宋简体" w:cs="方正小标宋简体"/>
          <w:color w:val="000000"/>
          <w:sz w:val="36"/>
          <w:szCs w:val="36"/>
          <w:lang w:val="en-US"/>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7</w:t>
      </w:r>
    </w:p>
    <w:p w14:paraId="53521FA1">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3055161F">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1BC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56CDD37">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32D69436">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4D4D797F">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lang w:val="en-US" w:eastAsia="zh-CN"/>
              </w:rPr>
              <w:t>公路日常养护</w:t>
            </w:r>
          </w:p>
        </w:tc>
      </w:tr>
      <w:tr w14:paraId="303E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7EF996E">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62BA7EF0">
            <w:pPr>
              <w:jc w:val="center"/>
              <w:rPr>
                <w:rFonts w:ascii="仿宋_GB2312" w:hAnsi="宋体" w:eastAsia="仿宋_GB2312" w:cs="宋体"/>
                <w:lang w:eastAsia="zh-CN"/>
              </w:rPr>
            </w:pPr>
            <w:r>
              <w:rPr>
                <w:rFonts w:hint="eastAsia" w:ascii="仿宋_GB2312" w:hAnsi="宋体" w:eastAsia="仿宋_GB2312" w:cs="宋体"/>
                <w:lang w:eastAsia="zh-CN"/>
              </w:rPr>
              <w:t>岳阳县交通运输局</w:t>
            </w:r>
          </w:p>
        </w:tc>
        <w:tc>
          <w:tcPr>
            <w:tcW w:w="1099" w:type="dxa"/>
            <w:vAlign w:val="center"/>
          </w:tcPr>
          <w:p w14:paraId="500B2052">
            <w:pPr>
              <w:jc w:val="center"/>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3EAC51A6">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岳阳县公路建设和养护中心</w:t>
            </w:r>
          </w:p>
        </w:tc>
      </w:tr>
      <w:tr w14:paraId="63AB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4E1BA9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7E1CF7E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0BE2B5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6BFF3D0">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43E4B13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14B4A3DE">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32747E6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29FAE42A">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7E350764">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3A51ACF4">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5A80F86C">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1C42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05259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6080C86D">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　</w:t>
            </w:r>
          </w:p>
        </w:tc>
        <w:tc>
          <w:tcPr>
            <w:tcW w:w="1020" w:type="dxa"/>
            <w:vAlign w:val="center"/>
          </w:tcPr>
          <w:p w14:paraId="277773E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14:paraId="5D60B19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170.83</w:t>
            </w:r>
          </w:p>
        </w:tc>
        <w:tc>
          <w:tcPr>
            <w:tcW w:w="1099" w:type="dxa"/>
            <w:vAlign w:val="center"/>
          </w:tcPr>
          <w:p w14:paraId="6486E54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 xml:space="preserve">170.83 </w:t>
            </w:r>
          </w:p>
        </w:tc>
        <w:tc>
          <w:tcPr>
            <w:tcW w:w="809" w:type="dxa"/>
            <w:vAlign w:val="center"/>
          </w:tcPr>
          <w:p w14:paraId="0E72E59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DF3194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6879933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685AF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D3BE78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160803C1">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　</w:t>
            </w:r>
          </w:p>
        </w:tc>
        <w:tc>
          <w:tcPr>
            <w:tcW w:w="1020" w:type="dxa"/>
            <w:vAlign w:val="center"/>
          </w:tcPr>
          <w:p w14:paraId="5C5A1DA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snapToGrid w:val="0"/>
                <w:color w:val="000000"/>
                <w:sz w:val="21"/>
                <w:szCs w:val="21"/>
                <w:lang w:val="en-US" w:eastAsia="zh-CN" w:bidi="ar-SA"/>
              </w:rPr>
              <w:t>0</w:t>
            </w:r>
          </w:p>
        </w:tc>
        <w:tc>
          <w:tcPr>
            <w:tcW w:w="1099" w:type="dxa"/>
            <w:vAlign w:val="center"/>
          </w:tcPr>
          <w:p w14:paraId="7128C80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170.83</w:t>
            </w:r>
          </w:p>
        </w:tc>
        <w:tc>
          <w:tcPr>
            <w:tcW w:w="1099" w:type="dxa"/>
            <w:vAlign w:val="center"/>
          </w:tcPr>
          <w:p w14:paraId="36F7FC0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 xml:space="preserve">170.83 </w:t>
            </w:r>
          </w:p>
        </w:tc>
        <w:tc>
          <w:tcPr>
            <w:tcW w:w="809" w:type="dxa"/>
            <w:vAlign w:val="center"/>
          </w:tcPr>
          <w:p w14:paraId="042D206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0C65603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70280AD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7BB2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7D08A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3612120E">
            <w:pPr>
              <w:widowControl/>
              <w:spacing w:line="260" w:lineRule="exact"/>
              <w:ind w:firstLine="600" w:firstLineChars="300"/>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　</w:t>
            </w:r>
          </w:p>
        </w:tc>
        <w:tc>
          <w:tcPr>
            <w:tcW w:w="1020" w:type="dxa"/>
            <w:vAlign w:val="center"/>
          </w:tcPr>
          <w:p w14:paraId="39BBE79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308D60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270C37B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6FE4F1B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31B083F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1BACE0F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7D7C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649AD2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471CCBF6">
            <w:pPr>
              <w:widowControl/>
              <w:spacing w:line="260" w:lineRule="exact"/>
              <w:ind w:firstLine="600" w:firstLineChars="300"/>
              <w:jc w:val="left"/>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vAlign w:val="center"/>
          </w:tcPr>
          <w:p w14:paraId="14D2EF6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66B03CD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308C255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2D9FAEF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0E0E639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03655B8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12C22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590F4E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39B9651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4FD9900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79AC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BB39A3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65CD36B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及时处置路面病害，完成路面小修坑槽修复</w:t>
            </w:r>
            <w:r>
              <w:rPr>
                <w:rFonts w:hint="eastAsia" w:ascii="仿宋_GB2312" w:hAnsi="宋体" w:eastAsia="仿宋_GB2312" w:cs="宋体"/>
                <w:lang w:eastAsia="zh-CN"/>
              </w:rPr>
              <w:t>，</w:t>
            </w:r>
            <w:r>
              <w:rPr>
                <w:rFonts w:hint="eastAsia" w:ascii="仿宋_GB2312" w:hAnsi="宋体" w:eastAsia="仿宋_GB2312" w:cs="宋体"/>
              </w:rPr>
              <w:t>确保道路的安全畅通。</w:t>
            </w:r>
          </w:p>
        </w:tc>
        <w:tc>
          <w:tcPr>
            <w:tcW w:w="4140" w:type="dxa"/>
            <w:gridSpan w:val="4"/>
            <w:vAlign w:val="center"/>
          </w:tcPr>
          <w:p w14:paraId="3CDA130D">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_GB2312" w:hAnsi="宋体" w:eastAsia="仿宋_GB2312" w:cs="宋体"/>
                <w:snapToGrid w:val="0"/>
                <w:color w:val="000000"/>
                <w:sz w:val="21"/>
                <w:szCs w:val="21"/>
                <w:lang w:val="en-US" w:eastAsia="zh-CN" w:bidi="ar-SA"/>
              </w:rPr>
            </w:pPr>
            <w:r>
              <w:rPr>
                <w:rFonts w:hint="default" w:ascii="仿宋_GB2312" w:hAnsi="宋体" w:eastAsia="仿宋_GB2312" w:cs="宋体"/>
                <w:snapToGrid w:val="0"/>
                <w:color w:val="000000"/>
                <w:sz w:val="21"/>
                <w:szCs w:val="21"/>
                <w:lang w:val="en-US" w:eastAsia="zh-CN" w:bidi="ar-SA"/>
              </w:rPr>
              <w:t>1、</w:t>
            </w:r>
            <w:r>
              <w:rPr>
                <w:rFonts w:hint="eastAsia" w:ascii="仿宋_GB2312" w:hAnsi="宋体" w:eastAsia="仿宋_GB2312" w:cs="宋体"/>
                <w:snapToGrid w:val="0"/>
                <w:color w:val="000000"/>
                <w:sz w:val="21"/>
                <w:szCs w:val="21"/>
                <w:lang w:val="en-US" w:eastAsia="zh-CN" w:bidi="ar-SA"/>
              </w:rPr>
              <w:t>及时处置路面病害，完成路面小修坑槽修复17400㎡，挖补100274㎡，修护护栏960m。</w:t>
            </w:r>
          </w:p>
          <w:p w14:paraId="186400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0" w:firstLineChars="0"/>
              <w:jc w:val="both"/>
              <w:textAlignment w:val="baseline"/>
              <w:rPr>
                <w:rFonts w:hint="eastAsia" w:ascii="仿宋_GB2312" w:hAnsi="宋体" w:eastAsia="仿宋_GB2312" w:cs="宋体"/>
                <w:snapToGrid w:val="0"/>
                <w:color w:val="000000"/>
                <w:sz w:val="21"/>
                <w:szCs w:val="21"/>
                <w:lang w:val="en-US" w:eastAsia="zh-CN" w:bidi="ar-SA"/>
              </w:rPr>
            </w:pPr>
            <w:r>
              <w:rPr>
                <w:rFonts w:hint="default" w:ascii="仿宋_GB2312" w:hAnsi="宋体" w:eastAsia="仿宋_GB2312" w:cs="宋体"/>
                <w:snapToGrid w:val="0"/>
                <w:color w:val="000000"/>
                <w:sz w:val="21"/>
                <w:szCs w:val="21"/>
                <w:lang w:val="en-US" w:eastAsia="zh-CN" w:bidi="ar-SA"/>
              </w:rPr>
              <w:t>2、</w:t>
            </w:r>
            <w:r>
              <w:rPr>
                <w:rFonts w:hint="eastAsia" w:ascii="仿宋_GB2312" w:hAnsi="宋体" w:eastAsia="仿宋_GB2312" w:cs="宋体"/>
                <w:snapToGrid w:val="0"/>
                <w:color w:val="000000"/>
                <w:sz w:val="21"/>
                <w:szCs w:val="21"/>
                <w:lang w:val="en-US" w:eastAsia="zh-CN" w:bidi="ar-SA"/>
              </w:rPr>
              <w:t>水毁抢修，更新标线1810㎡，完善公路基础设施，补栽里程牌7块、百米桩63根。</w:t>
            </w:r>
          </w:p>
          <w:p w14:paraId="12CDDD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ind w:left="0" w:leftChars="0" w:firstLine="0" w:firstLineChars="0"/>
              <w:textAlignment w:val="baseline"/>
              <w:rPr>
                <w:rFonts w:hint="eastAsia"/>
                <w:lang w:eastAsia="zh-CN"/>
              </w:rPr>
            </w:pPr>
            <w:r>
              <w:rPr>
                <w:rFonts w:hint="default" w:ascii="仿宋_GB2312" w:hAnsi="宋体" w:eastAsia="仿宋_GB2312" w:cs="宋体"/>
                <w:snapToGrid w:val="0"/>
                <w:color w:val="000000"/>
                <w:sz w:val="21"/>
                <w:szCs w:val="21"/>
                <w:lang w:val="en-US" w:eastAsia="zh-CN" w:bidi="ar-SA"/>
              </w:rPr>
              <w:t>3、</w:t>
            </w:r>
            <w:r>
              <w:rPr>
                <w:rFonts w:hint="eastAsia" w:ascii="仿宋_GB2312" w:hAnsi="宋体" w:eastAsia="仿宋_GB2312" w:cs="宋体"/>
                <w:snapToGrid w:val="0"/>
                <w:color w:val="000000"/>
                <w:sz w:val="21"/>
                <w:szCs w:val="21"/>
                <w:lang w:val="en-US" w:eastAsia="zh-CN" w:bidi="ar-SA"/>
              </w:rPr>
              <w:t>完成每月交调工作以及养护工程月报，累计处理12345热线养护工单42条，积极回应群众需求，保障道路安全通畅。</w:t>
            </w:r>
          </w:p>
        </w:tc>
      </w:tr>
      <w:tr w14:paraId="0709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6831EDE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0E1D47E3">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3BD55E0D">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41675357">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417F6E0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4447945B">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14D241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E1D79CA">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5DF67E7B">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64FD3489">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1D449176">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14E9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D459AFF">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24A1AD5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5453689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A32382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1875731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路面</w:t>
            </w:r>
            <w:r>
              <w:rPr>
                <w:rFonts w:hint="eastAsia" w:ascii="仿宋_GB2312" w:eastAsia="仿宋_GB2312"/>
              </w:rPr>
              <w:t>坑槽修复</w:t>
            </w:r>
            <w:r>
              <w:rPr>
                <w:rFonts w:hint="eastAsia" w:ascii="仿宋_GB2312" w:eastAsia="仿宋_GB2312"/>
                <w:lang w:eastAsia="zh-CN"/>
              </w:rPr>
              <w:t>面积</w:t>
            </w:r>
          </w:p>
        </w:tc>
        <w:tc>
          <w:tcPr>
            <w:tcW w:w="1099" w:type="dxa"/>
            <w:vAlign w:val="center"/>
          </w:tcPr>
          <w:p w14:paraId="301BAEFC">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2000</w:t>
            </w:r>
            <w:r>
              <w:rPr>
                <w:rFonts w:hint="eastAsia" w:ascii="仿宋_GB2312" w:eastAsia="仿宋_GB2312"/>
              </w:rPr>
              <w:t>㎡</w:t>
            </w:r>
          </w:p>
        </w:tc>
        <w:tc>
          <w:tcPr>
            <w:tcW w:w="1099" w:type="dxa"/>
            <w:vAlign w:val="center"/>
          </w:tcPr>
          <w:p w14:paraId="0246FA7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坑槽修复</w:t>
            </w:r>
            <w:r>
              <w:rPr>
                <w:rFonts w:hint="eastAsia" w:ascii="仿宋_GB2312" w:eastAsia="仿宋_GB2312"/>
              </w:rPr>
              <w:t>17400㎡，挖补100274㎡</w:t>
            </w:r>
          </w:p>
        </w:tc>
        <w:tc>
          <w:tcPr>
            <w:tcW w:w="809" w:type="dxa"/>
            <w:vAlign w:val="center"/>
          </w:tcPr>
          <w:p w14:paraId="2CC0090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67D9AB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42FD13C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132F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6FB1F30">
            <w:pPr>
              <w:ind w:firstLine="420"/>
              <w:jc w:val="center"/>
              <w:rPr>
                <w:rFonts w:ascii="仿宋_GB2312" w:hAnsi="宋体" w:eastAsia="仿宋_GB2312" w:cs="宋体"/>
              </w:rPr>
            </w:pPr>
          </w:p>
        </w:tc>
        <w:tc>
          <w:tcPr>
            <w:tcW w:w="1059" w:type="dxa"/>
            <w:vMerge w:val="continue"/>
            <w:tcBorders>
              <w:top w:val="nil"/>
              <w:bottom w:val="nil"/>
            </w:tcBorders>
            <w:vAlign w:val="center"/>
          </w:tcPr>
          <w:p w14:paraId="2EDB313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1CC87B7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12DAEE7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rPr>
              <w:t>修护护栏</w:t>
            </w:r>
            <w:r>
              <w:rPr>
                <w:rFonts w:hint="eastAsia" w:ascii="仿宋_GB2312" w:eastAsia="仿宋_GB2312"/>
                <w:lang w:eastAsia="zh-CN"/>
              </w:rPr>
              <w:t>米数</w:t>
            </w:r>
          </w:p>
        </w:tc>
        <w:tc>
          <w:tcPr>
            <w:tcW w:w="1099" w:type="dxa"/>
            <w:vAlign w:val="center"/>
          </w:tcPr>
          <w:p w14:paraId="32ADD7E1">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300m</w:t>
            </w:r>
          </w:p>
        </w:tc>
        <w:tc>
          <w:tcPr>
            <w:tcW w:w="1099" w:type="dxa"/>
            <w:vAlign w:val="center"/>
          </w:tcPr>
          <w:p w14:paraId="70483F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rPr>
              <w:t>960m</w:t>
            </w:r>
          </w:p>
        </w:tc>
        <w:tc>
          <w:tcPr>
            <w:tcW w:w="809" w:type="dxa"/>
            <w:vAlign w:val="center"/>
          </w:tcPr>
          <w:p w14:paraId="1AB36A1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71FB7E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07A0296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6D3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1F4131C">
            <w:pPr>
              <w:ind w:firstLine="420"/>
              <w:jc w:val="center"/>
              <w:rPr>
                <w:rFonts w:ascii="仿宋_GB2312" w:hAnsi="宋体" w:eastAsia="仿宋_GB2312" w:cs="宋体"/>
              </w:rPr>
            </w:pPr>
          </w:p>
        </w:tc>
        <w:tc>
          <w:tcPr>
            <w:tcW w:w="1059" w:type="dxa"/>
            <w:vMerge w:val="continue"/>
            <w:tcBorders>
              <w:top w:val="nil"/>
              <w:bottom w:val="nil"/>
            </w:tcBorders>
            <w:vAlign w:val="center"/>
          </w:tcPr>
          <w:p w14:paraId="66432E8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37838C0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7E9C5E6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default" w:ascii="仿宋_GB2312" w:eastAsia="仿宋_GB2312"/>
                <w:lang w:val="en-US" w:eastAsia="zh-CN"/>
              </w:rPr>
              <w:t>公路护栏及标志标牌维护率</w:t>
            </w:r>
          </w:p>
        </w:tc>
        <w:tc>
          <w:tcPr>
            <w:tcW w:w="1099" w:type="dxa"/>
            <w:vAlign w:val="center"/>
          </w:tcPr>
          <w:p w14:paraId="3FCDDE5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en-US" w:bidi="ar-SA"/>
              </w:rPr>
            </w:pPr>
            <w:r>
              <w:rPr>
                <w:rFonts w:hint="default" w:ascii="仿宋_GB2312" w:eastAsia="仿宋_GB2312"/>
                <w:lang w:val="en-US" w:eastAsia="zh-CN"/>
              </w:rPr>
              <w:t>≥</w:t>
            </w:r>
            <w:r>
              <w:rPr>
                <w:rFonts w:hint="eastAsia" w:ascii="仿宋_GB2312" w:eastAsia="仿宋_GB2312"/>
                <w:lang w:val="en-US" w:eastAsia="zh-CN"/>
              </w:rPr>
              <w:t>98%</w:t>
            </w:r>
          </w:p>
        </w:tc>
        <w:tc>
          <w:tcPr>
            <w:tcW w:w="1099" w:type="dxa"/>
            <w:vAlign w:val="center"/>
          </w:tcPr>
          <w:p w14:paraId="620A131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100%</w:t>
            </w:r>
          </w:p>
        </w:tc>
        <w:tc>
          <w:tcPr>
            <w:tcW w:w="809" w:type="dxa"/>
            <w:vAlign w:val="center"/>
          </w:tcPr>
          <w:p w14:paraId="539A1E4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6E799C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134BF82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CF7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4D94251">
            <w:pPr>
              <w:ind w:firstLine="420"/>
              <w:jc w:val="center"/>
              <w:rPr>
                <w:rFonts w:ascii="仿宋_GB2312" w:hAnsi="宋体" w:eastAsia="仿宋_GB2312" w:cs="宋体"/>
              </w:rPr>
            </w:pPr>
          </w:p>
        </w:tc>
        <w:tc>
          <w:tcPr>
            <w:tcW w:w="1059" w:type="dxa"/>
            <w:vMerge w:val="continue"/>
            <w:tcBorders>
              <w:top w:val="nil"/>
              <w:bottom w:val="nil"/>
            </w:tcBorders>
            <w:vAlign w:val="center"/>
          </w:tcPr>
          <w:p w14:paraId="76F9FE1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7C0BDF5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5333D27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default" w:ascii="仿宋_GB2312" w:eastAsia="仿宋_GB2312"/>
                <w:lang w:val="en-US" w:eastAsia="zh-CN"/>
              </w:rPr>
              <w:t>公路故障解决成功率</w:t>
            </w:r>
          </w:p>
        </w:tc>
        <w:tc>
          <w:tcPr>
            <w:tcW w:w="1099" w:type="dxa"/>
            <w:vAlign w:val="center"/>
          </w:tcPr>
          <w:p w14:paraId="4E9CD7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en-US" w:bidi="ar-SA"/>
              </w:rPr>
            </w:pPr>
            <w:r>
              <w:rPr>
                <w:rFonts w:hint="default" w:ascii="仿宋_GB2312" w:eastAsia="仿宋_GB2312"/>
                <w:lang w:val="en-US" w:eastAsia="zh-CN"/>
              </w:rPr>
              <w:t>≥</w:t>
            </w:r>
            <w:r>
              <w:rPr>
                <w:rFonts w:hint="eastAsia" w:ascii="仿宋_GB2312" w:eastAsia="仿宋_GB2312"/>
                <w:lang w:val="en-US" w:eastAsia="zh-CN"/>
              </w:rPr>
              <w:t>98%</w:t>
            </w:r>
          </w:p>
        </w:tc>
        <w:tc>
          <w:tcPr>
            <w:tcW w:w="1099" w:type="dxa"/>
            <w:vAlign w:val="center"/>
          </w:tcPr>
          <w:p w14:paraId="290A14C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val="en-US" w:eastAsia="zh-CN"/>
              </w:rPr>
              <w:t>100%</w:t>
            </w:r>
          </w:p>
        </w:tc>
        <w:tc>
          <w:tcPr>
            <w:tcW w:w="809" w:type="dxa"/>
            <w:vAlign w:val="center"/>
          </w:tcPr>
          <w:p w14:paraId="105648A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454F924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40987CE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291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45CF596">
            <w:pPr>
              <w:ind w:firstLine="420"/>
              <w:jc w:val="center"/>
              <w:rPr>
                <w:rFonts w:ascii="仿宋_GB2312" w:hAnsi="宋体" w:eastAsia="仿宋_GB2312" w:cs="宋体"/>
              </w:rPr>
            </w:pPr>
          </w:p>
        </w:tc>
        <w:tc>
          <w:tcPr>
            <w:tcW w:w="1059" w:type="dxa"/>
            <w:vMerge w:val="continue"/>
            <w:tcBorders>
              <w:top w:val="nil"/>
              <w:bottom w:val="nil"/>
            </w:tcBorders>
            <w:vAlign w:val="center"/>
          </w:tcPr>
          <w:p w14:paraId="244B1C0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3BC90BE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2807C95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突发任务完成时效</w:t>
            </w:r>
          </w:p>
        </w:tc>
        <w:tc>
          <w:tcPr>
            <w:tcW w:w="1099" w:type="dxa"/>
            <w:vAlign w:val="center"/>
          </w:tcPr>
          <w:p w14:paraId="6AD23E3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即时</w:t>
            </w:r>
          </w:p>
        </w:tc>
        <w:tc>
          <w:tcPr>
            <w:tcW w:w="1099" w:type="dxa"/>
            <w:vAlign w:val="center"/>
          </w:tcPr>
          <w:p w14:paraId="0F446E8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即时</w:t>
            </w:r>
          </w:p>
        </w:tc>
        <w:tc>
          <w:tcPr>
            <w:tcW w:w="809" w:type="dxa"/>
            <w:vAlign w:val="center"/>
          </w:tcPr>
          <w:p w14:paraId="1D779F3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152A79E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344E69D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A46C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BB919FE">
            <w:pPr>
              <w:ind w:firstLine="420"/>
              <w:jc w:val="center"/>
              <w:rPr>
                <w:rFonts w:ascii="仿宋_GB2312" w:hAnsi="宋体" w:eastAsia="仿宋_GB2312" w:cs="宋体"/>
              </w:rPr>
            </w:pPr>
          </w:p>
        </w:tc>
        <w:tc>
          <w:tcPr>
            <w:tcW w:w="1059" w:type="dxa"/>
            <w:vMerge w:val="continue"/>
            <w:tcBorders>
              <w:top w:val="nil"/>
              <w:bottom w:val="nil"/>
            </w:tcBorders>
            <w:vAlign w:val="center"/>
          </w:tcPr>
          <w:p w14:paraId="44A7F7D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005CCC1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A03995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全年工作不定时开展</w:t>
            </w:r>
          </w:p>
        </w:tc>
        <w:tc>
          <w:tcPr>
            <w:tcW w:w="1099" w:type="dxa"/>
            <w:vAlign w:val="center"/>
          </w:tcPr>
          <w:p w14:paraId="0D50CC9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2023年</w:t>
            </w:r>
          </w:p>
        </w:tc>
        <w:tc>
          <w:tcPr>
            <w:tcW w:w="1099" w:type="dxa"/>
            <w:vAlign w:val="center"/>
          </w:tcPr>
          <w:p w14:paraId="60E4167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2023年</w:t>
            </w:r>
          </w:p>
        </w:tc>
        <w:tc>
          <w:tcPr>
            <w:tcW w:w="809" w:type="dxa"/>
            <w:vAlign w:val="center"/>
          </w:tcPr>
          <w:p w14:paraId="17DD605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42C29C0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5A201D5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560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2147D881">
            <w:pPr>
              <w:ind w:firstLine="420"/>
              <w:jc w:val="center"/>
              <w:rPr>
                <w:rFonts w:ascii="仿宋_GB2312" w:hAnsi="宋体" w:eastAsia="仿宋_GB2312" w:cs="宋体"/>
              </w:rPr>
            </w:pPr>
          </w:p>
        </w:tc>
        <w:tc>
          <w:tcPr>
            <w:tcW w:w="1059" w:type="dxa"/>
            <w:vMerge w:val="continue"/>
            <w:tcBorders>
              <w:top w:val="nil"/>
              <w:bottom w:val="nil"/>
            </w:tcBorders>
            <w:vAlign w:val="center"/>
          </w:tcPr>
          <w:p w14:paraId="57B36E8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4A33F9B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45F4746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控制在预算内</w:t>
            </w:r>
          </w:p>
        </w:tc>
        <w:tc>
          <w:tcPr>
            <w:tcW w:w="1099" w:type="dxa"/>
            <w:vAlign w:val="center"/>
          </w:tcPr>
          <w:p w14:paraId="4C4B53F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hAnsi="宋体" w:eastAsia="仿宋_GB2312" w:cs="宋体"/>
                <w:lang w:eastAsia="zh-CN"/>
              </w:rPr>
              <w:t>170.83</w:t>
            </w:r>
          </w:p>
        </w:tc>
        <w:tc>
          <w:tcPr>
            <w:tcW w:w="1099" w:type="dxa"/>
            <w:vAlign w:val="center"/>
          </w:tcPr>
          <w:p w14:paraId="320D1C5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hAnsi="宋体" w:eastAsia="仿宋_GB2312" w:cs="宋体"/>
                <w:lang w:eastAsia="zh-CN"/>
              </w:rPr>
              <w:t>170.83</w:t>
            </w:r>
          </w:p>
        </w:tc>
        <w:tc>
          <w:tcPr>
            <w:tcW w:w="809" w:type="dxa"/>
            <w:vAlign w:val="center"/>
          </w:tcPr>
          <w:p w14:paraId="2F496FC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B8BC14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28D9FC5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EFC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DB5DBA3">
            <w:pPr>
              <w:ind w:firstLine="420"/>
              <w:jc w:val="center"/>
              <w:rPr>
                <w:rFonts w:ascii="仿宋_GB2312" w:hAnsi="宋体" w:eastAsia="仿宋_GB2312" w:cs="宋体"/>
              </w:rPr>
            </w:pPr>
          </w:p>
        </w:tc>
        <w:tc>
          <w:tcPr>
            <w:tcW w:w="1059" w:type="dxa"/>
            <w:vMerge w:val="restart"/>
            <w:tcBorders>
              <w:bottom w:val="nil"/>
            </w:tcBorders>
            <w:vAlign w:val="center"/>
          </w:tcPr>
          <w:p w14:paraId="2B078DC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3526EE5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8D0D9D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0EF8D6C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972983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rPr>
              <w:t>确保公路的完好、平整、畅通，提高公路的耐用性和抗灾能力</w:t>
            </w:r>
          </w:p>
        </w:tc>
        <w:tc>
          <w:tcPr>
            <w:tcW w:w="1099" w:type="dxa"/>
            <w:vAlign w:val="center"/>
          </w:tcPr>
          <w:p w14:paraId="688067C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1099" w:type="dxa"/>
            <w:vAlign w:val="center"/>
          </w:tcPr>
          <w:p w14:paraId="12E466C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eastAsia="仿宋_GB2312"/>
                <w:lang w:eastAsia="zh-CN"/>
              </w:rPr>
              <w:t>明显</w:t>
            </w:r>
          </w:p>
        </w:tc>
        <w:tc>
          <w:tcPr>
            <w:tcW w:w="809" w:type="dxa"/>
            <w:vAlign w:val="center"/>
          </w:tcPr>
          <w:p w14:paraId="0705128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56F325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6BF06E8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FF7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16EFB42">
            <w:pPr>
              <w:ind w:firstLine="420"/>
              <w:jc w:val="center"/>
              <w:rPr>
                <w:rFonts w:ascii="仿宋_GB2312" w:hAnsi="宋体" w:eastAsia="仿宋_GB2312" w:cs="宋体"/>
              </w:rPr>
            </w:pPr>
          </w:p>
        </w:tc>
        <w:tc>
          <w:tcPr>
            <w:tcW w:w="1059" w:type="dxa"/>
            <w:vMerge w:val="continue"/>
            <w:tcBorders>
              <w:top w:val="nil"/>
              <w:bottom w:val="nil"/>
            </w:tcBorders>
            <w:vAlign w:val="center"/>
          </w:tcPr>
          <w:p w14:paraId="6ED5C3A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43EDFCC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3FA4A3D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62F9F10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维持良好交通路域环境，强化公路设施服务和安全保障能力</w:t>
            </w:r>
          </w:p>
        </w:tc>
        <w:tc>
          <w:tcPr>
            <w:tcW w:w="1099" w:type="dxa"/>
            <w:vAlign w:val="center"/>
          </w:tcPr>
          <w:p w14:paraId="7536C98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1099" w:type="dxa"/>
            <w:vAlign w:val="center"/>
          </w:tcPr>
          <w:p w14:paraId="79EB3DD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eastAsia="仿宋_GB2312"/>
                <w:lang w:eastAsia="zh-CN"/>
              </w:rPr>
              <w:t>明显</w:t>
            </w:r>
          </w:p>
        </w:tc>
        <w:tc>
          <w:tcPr>
            <w:tcW w:w="809" w:type="dxa"/>
            <w:vAlign w:val="center"/>
          </w:tcPr>
          <w:p w14:paraId="7D471A5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EA4B0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3D0FB99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7F9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1270F8B">
            <w:pPr>
              <w:ind w:firstLine="420"/>
              <w:jc w:val="center"/>
              <w:rPr>
                <w:rFonts w:ascii="仿宋_GB2312" w:hAnsi="宋体" w:eastAsia="仿宋_GB2312" w:cs="宋体"/>
              </w:rPr>
            </w:pPr>
          </w:p>
        </w:tc>
        <w:tc>
          <w:tcPr>
            <w:tcW w:w="1059" w:type="dxa"/>
            <w:vMerge w:val="continue"/>
            <w:tcBorders>
              <w:top w:val="nil"/>
              <w:bottom w:val="nil"/>
            </w:tcBorders>
            <w:vAlign w:val="center"/>
          </w:tcPr>
          <w:p w14:paraId="65DCDB7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2E3D538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生态效益</w:t>
            </w:r>
          </w:p>
          <w:p w14:paraId="7F81626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41F898E3">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ascii="仿宋_GB2312" w:eastAsia="仿宋_GB2312" w:cs="仿宋_GB2312"/>
                <w:color w:val="212529"/>
                <w:sz w:val="20"/>
                <w:szCs w:val="20"/>
              </w:rPr>
              <w:t>对生态环境可能造成的负面影响</w:t>
            </w:r>
          </w:p>
        </w:tc>
        <w:tc>
          <w:tcPr>
            <w:tcW w:w="1099" w:type="dxa"/>
            <w:vAlign w:val="center"/>
          </w:tcPr>
          <w:p w14:paraId="4FF9ED8C">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无负面影响</w:t>
            </w:r>
          </w:p>
        </w:tc>
        <w:tc>
          <w:tcPr>
            <w:tcW w:w="1099" w:type="dxa"/>
            <w:vAlign w:val="center"/>
          </w:tcPr>
          <w:p w14:paraId="44C7A126">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无负面影响</w:t>
            </w:r>
          </w:p>
        </w:tc>
        <w:tc>
          <w:tcPr>
            <w:tcW w:w="809" w:type="dxa"/>
            <w:vAlign w:val="center"/>
          </w:tcPr>
          <w:p w14:paraId="73F93BB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EFC8A0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5F606BB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3DB3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22E4D987">
            <w:pPr>
              <w:ind w:firstLine="420"/>
              <w:jc w:val="center"/>
              <w:rPr>
                <w:rFonts w:ascii="仿宋_GB2312" w:hAnsi="宋体" w:eastAsia="仿宋_GB2312" w:cs="宋体"/>
              </w:rPr>
            </w:pPr>
          </w:p>
        </w:tc>
        <w:tc>
          <w:tcPr>
            <w:tcW w:w="1059" w:type="dxa"/>
            <w:vMerge w:val="continue"/>
            <w:tcBorders>
              <w:top w:val="nil"/>
              <w:bottom w:val="nil"/>
            </w:tcBorders>
            <w:vAlign w:val="center"/>
          </w:tcPr>
          <w:p w14:paraId="38103BB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3039D42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可持续影响</w:t>
            </w:r>
          </w:p>
          <w:p w14:paraId="404A7D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1BBFB30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hAnsi="Arial" w:eastAsia="仿宋_GB2312" w:cs="Arial"/>
                <w:snapToGrid w:val="0"/>
                <w:color w:val="000000"/>
                <w:sz w:val="21"/>
                <w:szCs w:val="21"/>
                <w:lang w:val="en-US" w:eastAsia="zh-CN" w:bidi="ar-SA"/>
              </w:rPr>
              <w:t>适应未来一定时期内交通运输服务需求</w:t>
            </w:r>
          </w:p>
        </w:tc>
        <w:tc>
          <w:tcPr>
            <w:tcW w:w="1099" w:type="dxa"/>
            <w:vAlign w:val="center"/>
          </w:tcPr>
          <w:p w14:paraId="4DF593C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明显</w:t>
            </w:r>
          </w:p>
        </w:tc>
        <w:tc>
          <w:tcPr>
            <w:tcW w:w="1099" w:type="dxa"/>
            <w:vAlign w:val="center"/>
          </w:tcPr>
          <w:p w14:paraId="3450760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809" w:type="dxa"/>
            <w:vAlign w:val="center"/>
          </w:tcPr>
          <w:p w14:paraId="5533173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E39207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08344AE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50F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4B2E5F3">
            <w:pPr>
              <w:ind w:firstLine="420"/>
              <w:jc w:val="center"/>
              <w:rPr>
                <w:rFonts w:ascii="仿宋_GB2312" w:hAnsi="宋体" w:eastAsia="仿宋_GB2312" w:cs="宋体"/>
              </w:rPr>
            </w:pPr>
          </w:p>
        </w:tc>
        <w:tc>
          <w:tcPr>
            <w:tcW w:w="1059" w:type="dxa"/>
            <w:tcBorders>
              <w:bottom w:val="nil"/>
            </w:tcBorders>
            <w:vAlign w:val="center"/>
          </w:tcPr>
          <w:p w14:paraId="6ED3D2A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满意度</w:t>
            </w:r>
          </w:p>
          <w:p w14:paraId="6331C5A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指标</w:t>
            </w:r>
          </w:p>
          <w:p w14:paraId="62F096E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22B44A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服务对象</w:t>
            </w:r>
          </w:p>
          <w:p w14:paraId="308CB7A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p>
        </w:tc>
        <w:tc>
          <w:tcPr>
            <w:tcW w:w="1020" w:type="dxa"/>
            <w:vAlign w:val="center"/>
          </w:tcPr>
          <w:p w14:paraId="442EE48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群众满意度</w:t>
            </w:r>
          </w:p>
        </w:tc>
        <w:tc>
          <w:tcPr>
            <w:tcW w:w="1099" w:type="dxa"/>
            <w:vAlign w:val="center"/>
          </w:tcPr>
          <w:p w14:paraId="46230D65">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95%</w:t>
            </w:r>
          </w:p>
        </w:tc>
        <w:tc>
          <w:tcPr>
            <w:tcW w:w="1099" w:type="dxa"/>
            <w:vAlign w:val="center"/>
          </w:tcPr>
          <w:p w14:paraId="2103AB8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98%</w:t>
            </w:r>
          </w:p>
        </w:tc>
        <w:tc>
          <w:tcPr>
            <w:tcW w:w="809" w:type="dxa"/>
            <w:vAlign w:val="center"/>
          </w:tcPr>
          <w:p w14:paraId="6E0AC6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FCFA76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75CF46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547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8EE26B2">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339638F9">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07150CFD">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1D92ED3E">
            <w:pPr>
              <w:ind w:firstLine="420"/>
              <w:jc w:val="center"/>
              <w:rPr>
                <w:rFonts w:ascii="仿宋_GB2312" w:hAnsi="宋体" w:eastAsia="仿宋_GB2312" w:cs="宋体"/>
              </w:rPr>
            </w:pPr>
          </w:p>
        </w:tc>
      </w:tr>
    </w:tbl>
    <w:p w14:paraId="5D9A13FD">
      <w:pPr>
        <w:ind w:firstLine="420"/>
        <w:rPr>
          <w:rFonts w:ascii="宋体" w:hAnsi="宋体" w:eastAsia="宋体" w:cs="宋体"/>
          <w:lang w:eastAsia="zh-CN"/>
        </w:rPr>
      </w:pPr>
    </w:p>
    <w:p w14:paraId="1CD6EE42">
      <w:pPr>
        <w:rPr>
          <w:rFonts w:ascii="仿宋_GB2312" w:hAnsi="宋体" w:eastAsia="仿宋_GB2312" w:cs="宋体"/>
          <w:lang w:eastAsia="zh-CN"/>
        </w:rPr>
        <w:sectPr>
          <w:footerReference r:id="rId4"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5FE152FC">
      <w:pPr>
        <w:kinsoku/>
        <w:autoSpaceDE/>
        <w:autoSpaceDN/>
        <w:adjustRightInd/>
        <w:snapToGrid/>
        <w:textAlignment w:val="auto"/>
        <w:rPr>
          <w:rFonts w:hint="eastAsia" w:ascii="方正小标宋简体" w:hAnsi="方正小标宋简体" w:eastAsia="方正小标宋简体" w:cs="方正小标宋简体"/>
          <w:color w:val="000000"/>
          <w:sz w:val="36"/>
          <w:szCs w:val="36"/>
        </w:rPr>
      </w:pPr>
      <w:r>
        <w:rPr>
          <w:rFonts w:hint="eastAsia" w:ascii="仿宋_GB2312" w:eastAsia="仿宋_GB2312"/>
          <w:sz w:val="28"/>
          <w:szCs w:val="28"/>
          <w:lang w:eastAsia="zh-CN"/>
        </w:rPr>
        <w:t>附件7</w:t>
      </w:r>
    </w:p>
    <w:p w14:paraId="6DF956C7">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2BBB1684">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D4C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4D2510E">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796C18D1">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5C57DFAD">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lang w:val="en-US" w:eastAsia="zh-CN"/>
              </w:rPr>
              <w:t>公路建设维修项目</w:t>
            </w:r>
          </w:p>
        </w:tc>
      </w:tr>
      <w:tr w14:paraId="4CA75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01A493D">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4FC7F4F3">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岳阳县交通运输局</w:t>
            </w:r>
          </w:p>
        </w:tc>
        <w:tc>
          <w:tcPr>
            <w:tcW w:w="1099" w:type="dxa"/>
            <w:vAlign w:val="center"/>
          </w:tcPr>
          <w:p w14:paraId="4732E848">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实施单位</w:t>
            </w:r>
          </w:p>
        </w:tc>
        <w:tc>
          <w:tcPr>
            <w:tcW w:w="3041" w:type="dxa"/>
            <w:gridSpan w:val="3"/>
            <w:vAlign w:val="center"/>
          </w:tcPr>
          <w:p w14:paraId="48B5DAB5">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岳阳县公路建设和养护中心</w:t>
            </w:r>
          </w:p>
        </w:tc>
      </w:tr>
      <w:tr w14:paraId="3F99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708666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27D6AE8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6BC47C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F72CEC0">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668125B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A45D905">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7A7F4B9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B7E40F0">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6563583A">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625B32BD">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2C6007A5">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002C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A5401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0607B214">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　</w:t>
            </w:r>
          </w:p>
        </w:tc>
        <w:tc>
          <w:tcPr>
            <w:tcW w:w="1020" w:type="dxa"/>
            <w:vAlign w:val="center"/>
          </w:tcPr>
          <w:p w14:paraId="5B4A1D4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eastAsia="zh-CN"/>
              </w:rPr>
              <w:t>0</w:t>
            </w:r>
          </w:p>
        </w:tc>
        <w:tc>
          <w:tcPr>
            <w:tcW w:w="1099" w:type="dxa"/>
            <w:vAlign w:val="center"/>
          </w:tcPr>
          <w:p w14:paraId="17A23BC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3</w:t>
            </w:r>
            <w:r>
              <w:rPr>
                <w:rFonts w:hint="eastAsia" w:ascii="仿宋_GB2312" w:hAnsi="宋体" w:eastAsia="仿宋_GB2312" w:cs="宋体"/>
                <w:lang w:val="en-US" w:eastAsia="zh-CN"/>
              </w:rPr>
              <w:t>0</w:t>
            </w:r>
            <w:r>
              <w:rPr>
                <w:rFonts w:hint="eastAsia" w:ascii="仿宋_GB2312" w:hAnsi="宋体" w:eastAsia="仿宋_GB2312" w:cs="宋体"/>
                <w:lang w:eastAsia="zh-CN"/>
              </w:rPr>
              <w:t>0.00</w:t>
            </w:r>
          </w:p>
        </w:tc>
        <w:tc>
          <w:tcPr>
            <w:tcW w:w="1099" w:type="dxa"/>
            <w:vAlign w:val="center"/>
          </w:tcPr>
          <w:p w14:paraId="37FE864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3</w:t>
            </w:r>
            <w:r>
              <w:rPr>
                <w:rFonts w:hint="eastAsia" w:ascii="仿宋_GB2312" w:hAnsi="宋体" w:eastAsia="仿宋_GB2312" w:cs="宋体"/>
                <w:lang w:val="en-US" w:eastAsia="zh-CN"/>
              </w:rPr>
              <w:t>0</w:t>
            </w:r>
            <w:r>
              <w:rPr>
                <w:rFonts w:hint="eastAsia" w:ascii="仿宋_GB2312" w:hAnsi="宋体" w:eastAsia="仿宋_GB2312" w:cs="宋体"/>
                <w:lang w:eastAsia="zh-CN"/>
              </w:rPr>
              <w:t>0.00</w:t>
            </w:r>
          </w:p>
        </w:tc>
        <w:tc>
          <w:tcPr>
            <w:tcW w:w="809" w:type="dxa"/>
            <w:vAlign w:val="center"/>
          </w:tcPr>
          <w:p w14:paraId="20CB35C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29306B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5FC88F4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0E4BE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09823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5B61C83C">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　</w:t>
            </w:r>
          </w:p>
        </w:tc>
        <w:tc>
          <w:tcPr>
            <w:tcW w:w="1020" w:type="dxa"/>
            <w:vAlign w:val="center"/>
          </w:tcPr>
          <w:p w14:paraId="4D34C91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4CDB0A0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3</w:t>
            </w:r>
            <w:r>
              <w:rPr>
                <w:rFonts w:hint="eastAsia" w:ascii="仿宋_GB2312" w:hAnsi="宋体" w:eastAsia="仿宋_GB2312" w:cs="宋体"/>
                <w:lang w:val="en-US" w:eastAsia="zh-CN"/>
              </w:rPr>
              <w:t>0</w:t>
            </w:r>
            <w:r>
              <w:rPr>
                <w:rFonts w:hint="eastAsia" w:ascii="仿宋_GB2312" w:hAnsi="宋体" w:eastAsia="仿宋_GB2312" w:cs="宋体"/>
                <w:lang w:eastAsia="zh-CN"/>
              </w:rPr>
              <w:t>0.00</w:t>
            </w:r>
          </w:p>
        </w:tc>
        <w:tc>
          <w:tcPr>
            <w:tcW w:w="1099" w:type="dxa"/>
            <w:vAlign w:val="center"/>
          </w:tcPr>
          <w:p w14:paraId="0E97AB8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3</w:t>
            </w:r>
            <w:r>
              <w:rPr>
                <w:rFonts w:hint="eastAsia" w:ascii="仿宋_GB2312" w:hAnsi="宋体" w:eastAsia="仿宋_GB2312" w:cs="宋体"/>
                <w:lang w:val="en-US" w:eastAsia="zh-CN"/>
              </w:rPr>
              <w:t>0</w:t>
            </w:r>
            <w:r>
              <w:rPr>
                <w:rFonts w:hint="eastAsia" w:ascii="仿宋_GB2312" w:hAnsi="宋体" w:eastAsia="仿宋_GB2312" w:cs="宋体"/>
                <w:lang w:eastAsia="zh-CN"/>
              </w:rPr>
              <w:t>0.00</w:t>
            </w:r>
          </w:p>
        </w:tc>
        <w:tc>
          <w:tcPr>
            <w:tcW w:w="809" w:type="dxa"/>
            <w:vAlign w:val="center"/>
          </w:tcPr>
          <w:p w14:paraId="6028B7A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3666297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4BA4726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658A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49684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290B6249">
            <w:pPr>
              <w:widowControl/>
              <w:spacing w:line="260" w:lineRule="exact"/>
              <w:ind w:firstLine="600" w:firstLineChars="300"/>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　</w:t>
            </w:r>
          </w:p>
        </w:tc>
        <w:tc>
          <w:tcPr>
            <w:tcW w:w="1020" w:type="dxa"/>
            <w:vAlign w:val="center"/>
          </w:tcPr>
          <w:p w14:paraId="7B67DC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6C2C497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5BE9333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0EB3480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1D99D82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53903B2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372C7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71CAE8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6FBF22B9">
            <w:pPr>
              <w:widowControl/>
              <w:spacing w:line="260" w:lineRule="exact"/>
              <w:ind w:firstLine="600" w:firstLineChars="300"/>
              <w:jc w:val="left"/>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vAlign w:val="center"/>
          </w:tcPr>
          <w:p w14:paraId="6E02C67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78AB5DB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334433F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5DB52B0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7A7443E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2CDB8FA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74C2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718598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362407F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7AC1873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2A0ED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D5C235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657FAA3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公路桥梁建设项目有序推进，确保全年建设投资目标如期实现，进一步完善公路网络，提升交通基础设施的建设水平。</w:t>
            </w:r>
          </w:p>
        </w:tc>
        <w:tc>
          <w:tcPr>
            <w:tcW w:w="4140" w:type="dxa"/>
            <w:gridSpan w:val="4"/>
            <w:vAlign w:val="center"/>
          </w:tcPr>
          <w:p w14:paraId="63C0D6C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岳阳县大饶港桥</w:t>
            </w:r>
            <w:r>
              <w:rPr>
                <w:rFonts w:hint="eastAsia" w:ascii="仿宋_GB2312" w:hAnsi="宋体" w:eastAsia="仿宋_GB2312" w:cs="宋体"/>
                <w:lang w:eastAsia="zh-CN"/>
              </w:rPr>
              <w:t>、</w:t>
            </w:r>
            <w:r>
              <w:rPr>
                <w:rFonts w:hint="eastAsia" w:ascii="仿宋_GB2312" w:hAnsi="宋体" w:eastAsia="仿宋_GB2312" w:cs="宋体"/>
              </w:rPr>
              <w:t>杨湾桥</w:t>
            </w:r>
            <w:r>
              <w:rPr>
                <w:rFonts w:hint="eastAsia" w:ascii="仿宋_GB2312" w:hAnsi="宋体" w:eastAsia="仿宋_GB2312" w:cs="宋体"/>
                <w:lang w:eastAsia="zh-CN"/>
              </w:rPr>
              <w:t>、</w:t>
            </w:r>
            <w:r>
              <w:rPr>
                <w:rFonts w:hint="eastAsia" w:ascii="仿宋_GB2312" w:hAnsi="宋体" w:eastAsia="仿宋_GB2312" w:cs="宋体"/>
              </w:rPr>
              <w:t>南冲桥</w:t>
            </w:r>
            <w:r>
              <w:rPr>
                <w:rFonts w:hint="eastAsia" w:ascii="仿宋_GB2312" w:hAnsi="宋体" w:eastAsia="仿宋_GB2312" w:cs="宋体"/>
                <w:lang w:eastAsia="zh-CN"/>
              </w:rPr>
              <w:t>、</w:t>
            </w:r>
            <w:r>
              <w:rPr>
                <w:rFonts w:hint="eastAsia" w:ascii="仿宋_GB2312" w:hAnsi="宋体" w:eastAsia="仿宋_GB2312" w:cs="宋体"/>
              </w:rPr>
              <w:t>石壁桥</w:t>
            </w:r>
            <w:r>
              <w:rPr>
                <w:rFonts w:hint="eastAsia" w:ascii="仿宋_GB2312" w:hAnsi="宋体" w:eastAsia="仿宋_GB2312" w:cs="宋体"/>
                <w:lang w:eastAsia="zh-CN"/>
              </w:rPr>
              <w:t>、</w:t>
            </w:r>
            <w:r>
              <w:rPr>
                <w:rFonts w:hint="eastAsia" w:ascii="仿宋_GB2312" w:hAnsi="宋体" w:eastAsia="仿宋_GB2312" w:cs="宋体"/>
              </w:rPr>
              <w:t>殷桥</w:t>
            </w:r>
            <w:r>
              <w:rPr>
                <w:rFonts w:hint="eastAsia" w:ascii="仿宋_GB2312" w:hAnsi="宋体" w:eastAsia="仿宋_GB2312" w:cs="宋体"/>
                <w:lang w:eastAsia="zh-CN"/>
              </w:rPr>
              <w:t>、虎形山等桥梁维修，包括土石方、桥梁主体工程、引线道路工程、绿化工程和交通工程等，同时配套建设沿线的强弱电管沟、亮化、人行道工程等，对桥梁进行必要的修缮，确保其稳定性与耐久性，保障车辆平稳过渡；交通标志、信号灯的更新与设置，以及路面标线的重新划定，以保障交通安全；提升桥梁周边的生态景观及照明设施，提高夜间行车的安全性与桥梁的美观度。</w:t>
            </w:r>
          </w:p>
        </w:tc>
      </w:tr>
      <w:tr w14:paraId="162A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648E00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66C62D9F">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663CF8E4">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3D1DA096">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19B72F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420B8DB">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4A2EFB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2BE2B24">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332FCE5C">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1DA60DC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6FEAE7A7">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5108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nil"/>
              <w:bottom w:val="nil"/>
            </w:tcBorders>
            <w:textDirection w:val="tbRlV"/>
            <w:vAlign w:val="center"/>
          </w:tcPr>
          <w:p w14:paraId="0F21AA8F">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17CA22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166DCA9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0B14FC2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rPr>
              <w:t>数量指标</w:t>
            </w:r>
          </w:p>
        </w:tc>
        <w:tc>
          <w:tcPr>
            <w:tcW w:w="1020" w:type="dxa"/>
            <w:vAlign w:val="center"/>
          </w:tcPr>
          <w:p w14:paraId="0B16ACA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公路桥梁维修数</w:t>
            </w:r>
          </w:p>
        </w:tc>
        <w:tc>
          <w:tcPr>
            <w:tcW w:w="1099" w:type="dxa"/>
            <w:vAlign w:val="center"/>
          </w:tcPr>
          <w:p w14:paraId="170072B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2条</w:t>
            </w:r>
          </w:p>
        </w:tc>
        <w:tc>
          <w:tcPr>
            <w:tcW w:w="1099" w:type="dxa"/>
            <w:vAlign w:val="center"/>
          </w:tcPr>
          <w:p w14:paraId="6A03E4D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5条</w:t>
            </w:r>
          </w:p>
        </w:tc>
        <w:tc>
          <w:tcPr>
            <w:tcW w:w="809" w:type="dxa"/>
            <w:vAlign w:val="center"/>
          </w:tcPr>
          <w:p w14:paraId="76BDEA3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F7F418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50F7B7F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594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43FA4FF">
            <w:pPr>
              <w:ind w:firstLine="420"/>
              <w:jc w:val="center"/>
              <w:rPr>
                <w:rFonts w:ascii="仿宋_GB2312" w:hAnsi="宋体" w:eastAsia="仿宋_GB2312" w:cs="宋体"/>
              </w:rPr>
            </w:pPr>
          </w:p>
        </w:tc>
        <w:tc>
          <w:tcPr>
            <w:tcW w:w="1059" w:type="dxa"/>
            <w:vMerge w:val="continue"/>
            <w:tcBorders>
              <w:top w:val="nil"/>
              <w:bottom w:val="nil"/>
            </w:tcBorders>
            <w:vAlign w:val="center"/>
          </w:tcPr>
          <w:p w14:paraId="65D2D04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5E67E6A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rPr>
              <w:t>质量指标</w:t>
            </w:r>
          </w:p>
        </w:tc>
        <w:tc>
          <w:tcPr>
            <w:tcW w:w="1020" w:type="dxa"/>
            <w:vAlign w:val="center"/>
          </w:tcPr>
          <w:p w14:paraId="6C4A615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公路</w:t>
            </w:r>
            <w:r>
              <w:rPr>
                <w:rFonts w:hint="eastAsia" w:ascii="仿宋_GB2312" w:hAnsi="宋体" w:eastAsia="仿宋_GB2312" w:cs="宋体"/>
                <w:lang w:eastAsia="zh-CN"/>
              </w:rPr>
              <w:t>桥梁</w:t>
            </w:r>
            <w:r>
              <w:rPr>
                <w:rFonts w:hint="eastAsia" w:ascii="仿宋_GB2312" w:hAnsi="宋体" w:eastAsia="仿宋_GB2312" w:cs="宋体"/>
              </w:rPr>
              <w:t>建设和维护工程是否符合安全规范和环保要求</w:t>
            </w:r>
          </w:p>
        </w:tc>
        <w:tc>
          <w:tcPr>
            <w:tcW w:w="1099" w:type="dxa"/>
            <w:vAlign w:val="center"/>
          </w:tcPr>
          <w:p w14:paraId="050D8C6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100%</w:t>
            </w:r>
          </w:p>
        </w:tc>
        <w:tc>
          <w:tcPr>
            <w:tcW w:w="1099" w:type="dxa"/>
            <w:vAlign w:val="center"/>
          </w:tcPr>
          <w:p w14:paraId="2DC8D18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hAnsi="宋体" w:eastAsia="仿宋_GB2312" w:cs="宋体"/>
              </w:rPr>
              <w:t>100%</w:t>
            </w:r>
          </w:p>
        </w:tc>
        <w:tc>
          <w:tcPr>
            <w:tcW w:w="809" w:type="dxa"/>
            <w:vAlign w:val="center"/>
          </w:tcPr>
          <w:p w14:paraId="704A86E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4F14EC0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DEC0DB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49A9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AEB6146">
            <w:pPr>
              <w:ind w:firstLine="420"/>
              <w:jc w:val="center"/>
              <w:rPr>
                <w:rFonts w:ascii="仿宋_GB2312" w:hAnsi="宋体" w:eastAsia="仿宋_GB2312" w:cs="宋体"/>
              </w:rPr>
            </w:pPr>
          </w:p>
        </w:tc>
        <w:tc>
          <w:tcPr>
            <w:tcW w:w="1059" w:type="dxa"/>
            <w:vMerge w:val="continue"/>
            <w:tcBorders>
              <w:top w:val="nil"/>
              <w:bottom w:val="nil"/>
            </w:tcBorders>
            <w:vAlign w:val="center"/>
          </w:tcPr>
          <w:p w14:paraId="6D9CEC0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42BD50B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rPr>
              <w:t>时效指标</w:t>
            </w:r>
          </w:p>
        </w:tc>
        <w:tc>
          <w:tcPr>
            <w:tcW w:w="1020" w:type="dxa"/>
            <w:vAlign w:val="center"/>
          </w:tcPr>
          <w:p w14:paraId="2A2C575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全年工作开展</w:t>
            </w:r>
          </w:p>
        </w:tc>
        <w:tc>
          <w:tcPr>
            <w:tcW w:w="1099" w:type="dxa"/>
            <w:vAlign w:val="center"/>
          </w:tcPr>
          <w:p w14:paraId="1A85392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2023年</w:t>
            </w:r>
          </w:p>
        </w:tc>
        <w:tc>
          <w:tcPr>
            <w:tcW w:w="1099" w:type="dxa"/>
            <w:vAlign w:val="center"/>
          </w:tcPr>
          <w:p w14:paraId="34A7982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2023年</w:t>
            </w:r>
          </w:p>
        </w:tc>
        <w:tc>
          <w:tcPr>
            <w:tcW w:w="809" w:type="dxa"/>
            <w:vAlign w:val="center"/>
          </w:tcPr>
          <w:p w14:paraId="39C1810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2A5FDA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EE7539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A32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A424506">
            <w:pPr>
              <w:ind w:firstLine="420"/>
              <w:jc w:val="center"/>
              <w:rPr>
                <w:rFonts w:ascii="仿宋_GB2312" w:hAnsi="宋体" w:eastAsia="仿宋_GB2312" w:cs="宋体"/>
              </w:rPr>
            </w:pPr>
          </w:p>
        </w:tc>
        <w:tc>
          <w:tcPr>
            <w:tcW w:w="1059" w:type="dxa"/>
            <w:vMerge w:val="continue"/>
            <w:tcBorders>
              <w:top w:val="nil"/>
              <w:bottom w:val="nil"/>
            </w:tcBorders>
            <w:vAlign w:val="center"/>
          </w:tcPr>
          <w:p w14:paraId="6CD00B6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7C7D213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eastAsia="zh-CN"/>
              </w:rPr>
            </w:pPr>
            <w:r>
              <w:rPr>
                <w:rFonts w:hint="eastAsia" w:ascii="仿宋_GB2312" w:hAnsi="宋体" w:eastAsia="仿宋_GB2312" w:cs="宋体"/>
              </w:rPr>
              <w:t>成本指标</w:t>
            </w:r>
          </w:p>
        </w:tc>
        <w:tc>
          <w:tcPr>
            <w:tcW w:w="1020" w:type="dxa"/>
            <w:vAlign w:val="center"/>
          </w:tcPr>
          <w:p w14:paraId="0BD37F4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控制在预算内</w:t>
            </w:r>
          </w:p>
        </w:tc>
        <w:tc>
          <w:tcPr>
            <w:tcW w:w="1099" w:type="dxa"/>
            <w:vAlign w:val="center"/>
          </w:tcPr>
          <w:p w14:paraId="5CDF38C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3</w:t>
            </w:r>
            <w:r>
              <w:rPr>
                <w:rFonts w:hint="eastAsia" w:ascii="仿宋_GB2312" w:hAnsi="宋体" w:eastAsia="仿宋_GB2312" w:cs="宋体"/>
                <w:lang w:val="en-US" w:eastAsia="zh-CN"/>
              </w:rPr>
              <w:t>0</w:t>
            </w:r>
            <w:r>
              <w:rPr>
                <w:rFonts w:hint="eastAsia" w:ascii="仿宋_GB2312" w:hAnsi="宋体" w:eastAsia="仿宋_GB2312" w:cs="宋体"/>
                <w:lang w:eastAsia="zh-CN"/>
              </w:rPr>
              <w:t>0.00</w:t>
            </w:r>
          </w:p>
        </w:tc>
        <w:tc>
          <w:tcPr>
            <w:tcW w:w="1099" w:type="dxa"/>
            <w:vAlign w:val="center"/>
          </w:tcPr>
          <w:p w14:paraId="7755B1D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3</w:t>
            </w:r>
            <w:r>
              <w:rPr>
                <w:rFonts w:hint="eastAsia" w:ascii="仿宋_GB2312" w:hAnsi="宋体" w:eastAsia="仿宋_GB2312" w:cs="宋体"/>
                <w:lang w:val="en-US" w:eastAsia="zh-CN"/>
              </w:rPr>
              <w:t>0</w:t>
            </w:r>
            <w:r>
              <w:rPr>
                <w:rFonts w:hint="eastAsia" w:ascii="仿宋_GB2312" w:hAnsi="宋体" w:eastAsia="仿宋_GB2312" w:cs="宋体"/>
                <w:lang w:eastAsia="zh-CN"/>
              </w:rPr>
              <w:t>0.00</w:t>
            </w:r>
          </w:p>
        </w:tc>
        <w:tc>
          <w:tcPr>
            <w:tcW w:w="809" w:type="dxa"/>
            <w:vAlign w:val="center"/>
          </w:tcPr>
          <w:p w14:paraId="2A80F74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849" w:type="dxa"/>
            <w:vAlign w:val="center"/>
          </w:tcPr>
          <w:p w14:paraId="40AB9F1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1383" w:type="dxa"/>
            <w:vAlign w:val="center"/>
          </w:tcPr>
          <w:p w14:paraId="3C68427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2E7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982692E">
            <w:pPr>
              <w:ind w:firstLine="420"/>
              <w:jc w:val="center"/>
              <w:rPr>
                <w:rFonts w:ascii="仿宋_GB2312" w:hAnsi="宋体" w:eastAsia="仿宋_GB2312" w:cs="宋体"/>
              </w:rPr>
            </w:pPr>
          </w:p>
        </w:tc>
        <w:tc>
          <w:tcPr>
            <w:tcW w:w="1059" w:type="dxa"/>
            <w:vMerge w:val="restart"/>
            <w:tcBorders>
              <w:bottom w:val="nil"/>
            </w:tcBorders>
            <w:vAlign w:val="center"/>
          </w:tcPr>
          <w:p w14:paraId="1BAFD7B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139BC0D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0967F3E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67B269F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指标</w:t>
            </w:r>
          </w:p>
        </w:tc>
        <w:tc>
          <w:tcPr>
            <w:tcW w:w="1020" w:type="dxa"/>
            <w:vAlign w:val="center"/>
          </w:tcPr>
          <w:p w14:paraId="0435802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rPr>
              <w:t>确保公路</w:t>
            </w:r>
            <w:r>
              <w:rPr>
                <w:rFonts w:hint="eastAsia" w:ascii="仿宋_GB2312" w:eastAsia="仿宋_GB2312"/>
                <w:lang w:eastAsia="zh-CN"/>
              </w:rPr>
              <w:t>桥梁</w:t>
            </w:r>
            <w:r>
              <w:rPr>
                <w:rFonts w:hint="eastAsia" w:ascii="仿宋_GB2312" w:eastAsia="仿宋_GB2312"/>
              </w:rPr>
              <w:t>的完好、平整、畅通，提高</w:t>
            </w:r>
            <w:r>
              <w:rPr>
                <w:rFonts w:hint="eastAsia" w:ascii="仿宋_GB2312" w:eastAsia="仿宋_GB2312"/>
                <w:lang w:eastAsia="zh-CN"/>
              </w:rPr>
              <w:t>道</w:t>
            </w:r>
            <w:r>
              <w:rPr>
                <w:rFonts w:hint="eastAsia" w:ascii="仿宋_GB2312" w:eastAsia="仿宋_GB2312"/>
              </w:rPr>
              <w:t>路的耐用性和抗灾能力</w:t>
            </w:r>
          </w:p>
        </w:tc>
        <w:tc>
          <w:tcPr>
            <w:tcW w:w="1099" w:type="dxa"/>
            <w:vAlign w:val="center"/>
          </w:tcPr>
          <w:p w14:paraId="7EE181F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1099" w:type="dxa"/>
            <w:vAlign w:val="center"/>
          </w:tcPr>
          <w:p w14:paraId="3C5D88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eastAsia="仿宋_GB2312"/>
                <w:lang w:eastAsia="zh-CN"/>
              </w:rPr>
              <w:t>明显</w:t>
            </w:r>
          </w:p>
        </w:tc>
        <w:tc>
          <w:tcPr>
            <w:tcW w:w="809" w:type="dxa"/>
            <w:vAlign w:val="center"/>
          </w:tcPr>
          <w:p w14:paraId="1245BE2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623003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4F982C1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1FD0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64DE08D">
            <w:pPr>
              <w:ind w:firstLine="420"/>
              <w:jc w:val="center"/>
              <w:rPr>
                <w:rFonts w:ascii="仿宋_GB2312" w:hAnsi="宋体" w:eastAsia="仿宋_GB2312" w:cs="宋体"/>
              </w:rPr>
            </w:pPr>
          </w:p>
        </w:tc>
        <w:tc>
          <w:tcPr>
            <w:tcW w:w="1059" w:type="dxa"/>
            <w:vMerge w:val="continue"/>
            <w:tcBorders>
              <w:top w:val="nil"/>
              <w:bottom w:val="nil"/>
            </w:tcBorders>
            <w:vAlign w:val="center"/>
          </w:tcPr>
          <w:p w14:paraId="341E53E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6651F66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1EC87C9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指标</w:t>
            </w:r>
          </w:p>
        </w:tc>
        <w:tc>
          <w:tcPr>
            <w:tcW w:w="1020" w:type="dxa"/>
            <w:vAlign w:val="center"/>
          </w:tcPr>
          <w:p w14:paraId="17047FC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hAnsi="宋体" w:eastAsia="仿宋_GB2312" w:cs="宋体"/>
              </w:rPr>
              <w:t>维持良好交通路域环境，强化</w:t>
            </w:r>
            <w:r>
              <w:rPr>
                <w:rFonts w:hint="eastAsia" w:ascii="仿宋_GB2312" w:hAnsi="宋体" w:eastAsia="仿宋_GB2312" w:cs="宋体"/>
                <w:lang w:eastAsia="zh-CN"/>
              </w:rPr>
              <w:t>道</w:t>
            </w:r>
            <w:r>
              <w:rPr>
                <w:rFonts w:hint="eastAsia" w:ascii="仿宋_GB2312" w:hAnsi="宋体" w:eastAsia="仿宋_GB2312" w:cs="宋体"/>
              </w:rPr>
              <w:t>路设施服务和安全保障能力</w:t>
            </w:r>
          </w:p>
        </w:tc>
        <w:tc>
          <w:tcPr>
            <w:tcW w:w="1099" w:type="dxa"/>
            <w:vAlign w:val="center"/>
          </w:tcPr>
          <w:p w14:paraId="1719931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1099" w:type="dxa"/>
            <w:vAlign w:val="center"/>
          </w:tcPr>
          <w:p w14:paraId="63E4AA5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eastAsia="仿宋_GB2312"/>
                <w:lang w:eastAsia="zh-CN"/>
              </w:rPr>
              <w:t>明显</w:t>
            </w:r>
          </w:p>
        </w:tc>
        <w:tc>
          <w:tcPr>
            <w:tcW w:w="809" w:type="dxa"/>
            <w:vAlign w:val="center"/>
          </w:tcPr>
          <w:p w14:paraId="49B42B8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976EB6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71781A1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493C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125308D">
            <w:pPr>
              <w:ind w:firstLine="420"/>
              <w:jc w:val="center"/>
              <w:rPr>
                <w:rFonts w:ascii="仿宋_GB2312" w:hAnsi="宋体" w:eastAsia="仿宋_GB2312" w:cs="宋体"/>
              </w:rPr>
            </w:pPr>
          </w:p>
        </w:tc>
        <w:tc>
          <w:tcPr>
            <w:tcW w:w="1059" w:type="dxa"/>
            <w:vMerge w:val="continue"/>
            <w:tcBorders>
              <w:top w:val="nil"/>
              <w:bottom w:val="nil"/>
            </w:tcBorders>
            <w:vAlign w:val="center"/>
          </w:tcPr>
          <w:p w14:paraId="0FD0783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28B22A3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生态效益指标</w:t>
            </w:r>
          </w:p>
        </w:tc>
        <w:tc>
          <w:tcPr>
            <w:tcW w:w="1020" w:type="dxa"/>
            <w:vAlign w:val="center"/>
          </w:tcPr>
          <w:p w14:paraId="307F73E3">
            <w:pPr>
              <w:widowControl/>
              <w:spacing w:line="240" w:lineRule="exact"/>
              <w:jc w:val="center"/>
              <w:rPr>
                <w:rFonts w:hint="eastAsia" w:ascii="仿宋_GB2312" w:hAnsi="仿宋_GB2312" w:eastAsia="仿宋_GB2312" w:cs="仿宋_GB2312"/>
                <w:snapToGrid w:val="0"/>
                <w:color w:val="000000"/>
                <w:sz w:val="20"/>
                <w:szCs w:val="20"/>
                <w:lang w:val="en-US" w:eastAsia="zh-CN" w:bidi="ar-SA"/>
              </w:rPr>
            </w:pPr>
            <w:r>
              <w:rPr>
                <w:rFonts w:ascii="仿宋_GB2312" w:eastAsia="仿宋_GB2312" w:cs="仿宋_GB2312"/>
                <w:color w:val="212529"/>
                <w:sz w:val="20"/>
                <w:szCs w:val="20"/>
              </w:rPr>
              <w:t>对生态环境可能造成的负面影响</w:t>
            </w:r>
          </w:p>
        </w:tc>
        <w:tc>
          <w:tcPr>
            <w:tcW w:w="1099" w:type="dxa"/>
            <w:vAlign w:val="center"/>
          </w:tcPr>
          <w:p w14:paraId="2CF310A4">
            <w:pPr>
              <w:widowControl/>
              <w:spacing w:line="240" w:lineRule="exact"/>
              <w:jc w:val="center"/>
              <w:rPr>
                <w:rFonts w:hint="eastAsia"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无负面影响</w:t>
            </w:r>
          </w:p>
        </w:tc>
        <w:tc>
          <w:tcPr>
            <w:tcW w:w="1099" w:type="dxa"/>
            <w:vAlign w:val="center"/>
          </w:tcPr>
          <w:p w14:paraId="02228DCF">
            <w:pPr>
              <w:widowControl/>
              <w:spacing w:line="240" w:lineRule="exact"/>
              <w:jc w:val="center"/>
              <w:rPr>
                <w:rFonts w:ascii="仿宋_GB2312" w:hAnsi="仿宋_GB2312" w:eastAsia="仿宋_GB2312" w:cs="仿宋_GB2312"/>
                <w:snapToGrid w:val="0"/>
                <w:color w:val="000000"/>
                <w:sz w:val="20"/>
                <w:szCs w:val="20"/>
                <w:lang w:val="en-US" w:eastAsia="en-US" w:bidi="ar-SA"/>
              </w:rPr>
            </w:pPr>
            <w:r>
              <w:rPr>
                <w:rFonts w:hint="eastAsia" w:ascii="仿宋_GB2312" w:hAnsi="仿宋_GB2312" w:eastAsia="仿宋_GB2312" w:cs="仿宋_GB2312"/>
                <w:color w:val="000000"/>
                <w:sz w:val="20"/>
                <w:szCs w:val="20"/>
              </w:rPr>
              <w:t>无负面影响</w:t>
            </w:r>
          </w:p>
        </w:tc>
        <w:tc>
          <w:tcPr>
            <w:tcW w:w="809" w:type="dxa"/>
            <w:vAlign w:val="center"/>
          </w:tcPr>
          <w:p w14:paraId="2728FED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6CC473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4795F92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D589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44F4C3A0">
            <w:pPr>
              <w:ind w:firstLine="420"/>
              <w:jc w:val="center"/>
              <w:rPr>
                <w:rFonts w:ascii="仿宋_GB2312" w:hAnsi="宋体" w:eastAsia="仿宋_GB2312" w:cs="宋体"/>
              </w:rPr>
            </w:pPr>
          </w:p>
        </w:tc>
        <w:tc>
          <w:tcPr>
            <w:tcW w:w="1059" w:type="dxa"/>
            <w:vMerge w:val="continue"/>
            <w:tcBorders>
              <w:top w:val="nil"/>
              <w:bottom w:val="nil"/>
            </w:tcBorders>
            <w:vAlign w:val="center"/>
          </w:tcPr>
          <w:p w14:paraId="1876CD5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39B8E75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可持续影响指标</w:t>
            </w:r>
          </w:p>
        </w:tc>
        <w:tc>
          <w:tcPr>
            <w:tcW w:w="1020" w:type="dxa"/>
            <w:vAlign w:val="center"/>
          </w:tcPr>
          <w:p w14:paraId="4015F91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hAnsi="Arial" w:eastAsia="仿宋_GB2312" w:cs="Arial"/>
                <w:snapToGrid w:val="0"/>
                <w:color w:val="000000"/>
                <w:sz w:val="21"/>
                <w:szCs w:val="21"/>
                <w:lang w:val="en-US" w:eastAsia="zh-CN" w:bidi="ar-SA"/>
              </w:rPr>
              <w:t>适应未来一定时期内交通运输服务需求</w:t>
            </w:r>
          </w:p>
        </w:tc>
        <w:tc>
          <w:tcPr>
            <w:tcW w:w="1099" w:type="dxa"/>
            <w:vAlign w:val="center"/>
          </w:tcPr>
          <w:p w14:paraId="07D54BB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明显</w:t>
            </w:r>
          </w:p>
        </w:tc>
        <w:tc>
          <w:tcPr>
            <w:tcW w:w="1099" w:type="dxa"/>
            <w:vAlign w:val="center"/>
          </w:tcPr>
          <w:p w14:paraId="685CAEC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Arial" w:eastAsia="仿宋_GB2312" w:cs="Arial"/>
                <w:snapToGrid w:val="0"/>
                <w:color w:val="000000"/>
                <w:sz w:val="21"/>
                <w:szCs w:val="21"/>
                <w:lang w:val="en-US" w:eastAsia="en-US" w:bidi="ar-SA"/>
              </w:rPr>
            </w:pPr>
            <w:r>
              <w:rPr>
                <w:rFonts w:hint="eastAsia" w:ascii="仿宋_GB2312" w:eastAsia="仿宋_GB2312"/>
                <w:lang w:eastAsia="zh-CN"/>
              </w:rPr>
              <w:t>明显</w:t>
            </w:r>
          </w:p>
        </w:tc>
        <w:tc>
          <w:tcPr>
            <w:tcW w:w="809" w:type="dxa"/>
            <w:vAlign w:val="center"/>
          </w:tcPr>
          <w:p w14:paraId="3EE486A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33D64B3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7501476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8FFD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6C13F93">
            <w:pPr>
              <w:ind w:firstLine="420"/>
              <w:jc w:val="center"/>
              <w:rPr>
                <w:rFonts w:ascii="仿宋_GB2312" w:hAnsi="宋体" w:eastAsia="仿宋_GB2312" w:cs="宋体"/>
              </w:rPr>
            </w:pPr>
          </w:p>
        </w:tc>
        <w:tc>
          <w:tcPr>
            <w:tcW w:w="1059" w:type="dxa"/>
            <w:tcBorders>
              <w:bottom w:val="nil"/>
            </w:tcBorders>
            <w:vAlign w:val="center"/>
          </w:tcPr>
          <w:p w14:paraId="6EA91F7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26638FD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hAnsi="宋体" w:eastAsia="仿宋_GB2312" w:cs="宋体"/>
              </w:rPr>
              <w:t>服务对象满意度指标</w:t>
            </w:r>
          </w:p>
        </w:tc>
        <w:tc>
          <w:tcPr>
            <w:tcW w:w="1020" w:type="dxa"/>
            <w:vAlign w:val="center"/>
          </w:tcPr>
          <w:p w14:paraId="19A2C4B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eastAsia="zh-CN"/>
              </w:rPr>
              <w:t>群众满意度</w:t>
            </w:r>
          </w:p>
        </w:tc>
        <w:tc>
          <w:tcPr>
            <w:tcW w:w="1099" w:type="dxa"/>
            <w:vAlign w:val="center"/>
          </w:tcPr>
          <w:p w14:paraId="31D58277">
            <w:pPr>
              <w:keepNext w:val="0"/>
              <w:keepLines w:val="0"/>
              <w:widowControl/>
              <w:suppressLineNumbers w:val="0"/>
              <w:jc w:val="center"/>
              <w:textAlignment w:val="center"/>
              <w:rPr>
                <w:rFonts w:hint="default" w:ascii="思源黑体" w:hAnsi="思源黑体" w:eastAsia="思源黑体" w:cs="思源黑体"/>
                <w:i w:val="0"/>
                <w:iCs w:val="0"/>
                <w:snapToGrid w:val="0"/>
                <w:color w:val="000000"/>
                <w:sz w:val="24"/>
                <w:szCs w:val="24"/>
                <w:u w:val="none"/>
                <w:lang w:val="en-US" w:eastAsia="en-US" w:bidi="ar-SA"/>
              </w:rPr>
            </w:pPr>
            <w:r>
              <w:rPr>
                <w:rFonts w:hint="default" w:ascii="仿宋_GB2312" w:eastAsia="仿宋_GB2312"/>
                <w:lang w:val="en-US" w:eastAsia="zh-CN"/>
              </w:rPr>
              <w:t>≥</w:t>
            </w:r>
            <w:r>
              <w:rPr>
                <w:rFonts w:hint="eastAsia" w:ascii="仿宋_GB2312" w:eastAsia="仿宋_GB2312"/>
                <w:lang w:val="en-US" w:eastAsia="zh-CN"/>
              </w:rPr>
              <w:t>95%</w:t>
            </w:r>
          </w:p>
        </w:tc>
        <w:tc>
          <w:tcPr>
            <w:tcW w:w="1099" w:type="dxa"/>
            <w:vAlign w:val="center"/>
          </w:tcPr>
          <w:p w14:paraId="69928C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98%</w:t>
            </w:r>
          </w:p>
        </w:tc>
        <w:tc>
          <w:tcPr>
            <w:tcW w:w="809" w:type="dxa"/>
            <w:vAlign w:val="center"/>
          </w:tcPr>
          <w:p w14:paraId="45E6CB1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849" w:type="dxa"/>
            <w:vAlign w:val="center"/>
          </w:tcPr>
          <w:p w14:paraId="4512F72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7E3CF8E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3A4E2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682B8B1">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611EF41">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10DE93AE">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316A0C92">
            <w:pPr>
              <w:ind w:firstLine="420"/>
              <w:jc w:val="center"/>
              <w:rPr>
                <w:rFonts w:ascii="仿宋_GB2312" w:hAnsi="宋体" w:eastAsia="仿宋_GB2312" w:cs="宋体"/>
              </w:rPr>
            </w:pPr>
          </w:p>
        </w:tc>
      </w:tr>
    </w:tbl>
    <w:p w14:paraId="33CCF5E8">
      <w:pPr>
        <w:ind w:firstLine="420"/>
        <w:rPr>
          <w:rFonts w:ascii="宋体" w:hAnsi="宋体" w:eastAsia="宋体" w:cs="宋体"/>
          <w:lang w:eastAsia="zh-CN"/>
        </w:rPr>
      </w:pPr>
    </w:p>
    <w:p w14:paraId="508FE404">
      <w:pPr>
        <w:rPr>
          <w:rFonts w:ascii="仿宋_GB2312" w:hAnsi="宋体" w:eastAsia="仿宋_GB2312" w:cs="宋体"/>
          <w:lang w:eastAsia="zh-CN"/>
        </w:rPr>
        <w:sectPr>
          <w:footerReference r:id="rId5"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4DDBE5C7">
      <w:pPr>
        <w:kinsoku/>
        <w:autoSpaceDE/>
        <w:autoSpaceDN/>
        <w:adjustRightInd/>
        <w:snapToGrid/>
        <w:textAlignment w:val="auto"/>
        <w:rPr>
          <w:rFonts w:hint="eastAsia" w:ascii="方正小标宋简体" w:hAnsi="方正小标宋简体" w:eastAsia="方正小标宋简体" w:cs="方正小标宋简体"/>
          <w:color w:val="000000"/>
          <w:sz w:val="36"/>
          <w:szCs w:val="36"/>
        </w:rPr>
      </w:pPr>
      <w:r>
        <w:rPr>
          <w:rFonts w:hint="eastAsia" w:ascii="仿宋_GB2312" w:eastAsia="仿宋_GB2312"/>
          <w:sz w:val="28"/>
          <w:szCs w:val="28"/>
          <w:lang w:eastAsia="zh-CN"/>
        </w:rPr>
        <w:t>附件7</w:t>
      </w:r>
    </w:p>
    <w:p w14:paraId="7B4E819D">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006B2234">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359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4" w:hRule="atLeast"/>
          <w:jc w:val="center"/>
        </w:trPr>
        <w:tc>
          <w:tcPr>
            <w:tcW w:w="1054" w:type="dxa"/>
            <w:vAlign w:val="center"/>
          </w:tcPr>
          <w:p w14:paraId="5C5B2786">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0A3BA18C">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654BA53B">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lang w:val="en-US" w:eastAsia="zh-CN"/>
              </w:rPr>
              <w:t>岳阳县S209线十步至关王桥改造工程</w:t>
            </w:r>
          </w:p>
        </w:tc>
      </w:tr>
      <w:tr w14:paraId="0478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Align w:val="center"/>
          </w:tcPr>
          <w:p w14:paraId="4F934E7B">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3ED5A3AB">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岳阳县交通运输局</w:t>
            </w:r>
          </w:p>
        </w:tc>
        <w:tc>
          <w:tcPr>
            <w:tcW w:w="1099" w:type="dxa"/>
            <w:vAlign w:val="center"/>
          </w:tcPr>
          <w:p w14:paraId="41C17E43">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实施单位</w:t>
            </w:r>
          </w:p>
        </w:tc>
        <w:tc>
          <w:tcPr>
            <w:tcW w:w="3041" w:type="dxa"/>
            <w:gridSpan w:val="3"/>
            <w:vAlign w:val="center"/>
          </w:tcPr>
          <w:p w14:paraId="7E1ADBFE">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岳阳县公路建设和养护中心</w:t>
            </w:r>
          </w:p>
        </w:tc>
      </w:tr>
      <w:tr w14:paraId="65F4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9" w:hRule="atLeast"/>
          <w:jc w:val="center"/>
        </w:trPr>
        <w:tc>
          <w:tcPr>
            <w:tcW w:w="1054" w:type="dxa"/>
            <w:vMerge w:val="restart"/>
            <w:tcBorders>
              <w:bottom w:val="nil"/>
            </w:tcBorders>
            <w:vAlign w:val="center"/>
          </w:tcPr>
          <w:p w14:paraId="6176E2F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3656505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203D57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D52A4DA">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7EF7FF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35D0BFE">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123DFB4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523EE35">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3BE88A40">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6C20C20C">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1C30B3A4">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1CEC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vAlign w:val="center"/>
          </w:tcPr>
          <w:p w14:paraId="390C8C8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58E29ACF">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w:t>
            </w:r>
          </w:p>
        </w:tc>
        <w:tc>
          <w:tcPr>
            <w:tcW w:w="1020" w:type="dxa"/>
            <w:vAlign w:val="center"/>
          </w:tcPr>
          <w:p w14:paraId="50CA22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14:paraId="59F5310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221.00</w:t>
            </w:r>
          </w:p>
        </w:tc>
        <w:tc>
          <w:tcPr>
            <w:tcW w:w="1099" w:type="dxa"/>
            <w:vAlign w:val="center"/>
          </w:tcPr>
          <w:p w14:paraId="3E080825">
            <w:pPr>
              <w:keepNext w:val="0"/>
              <w:keepLines w:val="0"/>
              <w:pageBreakBefore w:val="0"/>
              <w:widowControl/>
              <w:tabs>
                <w:tab w:val="left" w:pos="207"/>
                <w:tab w:val="center" w:pos="656"/>
              </w:tabs>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221.00</w:t>
            </w:r>
          </w:p>
        </w:tc>
        <w:tc>
          <w:tcPr>
            <w:tcW w:w="809" w:type="dxa"/>
            <w:vAlign w:val="center"/>
          </w:tcPr>
          <w:p w14:paraId="55F2E7A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B48C6D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2D86768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63C1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vAlign w:val="center"/>
          </w:tcPr>
          <w:p w14:paraId="0DEC58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7CA8E037">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w:t>
            </w:r>
          </w:p>
        </w:tc>
        <w:tc>
          <w:tcPr>
            <w:tcW w:w="1020" w:type="dxa"/>
            <w:vAlign w:val="center"/>
          </w:tcPr>
          <w:p w14:paraId="24BF6BA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0</w:t>
            </w:r>
          </w:p>
        </w:tc>
        <w:tc>
          <w:tcPr>
            <w:tcW w:w="1099" w:type="dxa"/>
            <w:vAlign w:val="center"/>
          </w:tcPr>
          <w:p w14:paraId="57C6D93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221.00</w:t>
            </w:r>
          </w:p>
        </w:tc>
        <w:tc>
          <w:tcPr>
            <w:tcW w:w="1099" w:type="dxa"/>
            <w:vAlign w:val="center"/>
          </w:tcPr>
          <w:p w14:paraId="7FCA7369">
            <w:pPr>
              <w:keepNext w:val="0"/>
              <w:keepLines w:val="0"/>
              <w:pageBreakBefore w:val="0"/>
              <w:widowControl/>
              <w:tabs>
                <w:tab w:val="left" w:pos="207"/>
                <w:tab w:val="center" w:pos="656"/>
              </w:tabs>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221.00</w:t>
            </w:r>
          </w:p>
        </w:tc>
        <w:tc>
          <w:tcPr>
            <w:tcW w:w="809" w:type="dxa"/>
            <w:vAlign w:val="center"/>
          </w:tcPr>
          <w:p w14:paraId="5F2A8C1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2ED16DA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627EE93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2C52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vAlign w:val="center"/>
          </w:tcPr>
          <w:p w14:paraId="780B8B9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008EC79B">
            <w:pPr>
              <w:widowControl/>
              <w:spacing w:line="260" w:lineRule="exact"/>
              <w:ind w:firstLine="600" w:firstLineChars="300"/>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w:t>
            </w:r>
          </w:p>
        </w:tc>
        <w:tc>
          <w:tcPr>
            <w:tcW w:w="1020" w:type="dxa"/>
            <w:vAlign w:val="center"/>
          </w:tcPr>
          <w:p w14:paraId="08F6986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1EDD4CE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0839983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361AE45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2301194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5D2FECB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1E76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tcBorders>
            <w:vAlign w:val="center"/>
          </w:tcPr>
          <w:p w14:paraId="7278989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47705C89">
            <w:pPr>
              <w:widowControl/>
              <w:spacing w:line="260" w:lineRule="exact"/>
              <w:ind w:firstLine="600" w:firstLineChars="300"/>
              <w:jc w:val="center"/>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vAlign w:val="center"/>
          </w:tcPr>
          <w:p w14:paraId="1E998C9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48BF3EA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1D6F243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3AE4EB6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1BE662F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14AD012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5F9F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9" w:hRule="atLeast"/>
          <w:jc w:val="center"/>
        </w:trPr>
        <w:tc>
          <w:tcPr>
            <w:tcW w:w="1054" w:type="dxa"/>
            <w:vMerge w:val="restart"/>
            <w:tcBorders>
              <w:bottom w:val="nil"/>
            </w:tcBorders>
            <w:vAlign w:val="center"/>
          </w:tcPr>
          <w:p w14:paraId="76FB0D7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5907778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7943DA7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5FD0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tcBorders>
            <w:vAlign w:val="center"/>
          </w:tcPr>
          <w:p w14:paraId="380AEFB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6858C5C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S209岳阳县十步桥至关王公路路面改善工程，项目全长15.6km</w:t>
            </w:r>
            <w:r>
              <w:rPr>
                <w:rFonts w:hint="eastAsia" w:ascii="仿宋_GB2312" w:hAnsi="宋体" w:eastAsia="仿宋_GB2312" w:cs="宋体"/>
                <w:lang w:eastAsia="zh-CN"/>
              </w:rPr>
              <w:t>，通过改善路面平整度、路面材料，提高道路安全性，提高路面的抗压能力和耐久性。</w:t>
            </w:r>
          </w:p>
        </w:tc>
        <w:tc>
          <w:tcPr>
            <w:tcW w:w="4140" w:type="dxa"/>
            <w:gridSpan w:val="4"/>
            <w:vAlign w:val="center"/>
          </w:tcPr>
          <w:p w14:paraId="19D3A7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于2023年11月1日进场，已完成全部工程量的26%</w:t>
            </w:r>
            <w:r>
              <w:rPr>
                <w:rFonts w:hint="eastAsia" w:ascii="仿宋_GB2312" w:hAnsi="宋体" w:eastAsia="仿宋_GB2312" w:cs="宋体"/>
                <w:lang w:eastAsia="zh-CN"/>
              </w:rPr>
              <w:t>。</w:t>
            </w:r>
          </w:p>
        </w:tc>
      </w:tr>
      <w:tr w14:paraId="1F60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9" w:hRule="atLeast"/>
          <w:jc w:val="center"/>
        </w:trPr>
        <w:tc>
          <w:tcPr>
            <w:tcW w:w="1054" w:type="dxa"/>
            <w:vMerge w:val="restart"/>
            <w:tcBorders>
              <w:bottom w:val="nil"/>
            </w:tcBorders>
            <w:textDirection w:val="tbRlV"/>
            <w:vAlign w:val="center"/>
          </w:tcPr>
          <w:p w14:paraId="3D0C30D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60A9B3F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6075D6BB">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35F22CE3">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229CC88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277CD346">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285182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CFD4F6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78551D9A">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76CB73C9">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4889AC0C">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6364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054" w:type="dxa"/>
            <w:vMerge w:val="continue"/>
            <w:tcBorders>
              <w:top w:val="nil"/>
              <w:bottom w:val="nil"/>
            </w:tcBorders>
            <w:textDirection w:val="tbRlV"/>
            <w:vAlign w:val="center"/>
          </w:tcPr>
          <w:p w14:paraId="0BA5D5E5">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3CA8C4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62E3293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4E423E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732313A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修建里程</w:t>
            </w:r>
          </w:p>
        </w:tc>
        <w:tc>
          <w:tcPr>
            <w:tcW w:w="1099" w:type="dxa"/>
            <w:vAlign w:val="center"/>
          </w:tcPr>
          <w:p w14:paraId="2631990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13.5公里</w:t>
            </w:r>
          </w:p>
        </w:tc>
        <w:tc>
          <w:tcPr>
            <w:tcW w:w="1099" w:type="dxa"/>
            <w:vAlign w:val="center"/>
          </w:tcPr>
          <w:p w14:paraId="25F804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26%</w:t>
            </w:r>
          </w:p>
        </w:tc>
        <w:tc>
          <w:tcPr>
            <w:tcW w:w="809" w:type="dxa"/>
            <w:vAlign w:val="center"/>
          </w:tcPr>
          <w:p w14:paraId="506DC74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43699F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1B7E01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lang w:eastAsia="zh-CN"/>
              </w:rPr>
              <w:t>项目已按计划实施，完成预定工程量。</w:t>
            </w:r>
          </w:p>
        </w:tc>
      </w:tr>
      <w:tr w14:paraId="45D6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9" w:hRule="atLeast"/>
          <w:jc w:val="center"/>
        </w:trPr>
        <w:tc>
          <w:tcPr>
            <w:tcW w:w="1054" w:type="dxa"/>
            <w:vMerge w:val="continue"/>
            <w:tcBorders>
              <w:top w:val="nil"/>
              <w:bottom w:val="nil"/>
            </w:tcBorders>
            <w:textDirection w:val="tbRlV"/>
            <w:vAlign w:val="center"/>
          </w:tcPr>
          <w:p w14:paraId="786FA3E0">
            <w:pPr>
              <w:ind w:firstLine="420"/>
              <w:jc w:val="center"/>
              <w:rPr>
                <w:rFonts w:ascii="仿宋_GB2312" w:hAnsi="宋体" w:eastAsia="仿宋_GB2312" w:cs="宋体"/>
              </w:rPr>
            </w:pPr>
          </w:p>
        </w:tc>
        <w:tc>
          <w:tcPr>
            <w:tcW w:w="1059" w:type="dxa"/>
            <w:vMerge w:val="continue"/>
            <w:tcBorders>
              <w:top w:val="nil"/>
              <w:bottom w:val="nil"/>
            </w:tcBorders>
            <w:vAlign w:val="center"/>
          </w:tcPr>
          <w:p w14:paraId="39F4F9E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423E229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13FDDE2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项目（工程）验收合格率</w:t>
            </w:r>
          </w:p>
        </w:tc>
        <w:tc>
          <w:tcPr>
            <w:tcW w:w="1099" w:type="dxa"/>
            <w:vAlign w:val="center"/>
          </w:tcPr>
          <w:p w14:paraId="41ED056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4421285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4DDCB52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D03338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362A81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A92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0" w:hRule="atLeast"/>
          <w:jc w:val="center"/>
        </w:trPr>
        <w:tc>
          <w:tcPr>
            <w:tcW w:w="1054" w:type="dxa"/>
            <w:vMerge w:val="continue"/>
            <w:tcBorders>
              <w:top w:val="nil"/>
              <w:bottom w:val="nil"/>
            </w:tcBorders>
            <w:textDirection w:val="tbRlV"/>
            <w:vAlign w:val="center"/>
          </w:tcPr>
          <w:p w14:paraId="76E78B99">
            <w:pPr>
              <w:ind w:firstLine="420"/>
              <w:jc w:val="center"/>
              <w:rPr>
                <w:rFonts w:ascii="仿宋_GB2312" w:hAnsi="宋体" w:eastAsia="仿宋_GB2312" w:cs="宋体"/>
              </w:rPr>
            </w:pPr>
          </w:p>
        </w:tc>
        <w:tc>
          <w:tcPr>
            <w:tcW w:w="1059" w:type="dxa"/>
            <w:vMerge w:val="continue"/>
            <w:tcBorders>
              <w:top w:val="nil"/>
              <w:bottom w:val="nil"/>
            </w:tcBorders>
            <w:vAlign w:val="center"/>
          </w:tcPr>
          <w:p w14:paraId="5377DF3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13FDCCD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D6DDF3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完工时间</w:t>
            </w:r>
          </w:p>
        </w:tc>
        <w:tc>
          <w:tcPr>
            <w:tcW w:w="1099" w:type="dxa"/>
            <w:vAlign w:val="center"/>
          </w:tcPr>
          <w:p w14:paraId="01070D2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1099" w:type="dxa"/>
            <w:vAlign w:val="center"/>
          </w:tcPr>
          <w:p w14:paraId="59329C5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809" w:type="dxa"/>
            <w:vAlign w:val="center"/>
          </w:tcPr>
          <w:p w14:paraId="5139C87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5E6D73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484794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661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0" w:hRule="atLeast"/>
          <w:jc w:val="center"/>
        </w:trPr>
        <w:tc>
          <w:tcPr>
            <w:tcW w:w="1054" w:type="dxa"/>
            <w:vMerge w:val="continue"/>
            <w:tcBorders>
              <w:top w:val="nil"/>
              <w:bottom w:val="nil"/>
            </w:tcBorders>
            <w:textDirection w:val="tbRlV"/>
            <w:vAlign w:val="center"/>
          </w:tcPr>
          <w:p w14:paraId="7F91DC53">
            <w:pPr>
              <w:ind w:firstLine="420"/>
              <w:jc w:val="center"/>
              <w:rPr>
                <w:rFonts w:ascii="仿宋_GB2312" w:hAnsi="宋体" w:eastAsia="仿宋_GB2312" w:cs="宋体"/>
              </w:rPr>
            </w:pPr>
          </w:p>
        </w:tc>
        <w:tc>
          <w:tcPr>
            <w:tcW w:w="1059" w:type="dxa"/>
            <w:vMerge w:val="continue"/>
            <w:tcBorders>
              <w:top w:val="nil"/>
              <w:bottom w:val="nil"/>
            </w:tcBorders>
            <w:vAlign w:val="center"/>
          </w:tcPr>
          <w:p w14:paraId="29B312E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43D4B4E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5515D75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修建成本控制在范围内</w:t>
            </w:r>
          </w:p>
        </w:tc>
        <w:tc>
          <w:tcPr>
            <w:tcW w:w="1099" w:type="dxa"/>
            <w:vAlign w:val="center"/>
          </w:tcPr>
          <w:p w14:paraId="452C67E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≤221万元</w:t>
            </w:r>
          </w:p>
        </w:tc>
        <w:tc>
          <w:tcPr>
            <w:tcW w:w="1099" w:type="dxa"/>
            <w:vAlign w:val="center"/>
          </w:tcPr>
          <w:p w14:paraId="5FCD96A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100A715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4115C12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41D246F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976F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textDirection w:val="tbRlV"/>
            <w:vAlign w:val="center"/>
          </w:tcPr>
          <w:p w14:paraId="71D0E2A7">
            <w:pPr>
              <w:ind w:firstLine="420"/>
              <w:jc w:val="center"/>
              <w:rPr>
                <w:rFonts w:ascii="仿宋_GB2312" w:hAnsi="宋体" w:eastAsia="仿宋_GB2312" w:cs="宋体"/>
              </w:rPr>
            </w:pPr>
          </w:p>
        </w:tc>
        <w:tc>
          <w:tcPr>
            <w:tcW w:w="1059" w:type="dxa"/>
            <w:vMerge w:val="continue"/>
            <w:tcBorders>
              <w:top w:val="nil"/>
            </w:tcBorders>
            <w:vAlign w:val="center"/>
          </w:tcPr>
          <w:p w14:paraId="04342D1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47B4FFB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7FE49C7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临时用地</w:t>
            </w:r>
          </w:p>
          <w:p w14:paraId="6C9F06E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占用</w:t>
            </w:r>
          </w:p>
        </w:tc>
        <w:tc>
          <w:tcPr>
            <w:tcW w:w="1099" w:type="dxa"/>
            <w:vAlign w:val="center"/>
          </w:tcPr>
          <w:p w14:paraId="249AF79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≤400平方米</w:t>
            </w:r>
          </w:p>
        </w:tc>
        <w:tc>
          <w:tcPr>
            <w:tcW w:w="1099" w:type="dxa"/>
            <w:vAlign w:val="center"/>
          </w:tcPr>
          <w:p w14:paraId="63B65CB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2F51A51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6BA3FB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9C8A9B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42C1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textDirection w:val="tbRlV"/>
            <w:vAlign w:val="center"/>
          </w:tcPr>
          <w:p w14:paraId="46A34AC7">
            <w:pPr>
              <w:ind w:firstLine="420"/>
              <w:jc w:val="center"/>
              <w:rPr>
                <w:rFonts w:ascii="仿宋_GB2312" w:hAnsi="宋体" w:eastAsia="仿宋_GB2312" w:cs="宋体"/>
              </w:rPr>
            </w:pPr>
          </w:p>
        </w:tc>
        <w:tc>
          <w:tcPr>
            <w:tcW w:w="1059" w:type="dxa"/>
            <w:vMerge w:val="continue"/>
            <w:tcBorders>
              <w:top w:val="nil"/>
            </w:tcBorders>
            <w:vAlign w:val="center"/>
          </w:tcPr>
          <w:p w14:paraId="6ADAE44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0BCF158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57A2E48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空气污染</w:t>
            </w:r>
          </w:p>
          <w:p w14:paraId="437B8BA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面积</w:t>
            </w:r>
          </w:p>
        </w:tc>
        <w:tc>
          <w:tcPr>
            <w:tcW w:w="1099" w:type="dxa"/>
            <w:vAlign w:val="center"/>
          </w:tcPr>
          <w:p w14:paraId="31807CF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≤100平方米</w:t>
            </w:r>
          </w:p>
        </w:tc>
        <w:tc>
          <w:tcPr>
            <w:tcW w:w="1099" w:type="dxa"/>
            <w:vAlign w:val="center"/>
          </w:tcPr>
          <w:p w14:paraId="7B29E2D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68B723F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6D80501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B5F58B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67A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textDirection w:val="tbRlV"/>
            <w:vAlign w:val="center"/>
          </w:tcPr>
          <w:p w14:paraId="5B178ECB">
            <w:pPr>
              <w:ind w:firstLine="420"/>
              <w:jc w:val="center"/>
              <w:rPr>
                <w:rFonts w:ascii="仿宋_GB2312" w:hAnsi="宋体" w:eastAsia="仿宋_GB2312" w:cs="宋体"/>
              </w:rPr>
            </w:pPr>
          </w:p>
        </w:tc>
        <w:tc>
          <w:tcPr>
            <w:tcW w:w="1059" w:type="dxa"/>
            <w:vMerge w:val="restart"/>
            <w:tcBorders>
              <w:bottom w:val="nil"/>
            </w:tcBorders>
            <w:vAlign w:val="center"/>
          </w:tcPr>
          <w:p w14:paraId="46086A5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7A50557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29C346D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0DC63DE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7577F9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带动当地经济发展</w:t>
            </w:r>
          </w:p>
        </w:tc>
        <w:tc>
          <w:tcPr>
            <w:tcW w:w="1099" w:type="dxa"/>
            <w:vAlign w:val="center"/>
          </w:tcPr>
          <w:p w14:paraId="7E2E80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577D0B2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809" w:type="dxa"/>
            <w:vAlign w:val="center"/>
          </w:tcPr>
          <w:p w14:paraId="456D578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923C78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3448C4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9797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textDirection w:val="tbRlV"/>
            <w:vAlign w:val="center"/>
          </w:tcPr>
          <w:p w14:paraId="20875413">
            <w:pPr>
              <w:ind w:firstLine="420"/>
              <w:jc w:val="center"/>
              <w:rPr>
                <w:rFonts w:ascii="仿宋_GB2312" w:hAnsi="宋体" w:eastAsia="仿宋_GB2312" w:cs="宋体"/>
              </w:rPr>
            </w:pPr>
          </w:p>
        </w:tc>
        <w:tc>
          <w:tcPr>
            <w:tcW w:w="1059" w:type="dxa"/>
            <w:vMerge w:val="continue"/>
            <w:tcBorders>
              <w:top w:val="nil"/>
              <w:bottom w:val="nil"/>
            </w:tcBorders>
            <w:vAlign w:val="center"/>
          </w:tcPr>
          <w:p w14:paraId="18536D8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56F07B0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62D99AB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2DE0D7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完成修建公路受益人数</w:t>
            </w:r>
          </w:p>
        </w:tc>
        <w:tc>
          <w:tcPr>
            <w:tcW w:w="1099" w:type="dxa"/>
            <w:vAlign w:val="center"/>
          </w:tcPr>
          <w:p w14:paraId="4B16361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≥20000人</w:t>
            </w:r>
          </w:p>
        </w:tc>
        <w:tc>
          <w:tcPr>
            <w:tcW w:w="1099" w:type="dxa"/>
            <w:vAlign w:val="center"/>
          </w:tcPr>
          <w:p w14:paraId="5E811B3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2297C53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27DD5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EB8AED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AB4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0" w:hRule="atLeast"/>
          <w:jc w:val="center"/>
        </w:trPr>
        <w:tc>
          <w:tcPr>
            <w:tcW w:w="1054" w:type="dxa"/>
            <w:vMerge w:val="continue"/>
            <w:tcBorders>
              <w:top w:val="nil"/>
              <w:bottom w:val="nil"/>
            </w:tcBorders>
            <w:textDirection w:val="tbRlV"/>
            <w:vAlign w:val="center"/>
          </w:tcPr>
          <w:p w14:paraId="11127FAB">
            <w:pPr>
              <w:ind w:firstLine="420"/>
              <w:jc w:val="center"/>
              <w:rPr>
                <w:rFonts w:ascii="仿宋_GB2312" w:hAnsi="宋体" w:eastAsia="仿宋_GB2312" w:cs="宋体"/>
              </w:rPr>
            </w:pPr>
          </w:p>
        </w:tc>
        <w:tc>
          <w:tcPr>
            <w:tcW w:w="1059" w:type="dxa"/>
            <w:vMerge w:val="continue"/>
            <w:tcBorders>
              <w:top w:val="nil"/>
              <w:bottom w:val="nil"/>
            </w:tcBorders>
            <w:vAlign w:val="center"/>
          </w:tcPr>
          <w:p w14:paraId="5474A90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3A85336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8ED3D6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保障交通安全</w:t>
            </w:r>
          </w:p>
        </w:tc>
        <w:tc>
          <w:tcPr>
            <w:tcW w:w="1099" w:type="dxa"/>
            <w:vAlign w:val="center"/>
          </w:tcPr>
          <w:p w14:paraId="1F05A21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1099" w:type="dxa"/>
            <w:vAlign w:val="center"/>
          </w:tcPr>
          <w:p w14:paraId="0C57C2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809" w:type="dxa"/>
            <w:vAlign w:val="center"/>
          </w:tcPr>
          <w:p w14:paraId="28991FC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2F2F5C9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34F8FB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7A6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054" w:type="dxa"/>
            <w:vMerge w:val="continue"/>
            <w:tcBorders>
              <w:top w:val="nil"/>
              <w:bottom w:val="nil"/>
            </w:tcBorders>
            <w:textDirection w:val="tbRlV"/>
            <w:vAlign w:val="center"/>
          </w:tcPr>
          <w:p w14:paraId="1C4F4A19">
            <w:pPr>
              <w:ind w:firstLine="420"/>
              <w:jc w:val="center"/>
              <w:rPr>
                <w:rFonts w:ascii="仿宋_GB2312" w:hAnsi="宋体" w:eastAsia="仿宋_GB2312" w:cs="宋体"/>
              </w:rPr>
            </w:pPr>
          </w:p>
        </w:tc>
        <w:tc>
          <w:tcPr>
            <w:tcW w:w="1059" w:type="dxa"/>
            <w:vMerge w:val="continue"/>
            <w:tcBorders>
              <w:top w:val="nil"/>
              <w:bottom w:val="nil"/>
            </w:tcBorders>
            <w:vAlign w:val="center"/>
          </w:tcPr>
          <w:p w14:paraId="783374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2DDD51B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生态效益</w:t>
            </w:r>
          </w:p>
          <w:p w14:paraId="3D772B5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372955B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5F7396B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4778E25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采用节能环保建筑材料，倡导绿色健康环保理念</w:t>
            </w:r>
          </w:p>
        </w:tc>
        <w:tc>
          <w:tcPr>
            <w:tcW w:w="809" w:type="dxa"/>
            <w:vAlign w:val="center"/>
          </w:tcPr>
          <w:p w14:paraId="010007E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23C9807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C82984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022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0" w:hRule="atLeast"/>
          <w:jc w:val="center"/>
        </w:trPr>
        <w:tc>
          <w:tcPr>
            <w:tcW w:w="1054" w:type="dxa"/>
            <w:vMerge w:val="continue"/>
            <w:tcBorders>
              <w:top w:val="nil"/>
              <w:bottom w:val="nil"/>
            </w:tcBorders>
            <w:textDirection w:val="tbRlV"/>
            <w:vAlign w:val="center"/>
          </w:tcPr>
          <w:p w14:paraId="28F8E0C6">
            <w:pPr>
              <w:ind w:firstLine="420"/>
              <w:jc w:val="center"/>
              <w:rPr>
                <w:rFonts w:ascii="仿宋_GB2312" w:hAnsi="宋体" w:eastAsia="仿宋_GB2312" w:cs="宋体"/>
              </w:rPr>
            </w:pPr>
          </w:p>
        </w:tc>
        <w:tc>
          <w:tcPr>
            <w:tcW w:w="1059" w:type="dxa"/>
            <w:vMerge w:val="continue"/>
            <w:tcBorders>
              <w:top w:val="nil"/>
              <w:bottom w:val="nil"/>
            </w:tcBorders>
            <w:vAlign w:val="center"/>
          </w:tcPr>
          <w:p w14:paraId="6A2BA31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16918A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7DA7404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对区域生态环境提升明显</w:t>
            </w:r>
          </w:p>
        </w:tc>
        <w:tc>
          <w:tcPr>
            <w:tcW w:w="1099" w:type="dxa"/>
            <w:vAlign w:val="center"/>
          </w:tcPr>
          <w:p w14:paraId="2B97380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43F4A1A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29B94F3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58847B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1743D25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E6BB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9" w:hRule="atLeast"/>
          <w:jc w:val="center"/>
        </w:trPr>
        <w:tc>
          <w:tcPr>
            <w:tcW w:w="1054" w:type="dxa"/>
            <w:vMerge w:val="continue"/>
            <w:tcBorders>
              <w:top w:val="nil"/>
              <w:bottom w:val="nil"/>
            </w:tcBorders>
            <w:textDirection w:val="tbRlV"/>
            <w:vAlign w:val="center"/>
          </w:tcPr>
          <w:p w14:paraId="128F0A4D">
            <w:pPr>
              <w:ind w:firstLine="420"/>
              <w:jc w:val="center"/>
              <w:rPr>
                <w:rFonts w:ascii="仿宋_GB2312" w:hAnsi="宋体" w:eastAsia="仿宋_GB2312" w:cs="宋体"/>
              </w:rPr>
            </w:pPr>
          </w:p>
        </w:tc>
        <w:tc>
          <w:tcPr>
            <w:tcW w:w="1059" w:type="dxa"/>
            <w:vMerge w:val="continue"/>
            <w:tcBorders>
              <w:top w:val="nil"/>
              <w:bottom w:val="nil"/>
            </w:tcBorders>
            <w:vAlign w:val="center"/>
          </w:tcPr>
          <w:p w14:paraId="0BC425C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6514D99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可持续影响</w:t>
            </w:r>
          </w:p>
          <w:p w14:paraId="140C521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268DE21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居民出行方便</w:t>
            </w:r>
          </w:p>
        </w:tc>
        <w:tc>
          <w:tcPr>
            <w:tcW w:w="1099" w:type="dxa"/>
            <w:vAlign w:val="center"/>
          </w:tcPr>
          <w:p w14:paraId="1C3C300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1099" w:type="dxa"/>
            <w:vAlign w:val="center"/>
          </w:tcPr>
          <w:p w14:paraId="237433D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809" w:type="dxa"/>
            <w:vAlign w:val="center"/>
          </w:tcPr>
          <w:p w14:paraId="3266192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6F8AF43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7C954D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0CBF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9" w:hRule="atLeast"/>
          <w:jc w:val="center"/>
        </w:trPr>
        <w:tc>
          <w:tcPr>
            <w:tcW w:w="1054" w:type="dxa"/>
            <w:vMerge w:val="continue"/>
            <w:tcBorders>
              <w:top w:val="nil"/>
              <w:bottom w:val="nil"/>
            </w:tcBorders>
            <w:textDirection w:val="tbRlV"/>
            <w:vAlign w:val="center"/>
          </w:tcPr>
          <w:p w14:paraId="40DF25A2">
            <w:pPr>
              <w:ind w:firstLine="420"/>
              <w:jc w:val="center"/>
              <w:rPr>
                <w:rFonts w:ascii="仿宋_GB2312" w:hAnsi="宋体" w:eastAsia="仿宋_GB2312" w:cs="宋体"/>
              </w:rPr>
            </w:pPr>
          </w:p>
        </w:tc>
        <w:tc>
          <w:tcPr>
            <w:tcW w:w="1059" w:type="dxa"/>
            <w:tcBorders>
              <w:bottom w:val="nil"/>
            </w:tcBorders>
            <w:vAlign w:val="center"/>
          </w:tcPr>
          <w:p w14:paraId="2E8ECC4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691E6F0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服务对象</w:t>
            </w:r>
          </w:p>
          <w:p w14:paraId="4501FC6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仿宋_GB2312" w:hAnsi="宋体" w:eastAsia="仿宋_GB2312" w:cs="宋体"/>
                <w:snapToGrid w:val="0"/>
                <w:color w:val="000000"/>
                <w:sz w:val="21"/>
                <w:szCs w:val="21"/>
                <w:lang w:val="en-US" w:eastAsia="en-US" w:bidi="ar-SA"/>
              </w:rPr>
            </w:pPr>
            <w:r>
              <w:rPr>
                <w:rFonts w:hint="eastAsia" w:ascii="仿宋_GB2312" w:hAnsi="宋体" w:eastAsia="仿宋_GB2312" w:cs="宋体"/>
              </w:rPr>
              <w:t>满意度指标</w:t>
            </w:r>
          </w:p>
        </w:tc>
        <w:tc>
          <w:tcPr>
            <w:tcW w:w="1020" w:type="dxa"/>
            <w:vAlign w:val="center"/>
          </w:tcPr>
          <w:p w14:paraId="3681896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群众满意度</w:t>
            </w:r>
          </w:p>
        </w:tc>
        <w:tc>
          <w:tcPr>
            <w:tcW w:w="1099" w:type="dxa"/>
            <w:vAlign w:val="center"/>
          </w:tcPr>
          <w:p w14:paraId="0579317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≥90%</w:t>
            </w:r>
          </w:p>
        </w:tc>
        <w:tc>
          <w:tcPr>
            <w:tcW w:w="1099" w:type="dxa"/>
            <w:vAlign w:val="center"/>
          </w:tcPr>
          <w:p w14:paraId="5544474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96%</w:t>
            </w:r>
          </w:p>
        </w:tc>
        <w:tc>
          <w:tcPr>
            <w:tcW w:w="809" w:type="dxa"/>
            <w:vAlign w:val="center"/>
          </w:tcPr>
          <w:p w14:paraId="1988D81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FB319C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06299F4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9B0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 w:hRule="atLeast"/>
          <w:jc w:val="center"/>
        </w:trPr>
        <w:tc>
          <w:tcPr>
            <w:tcW w:w="6549" w:type="dxa"/>
            <w:gridSpan w:val="6"/>
            <w:vAlign w:val="center"/>
          </w:tcPr>
          <w:p w14:paraId="170A6A41">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14ED665A">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2D8D16C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3D3702AF">
            <w:pPr>
              <w:ind w:firstLine="420"/>
              <w:jc w:val="center"/>
              <w:rPr>
                <w:rFonts w:ascii="仿宋_GB2312" w:hAnsi="宋体" w:eastAsia="仿宋_GB2312" w:cs="宋体"/>
              </w:rPr>
            </w:pPr>
          </w:p>
        </w:tc>
      </w:tr>
    </w:tbl>
    <w:p w14:paraId="49552783">
      <w:pPr>
        <w:keepNext w:val="0"/>
        <w:keepLines w:val="0"/>
        <w:pageBreakBefore w:val="0"/>
        <w:widowControl/>
        <w:kinsoku w:val="0"/>
        <w:wordWrap/>
        <w:overflowPunct/>
        <w:topLinePunct w:val="0"/>
        <w:autoSpaceDE w:val="0"/>
        <w:autoSpaceDN w:val="0"/>
        <w:bidi w:val="0"/>
        <w:adjustRightInd w:val="0"/>
        <w:snapToGrid w:val="0"/>
        <w:textAlignment w:val="baseline"/>
        <w:rPr>
          <w:rFonts w:ascii="仿宋_GB2312" w:hAnsi="宋体" w:eastAsia="仿宋_GB2312" w:cs="宋体"/>
          <w:lang w:eastAsia="zh-CN"/>
        </w:rPr>
        <w:sectPr>
          <w:footerReference r:id="rId6"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60409B80">
      <w:pPr>
        <w:kinsoku/>
        <w:autoSpaceDE/>
        <w:autoSpaceDN/>
        <w:adjustRightInd/>
        <w:snapToGrid/>
        <w:textAlignment w:val="auto"/>
        <w:rPr>
          <w:rFonts w:hint="eastAsia" w:ascii="方正小标宋简体" w:hAnsi="方正小标宋简体" w:eastAsia="方正小标宋简体" w:cs="方正小标宋简体"/>
          <w:color w:val="000000"/>
          <w:sz w:val="36"/>
          <w:szCs w:val="36"/>
        </w:rPr>
      </w:pPr>
      <w:r>
        <w:rPr>
          <w:rFonts w:hint="eastAsia" w:ascii="仿宋_GB2312" w:eastAsia="仿宋_GB2312"/>
          <w:sz w:val="28"/>
          <w:szCs w:val="28"/>
          <w:lang w:eastAsia="zh-CN"/>
        </w:rPr>
        <w:t>附件7</w:t>
      </w:r>
    </w:p>
    <w:p w14:paraId="2C673306">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0661FC7F">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9B84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2E9E682">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53D08208">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6BDDAB04">
            <w:pPr>
              <w:keepNext w:val="0"/>
              <w:keepLines w:val="0"/>
              <w:widowControl/>
              <w:suppressLineNumbers w:val="0"/>
              <w:jc w:val="center"/>
              <w:textAlignment w:val="center"/>
              <w:rPr>
                <w:rFonts w:hint="default"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lang w:val="en-US" w:eastAsia="zh-CN"/>
              </w:rPr>
              <w:t>步仙镇狮山村至安山村乡村道路改造项目</w:t>
            </w:r>
          </w:p>
        </w:tc>
      </w:tr>
      <w:tr w14:paraId="108A4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40DDFE5">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1A08A8AF">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岳阳县交通运输局</w:t>
            </w:r>
          </w:p>
        </w:tc>
        <w:tc>
          <w:tcPr>
            <w:tcW w:w="1099" w:type="dxa"/>
            <w:vAlign w:val="center"/>
          </w:tcPr>
          <w:p w14:paraId="43225A9A">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实施单位</w:t>
            </w:r>
          </w:p>
        </w:tc>
        <w:tc>
          <w:tcPr>
            <w:tcW w:w="3041" w:type="dxa"/>
            <w:gridSpan w:val="3"/>
            <w:vAlign w:val="center"/>
          </w:tcPr>
          <w:p w14:paraId="0351CCE4">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岳阳县公路建设和养护中心</w:t>
            </w:r>
          </w:p>
        </w:tc>
      </w:tr>
      <w:tr w14:paraId="4505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E1CADE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4D8662F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7C6E10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CE5F3F7">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24B904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19E09E54">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56FFD7A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44B64E22">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353AF712">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7308CF70">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24D5F0CA">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2875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7D8AA6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4E43211C">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　</w:t>
            </w:r>
          </w:p>
        </w:tc>
        <w:tc>
          <w:tcPr>
            <w:tcW w:w="1020" w:type="dxa"/>
            <w:vAlign w:val="center"/>
          </w:tcPr>
          <w:p w14:paraId="303C10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eastAsia="zh-CN"/>
              </w:rPr>
              <w:t>0</w:t>
            </w:r>
          </w:p>
        </w:tc>
        <w:tc>
          <w:tcPr>
            <w:tcW w:w="1099" w:type="dxa"/>
            <w:vAlign w:val="center"/>
          </w:tcPr>
          <w:p w14:paraId="2A3A668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r>
              <w:rPr>
                <w:rFonts w:hint="eastAsia" w:ascii="仿宋_GB2312" w:hAnsi="宋体" w:eastAsia="仿宋_GB2312" w:cs="宋体"/>
                <w:lang w:eastAsia="zh-CN"/>
              </w:rPr>
              <w:t>0.</w:t>
            </w:r>
            <w:r>
              <w:rPr>
                <w:rFonts w:hint="eastAsia" w:ascii="仿宋_GB2312" w:hAnsi="宋体" w:eastAsia="仿宋_GB2312" w:cs="宋体"/>
                <w:lang w:val="en-US" w:eastAsia="zh-CN"/>
              </w:rPr>
              <w:t>00</w:t>
            </w:r>
          </w:p>
        </w:tc>
        <w:tc>
          <w:tcPr>
            <w:tcW w:w="1099" w:type="dxa"/>
            <w:vAlign w:val="center"/>
          </w:tcPr>
          <w:p w14:paraId="2C88B73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r>
              <w:rPr>
                <w:rFonts w:hint="eastAsia" w:ascii="仿宋_GB2312" w:hAnsi="宋体" w:eastAsia="仿宋_GB2312" w:cs="宋体"/>
                <w:lang w:eastAsia="zh-CN"/>
              </w:rPr>
              <w:t>0.</w:t>
            </w:r>
            <w:r>
              <w:rPr>
                <w:rFonts w:hint="eastAsia" w:ascii="仿宋_GB2312" w:hAnsi="宋体" w:eastAsia="仿宋_GB2312" w:cs="宋体"/>
                <w:lang w:val="en-US" w:eastAsia="zh-CN"/>
              </w:rPr>
              <w:t>00</w:t>
            </w:r>
          </w:p>
        </w:tc>
        <w:tc>
          <w:tcPr>
            <w:tcW w:w="809" w:type="dxa"/>
            <w:vAlign w:val="center"/>
          </w:tcPr>
          <w:p w14:paraId="637778D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8E2C98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31820AD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524C6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09718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64589D68">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　</w:t>
            </w:r>
          </w:p>
        </w:tc>
        <w:tc>
          <w:tcPr>
            <w:tcW w:w="1020" w:type="dxa"/>
            <w:vAlign w:val="center"/>
          </w:tcPr>
          <w:p w14:paraId="1D30B53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04A1610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val="en-US" w:eastAsia="zh-CN"/>
              </w:rPr>
              <w:t>5</w:t>
            </w:r>
            <w:r>
              <w:rPr>
                <w:rFonts w:hint="eastAsia" w:ascii="仿宋_GB2312" w:hAnsi="宋体" w:eastAsia="仿宋_GB2312" w:cs="宋体"/>
                <w:lang w:eastAsia="zh-CN"/>
              </w:rPr>
              <w:t>0.</w:t>
            </w:r>
            <w:r>
              <w:rPr>
                <w:rFonts w:hint="eastAsia" w:ascii="仿宋_GB2312" w:hAnsi="宋体" w:eastAsia="仿宋_GB2312" w:cs="宋体"/>
                <w:lang w:val="en-US" w:eastAsia="zh-CN"/>
              </w:rPr>
              <w:t>00</w:t>
            </w:r>
          </w:p>
        </w:tc>
        <w:tc>
          <w:tcPr>
            <w:tcW w:w="1099" w:type="dxa"/>
            <w:vAlign w:val="center"/>
          </w:tcPr>
          <w:p w14:paraId="4A0E81C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val="en-US" w:eastAsia="zh-CN"/>
              </w:rPr>
              <w:t>5</w:t>
            </w:r>
            <w:r>
              <w:rPr>
                <w:rFonts w:hint="eastAsia" w:ascii="仿宋_GB2312" w:hAnsi="宋体" w:eastAsia="仿宋_GB2312" w:cs="宋体"/>
                <w:lang w:eastAsia="zh-CN"/>
              </w:rPr>
              <w:t>0.</w:t>
            </w:r>
            <w:r>
              <w:rPr>
                <w:rFonts w:hint="eastAsia" w:ascii="仿宋_GB2312" w:hAnsi="宋体" w:eastAsia="仿宋_GB2312" w:cs="宋体"/>
                <w:lang w:val="en-US" w:eastAsia="zh-CN"/>
              </w:rPr>
              <w:t>00</w:t>
            </w:r>
          </w:p>
        </w:tc>
        <w:tc>
          <w:tcPr>
            <w:tcW w:w="809" w:type="dxa"/>
            <w:vAlign w:val="center"/>
          </w:tcPr>
          <w:p w14:paraId="371285B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04E0E0F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59F6A1E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0DBF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A2F28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58832F25">
            <w:pPr>
              <w:widowControl/>
              <w:spacing w:line="260" w:lineRule="exact"/>
              <w:ind w:firstLine="600" w:firstLineChars="300"/>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　</w:t>
            </w:r>
          </w:p>
        </w:tc>
        <w:tc>
          <w:tcPr>
            <w:tcW w:w="1020" w:type="dxa"/>
            <w:vAlign w:val="center"/>
          </w:tcPr>
          <w:p w14:paraId="381BEC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4317FFD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330ED42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1297D3E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03C98A6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70B4425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3A14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5D6CE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4F2BC132">
            <w:pPr>
              <w:widowControl/>
              <w:spacing w:line="260" w:lineRule="exact"/>
              <w:ind w:firstLine="600" w:firstLineChars="300"/>
              <w:jc w:val="left"/>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vAlign w:val="center"/>
          </w:tcPr>
          <w:p w14:paraId="11C29D8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5D08794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04EDCA3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5B3B432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470C120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421B6FE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3E2E6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B444ED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00AF9E8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6FFB83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724D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79C96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7299581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项目起自步仙镇狮山村，止于安山村，道路沥青混凝土改造全长2.393km，路基宽8-12m。配套建设安防、排水、绿化、交通安全设施等工程。</w:t>
            </w:r>
          </w:p>
        </w:tc>
        <w:tc>
          <w:tcPr>
            <w:tcW w:w="4140" w:type="dxa"/>
            <w:gridSpan w:val="4"/>
            <w:vAlign w:val="center"/>
          </w:tcPr>
          <w:p w14:paraId="7A4A17C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完成本年预期目标</w:t>
            </w:r>
          </w:p>
        </w:tc>
      </w:tr>
      <w:tr w14:paraId="50C86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559036F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1D5915EB">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5FD1E68F">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6C766A6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21E937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05B1323">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3578EBE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FEE0859">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05DD381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3A573F65">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054C0928">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26BD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9D518FF">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120B00E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284CE04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397996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723A154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修建里程</w:t>
            </w:r>
          </w:p>
        </w:tc>
        <w:tc>
          <w:tcPr>
            <w:tcW w:w="1099" w:type="dxa"/>
            <w:vAlign w:val="center"/>
          </w:tcPr>
          <w:p w14:paraId="15A437C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2.393km</w:t>
            </w:r>
          </w:p>
        </w:tc>
        <w:tc>
          <w:tcPr>
            <w:tcW w:w="1099" w:type="dxa"/>
            <w:vAlign w:val="center"/>
          </w:tcPr>
          <w:p w14:paraId="6FDC66B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42B6AD3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067C7F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52C372A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814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19747F4">
            <w:pPr>
              <w:ind w:firstLine="420"/>
              <w:jc w:val="center"/>
              <w:rPr>
                <w:rFonts w:ascii="仿宋_GB2312" w:hAnsi="宋体" w:eastAsia="仿宋_GB2312" w:cs="宋体"/>
              </w:rPr>
            </w:pPr>
          </w:p>
        </w:tc>
        <w:tc>
          <w:tcPr>
            <w:tcW w:w="1059" w:type="dxa"/>
            <w:vMerge w:val="continue"/>
            <w:tcBorders>
              <w:top w:val="nil"/>
              <w:bottom w:val="nil"/>
            </w:tcBorders>
            <w:vAlign w:val="center"/>
          </w:tcPr>
          <w:p w14:paraId="48CD663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2958A40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7A25EA6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项目（工程）验收合格率</w:t>
            </w:r>
          </w:p>
        </w:tc>
        <w:tc>
          <w:tcPr>
            <w:tcW w:w="1099" w:type="dxa"/>
            <w:vAlign w:val="center"/>
          </w:tcPr>
          <w:p w14:paraId="7C3215C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53C0569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1EA1627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en-US"/>
              </w:rPr>
            </w:pPr>
            <w:r>
              <w:rPr>
                <w:rFonts w:hint="eastAsia" w:ascii="仿宋_GB2312" w:hAnsi="宋体" w:eastAsia="仿宋_GB2312" w:cs="宋体"/>
                <w:lang w:val="en-US" w:eastAsia="zh-CN"/>
              </w:rPr>
              <w:t>10</w:t>
            </w:r>
          </w:p>
        </w:tc>
        <w:tc>
          <w:tcPr>
            <w:tcW w:w="849" w:type="dxa"/>
            <w:vAlign w:val="center"/>
          </w:tcPr>
          <w:p w14:paraId="6194AB8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3C687B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DCF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A734C94">
            <w:pPr>
              <w:ind w:firstLine="420"/>
              <w:jc w:val="center"/>
              <w:rPr>
                <w:rFonts w:ascii="仿宋_GB2312" w:hAnsi="宋体" w:eastAsia="仿宋_GB2312" w:cs="宋体"/>
              </w:rPr>
            </w:pPr>
          </w:p>
        </w:tc>
        <w:tc>
          <w:tcPr>
            <w:tcW w:w="1059" w:type="dxa"/>
            <w:vMerge w:val="continue"/>
            <w:tcBorders>
              <w:top w:val="nil"/>
              <w:bottom w:val="nil"/>
            </w:tcBorders>
            <w:vAlign w:val="center"/>
          </w:tcPr>
          <w:p w14:paraId="3E2C9A6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6043C04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21CCEEC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完工时间</w:t>
            </w:r>
          </w:p>
        </w:tc>
        <w:tc>
          <w:tcPr>
            <w:tcW w:w="1099" w:type="dxa"/>
            <w:vAlign w:val="center"/>
          </w:tcPr>
          <w:p w14:paraId="7DCBC83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2023年底</w:t>
            </w:r>
          </w:p>
        </w:tc>
        <w:tc>
          <w:tcPr>
            <w:tcW w:w="1099" w:type="dxa"/>
            <w:vAlign w:val="center"/>
          </w:tcPr>
          <w:p w14:paraId="0B97352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2023年底</w:t>
            </w:r>
          </w:p>
        </w:tc>
        <w:tc>
          <w:tcPr>
            <w:tcW w:w="809" w:type="dxa"/>
            <w:vAlign w:val="center"/>
          </w:tcPr>
          <w:p w14:paraId="463EBCF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7C01A0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5DCA5F6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A69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563A5DE">
            <w:pPr>
              <w:ind w:firstLine="420"/>
              <w:jc w:val="center"/>
              <w:rPr>
                <w:rFonts w:ascii="仿宋_GB2312" w:hAnsi="宋体" w:eastAsia="仿宋_GB2312" w:cs="宋体"/>
              </w:rPr>
            </w:pPr>
          </w:p>
        </w:tc>
        <w:tc>
          <w:tcPr>
            <w:tcW w:w="1059" w:type="dxa"/>
            <w:vMerge w:val="continue"/>
            <w:tcBorders>
              <w:top w:val="nil"/>
              <w:bottom w:val="nil"/>
            </w:tcBorders>
            <w:vAlign w:val="center"/>
          </w:tcPr>
          <w:p w14:paraId="2925343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3DDFD5E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57E4BA2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修建成本控制在范围内</w:t>
            </w:r>
          </w:p>
        </w:tc>
        <w:tc>
          <w:tcPr>
            <w:tcW w:w="1099" w:type="dxa"/>
            <w:vAlign w:val="center"/>
          </w:tcPr>
          <w:p w14:paraId="63D8DD3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≤50万元</w:t>
            </w:r>
          </w:p>
        </w:tc>
        <w:tc>
          <w:tcPr>
            <w:tcW w:w="1099" w:type="dxa"/>
            <w:vAlign w:val="center"/>
          </w:tcPr>
          <w:p w14:paraId="1E9BB18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2455AE4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A3B32D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60637DE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534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046874D">
            <w:pPr>
              <w:ind w:firstLine="420"/>
              <w:jc w:val="center"/>
              <w:rPr>
                <w:rFonts w:ascii="仿宋_GB2312" w:hAnsi="宋体" w:eastAsia="仿宋_GB2312" w:cs="宋体"/>
              </w:rPr>
            </w:pPr>
          </w:p>
        </w:tc>
        <w:tc>
          <w:tcPr>
            <w:tcW w:w="1059" w:type="dxa"/>
            <w:vMerge w:val="continue"/>
            <w:tcBorders>
              <w:top w:val="nil"/>
            </w:tcBorders>
            <w:vAlign w:val="center"/>
          </w:tcPr>
          <w:p w14:paraId="311F15B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3FD00F5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6FD0954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临时用地</w:t>
            </w:r>
          </w:p>
          <w:p w14:paraId="7C24F78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占用</w:t>
            </w:r>
          </w:p>
        </w:tc>
        <w:tc>
          <w:tcPr>
            <w:tcW w:w="1099" w:type="dxa"/>
            <w:vAlign w:val="center"/>
          </w:tcPr>
          <w:p w14:paraId="0BA96EE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≤400平方米</w:t>
            </w:r>
          </w:p>
        </w:tc>
        <w:tc>
          <w:tcPr>
            <w:tcW w:w="1099" w:type="dxa"/>
            <w:vAlign w:val="center"/>
          </w:tcPr>
          <w:p w14:paraId="329DCA0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1A6CDBB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FBD668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05F7A2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E3B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1002DC2">
            <w:pPr>
              <w:ind w:firstLine="420"/>
              <w:jc w:val="center"/>
              <w:rPr>
                <w:rFonts w:ascii="仿宋_GB2312" w:hAnsi="宋体" w:eastAsia="仿宋_GB2312" w:cs="宋体"/>
              </w:rPr>
            </w:pPr>
          </w:p>
        </w:tc>
        <w:tc>
          <w:tcPr>
            <w:tcW w:w="1059" w:type="dxa"/>
            <w:vMerge w:val="continue"/>
            <w:tcBorders>
              <w:top w:val="nil"/>
            </w:tcBorders>
            <w:vAlign w:val="center"/>
          </w:tcPr>
          <w:p w14:paraId="2062B2B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0371885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EEE985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空气污染</w:t>
            </w:r>
          </w:p>
          <w:p w14:paraId="6DD024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面积</w:t>
            </w:r>
          </w:p>
        </w:tc>
        <w:tc>
          <w:tcPr>
            <w:tcW w:w="1099" w:type="dxa"/>
            <w:vAlign w:val="center"/>
          </w:tcPr>
          <w:p w14:paraId="1688658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≤100平方米</w:t>
            </w:r>
          </w:p>
        </w:tc>
        <w:tc>
          <w:tcPr>
            <w:tcW w:w="1099" w:type="dxa"/>
            <w:vAlign w:val="center"/>
          </w:tcPr>
          <w:p w14:paraId="1CCDDC8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506CDDC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1D5202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7393C17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D89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A448052">
            <w:pPr>
              <w:ind w:firstLine="420"/>
              <w:jc w:val="center"/>
              <w:rPr>
                <w:rFonts w:ascii="仿宋_GB2312" w:hAnsi="宋体" w:eastAsia="仿宋_GB2312" w:cs="宋体"/>
              </w:rPr>
            </w:pPr>
          </w:p>
        </w:tc>
        <w:tc>
          <w:tcPr>
            <w:tcW w:w="1059" w:type="dxa"/>
            <w:vMerge w:val="restart"/>
            <w:tcBorders>
              <w:bottom w:val="nil"/>
            </w:tcBorders>
            <w:vAlign w:val="center"/>
          </w:tcPr>
          <w:p w14:paraId="3E0B45D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6D33E7A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B96FF1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14C2D43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4AC8715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带动当地经济发展</w:t>
            </w:r>
          </w:p>
        </w:tc>
        <w:tc>
          <w:tcPr>
            <w:tcW w:w="1099" w:type="dxa"/>
            <w:vAlign w:val="center"/>
          </w:tcPr>
          <w:p w14:paraId="0FCBF6E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063DFD3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0B528DE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CCCDA3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571005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F90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A6B1CEB">
            <w:pPr>
              <w:ind w:firstLine="420"/>
              <w:jc w:val="center"/>
              <w:rPr>
                <w:rFonts w:ascii="仿宋_GB2312" w:hAnsi="宋体" w:eastAsia="仿宋_GB2312" w:cs="宋体"/>
              </w:rPr>
            </w:pPr>
          </w:p>
        </w:tc>
        <w:tc>
          <w:tcPr>
            <w:tcW w:w="1059" w:type="dxa"/>
            <w:vMerge w:val="continue"/>
            <w:tcBorders>
              <w:top w:val="nil"/>
              <w:bottom w:val="nil"/>
            </w:tcBorders>
            <w:vAlign w:val="center"/>
          </w:tcPr>
          <w:p w14:paraId="2DB9E63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1B14B04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190D2AD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3E842D9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完成修建公路受益人数</w:t>
            </w:r>
          </w:p>
        </w:tc>
        <w:tc>
          <w:tcPr>
            <w:tcW w:w="1099" w:type="dxa"/>
            <w:vAlign w:val="center"/>
          </w:tcPr>
          <w:p w14:paraId="756FB64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≥20000人</w:t>
            </w:r>
          </w:p>
        </w:tc>
        <w:tc>
          <w:tcPr>
            <w:tcW w:w="1099" w:type="dxa"/>
            <w:vAlign w:val="center"/>
          </w:tcPr>
          <w:p w14:paraId="5BC89EA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4FA980D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6AA079E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B0D63A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3BA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E6FC6B2">
            <w:pPr>
              <w:ind w:firstLine="420"/>
              <w:jc w:val="center"/>
              <w:rPr>
                <w:rFonts w:ascii="仿宋_GB2312" w:hAnsi="宋体" w:eastAsia="仿宋_GB2312" w:cs="宋体"/>
              </w:rPr>
            </w:pPr>
          </w:p>
        </w:tc>
        <w:tc>
          <w:tcPr>
            <w:tcW w:w="1059" w:type="dxa"/>
            <w:vMerge w:val="continue"/>
            <w:tcBorders>
              <w:top w:val="nil"/>
              <w:bottom w:val="nil"/>
            </w:tcBorders>
            <w:vAlign w:val="center"/>
          </w:tcPr>
          <w:p w14:paraId="3503DD9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2B4C624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3725128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保障交通安全</w:t>
            </w:r>
          </w:p>
        </w:tc>
        <w:tc>
          <w:tcPr>
            <w:tcW w:w="1099" w:type="dxa"/>
            <w:vAlign w:val="center"/>
          </w:tcPr>
          <w:p w14:paraId="3491E49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1099" w:type="dxa"/>
            <w:vAlign w:val="center"/>
          </w:tcPr>
          <w:p w14:paraId="3A89E06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809" w:type="dxa"/>
            <w:vAlign w:val="center"/>
          </w:tcPr>
          <w:p w14:paraId="32237DB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1EEA1F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43DE28C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C45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B03A5BF">
            <w:pPr>
              <w:ind w:firstLine="420"/>
              <w:jc w:val="center"/>
              <w:rPr>
                <w:rFonts w:ascii="仿宋_GB2312" w:hAnsi="宋体" w:eastAsia="仿宋_GB2312" w:cs="宋体"/>
              </w:rPr>
            </w:pPr>
          </w:p>
        </w:tc>
        <w:tc>
          <w:tcPr>
            <w:tcW w:w="1059" w:type="dxa"/>
            <w:vMerge w:val="continue"/>
            <w:tcBorders>
              <w:top w:val="nil"/>
              <w:bottom w:val="nil"/>
            </w:tcBorders>
            <w:vAlign w:val="center"/>
          </w:tcPr>
          <w:p w14:paraId="2457AB2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0E1ED4E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生态效益</w:t>
            </w:r>
          </w:p>
          <w:p w14:paraId="4EFFD7A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0E80DB2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4071BA2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6E35A39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809" w:type="dxa"/>
            <w:vAlign w:val="center"/>
          </w:tcPr>
          <w:p w14:paraId="60BFA88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9BA54C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720C81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6BE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27160B8">
            <w:pPr>
              <w:ind w:firstLine="420"/>
              <w:jc w:val="center"/>
              <w:rPr>
                <w:rFonts w:ascii="仿宋_GB2312" w:hAnsi="宋体" w:eastAsia="仿宋_GB2312" w:cs="宋体"/>
              </w:rPr>
            </w:pPr>
          </w:p>
        </w:tc>
        <w:tc>
          <w:tcPr>
            <w:tcW w:w="1059" w:type="dxa"/>
            <w:vMerge w:val="continue"/>
            <w:tcBorders>
              <w:top w:val="nil"/>
              <w:bottom w:val="nil"/>
            </w:tcBorders>
            <w:vAlign w:val="center"/>
          </w:tcPr>
          <w:p w14:paraId="5163A3C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23D3B7F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700E41B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对区域生态环境提升明显</w:t>
            </w:r>
          </w:p>
        </w:tc>
        <w:tc>
          <w:tcPr>
            <w:tcW w:w="1099" w:type="dxa"/>
            <w:vAlign w:val="center"/>
          </w:tcPr>
          <w:p w14:paraId="43686BB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0EEBE65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7CB3E18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1C4EDF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49C9695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110B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02DEF70B">
            <w:pPr>
              <w:ind w:firstLine="420"/>
              <w:jc w:val="center"/>
              <w:rPr>
                <w:rFonts w:ascii="仿宋_GB2312" w:hAnsi="宋体" w:eastAsia="仿宋_GB2312" w:cs="宋体"/>
              </w:rPr>
            </w:pPr>
          </w:p>
        </w:tc>
        <w:tc>
          <w:tcPr>
            <w:tcW w:w="1059" w:type="dxa"/>
            <w:vMerge w:val="continue"/>
            <w:tcBorders>
              <w:top w:val="nil"/>
              <w:bottom w:val="nil"/>
            </w:tcBorders>
            <w:vAlign w:val="center"/>
          </w:tcPr>
          <w:p w14:paraId="7F9DB88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5066C06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可持续影响</w:t>
            </w:r>
          </w:p>
          <w:p w14:paraId="6B18E41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B25A41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居民出行方便</w:t>
            </w:r>
          </w:p>
        </w:tc>
        <w:tc>
          <w:tcPr>
            <w:tcW w:w="1099" w:type="dxa"/>
            <w:vAlign w:val="center"/>
          </w:tcPr>
          <w:p w14:paraId="0AB4FDD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1099" w:type="dxa"/>
            <w:vAlign w:val="center"/>
          </w:tcPr>
          <w:p w14:paraId="1423544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809" w:type="dxa"/>
            <w:vAlign w:val="center"/>
          </w:tcPr>
          <w:p w14:paraId="66529F3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83FAA4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5B3B7DA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0C73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69800D8E">
            <w:pPr>
              <w:ind w:firstLine="420"/>
              <w:jc w:val="center"/>
              <w:rPr>
                <w:rFonts w:ascii="仿宋_GB2312" w:hAnsi="宋体" w:eastAsia="仿宋_GB2312" w:cs="宋体"/>
              </w:rPr>
            </w:pPr>
          </w:p>
        </w:tc>
        <w:tc>
          <w:tcPr>
            <w:tcW w:w="1059" w:type="dxa"/>
            <w:tcBorders>
              <w:bottom w:val="nil"/>
            </w:tcBorders>
            <w:vAlign w:val="center"/>
          </w:tcPr>
          <w:p w14:paraId="3288975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638C2B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服务对象</w:t>
            </w:r>
          </w:p>
          <w:p w14:paraId="29838D7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p>
        </w:tc>
        <w:tc>
          <w:tcPr>
            <w:tcW w:w="1020" w:type="dxa"/>
            <w:vAlign w:val="center"/>
          </w:tcPr>
          <w:p w14:paraId="4F5B41D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群众满意度</w:t>
            </w:r>
          </w:p>
        </w:tc>
        <w:tc>
          <w:tcPr>
            <w:tcW w:w="1099" w:type="dxa"/>
            <w:vAlign w:val="center"/>
          </w:tcPr>
          <w:p w14:paraId="324B7E0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≥90%</w:t>
            </w:r>
          </w:p>
        </w:tc>
        <w:tc>
          <w:tcPr>
            <w:tcW w:w="1099" w:type="dxa"/>
            <w:vAlign w:val="center"/>
          </w:tcPr>
          <w:p w14:paraId="54D5CD1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96%</w:t>
            </w:r>
          </w:p>
        </w:tc>
        <w:tc>
          <w:tcPr>
            <w:tcW w:w="809" w:type="dxa"/>
            <w:vAlign w:val="center"/>
          </w:tcPr>
          <w:p w14:paraId="635B82C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ED49AF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0C4487C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EDDA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27D2CBA">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DE8C489">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6819ABBB">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0FFAE661">
            <w:pPr>
              <w:ind w:firstLine="420"/>
              <w:jc w:val="center"/>
              <w:rPr>
                <w:rFonts w:ascii="仿宋_GB2312" w:hAnsi="宋体" w:eastAsia="仿宋_GB2312" w:cs="宋体"/>
              </w:rPr>
            </w:pPr>
          </w:p>
        </w:tc>
      </w:tr>
    </w:tbl>
    <w:p w14:paraId="4F40DE17">
      <w:pPr>
        <w:rPr>
          <w:rFonts w:hint="eastAsia" w:ascii="仿宋_GB2312" w:hAnsi="宋体" w:eastAsia="仿宋_GB2312" w:cs="宋体"/>
          <w:lang w:eastAsia="zh-CN"/>
        </w:rPr>
      </w:pPr>
    </w:p>
    <w:p w14:paraId="632FEA35">
      <w:pPr>
        <w:rPr>
          <w:rFonts w:ascii="仿宋_GB2312" w:hAnsi="宋体" w:eastAsia="仿宋_GB2312" w:cs="宋体"/>
          <w:lang w:eastAsia="zh-CN"/>
        </w:rPr>
        <w:sectPr>
          <w:footerReference r:id="rId7"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4DE47885">
      <w:pPr>
        <w:kinsoku/>
        <w:autoSpaceDE/>
        <w:autoSpaceDN/>
        <w:adjustRightInd/>
        <w:snapToGrid/>
        <w:textAlignment w:val="auto"/>
        <w:rPr>
          <w:rFonts w:hint="eastAsia" w:ascii="方正小标宋简体" w:hAnsi="方正小标宋简体" w:eastAsia="方正小标宋简体" w:cs="方正小标宋简体"/>
          <w:color w:val="000000"/>
          <w:sz w:val="36"/>
          <w:szCs w:val="36"/>
        </w:rPr>
      </w:pPr>
      <w:r>
        <w:rPr>
          <w:rFonts w:hint="eastAsia" w:ascii="仿宋_GB2312" w:eastAsia="仿宋_GB2312"/>
          <w:sz w:val="28"/>
          <w:szCs w:val="28"/>
          <w:lang w:eastAsia="zh-CN"/>
        </w:rPr>
        <w:t>附件7</w:t>
      </w:r>
    </w:p>
    <w:p w14:paraId="6CDA2FE6">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4730585A">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568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182BCF">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0CCCAF55">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6370A5C1">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lang w:val="en-US" w:eastAsia="zh-CN"/>
              </w:rPr>
              <w:t>岳阳县步仙至步仙货运站场公路工程</w:t>
            </w:r>
          </w:p>
        </w:tc>
      </w:tr>
      <w:tr w14:paraId="1FBE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F72D542">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3725F59A">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岳阳县交通运输局</w:t>
            </w:r>
          </w:p>
        </w:tc>
        <w:tc>
          <w:tcPr>
            <w:tcW w:w="1099" w:type="dxa"/>
            <w:vAlign w:val="center"/>
          </w:tcPr>
          <w:p w14:paraId="225FD380">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实施单位</w:t>
            </w:r>
          </w:p>
        </w:tc>
        <w:tc>
          <w:tcPr>
            <w:tcW w:w="3041" w:type="dxa"/>
            <w:gridSpan w:val="3"/>
            <w:vAlign w:val="center"/>
          </w:tcPr>
          <w:p w14:paraId="03DFF308">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岳阳县公路建设和养护中心</w:t>
            </w:r>
          </w:p>
        </w:tc>
      </w:tr>
      <w:tr w14:paraId="2074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88CE13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BEDCFD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440CB90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45BAF86">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14697A9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081C26F">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62758BD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E1AA81D">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79AC46C8">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180B560F">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36A77920">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100A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5C68E8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7FE7443E">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　</w:t>
            </w:r>
          </w:p>
        </w:tc>
        <w:tc>
          <w:tcPr>
            <w:tcW w:w="1020" w:type="dxa"/>
            <w:vAlign w:val="center"/>
          </w:tcPr>
          <w:p w14:paraId="12021EF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14:paraId="4CF7D29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 xml:space="preserve"> 223.72 </w:t>
            </w:r>
          </w:p>
        </w:tc>
        <w:tc>
          <w:tcPr>
            <w:tcW w:w="1099" w:type="dxa"/>
            <w:vAlign w:val="center"/>
          </w:tcPr>
          <w:p w14:paraId="4177A94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 xml:space="preserve"> 223.72 </w:t>
            </w:r>
          </w:p>
        </w:tc>
        <w:tc>
          <w:tcPr>
            <w:tcW w:w="809" w:type="dxa"/>
            <w:vAlign w:val="center"/>
          </w:tcPr>
          <w:p w14:paraId="7A0D4BC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326F470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7F52439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6850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A1B1B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2E6F16D9">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　</w:t>
            </w:r>
          </w:p>
        </w:tc>
        <w:tc>
          <w:tcPr>
            <w:tcW w:w="1020" w:type="dxa"/>
            <w:vAlign w:val="center"/>
          </w:tcPr>
          <w:p w14:paraId="78DFEE5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p>
        </w:tc>
        <w:tc>
          <w:tcPr>
            <w:tcW w:w="1099" w:type="dxa"/>
            <w:vAlign w:val="center"/>
          </w:tcPr>
          <w:p w14:paraId="7F9756E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p>
        </w:tc>
        <w:tc>
          <w:tcPr>
            <w:tcW w:w="1099" w:type="dxa"/>
            <w:vAlign w:val="center"/>
          </w:tcPr>
          <w:p w14:paraId="6A04959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p>
        </w:tc>
        <w:tc>
          <w:tcPr>
            <w:tcW w:w="809" w:type="dxa"/>
            <w:vAlign w:val="center"/>
          </w:tcPr>
          <w:p w14:paraId="2F99A8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6D00663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3AF46DC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311D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468D6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7A7C1A1C">
            <w:pPr>
              <w:widowControl/>
              <w:spacing w:line="260" w:lineRule="exact"/>
              <w:ind w:firstLine="600" w:firstLineChars="300"/>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　</w:t>
            </w:r>
          </w:p>
        </w:tc>
        <w:tc>
          <w:tcPr>
            <w:tcW w:w="1020" w:type="dxa"/>
            <w:vAlign w:val="center"/>
          </w:tcPr>
          <w:p w14:paraId="5F0453D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01CBF73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64F87C4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2DF0295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748BB32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1A7DAE9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37279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16D457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5412E0F2">
            <w:pPr>
              <w:widowControl/>
              <w:spacing w:line="260" w:lineRule="exact"/>
              <w:ind w:firstLine="600" w:firstLineChars="300"/>
              <w:jc w:val="left"/>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shd w:val="clear"/>
            <w:vAlign w:val="center"/>
          </w:tcPr>
          <w:p w14:paraId="1117FE0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0</w:t>
            </w:r>
          </w:p>
        </w:tc>
        <w:tc>
          <w:tcPr>
            <w:tcW w:w="1099" w:type="dxa"/>
            <w:shd w:val="clear"/>
            <w:vAlign w:val="center"/>
          </w:tcPr>
          <w:p w14:paraId="177143A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 xml:space="preserve"> 223.72 </w:t>
            </w:r>
          </w:p>
        </w:tc>
        <w:tc>
          <w:tcPr>
            <w:tcW w:w="1099" w:type="dxa"/>
            <w:shd w:val="clear"/>
            <w:vAlign w:val="center"/>
          </w:tcPr>
          <w:p w14:paraId="05159B0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 xml:space="preserve"> 223.72 </w:t>
            </w:r>
          </w:p>
        </w:tc>
        <w:tc>
          <w:tcPr>
            <w:tcW w:w="809" w:type="dxa"/>
            <w:vAlign w:val="center"/>
          </w:tcPr>
          <w:p w14:paraId="04ADA78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03617B1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23480DB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5D8F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C059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056BF78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26D49D0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5424E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BF5EFC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36B5FDE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项目位于岳阳县步仙镇境内。起于步仙镇东侧距步仙桥约260m，顺接X039（拟升级为S312），向西经过步仙镇镇政府（完全利用S312张谷英至黄沙街公路线位500m），后折向南，沿老路C462展线至蒙华铁路（更名浩吉铁路）步仙站货场，于货场西侧70m左右展线，终于胡兴村，沿线主要控制点：步仙镇镇政府、蒙华铁路（更名浩吉铁路）步仙站。</w:t>
            </w:r>
          </w:p>
          <w:p w14:paraId="442DCB1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pPr>
            <w:r>
              <w:rPr>
                <w:rFonts w:hint="eastAsia" w:ascii="仿宋_GB2312" w:hAnsi="宋体" w:eastAsia="仿宋_GB2312" w:cs="宋体"/>
              </w:rPr>
              <w:t>本项目全线按二级公路标准进行新建，线路全长2.392km，主要建设内容包括路基、路面、涵洞、交通工程及沿线设施建设。占用土地7.12公顷特殊路基处理43465</w:t>
            </w:r>
            <w:r>
              <w:rPr>
                <w:rFonts w:hint="eastAsia" w:ascii="仿宋_GB2312" w:hAnsi="宋体" w:eastAsia="仿宋_GB2312" w:cs="宋体"/>
                <w:lang w:eastAsia="zh-CN"/>
              </w:rPr>
              <w:t>㎡</w:t>
            </w:r>
            <w:r>
              <w:rPr>
                <w:rFonts w:hint="eastAsia" w:ascii="仿宋_GB2312" w:hAnsi="宋体" w:eastAsia="仿宋_GB2312" w:cs="宋体"/>
              </w:rPr>
              <w:t>、路面工程27079</w:t>
            </w:r>
            <w:r>
              <w:rPr>
                <w:rFonts w:hint="eastAsia" w:ascii="仿宋_GB2312" w:hAnsi="宋体" w:eastAsia="仿宋_GB2312" w:cs="宋体"/>
                <w:lang w:eastAsia="zh-CN"/>
              </w:rPr>
              <w:t>㎡</w:t>
            </w:r>
            <w:r>
              <w:rPr>
                <w:rFonts w:hint="eastAsia" w:ascii="仿宋_GB2312" w:hAnsi="宋体" w:eastAsia="仿宋_GB2312" w:cs="宋体"/>
              </w:rPr>
              <w:t>、涵洞工程18道、路线交叉10处。无新建桥梁工程。</w:t>
            </w:r>
          </w:p>
        </w:tc>
        <w:tc>
          <w:tcPr>
            <w:tcW w:w="4140" w:type="dxa"/>
            <w:gridSpan w:val="4"/>
            <w:vAlign w:val="center"/>
          </w:tcPr>
          <w:p w14:paraId="08B8854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lang w:eastAsia="zh-CN"/>
              </w:rPr>
            </w:pPr>
            <w:r>
              <w:rPr>
                <w:rFonts w:hint="eastAsia" w:ascii="仿宋_GB2312" w:hAnsi="宋体" w:eastAsia="仿宋_GB2312" w:cs="宋体"/>
                <w:lang w:eastAsia="zh-CN"/>
              </w:rPr>
              <w:t>已完成本年预期目标</w:t>
            </w:r>
          </w:p>
        </w:tc>
      </w:tr>
      <w:tr w14:paraId="019E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3DC96BA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068C9B41">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40019CA9">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40878AFF">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7724F5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82030E6">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7BE5491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7BB2C2E">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23332C1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7B9C2B16">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733B4A21">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2E8A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FFD6DD6">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7DE71DB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265AC83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CD8F03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05DCA3A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修建里程</w:t>
            </w:r>
          </w:p>
        </w:tc>
        <w:tc>
          <w:tcPr>
            <w:tcW w:w="1099" w:type="dxa"/>
            <w:vAlign w:val="center"/>
          </w:tcPr>
          <w:p w14:paraId="439C955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2.392km</w:t>
            </w:r>
          </w:p>
        </w:tc>
        <w:tc>
          <w:tcPr>
            <w:tcW w:w="1099" w:type="dxa"/>
            <w:vAlign w:val="center"/>
          </w:tcPr>
          <w:p w14:paraId="760381A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2.392km</w:t>
            </w:r>
          </w:p>
        </w:tc>
        <w:tc>
          <w:tcPr>
            <w:tcW w:w="809" w:type="dxa"/>
            <w:vAlign w:val="center"/>
          </w:tcPr>
          <w:p w14:paraId="365A9EE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6DDA0F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09BD811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3E6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037C3459">
            <w:pPr>
              <w:ind w:firstLine="420"/>
              <w:jc w:val="center"/>
              <w:rPr>
                <w:rFonts w:ascii="仿宋_GB2312" w:hAnsi="宋体" w:eastAsia="仿宋_GB2312" w:cs="宋体"/>
              </w:rPr>
            </w:pPr>
          </w:p>
        </w:tc>
        <w:tc>
          <w:tcPr>
            <w:tcW w:w="1059" w:type="dxa"/>
            <w:vMerge w:val="continue"/>
            <w:tcBorders>
              <w:top w:val="nil"/>
              <w:bottom w:val="nil"/>
            </w:tcBorders>
            <w:vAlign w:val="center"/>
          </w:tcPr>
          <w:p w14:paraId="38BA242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1DA9C52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7205FAE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项目（工程）验收合格率</w:t>
            </w:r>
          </w:p>
        </w:tc>
        <w:tc>
          <w:tcPr>
            <w:tcW w:w="1099" w:type="dxa"/>
            <w:vAlign w:val="center"/>
          </w:tcPr>
          <w:p w14:paraId="5E4A511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3CCE5C8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1437C30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en-US"/>
              </w:rPr>
            </w:pPr>
            <w:r>
              <w:rPr>
                <w:rFonts w:hint="eastAsia" w:ascii="仿宋_GB2312" w:hAnsi="宋体" w:eastAsia="仿宋_GB2312" w:cs="宋体"/>
                <w:lang w:val="en-US" w:eastAsia="zh-CN"/>
              </w:rPr>
              <w:t>10</w:t>
            </w:r>
          </w:p>
        </w:tc>
        <w:tc>
          <w:tcPr>
            <w:tcW w:w="849" w:type="dxa"/>
            <w:vAlign w:val="center"/>
          </w:tcPr>
          <w:p w14:paraId="7152FED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181671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75C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351B086">
            <w:pPr>
              <w:ind w:firstLine="420"/>
              <w:jc w:val="center"/>
              <w:rPr>
                <w:rFonts w:ascii="仿宋_GB2312" w:hAnsi="宋体" w:eastAsia="仿宋_GB2312" w:cs="宋体"/>
              </w:rPr>
            </w:pPr>
          </w:p>
        </w:tc>
        <w:tc>
          <w:tcPr>
            <w:tcW w:w="1059" w:type="dxa"/>
            <w:vMerge w:val="continue"/>
            <w:tcBorders>
              <w:top w:val="nil"/>
              <w:bottom w:val="nil"/>
            </w:tcBorders>
            <w:vAlign w:val="center"/>
          </w:tcPr>
          <w:p w14:paraId="29263E2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19F8732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3799FAB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完工时间</w:t>
            </w:r>
          </w:p>
        </w:tc>
        <w:tc>
          <w:tcPr>
            <w:tcW w:w="1099" w:type="dxa"/>
            <w:vAlign w:val="center"/>
          </w:tcPr>
          <w:p w14:paraId="03F7552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1099" w:type="dxa"/>
            <w:vAlign w:val="center"/>
          </w:tcPr>
          <w:p w14:paraId="2438664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809" w:type="dxa"/>
            <w:vAlign w:val="center"/>
          </w:tcPr>
          <w:p w14:paraId="52B93E8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7E081B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50B33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6404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4B3FC22C">
            <w:pPr>
              <w:ind w:firstLine="420"/>
              <w:jc w:val="center"/>
              <w:rPr>
                <w:rFonts w:ascii="仿宋_GB2312" w:hAnsi="宋体" w:eastAsia="仿宋_GB2312" w:cs="宋体"/>
              </w:rPr>
            </w:pPr>
          </w:p>
        </w:tc>
        <w:tc>
          <w:tcPr>
            <w:tcW w:w="1059" w:type="dxa"/>
            <w:vMerge w:val="continue"/>
            <w:tcBorders>
              <w:top w:val="nil"/>
              <w:bottom w:val="nil"/>
            </w:tcBorders>
            <w:vAlign w:val="center"/>
          </w:tcPr>
          <w:p w14:paraId="12195B8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1719EC5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28DA4F7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修建成本控制在范围内</w:t>
            </w:r>
          </w:p>
        </w:tc>
        <w:tc>
          <w:tcPr>
            <w:tcW w:w="1099" w:type="dxa"/>
            <w:vAlign w:val="center"/>
          </w:tcPr>
          <w:p w14:paraId="2D5A514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≤223万元</w:t>
            </w:r>
          </w:p>
        </w:tc>
        <w:tc>
          <w:tcPr>
            <w:tcW w:w="1099" w:type="dxa"/>
            <w:vAlign w:val="center"/>
          </w:tcPr>
          <w:p w14:paraId="4281391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552D8C0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469818D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6AE748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A107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2D1ECB4">
            <w:pPr>
              <w:ind w:firstLine="420"/>
              <w:jc w:val="center"/>
              <w:rPr>
                <w:rFonts w:ascii="仿宋_GB2312" w:hAnsi="宋体" w:eastAsia="仿宋_GB2312" w:cs="宋体"/>
              </w:rPr>
            </w:pPr>
          </w:p>
        </w:tc>
        <w:tc>
          <w:tcPr>
            <w:tcW w:w="1059" w:type="dxa"/>
            <w:vMerge w:val="continue"/>
            <w:tcBorders>
              <w:top w:val="nil"/>
            </w:tcBorders>
            <w:vAlign w:val="center"/>
          </w:tcPr>
          <w:p w14:paraId="1454408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7252D51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07785D4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临时用地</w:t>
            </w:r>
          </w:p>
          <w:p w14:paraId="14BA4CA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占用</w:t>
            </w:r>
          </w:p>
        </w:tc>
        <w:tc>
          <w:tcPr>
            <w:tcW w:w="1099" w:type="dxa"/>
            <w:vAlign w:val="center"/>
          </w:tcPr>
          <w:p w14:paraId="1CCEF8B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≤400平方米</w:t>
            </w:r>
          </w:p>
        </w:tc>
        <w:tc>
          <w:tcPr>
            <w:tcW w:w="1099" w:type="dxa"/>
            <w:vAlign w:val="center"/>
          </w:tcPr>
          <w:p w14:paraId="4545918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25824D1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6F47BD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795157D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A5E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84CF530">
            <w:pPr>
              <w:ind w:firstLine="420"/>
              <w:jc w:val="center"/>
              <w:rPr>
                <w:rFonts w:ascii="仿宋_GB2312" w:hAnsi="宋体" w:eastAsia="仿宋_GB2312" w:cs="宋体"/>
              </w:rPr>
            </w:pPr>
          </w:p>
        </w:tc>
        <w:tc>
          <w:tcPr>
            <w:tcW w:w="1059" w:type="dxa"/>
            <w:vMerge w:val="continue"/>
            <w:tcBorders>
              <w:top w:val="nil"/>
            </w:tcBorders>
            <w:vAlign w:val="center"/>
          </w:tcPr>
          <w:p w14:paraId="68686CF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21690C6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05FBCF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空气污染</w:t>
            </w:r>
          </w:p>
          <w:p w14:paraId="1FB91B0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面积</w:t>
            </w:r>
          </w:p>
        </w:tc>
        <w:tc>
          <w:tcPr>
            <w:tcW w:w="1099" w:type="dxa"/>
            <w:vAlign w:val="center"/>
          </w:tcPr>
          <w:p w14:paraId="77F7F67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≤100平方米</w:t>
            </w:r>
          </w:p>
        </w:tc>
        <w:tc>
          <w:tcPr>
            <w:tcW w:w="1099" w:type="dxa"/>
            <w:vAlign w:val="center"/>
          </w:tcPr>
          <w:p w14:paraId="7D0AB9E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7143CC7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24776B1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19C64D2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5CA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52EBB14">
            <w:pPr>
              <w:ind w:firstLine="420"/>
              <w:jc w:val="center"/>
              <w:rPr>
                <w:rFonts w:ascii="仿宋_GB2312" w:hAnsi="宋体" w:eastAsia="仿宋_GB2312" w:cs="宋体"/>
              </w:rPr>
            </w:pPr>
          </w:p>
        </w:tc>
        <w:tc>
          <w:tcPr>
            <w:tcW w:w="1059" w:type="dxa"/>
            <w:vMerge w:val="restart"/>
            <w:tcBorders>
              <w:bottom w:val="nil"/>
            </w:tcBorders>
            <w:vAlign w:val="center"/>
          </w:tcPr>
          <w:p w14:paraId="7AE414C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4C02E27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03701AA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06ADF06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D1FE48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带动当地经济发展</w:t>
            </w:r>
          </w:p>
        </w:tc>
        <w:tc>
          <w:tcPr>
            <w:tcW w:w="1099" w:type="dxa"/>
            <w:vAlign w:val="center"/>
          </w:tcPr>
          <w:p w14:paraId="54DC163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445FE92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656EBAB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094BC2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485EE6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BE9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CE2F620">
            <w:pPr>
              <w:ind w:firstLine="420"/>
              <w:jc w:val="center"/>
              <w:rPr>
                <w:rFonts w:ascii="仿宋_GB2312" w:hAnsi="宋体" w:eastAsia="仿宋_GB2312" w:cs="宋体"/>
              </w:rPr>
            </w:pPr>
          </w:p>
        </w:tc>
        <w:tc>
          <w:tcPr>
            <w:tcW w:w="1059" w:type="dxa"/>
            <w:vMerge w:val="continue"/>
            <w:tcBorders>
              <w:top w:val="nil"/>
              <w:bottom w:val="nil"/>
            </w:tcBorders>
            <w:vAlign w:val="center"/>
          </w:tcPr>
          <w:p w14:paraId="02D49D0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34CA7EC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15D6AEC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10C640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完成修建公路受益人数</w:t>
            </w:r>
          </w:p>
        </w:tc>
        <w:tc>
          <w:tcPr>
            <w:tcW w:w="1099" w:type="dxa"/>
            <w:vAlign w:val="center"/>
          </w:tcPr>
          <w:p w14:paraId="7224CDF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≥20000人</w:t>
            </w:r>
          </w:p>
        </w:tc>
        <w:tc>
          <w:tcPr>
            <w:tcW w:w="1099" w:type="dxa"/>
            <w:vAlign w:val="center"/>
          </w:tcPr>
          <w:p w14:paraId="6D916B9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3A8E144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761DD4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75E3BF0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58F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81CDB4B">
            <w:pPr>
              <w:ind w:firstLine="420"/>
              <w:jc w:val="center"/>
              <w:rPr>
                <w:rFonts w:ascii="仿宋_GB2312" w:hAnsi="宋体" w:eastAsia="仿宋_GB2312" w:cs="宋体"/>
              </w:rPr>
            </w:pPr>
          </w:p>
        </w:tc>
        <w:tc>
          <w:tcPr>
            <w:tcW w:w="1059" w:type="dxa"/>
            <w:vMerge w:val="continue"/>
            <w:tcBorders>
              <w:top w:val="nil"/>
              <w:bottom w:val="nil"/>
            </w:tcBorders>
            <w:vAlign w:val="center"/>
          </w:tcPr>
          <w:p w14:paraId="7102A51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40D9A07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1513667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保障交通安全</w:t>
            </w:r>
          </w:p>
        </w:tc>
        <w:tc>
          <w:tcPr>
            <w:tcW w:w="1099" w:type="dxa"/>
            <w:vAlign w:val="center"/>
          </w:tcPr>
          <w:p w14:paraId="6762C87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1099" w:type="dxa"/>
            <w:vAlign w:val="center"/>
          </w:tcPr>
          <w:p w14:paraId="73EF951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809" w:type="dxa"/>
            <w:vAlign w:val="center"/>
          </w:tcPr>
          <w:p w14:paraId="289FB2F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3448DF6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34D2637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22B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C904F5B">
            <w:pPr>
              <w:ind w:firstLine="420"/>
              <w:jc w:val="center"/>
              <w:rPr>
                <w:rFonts w:ascii="仿宋_GB2312" w:hAnsi="宋体" w:eastAsia="仿宋_GB2312" w:cs="宋体"/>
              </w:rPr>
            </w:pPr>
          </w:p>
        </w:tc>
        <w:tc>
          <w:tcPr>
            <w:tcW w:w="1059" w:type="dxa"/>
            <w:vMerge w:val="continue"/>
            <w:tcBorders>
              <w:top w:val="nil"/>
              <w:bottom w:val="nil"/>
            </w:tcBorders>
            <w:vAlign w:val="center"/>
          </w:tcPr>
          <w:p w14:paraId="4BA852A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032BC5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生态效益</w:t>
            </w:r>
          </w:p>
          <w:p w14:paraId="14AF5D8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4D92495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7C1596F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5C99734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809" w:type="dxa"/>
            <w:vAlign w:val="center"/>
          </w:tcPr>
          <w:p w14:paraId="2D5290C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818481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6343D02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412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760E59B5">
            <w:pPr>
              <w:ind w:firstLine="420"/>
              <w:jc w:val="center"/>
              <w:rPr>
                <w:rFonts w:ascii="仿宋_GB2312" w:hAnsi="宋体" w:eastAsia="仿宋_GB2312" w:cs="宋体"/>
              </w:rPr>
            </w:pPr>
          </w:p>
        </w:tc>
        <w:tc>
          <w:tcPr>
            <w:tcW w:w="1059" w:type="dxa"/>
            <w:vMerge w:val="continue"/>
            <w:tcBorders>
              <w:top w:val="nil"/>
              <w:bottom w:val="nil"/>
            </w:tcBorders>
            <w:vAlign w:val="center"/>
          </w:tcPr>
          <w:p w14:paraId="5B27A42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7149E10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可持续影响</w:t>
            </w:r>
          </w:p>
          <w:p w14:paraId="2F00171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3FC86F8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对区域生态环境提升明显</w:t>
            </w:r>
          </w:p>
        </w:tc>
        <w:tc>
          <w:tcPr>
            <w:tcW w:w="1099" w:type="dxa"/>
            <w:vAlign w:val="center"/>
          </w:tcPr>
          <w:p w14:paraId="2795DF1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4280C66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0FEA802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23BF606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F519EC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9923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AC0B91F">
            <w:pPr>
              <w:ind w:firstLine="420"/>
              <w:jc w:val="center"/>
              <w:rPr>
                <w:rFonts w:ascii="仿宋_GB2312" w:hAnsi="宋体" w:eastAsia="仿宋_GB2312" w:cs="宋体"/>
              </w:rPr>
            </w:pPr>
          </w:p>
        </w:tc>
        <w:tc>
          <w:tcPr>
            <w:tcW w:w="1059" w:type="dxa"/>
            <w:vMerge w:val="continue"/>
            <w:tcBorders>
              <w:top w:val="nil"/>
            </w:tcBorders>
            <w:vAlign w:val="center"/>
          </w:tcPr>
          <w:p w14:paraId="461EC14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526074E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1738663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居民出行方便</w:t>
            </w:r>
          </w:p>
        </w:tc>
        <w:tc>
          <w:tcPr>
            <w:tcW w:w="1099" w:type="dxa"/>
            <w:vAlign w:val="center"/>
          </w:tcPr>
          <w:p w14:paraId="7F3BC63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1099" w:type="dxa"/>
            <w:vAlign w:val="center"/>
          </w:tcPr>
          <w:p w14:paraId="2DB63D5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809" w:type="dxa"/>
            <w:vAlign w:val="center"/>
          </w:tcPr>
          <w:p w14:paraId="78ECB3F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AD3FF8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F93606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270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37EE47D">
            <w:pPr>
              <w:ind w:firstLine="420"/>
              <w:jc w:val="center"/>
              <w:rPr>
                <w:rFonts w:ascii="仿宋_GB2312" w:hAnsi="宋体" w:eastAsia="仿宋_GB2312" w:cs="宋体"/>
              </w:rPr>
            </w:pPr>
          </w:p>
        </w:tc>
        <w:tc>
          <w:tcPr>
            <w:tcW w:w="1059" w:type="dxa"/>
            <w:tcBorders>
              <w:bottom w:val="nil"/>
            </w:tcBorders>
            <w:vAlign w:val="center"/>
          </w:tcPr>
          <w:p w14:paraId="090CE67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28680C6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服务对象</w:t>
            </w:r>
          </w:p>
          <w:p w14:paraId="3FE6F41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p>
        </w:tc>
        <w:tc>
          <w:tcPr>
            <w:tcW w:w="1020" w:type="dxa"/>
            <w:vAlign w:val="center"/>
          </w:tcPr>
          <w:p w14:paraId="16EE4B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群众满意度</w:t>
            </w:r>
          </w:p>
        </w:tc>
        <w:tc>
          <w:tcPr>
            <w:tcW w:w="1099" w:type="dxa"/>
            <w:vAlign w:val="center"/>
          </w:tcPr>
          <w:p w14:paraId="54787B8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≥90%</w:t>
            </w:r>
          </w:p>
        </w:tc>
        <w:tc>
          <w:tcPr>
            <w:tcW w:w="1099" w:type="dxa"/>
            <w:vAlign w:val="center"/>
          </w:tcPr>
          <w:p w14:paraId="1052CA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96%</w:t>
            </w:r>
          </w:p>
        </w:tc>
        <w:tc>
          <w:tcPr>
            <w:tcW w:w="809" w:type="dxa"/>
            <w:vAlign w:val="center"/>
          </w:tcPr>
          <w:p w14:paraId="1DCB098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4B5BFA4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00C59B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7596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F3EFDFF">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D818395">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2C30573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0CEA0B9D">
            <w:pPr>
              <w:ind w:firstLine="420"/>
              <w:jc w:val="center"/>
              <w:rPr>
                <w:rFonts w:ascii="仿宋_GB2312" w:hAnsi="宋体" w:eastAsia="仿宋_GB2312" w:cs="宋体"/>
              </w:rPr>
            </w:pPr>
          </w:p>
        </w:tc>
      </w:tr>
    </w:tbl>
    <w:p w14:paraId="7D587C90">
      <w:pPr>
        <w:kinsoku/>
        <w:autoSpaceDE/>
        <w:autoSpaceDN/>
        <w:adjustRightInd/>
        <w:snapToGrid/>
        <w:textAlignment w:val="auto"/>
        <w:rPr>
          <w:rFonts w:hint="eastAsia" w:ascii="仿宋_GB2312" w:hAnsi="宋体" w:eastAsia="仿宋_GB2312" w:cs="宋体"/>
          <w:lang w:eastAsia="zh-CN"/>
        </w:rPr>
      </w:pPr>
    </w:p>
    <w:p w14:paraId="78B7BD35">
      <w:pPr>
        <w:kinsoku/>
        <w:autoSpaceDE/>
        <w:autoSpaceDN/>
        <w:adjustRightInd/>
        <w:snapToGrid/>
        <w:textAlignment w:val="auto"/>
        <w:rPr>
          <w:rFonts w:hint="eastAsia"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08BA71C9">
      <w:pPr>
        <w:rPr>
          <w:rFonts w:hint="eastAsia" w:ascii="仿宋_GB2312" w:hAnsi="宋体" w:eastAsia="仿宋_GB2312" w:cs="宋体"/>
          <w:lang w:eastAsia="zh-CN"/>
        </w:rPr>
      </w:pPr>
      <w:r>
        <w:rPr>
          <w:rFonts w:hint="eastAsia" w:ascii="仿宋_GB2312" w:hAnsi="宋体" w:eastAsia="仿宋_GB2312" w:cs="宋体"/>
          <w:lang w:eastAsia="zh-CN"/>
        </w:rPr>
        <w:br w:type="page"/>
      </w:r>
    </w:p>
    <w:p w14:paraId="11653045">
      <w:pPr>
        <w:kinsoku/>
        <w:autoSpaceDE/>
        <w:autoSpaceDN/>
        <w:adjustRightInd/>
        <w:snapToGrid/>
        <w:textAlignment w:val="auto"/>
        <w:rPr>
          <w:rFonts w:hint="eastAsia" w:ascii="方正小标宋简体" w:hAnsi="方正小标宋简体" w:eastAsia="方正小标宋简体" w:cs="方正小标宋简体"/>
          <w:color w:val="000000"/>
          <w:sz w:val="36"/>
          <w:szCs w:val="36"/>
        </w:rPr>
      </w:pPr>
      <w:r>
        <w:rPr>
          <w:rFonts w:hint="eastAsia" w:ascii="仿宋_GB2312" w:eastAsia="仿宋_GB2312"/>
          <w:sz w:val="28"/>
          <w:szCs w:val="28"/>
          <w:lang w:eastAsia="zh-CN"/>
        </w:rPr>
        <w:t>附件7</w:t>
      </w:r>
    </w:p>
    <w:p w14:paraId="685DEFAE">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4F2C6F9B">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EB1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24A2F2D">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0C72B8E5">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75733DE0">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lang w:val="en-US" w:eastAsia="zh-CN"/>
              </w:rPr>
              <w:t>S310岳阳县公田至新墙公路改建工程</w:t>
            </w:r>
          </w:p>
        </w:tc>
      </w:tr>
      <w:tr w14:paraId="2096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5491EC6">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6D0ADA6E">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岳阳县交通运输局</w:t>
            </w:r>
          </w:p>
        </w:tc>
        <w:tc>
          <w:tcPr>
            <w:tcW w:w="1099" w:type="dxa"/>
            <w:vAlign w:val="center"/>
          </w:tcPr>
          <w:p w14:paraId="2BEE52D7">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实施单位</w:t>
            </w:r>
          </w:p>
        </w:tc>
        <w:tc>
          <w:tcPr>
            <w:tcW w:w="3041" w:type="dxa"/>
            <w:gridSpan w:val="3"/>
            <w:vAlign w:val="center"/>
          </w:tcPr>
          <w:p w14:paraId="608913B2">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岳阳县公路建设和养护中心</w:t>
            </w:r>
          </w:p>
        </w:tc>
      </w:tr>
      <w:tr w14:paraId="19E3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B37574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79B814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73BA0B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10E697C">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7B397F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B0FF7A6">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1A2D625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4AE3E241">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4C8B0402">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6B2F5110">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3417DFCC">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52D7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CD24AE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79758164">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　</w:t>
            </w:r>
          </w:p>
        </w:tc>
        <w:tc>
          <w:tcPr>
            <w:tcW w:w="1020" w:type="dxa"/>
            <w:vAlign w:val="center"/>
          </w:tcPr>
          <w:p w14:paraId="112A3D7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eastAsia="zh-CN"/>
              </w:rPr>
              <w:t>0</w:t>
            </w:r>
          </w:p>
        </w:tc>
        <w:tc>
          <w:tcPr>
            <w:tcW w:w="1099" w:type="dxa"/>
            <w:vAlign w:val="center"/>
          </w:tcPr>
          <w:p w14:paraId="4222782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168.60</w:t>
            </w:r>
          </w:p>
        </w:tc>
        <w:tc>
          <w:tcPr>
            <w:tcW w:w="1099" w:type="dxa"/>
            <w:vAlign w:val="center"/>
          </w:tcPr>
          <w:p w14:paraId="7014B61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168.60</w:t>
            </w:r>
          </w:p>
        </w:tc>
        <w:tc>
          <w:tcPr>
            <w:tcW w:w="809" w:type="dxa"/>
            <w:vAlign w:val="center"/>
          </w:tcPr>
          <w:p w14:paraId="122B949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FF6A1F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4B1FEF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352A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018B2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1B15DE19">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　</w:t>
            </w:r>
          </w:p>
        </w:tc>
        <w:tc>
          <w:tcPr>
            <w:tcW w:w="1020" w:type="dxa"/>
            <w:vAlign w:val="center"/>
          </w:tcPr>
          <w:p w14:paraId="5D2B7BC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08177FC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168.60</w:t>
            </w:r>
          </w:p>
        </w:tc>
        <w:tc>
          <w:tcPr>
            <w:tcW w:w="1099" w:type="dxa"/>
            <w:vAlign w:val="center"/>
          </w:tcPr>
          <w:p w14:paraId="2E83798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168.60</w:t>
            </w:r>
          </w:p>
        </w:tc>
        <w:tc>
          <w:tcPr>
            <w:tcW w:w="809" w:type="dxa"/>
            <w:vAlign w:val="center"/>
          </w:tcPr>
          <w:p w14:paraId="0D5D4D2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57B40C7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3EC17C9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64D6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083884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6E9A7016">
            <w:pPr>
              <w:widowControl/>
              <w:spacing w:line="260" w:lineRule="exact"/>
              <w:ind w:firstLine="600" w:firstLineChars="300"/>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　</w:t>
            </w:r>
          </w:p>
        </w:tc>
        <w:tc>
          <w:tcPr>
            <w:tcW w:w="1020" w:type="dxa"/>
            <w:vAlign w:val="center"/>
          </w:tcPr>
          <w:p w14:paraId="6F38429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76FD00C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2FCD54A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3B3D6AB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3154745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6EF85E4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2D46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73680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73170877">
            <w:pPr>
              <w:widowControl/>
              <w:spacing w:line="260" w:lineRule="exact"/>
              <w:ind w:firstLine="600" w:firstLineChars="300"/>
              <w:jc w:val="left"/>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vAlign w:val="center"/>
          </w:tcPr>
          <w:p w14:paraId="5CE7E59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16AD072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34C18D4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145A3BF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6DD9DE7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63DA8EF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44CD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restart"/>
            <w:tcBorders>
              <w:bottom w:val="nil"/>
            </w:tcBorders>
            <w:vAlign w:val="center"/>
          </w:tcPr>
          <w:p w14:paraId="6EDCB70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2781ECD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74D6EE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03BA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F826D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58BD43F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S310岳阳县公田至新墙公路工程，起于岳阳县公田镇X108线与S306线平交处</w:t>
            </w:r>
            <w:r>
              <w:rPr>
                <w:rFonts w:hint="eastAsia" w:ascii="仿宋_GB2312" w:hAnsi="宋体" w:eastAsia="仿宋_GB2312" w:cs="宋体"/>
                <w:lang w:eastAsia="zh-CN"/>
              </w:rPr>
              <w:t>，</w:t>
            </w:r>
            <w:r>
              <w:rPr>
                <w:rFonts w:hint="eastAsia" w:ascii="仿宋_GB2312" w:hAnsi="宋体" w:eastAsia="仿宋_GB2312" w:cs="宋体"/>
              </w:rPr>
              <w:t>往东经王安、杨林、十步桥、大屋湾，止于新墙，顺接岳荣新公路。线路全长24.13公里。</w:t>
            </w:r>
          </w:p>
        </w:tc>
        <w:tc>
          <w:tcPr>
            <w:tcW w:w="4140" w:type="dxa"/>
            <w:gridSpan w:val="4"/>
            <w:vAlign w:val="center"/>
          </w:tcPr>
          <w:p w14:paraId="252B1F4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项目分二期实施，一期已立项，初步设计批复和概算批复都已出</w:t>
            </w:r>
            <w:r>
              <w:rPr>
                <w:rFonts w:hint="eastAsia" w:ascii="仿宋_GB2312" w:hAnsi="宋体" w:eastAsia="仿宋_GB2312" w:cs="宋体"/>
                <w:lang w:eastAsia="zh-CN"/>
              </w:rPr>
              <w:t>。</w:t>
            </w:r>
          </w:p>
        </w:tc>
      </w:tr>
      <w:tr w14:paraId="31CD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77A5407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23D2CA80">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38E394EF">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1C624495">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6A47477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23726BA">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509141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82D58B4">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620ED49B">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21F5FB41">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471FB5C7">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3FE1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0371A8">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1451A69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31F927E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5B695C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3CF9CC6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项目立项</w:t>
            </w:r>
          </w:p>
        </w:tc>
        <w:tc>
          <w:tcPr>
            <w:tcW w:w="1099" w:type="dxa"/>
            <w:vAlign w:val="center"/>
          </w:tcPr>
          <w:p w14:paraId="7760169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1项</w:t>
            </w:r>
          </w:p>
        </w:tc>
        <w:tc>
          <w:tcPr>
            <w:tcW w:w="1099" w:type="dxa"/>
            <w:vAlign w:val="center"/>
          </w:tcPr>
          <w:p w14:paraId="448A550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1项</w:t>
            </w:r>
          </w:p>
        </w:tc>
        <w:tc>
          <w:tcPr>
            <w:tcW w:w="809" w:type="dxa"/>
            <w:vAlign w:val="center"/>
          </w:tcPr>
          <w:p w14:paraId="55179E5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B3C128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5BCD8B4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项目分二期实施，一期已立项，初步设计批复和概算批复都已出</w:t>
            </w:r>
            <w:r>
              <w:rPr>
                <w:rFonts w:hint="eastAsia" w:ascii="仿宋_GB2312" w:hAnsi="宋体" w:eastAsia="仿宋_GB2312" w:cs="宋体"/>
                <w:lang w:eastAsia="zh-CN"/>
              </w:rPr>
              <w:t>。</w:t>
            </w:r>
          </w:p>
        </w:tc>
      </w:tr>
      <w:tr w14:paraId="6160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FD9F8B3">
            <w:pPr>
              <w:ind w:firstLine="420"/>
              <w:jc w:val="center"/>
              <w:rPr>
                <w:rFonts w:ascii="仿宋_GB2312" w:hAnsi="宋体" w:eastAsia="仿宋_GB2312" w:cs="宋体"/>
              </w:rPr>
            </w:pPr>
          </w:p>
        </w:tc>
        <w:tc>
          <w:tcPr>
            <w:tcW w:w="1059" w:type="dxa"/>
            <w:vMerge w:val="continue"/>
            <w:tcBorders>
              <w:top w:val="nil"/>
              <w:bottom w:val="nil"/>
            </w:tcBorders>
            <w:vAlign w:val="center"/>
          </w:tcPr>
          <w:p w14:paraId="6A6D530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621A14C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309F9D6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项目（工程）验收合格率</w:t>
            </w:r>
          </w:p>
        </w:tc>
        <w:tc>
          <w:tcPr>
            <w:tcW w:w="1099" w:type="dxa"/>
            <w:vAlign w:val="center"/>
          </w:tcPr>
          <w:p w14:paraId="0B70181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2FF780C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044627F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en-US"/>
              </w:rPr>
            </w:pPr>
            <w:r>
              <w:rPr>
                <w:rFonts w:hint="eastAsia" w:ascii="仿宋_GB2312" w:hAnsi="宋体" w:eastAsia="仿宋_GB2312" w:cs="宋体"/>
                <w:lang w:val="en-US" w:eastAsia="zh-CN"/>
              </w:rPr>
              <w:t>10</w:t>
            </w:r>
          </w:p>
        </w:tc>
        <w:tc>
          <w:tcPr>
            <w:tcW w:w="849" w:type="dxa"/>
            <w:vAlign w:val="center"/>
          </w:tcPr>
          <w:p w14:paraId="4E12F2A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6C48243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DF1F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344900C">
            <w:pPr>
              <w:ind w:firstLine="420"/>
              <w:jc w:val="center"/>
              <w:rPr>
                <w:rFonts w:ascii="仿宋_GB2312" w:hAnsi="宋体" w:eastAsia="仿宋_GB2312" w:cs="宋体"/>
              </w:rPr>
            </w:pPr>
          </w:p>
        </w:tc>
        <w:tc>
          <w:tcPr>
            <w:tcW w:w="1059" w:type="dxa"/>
            <w:vMerge w:val="continue"/>
            <w:tcBorders>
              <w:top w:val="nil"/>
              <w:bottom w:val="nil"/>
            </w:tcBorders>
            <w:vAlign w:val="center"/>
          </w:tcPr>
          <w:p w14:paraId="58CE669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73ACBD3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5399374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完工时间</w:t>
            </w:r>
          </w:p>
        </w:tc>
        <w:tc>
          <w:tcPr>
            <w:tcW w:w="1099" w:type="dxa"/>
            <w:vAlign w:val="center"/>
          </w:tcPr>
          <w:p w14:paraId="6019BB6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1099" w:type="dxa"/>
            <w:vAlign w:val="center"/>
          </w:tcPr>
          <w:p w14:paraId="64831B8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809" w:type="dxa"/>
            <w:vAlign w:val="center"/>
          </w:tcPr>
          <w:p w14:paraId="482A9BF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1DCE0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409E39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242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4557C0CE">
            <w:pPr>
              <w:ind w:firstLine="420"/>
              <w:jc w:val="center"/>
              <w:rPr>
                <w:rFonts w:ascii="仿宋_GB2312" w:hAnsi="宋体" w:eastAsia="仿宋_GB2312" w:cs="宋体"/>
              </w:rPr>
            </w:pPr>
          </w:p>
        </w:tc>
        <w:tc>
          <w:tcPr>
            <w:tcW w:w="1059" w:type="dxa"/>
            <w:vMerge w:val="continue"/>
            <w:tcBorders>
              <w:top w:val="nil"/>
              <w:bottom w:val="nil"/>
            </w:tcBorders>
            <w:vAlign w:val="center"/>
          </w:tcPr>
          <w:p w14:paraId="6D5F97D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731983E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4B345D6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修建成本控制在范围内</w:t>
            </w:r>
          </w:p>
        </w:tc>
        <w:tc>
          <w:tcPr>
            <w:tcW w:w="1099" w:type="dxa"/>
            <w:vAlign w:val="center"/>
          </w:tcPr>
          <w:p w14:paraId="5B926B5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≤168万元</w:t>
            </w:r>
          </w:p>
        </w:tc>
        <w:tc>
          <w:tcPr>
            <w:tcW w:w="1099" w:type="dxa"/>
            <w:vAlign w:val="center"/>
          </w:tcPr>
          <w:p w14:paraId="1B1DD38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4FBBB7E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F850C8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50D6E3F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3B58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576AFA7">
            <w:pPr>
              <w:ind w:firstLine="420"/>
              <w:jc w:val="center"/>
              <w:rPr>
                <w:rFonts w:ascii="仿宋_GB2312" w:hAnsi="宋体" w:eastAsia="仿宋_GB2312" w:cs="宋体"/>
              </w:rPr>
            </w:pPr>
          </w:p>
        </w:tc>
        <w:tc>
          <w:tcPr>
            <w:tcW w:w="1059" w:type="dxa"/>
            <w:vMerge w:val="continue"/>
            <w:tcBorders>
              <w:top w:val="nil"/>
            </w:tcBorders>
            <w:vAlign w:val="center"/>
          </w:tcPr>
          <w:p w14:paraId="78F27E3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1F5C8E6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36EDD4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临时用地</w:t>
            </w:r>
          </w:p>
          <w:p w14:paraId="2B5950B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占用</w:t>
            </w:r>
          </w:p>
        </w:tc>
        <w:tc>
          <w:tcPr>
            <w:tcW w:w="1099" w:type="dxa"/>
            <w:vAlign w:val="center"/>
          </w:tcPr>
          <w:p w14:paraId="57FA247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≤400平方米</w:t>
            </w:r>
          </w:p>
        </w:tc>
        <w:tc>
          <w:tcPr>
            <w:tcW w:w="1099" w:type="dxa"/>
            <w:vAlign w:val="center"/>
          </w:tcPr>
          <w:p w14:paraId="4DD464E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1E9E6F6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299184C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3D1C7C9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ADF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15DE623">
            <w:pPr>
              <w:ind w:firstLine="420"/>
              <w:jc w:val="center"/>
              <w:rPr>
                <w:rFonts w:ascii="仿宋_GB2312" w:hAnsi="宋体" w:eastAsia="仿宋_GB2312" w:cs="宋体"/>
              </w:rPr>
            </w:pPr>
          </w:p>
        </w:tc>
        <w:tc>
          <w:tcPr>
            <w:tcW w:w="1059" w:type="dxa"/>
            <w:vMerge w:val="continue"/>
            <w:tcBorders>
              <w:top w:val="nil"/>
            </w:tcBorders>
            <w:vAlign w:val="center"/>
          </w:tcPr>
          <w:p w14:paraId="0F0CDF3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7668FEF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7776CD4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空气污染</w:t>
            </w:r>
          </w:p>
          <w:p w14:paraId="2EEF34A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面积</w:t>
            </w:r>
          </w:p>
        </w:tc>
        <w:tc>
          <w:tcPr>
            <w:tcW w:w="1099" w:type="dxa"/>
            <w:vAlign w:val="center"/>
          </w:tcPr>
          <w:p w14:paraId="7CCBC2E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≤100平方米</w:t>
            </w:r>
          </w:p>
        </w:tc>
        <w:tc>
          <w:tcPr>
            <w:tcW w:w="1099" w:type="dxa"/>
            <w:vAlign w:val="center"/>
          </w:tcPr>
          <w:p w14:paraId="485A113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1A025EC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8C040F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21E21F5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D2CD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865C02">
            <w:pPr>
              <w:ind w:firstLine="420"/>
              <w:jc w:val="center"/>
              <w:rPr>
                <w:rFonts w:ascii="仿宋_GB2312" w:hAnsi="宋体" w:eastAsia="仿宋_GB2312" w:cs="宋体"/>
              </w:rPr>
            </w:pPr>
          </w:p>
        </w:tc>
        <w:tc>
          <w:tcPr>
            <w:tcW w:w="1059" w:type="dxa"/>
            <w:vMerge w:val="restart"/>
            <w:tcBorders>
              <w:bottom w:val="nil"/>
            </w:tcBorders>
            <w:vAlign w:val="center"/>
          </w:tcPr>
          <w:p w14:paraId="5A150BD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3C774A8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5F27B1C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722777E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2BA7CFA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带动当地经济发展</w:t>
            </w:r>
          </w:p>
        </w:tc>
        <w:tc>
          <w:tcPr>
            <w:tcW w:w="1099" w:type="dxa"/>
            <w:vAlign w:val="center"/>
          </w:tcPr>
          <w:p w14:paraId="7D46D19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5298E55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79D27A9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031A824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6F2B563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D8D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A6EA64E">
            <w:pPr>
              <w:ind w:firstLine="420"/>
              <w:jc w:val="center"/>
              <w:rPr>
                <w:rFonts w:ascii="仿宋_GB2312" w:hAnsi="宋体" w:eastAsia="仿宋_GB2312" w:cs="宋体"/>
              </w:rPr>
            </w:pPr>
          </w:p>
        </w:tc>
        <w:tc>
          <w:tcPr>
            <w:tcW w:w="1059" w:type="dxa"/>
            <w:vMerge w:val="continue"/>
            <w:tcBorders>
              <w:top w:val="nil"/>
              <w:bottom w:val="nil"/>
            </w:tcBorders>
            <w:vAlign w:val="center"/>
          </w:tcPr>
          <w:p w14:paraId="20BFF3E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232638C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652B6A3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F33457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完成修建公路受益人数</w:t>
            </w:r>
          </w:p>
        </w:tc>
        <w:tc>
          <w:tcPr>
            <w:tcW w:w="1099" w:type="dxa"/>
            <w:vAlign w:val="center"/>
          </w:tcPr>
          <w:p w14:paraId="4313853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≥20000人</w:t>
            </w:r>
          </w:p>
        </w:tc>
        <w:tc>
          <w:tcPr>
            <w:tcW w:w="1099" w:type="dxa"/>
            <w:vAlign w:val="center"/>
          </w:tcPr>
          <w:p w14:paraId="1B3D069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100%</w:t>
            </w:r>
          </w:p>
        </w:tc>
        <w:tc>
          <w:tcPr>
            <w:tcW w:w="809" w:type="dxa"/>
            <w:vAlign w:val="center"/>
          </w:tcPr>
          <w:p w14:paraId="02F2AFE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FBD675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18B9A5A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FBB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29CBC0F6">
            <w:pPr>
              <w:ind w:firstLine="420"/>
              <w:jc w:val="center"/>
              <w:rPr>
                <w:rFonts w:ascii="仿宋_GB2312" w:hAnsi="宋体" w:eastAsia="仿宋_GB2312" w:cs="宋体"/>
              </w:rPr>
            </w:pPr>
          </w:p>
        </w:tc>
        <w:tc>
          <w:tcPr>
            <w:tcW w:w="1059" w:type="dxa"/>
            <w:vMerge w:val="continue"/>
            <w:tcBorders>
              <w:top w:val="nil"/>
              <w:bottom w:val="nil"/>
            </w:tcBorders>
            <w:vAlign w:val="center"/>
          </w:tcPr>
          <w:p w14:paraId="300CE72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20947DA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D86FB0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保障交通安全</w:t>
            </w:r>
          </w:p>
        </w:tc>
        <w:tc>
          <w:tcPr>
            <w:tcW w:w="1099" w:type="dxa"/>
            <w:vAlign w:val="center"/>
          </w:tcPr>
          <w:p w14:paraId="47305CC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1099" w:type="dxa"/>
            <w:vAlign w:val="center"/>
          </w:tcPr>
          <w:p w14:paraId="3AE4210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保障安全</w:t>
            </w:r>
          </w:p>
        </w:tc>
        <w:tc>
          <w:tcPr>
            <w:tcW w:w="809" w:type="dxa"/>
            <w:vAlign w:val="center"/>
          </w:tcPr>
          <w:p w14:paraId="73A1D65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399AD3F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1A928AC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62C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E7C594A">
            <w:pPr>
              <w:ind w:firstLine="420"/>
              <w:jc w:val="center"/>
              <w:rPr>
                <w:rFonts w:ascii="仿宋_GB2312" w:hAnsi="宋体" w:eastAsia="仿宋_GB2312" w:cs="宋体"/>
              </w:rPr>
            </w:pPr>
          </w:p>
        </w:tc>
        <w:tc>
          <w:tcPr>
            <w:tcW w:w="1059" w:type="dxa"/>
            <w:vMerge w:val="continue"/>
            <w:tcBorders>
              <w:top w:val="nil"/>
              <w:bottom w:val="nil"/>
            </w:tcBorders>
            <w:vAlign w:val="center"/>
          </w:tcPr>
          <w:p w14:paraId="28C1911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2CCE391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生态效益</w:t>
            </w:r>
          </w:p>
          <w:p w14:paraId="2E2AD4E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44C14E2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5922212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采用节能环保建筑材料，倡导绿色健康环保理念</w:t>
            </w:r>
          </w:p>
        </w:tc>
        <w:tc>
          <w:tcPr>
            <w:tcW w:w="1099" w:type="dxa"/>
            <w:vAlign w:val="center"/>
          </w:tcPr>
          <w:p w14:paraId="0B80888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采用节能环保建筑材料，倡导绿色健康环保理念</w:t>
            </w:r>
          </w:p>
        </w:tc>
        <w:tc>
          <w:tcPr>
            <w:tcW w:w="809" w:type="dxa"/>
            <w:vAlign w:val="center"/>
          </w:tcPr>
          <w:p w14:paraId="00E87CA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40E33C0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475E196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8B76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4EC29C67">
            <w:pPr>
              <w:ind w:firstLine="420"/>
              <w:jc w:val="center"/>
              <w:rPr>
                <w:rFonts w:ascii="仿宋_GB2312" w:hAnsi="宋体" w:eastAsia="仿宋_GB2312" w:cs="宋体"/>
              </w:rPr>
            </w:pPr>
          </w:p>
        </w:tc>
        <w:tc>
          <w:tcPr>
            <w:tcW w:w="1059" w:type="dxa"/>
            <w:vMerge w:val="continue"/>
            <w:tcBorders>
              <w:top w:val="nil"/>
              <w:bottom w:val="nil"/>
            </w:tcBorders>
            <w:vAlign w:val="center"/>
          </w:tcPr>
          <w:p w14:paraId="1E496C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26A2770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0764B8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对区域生态环境提升明显</w:t>
            </w:r>
          </w:p>
        </w:tc>
        <w:tc>
          <w:tcPr>
            <w:tcW w:w="1099" w:type="dxa"/>
            <w:vAlign w:val="center"/>
          </w:tcPr>
          <w:p w14:paraId="707C66B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效果明显</w:t>
            </w:r>
          </w:p>
        </w:tc>
        <w:tc>
          <w:tcPr>
            <w:tcW w:w="1099" w:type="dxa"/>
            <w:vAlign w:val="center"/>
          </w:tcPr>
          <w:p w14:paraId="3356C19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val="en-US" w:eastAsia="zh-CN"/>
              </w:rPr>
              <w:t>效果明显</w:t>
            </w:r>
          </w:p>
        </w:tc>
        <w:tc>
          <w:tcPr>
            <w:tcW w:w="809" w:type="dxa"/>
            <w:vAlign w:val="center"/>
          </w:tcPr>
          <w:p w14:paraId="31E86CF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05A086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68A15E5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BFF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4206B0CD">
            <w:pPr>
              <w:ind w:firstLine="420"/>
              <w:jc w:val="center"/>
              <w:rPr>
                <w:rFonts w:ascii="仿宋_GB2312" w:hAnsi="宋体" w:eastAsia="仿宋_GB2312" w:cs="宋体"/>
              </w:rPr>
            </w:pPr>
          </w:p>
        </w:tc>
        <w:tc>
          <w:tcPr>
            <w:tcW w:w="1059" w:type="dxa"/>
            <w:vMerge w:val="continue"/>
            <w:tcBorders>
              <w:top w:val="nil"/>
              <w:bottom w:val="nil"/>
            </w:tcBorders>
            <w:vAlign w:val="center"/>
          </w:tcPr>
          <w:p w14:paraId="500421D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237FD7B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可持续影响</w:t>
            </w:r>
          </w:p>
          <w:p w14:paraId="1CE454C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2678A1E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居民出行方便</w:t>
            </w:r>
          </w:p>
        </w:tc>
        <w:tc>
          <w:tcPr>
            <w:tcW w:w="1099" w:type="dxa"/>
            <w:vAlign w:val="center"/>
          </w:tcPr>
          <w:p w14:paraId="62E4670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1099" w:type="dxa"/>
            <w:vAlign w:val="center"/>
          </w:tcPr>
          <w:p w14:paraId="0958FEE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809" w:type="dxa"/>
            <w:vAlign w:val="center"/>
          </w:tcPr>
          <w:p w14:paraId="6CB62F7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3D4027D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1C8B339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18E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2835C35">
            <w:pPr>
              <w:ind w:firstLine="420"/>
              <w:jc w:val="center"/>
              <w:rPr>
                <w:rFonts w:ascii="仿宋_GB2312" w:hAnsi="宋体" w:eastAsia="仿宋_GB2312" w:cs="宋体"/>
              </w:rPr>
            </w:pPr>
          </w:p>
        </w:tc>
        <w:tc>
          <w:tcPr>
            <w:tcW w:w="1059" w:type="dxa"/>
            <w:tcBorders>
              <w:bottom w:val="nil"/>
            </w:tcBorders>
            <w:vAlign w:val="center"/>
          </w:tcPr>
          <w:p w14:paraId="44C1829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F001D0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服务对象</w:t>
            </w:r>
          </w:p>
          <w:p w14:paraId="6F2B73C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p>
        </w:tc>
        <w:tc>
          <w:tcPr>
            <w:tcW w:w="1020" w:type="dxa"/>
            <w:vAlign w:val="center"/>
          </w:tcPr>
          <w:p w14:paraId="1309400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群众满意度</w:t>
            </w:r>
          </w:p>
        </w:tc>
        <w:tc>
          <w:tcPr>
            <w:tcW w:w="1099" w:type="dxa"/>
            <w:vAlign w:val="center"/>
          </w:tcPr>
          <w:p w14:paraId="4A47106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≥90%</w:t>
            </w:r>
          </w:p>
        </w:tc>
        <w:tc>
          <w:tcPr>
            <w:tcW w:w="1099" w:type="dxa"/>
            <w:vAlign w:val="center"/>
          </w:tcPr>
          <w:p w14:paraId="5C2DC85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96%</w:t>
            </w:r>
          </w:p>
        </w:tc>
        <w:tc>
          <w:tcPr>
            <w:tcW w:w="809" w:type="dxa"/>
            <w:vAlign w:val="center"/>
          </w:tcPr>
          <w:p w14:paraId="1BC55C6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CB2C2D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5E6A4FB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07502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97DBBB">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B74FF88">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4D35CCF5">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705438B3">
            <w:pPr>
              <w:ind w:firstLine="420"/>
              <w:jc w:val="center"/>
              <w:rPr>
                <w:rFonts w:ascii="仿宋_GB2312" w:hAnsi="宋体" w:eastAsia="仿宋_GB2312" w:cs="宋体"/>
              </w:rPr>
            </w:pPr>
          </w:p>
        </w:tc>
      </w:tr>
    </w:tbl>
    <w:p w14:paraId="7983063E">
      <w:pPr>
        <w:ind w:firstLine="420"/>
        <w:rPr>
          <w:rFonts w:ascii="宋体" w:hAnsi="宋体" w:eastAsia="宋体" w:cs="宋体"/>
          <w:lang w:eastAsia="zh-CN"/>
        </w:rPr>
      </w:pPr>
    </w:p>
    <w:p w14:paraId="62971AC3">
      <w:pPr>
        <w:rPr>
          <w:rFonts w:ascii="仿宋_GB2312" w:hAnsi="宋体" w:eastAsia="仿宋_GB2312" w:cs="宋体"/>
          <w:lang w:eastAsia="zh-CN"/>
        </w:rPr>
        <w:sectPr>
          <w:footerReference r:id="rId8"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44649590">
      <w:pPr>
        <w:kinsoku/>
        <w:autoSpaceDE/>
        <w:autoSpaceDN/>
        <w:adjustRightInd/>
        <w:snapToGrid/>
        <w:textAlignment w:val="auto"/>
        <w:rPr>
          <w:rFonts w:hint="eastAsia" w:ascii="方正小标宋简体" w:hAnsi="方正小标宋简体" w:eastAsia="方正小标宋简体" w:cs="方正小标宋简体"/>
          <w:color w:val="000000"/>
          <w:sz w:val="36"/>
          <w:szCs w:val="36"/>
        </w:rPr>
      </w:pPr>
      <w:r>
        <w:rPr>
          <w:rFonts w:hint="eastAsia" w:ascii="仿宋_GB2312" w:eastAsia="仿宋_GB2312"/>
          <w:sz w:val="28"/>
          <w:szCs w:val="28"/>
          <w:lang w:eastAsia="zh-CN"/>
        </w:rPr>
        <w:t>附件7</w:t>
      </w:r>
    </w:p>
    <w:p w14:paraId="471C8C64">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14:paraId="7E91365D">
      <w:pPr>
        <w:spacing w:line="95" w:lineRule="exact"/>
        <w:ind w:firstLine="420"/>
        <w:rPr>
          <w:lang w:eastAsia="zh-CN"/>
        </w:rPr>
      </w:pPr>
    </w:p>
    <w:tbl>
      <w:tblPr>
        <w:tblStyle w:val="2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411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4394054">
            <w:pPr>
              <w:widowControl/>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p w14:paraId="16C301CB">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名称</w:t>
            </w:r>
          </w:p>
        </w:tc>
        <w:tc>
          <w:tcPr>
            <w:tcW w:w="8536" w:type="dxa"/>
            <w:gridSpan w:val="8"/>
            <w:vAlign w:val="center"/>
          </w:tcPr>
          <w:p w14:paraId="5D47D3C5">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S310岳阳县毛田（湘鄂界）至公田公路工程</w:t>
            </w:r>
          </w:p>
        </w:tc>
      </w:tr>
      <w:tr w14:paraId="0288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FEC2ED1">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主管部门</w:t>
            </w:r>
          </w:p>
        </w:tc>
        <w:tc>
          <w:tcPr>
            <w:tcW w:w="4396" w:type="dxa"/>
            <w:gridSpan w:val="4"/>
            <w:vAlign w:val="center"/>
          </w:tcPr>
          <w:p w14:paraId="615C5C89">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岳阳县交通运输局</w:t>
            </w:r>
          </w:p>
        </w:tc>
        <w:tc>
          <w:tcPr>
            <w:tcW w:w="1099" w:type="dxa"/>
            <w:vAlign w:val="center"/>
          </w:tcPr>
          <w:p w14:paraId="01955AD1">
            <w:pPr>
              <w:jc w:val="cente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实施单位</w:t>
            </w:r>
          </w:p>
        </w:tc>
        <w:tc>
          <w:tcPr>
            <w:tcW w:w="3041" w:type="dxa"/>
            <w:gridSpan w:val="3"/>
            <w:vAlign w:val="center"/>
          </w:tcPr>
          <w:p w14:paraId="307E2C0F">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岳阳县公路建设和养护中心</w:t>
            </w:r>
          </w:p>
        </w:tc>
      </w:tr>
      <w:tr w14:paraId="64C5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14BE53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315D496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1020" w:type="dxa"/>
            <w:vAlign w:val="center"/>
          </w:tcPr>
          <w:p w14:paraId="25C84FC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0CEBFEC">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037958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3183B7F">
            <w:pPr>
              <w:widowControl/>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color w:val="000000"/>
                <w:sz w:val="20"/>
                <w:szCs w:val="20"/>
              </w:rPr>
              <w:t>预算数</w:t>
            </w:r>
          </w:p>
        </w:tc>
        <w:tc>
          <w:tcPr>
            <w:tcW w:w="1099" w:type="dxa"/>
            <w:vAlign w:val="center"/>
          </w:tcPr>
          <w:p w14:paraId="6D26D99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44586C2C">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执行数</w:t>
            </w:r>
          </w:p>
        </w:tc>
        <w:tc>
          <w:tcPr>
            <w:tcW w:w="809" w:type="dxa"/>
            <w:vAlign w:val="center"/>
          </w:tcPr>
          <w:p w14:paraId="6167D338">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分值</w:t>
            </w:r>
          </w:p>
        </w:tc>
        <w:tc>
          <w:tcPr>
            <w:tcW w:w="849" w:type="dxa"/>
            <w:vAlign w:val="center"/>
          </w:tcPr>
          <w:p w14:paraId="5A05891E">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执行率</w:t>
            </w:r>
          </w:p>
        </w:tc>
        <w:tc>
          <w:tcPr>
            <w:tcW w:w="1383" w:type="dxa"/>
            <w:vAlign w:val="center"/>
          </w:tcPr>
          <w:p w14:paraId="4C09F1B8">
            <w:pPr>
              <w:spacing w:line="260" w:lineRule="exact"/>
              <w:jc w:val="center"/>
              <w:rPr>
                <w:rFonts w:ascii="仿宋_GB2312" w:hAnsi="仿宋_GB2312" w:eastAsia="仿宋_GB2312" w:cs="仿宋_GB2312"/>
                <w:snapToGrid w:val="0"/>
                <w:color w:val="000000"/>
                <w:sz w:val="20"/>
                <w:szCs w:val="20"/>
                <w:lang w:val="en-US" w:eastAsia="zh-CN" w:bidi="ar-SA"/>
              </w:rPr>
            </w:pPr>
            <w:r>
              <w:rPr>
                <w:rFonts w:hint="eastAsia" w:ascii="仿宋_GB2312" w:hAnsi="仿宋_GB2312" w:eastAsia="仿宋_GB2312" w:cs="仿宋_GB2312"/>
                <w:sz w:val="20"/>
                <w:szCs w:val="20"/>
              </w:rPr>
              <w:t>得分</w:t>
            </w:r>
          </w:p>
        </w:tc>
      </w:tr>
      <w:tr w14:paraId="6430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E0910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161ADEFC">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年度资金总额　</w:t>
            </w:r>
          </w:p>
        </w:tc>
        <w:tc>
          <w:tcPr>
            <w:tcW w:w="1020" w:type="dxa"/>
            <w:vAlign w:val="center"/>
          </w:tcPr>
          <w:p w14:paraId="606C67E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14:paraId="440E507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1,883.00</w:t>
            </w:r>
          </w:p>
        </w:tc>
        <w:tc>
          <w:tcPr>
            <w:tcW w:w="1099" w:type="dxa"/>
            <w:vAlign w:val="center"/>
          </w:tcPr>
          <w:p w14:paraId="55667EE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1,883.00</w:t>
            </w:r>
          </w:p>
        </w:tc>
        <w:tc>
          <w:tcPr>
            <w:tcW w:w="809" w:type="dxa"/>
            <w:vAlign w:val="center"/>
          </w:tcPr>
          <w:p w14:paraId="0EFB3E8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375F044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50E062E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1ECF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4CB25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2A6D6114">
            <w:pPr>
              <w:widowControl/>
              <w:spacing w:line="260" w:lineRule="exact"/>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其中：当年财政拨款　</w:t>
            </w:r>
          </w:p>
        </w:tc>
        <w:tc>
          <w:tcPr>
            <w:tcW w:w="1020" w:type="dxa"/>
            <w:vAlign w:val="center"/>
          </w:tcPr>
          <w:p w14:paraId="02F9195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14:paraId="705D030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53.25</w:t>
            </w:r>
          </w:p>
        </w:tc>
        <w:tc>
          <w:tcPr>
            <w:tcW w:w="1099" w:type="dxa"/>
            <w:vAlign w:val="center"/>
          </w:tcPr>
          <w:p w14:paraId="26E3F76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lang w:val="en-US" w:eastAsia="zh-CN"/>
              </w:rPr>
              <w:t>53.25</w:t>
            </w:r>
          </w:p>
        </w:tc>
        <w:tc>
          <w:tcPr>
            <w:tcW w:w="809" w:type="dxa"/>
            <w:vAlign w:val="center"/>
          </w:tcPr>
          <w:p w14:paraId="3290761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67DFCE0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38967F7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0123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6395B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44628A57">
            <w:pPr>
              <w:widowControl/>
              <w:spacing w:line="260" w:lineRule="exact"/>
              <w:ind w:firstLine="600" w:firstLineChars="300"/>
              <w:jc w:val="left"/>
              <w:rPr>
                <w:rFonts w:ascii="仿宋_GB2312" w:hAnsi="宋体" w:eastAsia="仿宋_GB2312" w:cs="宋体"/>
                <w:lang w:eastAsia="zh-CN"/>
              </w:rPr>
            </w:pPr>
            <w:r>
              <w:rPr>
                <w:rFonts w:hint="eastAsia" w:ascii="仿宋_GB2312" w:hAnsi="仿宋_GB2312" w:eastAsia="仿宋_GB2312" w:cs="仿宋_GB2312"/>
                <w:color w:val="000000"/>
                <w:sz w:val="20"/>
                <w:szCs w:val="20"/>
              </w:rPr>
              <w:t>上年结转资金　</w:t>
            </w:r>
          </w:p>
        </w:tc>
        <w:tc>
          <w:tcPr>
            <w:tcW w:w="1020" w:type="dxa"/>
            <w:vAlign w:val="center"/>
          </w:tcPr>
          <w:p w14:paraId="731D4D2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5A00925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099" w:type="dxa"/>
            <w:vAlign w:val="center"/>
          </w:tcPr>
          <w:p w14:paraId="5D68B99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09" w:type="dxa"/>
            <w:vAlign w:val="center"/>
          </w:tcPr>
          <w:p w14:paraId="59181B9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4703F43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57ED942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3A09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E7A382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lang w:eastAsia="zh-CN"/>
              </w:rPr>
            </w:pPr>
          </w:p>
        </w:tc>
        <w:tc>
          <w:tcPr>
            <w:tcW w:w="2277" w:type="dxa"/>
            <w:gridSpan w:val="2"/>
            <w:vAlign w:val="center"/>
          </w:tcPr>
          <w:p w14:paraId="3FA5834A">
            <w:pPr>
              <w:widowControl/>
              <w:spacing w:line="260" w:lineRule="exact"/>
              <w:ind w:firstLine="600" w:firstLineChars="300"/>
              <w:jc w:val="left"/>
              <w:rPr>
                <w:rFonts w:ascii="仿宋_GB2312" w:hAnsi="宋体" w:eastAsia="仿宋_GB2312" w:cs="宋体"/>
              </w:rPr>
            </w:pPr>
            <w:r>
              <w:rPr>
                <w:rFonts w:hint="eastAsia" w:ascii="仿宋_GB2312" w:hAnsi="仿宋_GB2312" w:eastAsia="仿宋_GB2312" w:cs="仿宋_GB2312"/>
                <w:color w:val="000000"/>
                <w:sz w:val="20"/>
                <w:szCs w:val="20"/>
              </w:rPr>
              <w:t>其他资金</w:t>
            </w:r>
          </w:p>
        </w:tc>
        <w:tc>
          <w:tcPr>
            <w:tcW w:w="1020" w:type="dxa"/>
            <w:shd w:val="clear"/>
            <w:vAlign w:val="center"/>
          </w:tcPr>
          <w:p w14:paraId="42E7B5C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0</w:t>
            </w:r>
          </w:p>
        </w:tc>
        <w:tc>
          <w:tcPr>
            <w:tcW w:w="1099" w:type="dxa"/>
            <w:shd w:val="clear"/>
            <w:vAlign w:val="center"/>
          </w:tcPr>
          <w:p w14:paraId="2876F43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1,8</w:t>
            </w:r>
            <w:r>
              <w:rPr>
                <w:rFonts w:hint="eastAsia" w:ascii="仿宋_GB2312" w:hAnsi="宋体" w:eastAsia="仿宋_GB2312" w:cs="宋体"/>
                <w:lang w:val="en-US" w:eastAsia="zh-CN"/>
              </w:rPr>
              <w:t>29.75</w:t>
            </w:r>
          </w:p>
        </w:tc>
        <w:tc>
          <w:tcPr>
            <w:tcW w:w="1099" w:type="dxa"/>
            <w:shd w:val="clear"/>
            <w:vAlign w:val="center"/>
          </w:tcPr>
          <w:p w14:paraId="569FA9A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1,8</w:t>
            </w:r>
            <w:r>
              <w:rPr>
                <w:rFonts w:hint="eastAsia" w:ascii="仿宋_GB2312" w:hAnsi="宋体" w:eastAsia="仿宋_GB2312" w:cs="宋体"/>
                <w:lang w:val="en-US" w:eastAsia="zh-CN"/>
              </w:rPr>
              <w:t>29.75</w:t>
            </w:r>
          </w:p>
        </w:tc>
        <w:tc>
          <w:tcPr>
            <w:tcW w:w="809" w:type="dxa"/>
            <w:vAlign w:val="center"/>
          </w:tcPr>
          <w:p w14:paraId="1CB89CC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849" w:type="dxa"/>
            <w:vAlign w:val="center"/>
          </w:tcPr>
          <w:p w14:paraId="2BCB6C3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c>
          <w:tcPr>
            <w:tcW w:w="1383" w:type="dxa"/>
            <w:vAlign w:val="center"/>
          </w:tcPr>
          <w:p w14:paraId="5F3E18F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p>
        </w:tc>
      </w:tr>
      <w:tr w14:paraId="44C71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8DEC92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25F226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4F6699B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实际完成情况</w:t>
            </w:r>
          </w:p>
        </w:tc>
      </w:tr>
      <w:tr w14:paraId="7D60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75B4B9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4396" w:type="dxa"/>
            <w:gridSpan w:val="4"/>
            <w:vAlign w:val="center"/>
          </w:tcPr>
          <w:p w14:paraId="6A16AF9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项目起点毛田镇镇内S310岳阳县，终点毛田公路段，沿线经过的主要控制点为毛田镇、殷桥村、同心村、福圣村、河东村、公田镇；主线全长19.422公里（支线长/公里）</w:t>
            </w:r>
            <w:r>
              <w:rPr>
                <w:rFonts w:hint="eastAsia" w:ascii="仿宋_GB2312" w:hAnsi="宋体" w:eastAsia="仿宋_GB2312" w:cs="宋体"/>
                <w:lang w:eastAsia="zh-CN"/>
              </w:rPr>
              <w:t>，对该项目的路基、路面、桥梁、涵洞、交通工程及沿线设施等进行施工。</w:t>
            </w:r>
          </w:p>
        </w:tc>
        <w:tc>
          <w:tcPr>
            <w:tcW w:w="4140" w:type="dxa"/>
            <w:gridSpan w:val="4"/>
            <w:vAlign w:val="center"/>
          </w:tcPr>
          <w:p w14:paraId="4FBF932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eastAsia="zh-CN"/>
              </w:rPr>
            </w:pPr>
            <w:r>
              <w:rPr>
                <w:rFonts w:hint="eastAsia" w:ascii="仿宋_GB2312" w:hAnsi="宋体" w:eastAsia="仿宋_GB2312" w:cs="宋体"/>
              </w:rPr>
              <w:t>于8月17日开工建设，已完成全部工程量的56%，预计春节前完成所有主体工程，2024年6月前完成交竣工验收工作</w:t>
            </w:r>
            <w:r>
              <w:rPr>
                <w:rFonts w:hint="eastAsia" w:ascii="仿宋_GB2312" w:hAnsi="宋体" w:eastAsia="仿宋_GB2312" w:cs="宋体"/>
                <w:lang w:eastAsia="zh-CN"/>
              </w:rPr>
              <w:t>。</w:t>
            </w:r>
          </w:p>
        </w:tc>
      </w:tr>
      <w:tr w14:paraId="35FB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1FD7D36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39A15201">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一级指标</w:t>
            </w:r>
          </w:p>
        </w:tc>
        <w:tc>
          <w:tcPr>
            <w:tcW w:w="1218" w:type="dxa"/>
            <w:vAlign w:val="center"/>
          </w:tcPr>
          <w:p w14:paraId="6219440D">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二级指标</w:t>
            </w:r>
          </w:p>
        </w:tc>
        <w:tc>
          <w:tcPr>
            <w:tcW w:w="1020" w:type="dxa"/>
            <w:vAlign w:val="center"/>
          </w:tcPr>
          <w:p w14:paraId="37E1567F">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三级指标</w:t>
            </w:r>
          </w:p>
        </w:tc>
        <w:tc>
          <w:tcPr>
            <w:tcW w:w="1099" w:type="dxa"/>
            <w:vAlign w:val="center"/>
          </w:tcPr>
          <w:p w14:paraId="72F7E6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7E7BC12">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指标值</w:t>
            </w:r>
          </w:p>
        </w:tc>
        <w:tc>
          <w:tcPr>
            <w:tcW w:w="1099" w:type="dxa"/>
            <w:vAlign w:val="center"/>
          </w:tcPr>
          <w:p w14:paraId="3F414A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0F9EC23">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完成值</w:t>
            </w:r>
          </w:p>
        </w:tc>
        <w:tc>
          <w:tcPr>
            <w:tcW w:w="809" w:type="dxa"/>
            <w:vAlign w:val="center"/>
          </w:tcPr>
          <w:p w14:paraId="1521EE33">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分值</w:t>
            </w:r>
          </w:p>
        </w:tc>
        <w:tc>
          <w:tcPr>
            <w:tcW w:w="849" w:type="dxa"/>
            <w:vAlign w:val="center"/>
          </w:tcPr>
          <w:p w14:paraId="7195E1FF">
            <w:pPr>
              <w:widowControl/>
              <w:spacing w:line="260" w:lineRule="exact"/>
              <w:jc w:val="center"/>
              <w:rPr>
                <w:rFonts w:ascii="仿宋_GB2312" w:hAnsi="宋体" w:eastAsia="仿宋_GB2312" w:cs="宋体"/>
              </w:rPr>
            </w:pPr>
            <w:r>
              <w:rPr>
                <w:rFonts w:hint="eastAsia" w:ascii="仿宋_GB2312" w:hAnsi="仿宋_GB2312" w:eastAsia="仿宋_GB2312" w:cs="仿宋_GB2312"/>
                <w:color w:val="000000"/>
                <w:sz w:val="20"/>
                <w:szCs w:val="20"/>
              </w:rPr>
              <w:t>得分</w:t>
            </w:r>
          </w:p>
        </w:tc>
        <w:tc>
          <w:tcPr>
            <w:tcW w:w="1383" w:type="dxa"/>
            <w:vAlign w:val="center"/>
          </w:tcPr>
          <w:p w14:paraId="70D3F6E4">
            <w:pPr>
              <w:widowControl/>
              <w:spacing w:line="260" w:lineRule="exact"/>
              <w:jc w:val="center"/>
              <w:rPr>
                <w:rFonts w:ascii="仿宋_GB2312" w:hAnsi="宋体" w:eastAsia="仿宋_GB2312" w:cs="宋体"/>
                <w:lang w:eastAsia="zh-CN"/>
              </w:rPr>
            </w:pPr>
            <w:r>
              <w:rPr>
                <w:rFonts w:hint="eastAsia" w:ascii="仿宋_GB2312" w:hAnsi="仿宋_GB2312" w:eastAsia="仿宋_GB2312" w:cs="仿宋_GB2312"/>
                <w:color w:val="000000"/>
                <w:sz w:val="20"/>
                <w:szCs w:val="20"/>
              </w:rPr>
              <w:t>偏差原因分析及改进措施</w:t>
            </w:r>
          </w:p>
        </w:tc>
      </w:tr>
      <w:tr w14:paraId="7FDD3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3772B3D">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47772FC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产出指标</w:t>
            </w:r>
          </w:p>
          <w:p w14:paraId="6C2AEAF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0F3221B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17B0F49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修建里程</w:t>
            </w:r>
          </w:p>
        </w:tc>
        <w:tc>
          <w:tcPr>
            <w:tcW w:w="1099" w:type="dxa"/>
            <w:vAlign w:val="center"/>
          </w:tcPr>
          <w:p w14:paraId="0CD3F47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19.422km</w:t>
            </w:r>
          </w:p>
        </w:tc>
        <w:tc>
          <w:tcPr>
            <w:tcW w:w="1099" w:type="dxa"/>
            <w:vAlign w:val="center"/>
          </w:tcPr>
          <w:p w14:paraId="48AF183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56%</w:t>
            </w:r>
          </w:p>
        </w:tc>
        <w:tc>
          <w:tcPr>
            <w:tcW w:w="809" w:type="dxa"/>
            <w:vAlign w:val="center"/>
          </w:tcPr>
          <w:p w14:paraId="7565C5CF">
            <w:pPr>
              <w:keepNext w:val="0"/>
              <w:keepLines w:val="0"/>
              <w:widowControl/>
              <w:suppressLineNumbers w:val="0"/>
              <w:jc w:val="center"/>
              <w:rPr>
                <w:rFonts w:hint="default" w:ascii="宋体" w:hAnsi="宋体" w:eastAsia="宋体" w:cs="宋体"/>
                <w:snapToGrid w:val="0"/>
                <w:color w:val="000000"/>
                <w:sz w:val="18"/>
                <w:szCs w:val="18"/>
                <w:lang w:val="en-US" w:eastAsia="zh-CN" w:bidi="ar-SA"/>
              </w:rPr>
            </w:pPr>
            <w:r>
              <w:rPr>
                <w:rFonts w:hint="eastAsia" w:ascii="宋体" w:hAnsi="宋体" w:eastAsia="宋体" w:cs="宋体"/>
                <w:sz w:val="18"/>
                <w:szCs w:val="18"/>
                <w:lang w:val="en-US" w:eastAsia="zh-CN"/>
              </w:rPr>
              <w:t>10</w:t>
            </w:r>
          </w:p>
        </w:tc>
        <w:tc>
          <w:tcPr>
            <w:tcW w:w="849" w:type="dxa"/>
            <w:vAlign w:val="center"/>
          </w:tcPr>
          <w:p w14:paraId="0D5393D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13EBA8C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eastAsia="zh-CN"/>
              </w:rPr>
              <w:t>项目已按计划实施，完成预定工程量。</w:t>
            </w:r>
          </w:p>
        </w:tc>
      </w:tr>
      <w:tr w14:paraId="43A5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6FF6AE2">
            <w:pPr>
              <w:ind w:firstLine="420"/>
              <w:jc w:val="center"/>
              <w:rPr>
                <w:rFonts w:ascii="仿宋_GB2312" w:hAnsi="宋体" w:eastAsia="仿宋_GB2312" w:cs="宋体"/>
              </w:rPr>
            </w:pPr>
          </w:p>
        </w:tc>
        <w:tc>
          <w:tcPr>
            <w:tcW w:w="1059" w:type="dxa"/>
            <w:vMerge w:val="continue"/>
            <w:tcBorders>
              <w:top w:val="nil"/>
              <w:bottom w:val="nil"/>
            </w:tcBorders>
            <w:vAlign w:val="center"/>
          </w:tcPr>
          <w:p w14:paraId="09EC65B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117FBF9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1112A77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项目（工程）验收合格率</w:t>
            </w:r>
          </w:p>
        </w:tc>
        <w:tc>
          <w:tcPr>
            <w:tcW w:w="1099" w:type="dxa"/>
            <w:vAlign w:val="center"/>
          </w:tcPr>
          <w:p w14:paraId="14BA349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rPr>
              <w:t>100</w:t>
            </w:r>
            <w:r>
              <w:rPr>
                <w:rFonts w:hint="eastAsia" w:ascii="仿宋_GB2312" w:hAnsi="宋体" w:eastAsia="仿宋_GB2312" w:cs="宋体"/>
                <w:lang w:val="en-US" w:eastAsia="zh-CN"/>
              </w:rPr>
              <w:t>%</w:t>
            </w:r>
          </w:p>
        </w:tc>
        <w:tc>
          <w:tcPr>
            <w:tcW w:w="1099" w:type="dxa"/>
            <w:vAlign w:val="center"/>
          </w:tcPr>
          <w:p w14:paraId="52931A0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100</w:t>
            </w:r>
            <w:r>
              <w:rPr>
                <w:rFonts w:hint="eastAsia" w:ascii="仿宋_GB2312" w:hAnsi="宋体" w:eastAsia="仿宋_GB2312" w:cs="宋体"/>
                <w:lang w:val="en-US" w:eastAsia="zh-CN"/>
              </w:rPr>
              <w:t>%</w:t>
            </w:r>
          </w:p>
        </w:tc>
        <w:tc>
          <w:tcPr>
            <w:tcW w:w="809" w:type="dxa"/>
            <w:vAlign w:val="center"/>
          </w:tcPr>
          <w:p w14:paraId="56AAE67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en-US" w:bidi="ar-SA"/>
              </w:rPr>
            </w:pPr>
            <w:r>
              <w:rPr>
                <w:rFonts w:hint="eastAsia" w:ascii="仿宋_GB2312" w:hAnsi="宋体" w:eastAsia="仿宋_GB2312" w:cs="宋体"/>
                <w:lang w:val="en-US" w:eastAsia="zh-CN"/>
              </w:rPr>
              <w:t>10</w:t>
            </w:r>
          </w:p>
        </w:tc>
        <w:tc>
          <w:tcPr>
            <w:tcW w:w="849" w:type="dxa"/>
            <w:vAlign w:val="center"/>
          </w:tcPr>
          <w:p w14:paraId="3EF6C6F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66D85EF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2B7CF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95A7C07">
            <w:pPr>
              <w:ind w:firstLine="420"/>
              <w:jc w:val="center"/>
              <w:rPr>
                <w:rFonts w:ascii="仿宋_GB2312" w:hAnsi="宋体" w:eastAsia="仿宋_GB2312" w:cs="宋体"/>
              </w:rPr>
            </w:pPr>
          </w:p>
        </w:tc>
        <w:tc>
          <w:tcPr>
            <w:tcW w:w="1059" w:type="dxa"/>
            <w:vMerge w:val="continue"/>
            <w:tcBorders>
              <w:top w:val="nil"/>
              <w:bottom w:val="nil"/>
            </w:tcBorders>
            <w:vAlign w:val="center"/>
          </w:tcPr>
          <w:p w14:paraId="6A8734C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6DE14C9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FC7500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完工时间</w:t>
            </w:r>
          </w:p>
        </w:tc>
        <w:tc>
          <w:tcPr>
            <w:tcW w:w="1099" w:type="dxa"/>
            <w:vAlign w:val="center"/>
          </w:tcPr>
          <w:p w14:paraId="238A1F1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1099" w:type="dxa"/>
            <w:vAlign w:val="center"/>
          </w:tcPr>
          <w:p w14:paraId="0DAF725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2024年底</w:t>
            </w:r>
          </w:p>
        </w:tc>
        <w:tc>
          <w:tcPr>
            <w:tcW w:w="809" w:type="dxa"/>
            <w:vAlign w:val="center"/>
          </w:tcPr>
          <w:p w14:paraId="0C01F81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849" w:type="dxa"/>
            <w:vAlign w:val="center"/>
          </w:tcPr>
          <w:p w14:paraId="46D0783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7CF0F9A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408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1B99DACD">
            <w:pPr>
              <w:ind w:firstLine="420"/>
              <w:jc w:val="center"/>
              <w:rPr>
                <w:rFonts w:ascii="仿宋_GB2312" w:hAnsi="宋体" w:eastAsia="仿宋_GB2312" w:cs="宋体"/>
              </w:rPr>
            </w:pPr>
          </w:p>
        </w:tc>
        <w:tc>
          <w:tcPr>
            <w:tcW w:w="1059" w:type="dxa"/>
            <w:vMerge w:val="continue"/>
            <w:tcBorders>
              <w:top w:val="nil"/>
              <w:bottom w:val="nil"/>
            </w:tcBorders>
            <w:vAlign w:val="center"/>
          </w:tcPr>
          <w:p w14:paraId="2804318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00042D9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3EFB088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修建成本控制在</w:t>
            </w:r>
            <w:r>
              <w:rPr>
                <w:rFonts w:hint="eastAsia" w:ascii="仿宋_GB2312" w:hAnsi="宋体" w:eastAsia="仿宋_GB2312" w:cs="宋体"/>
                <w:lang w:eastAsia="zh-CN"/>
              </w:rPr>
              <w:t>范围</w:t>
            </w:r>
            <w:r>
              <w:rPr>
                <w:rFonts w:hint="eastAsia" w:ascii="仿宋_GB2312" w:hAnsi="宋体" w:eastAsia="仿宋_GB2312" w:cs="宋体"/>
              </w:rPr>
              <w:t>内</w:t>
            </w:r>
          </w:p>
        </w:tc>
        <w:tc>
          <w:tcPr>
            <w:tcW w:w="1099" w:type="dxa"/>
            <w:vAlign w:val="center"/>
          </w:tcPr>
          <w:p w14:paraId="264FE74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eastAsia="zh-CN"/>
              </w:rPr>
              <w:t>≤</w:t>
            </w:r>
            <w:r>
              <w:rPr>
                <w:rFonts w:hint="eastAsia" w:ascii="仿宋_GB2312" w:hAnsi="宋体" w:eastAsia="仿宋_GB2312" w:cs="宋体"/>
                <w:lang w:val="en-US" w:eastAsia="zh-CN"/>
              </w:rPr>
              <w:t>1883万元</w:t>
            </w:r>
          </w:p>
        </w:tc>
        <w:tc>
          <w:tcPr>
            <w:tcW w:w="1099" w:type="dxa"/>
            <w:vAlign w:val="center"/>
          </w:tcPr>
          <w:p w14:paraId="4541F53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100</w:t>
            </w:r>
            <w:r>
              <w:rPr>
                <w:rFonts w:hint="eastAsia" w:ascii="仿宋_GB2312" w:hAnsi="宋体" w:eastAsia="仿宋_GB2312" w:cs="宋体"/>
                <w:lang w:val="en-US" w:eastAsia="zh-CN"/>
              </w:rPr>
              <w:t>%</w:t>
            </w:r>
          </w:p>
        </w:tc>
        <w:tc>
          <w:tcPr>
            <w:tcW w:w="809" w:type="dxa"/>
            <w:vAlign w:val="center"/>
          </w:tcPr>
          <w:p w14:paraId="60D4ED9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849" w:type="dxa"/>
            <w:vAlign w:val="center"/>
          </w:tcPr>
          <w:p w14:paraId="5E9D249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499AA59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D29E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9179797">
            <w:pPr>
              <w:ind w:firstLine="420"/>
              <w:jc w:val="center"/>
              <w:rPr>
                <w:rFonts w:ascii="仿宋_GB2312" w:hAnsi="宋体" w:eastAsia="仿宋_GB2312" w:cs="宋体"/>
              </w:rPr>
            </w:pPr>
          </w:p>
        </w:tc>
        <w:tc>
          <w:tcPr>
            <w:tcW w:w="1059" w:type="dxa"/>
            <w:vMerge w:val="continue"/>
            <w:tcBorders>
              <w:top w:val="nil"/>
            </w:tcBorders>
            <w:vAlign w:val="center"/>
          </w:tcPr>
          <w:p w14:paraId="1474E83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6FD3232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0FF9DA1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临时用地</w:t>
            </w:r>
          </w:p>
          <w:p w14:paraId="0157CBD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占用</w:t>
            </w:r>
          </w:p>
        </w:tc>
        <w:tc>
          <w:tcPr>
            <w:tcW w:w="1099" w:type="dxa"/>
            <w:vAlign w:val="center"/>
          </w:tcPr>
          <w:p w14:paraId="1375265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eastAsia="zh-CN"/>
              </w:rPr>
              <w:t>≤</w:t>
            </w:r>
            <w:r>
              <w:rPr>
                <w:rFonts w:hint="eastAsia" w:ascii="仿宋_GB2312" w:hAnsi="宋体" w:eastAsia="仿宋_GB2312" w:cs="宋体"/>
              </w:rPr>
              <w:t>400平方米</w:t>
            </w:r>
          </w:p>
        </w:tc>
        <w:tc>
          <w:tcPr>
            <w:tcW w:w="1099" w:type="dxa"/>
            <w:vAlign w:val="center"/>
          </w:tcPr>
          <w:p w14:paraId="7E2B267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rPr>
              <w:t>100</w:t>
            </w:r>
            <w:r>
              <w:rPr>
                <w:rFonts w:hint="eastAsia" w:ascii="仿宋_GB2312" w:hAnsi="宋体" w:eastAsia="仿宋_GB2312" w:cs="宋体"/>
                <w:lang w:val="en-US" w:eastAsia="zh-CN"/>
              </w:rPr>
              <w:t>%</w:t>
            </w:r>
          </w:p>
        </w:tc>
        <w:tc>
          <w:tcPr>
            <w:tcW w:w="809" w:type="dxa"/>
            <w:vAlign w:val="center"/>
          </w:tcPr>
          <w:p w14:paraId="0592E5A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430212C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67626B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71E1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BE74CAF">
            <w:pPr>
              <w:ind w:firstLine="420"/>
              <w:jc w:val="center"/>
              <w:rPr>
                <w:rFonts w:ascii="仿宋_GB2312" w:hAnsi="宋体" w:eastAsia="仿宋_GB2312" w:cs="宋体"/>
              </w:rPr>
            </w:pPr>
          </w:p>
        </w:tc>
        <w:tc>
          <w:tcPr>
            <w:tcW w:w="1059" w:type="dxa"/>
            <w:vMerge w:val="continue"/>
            <w:tcBorders>
              <w:top w:val="nil"/>
            </w:tcBorders>
            <w:vAlign w:val="center"/>
          </w:tcPr>
          <w:p w14:paraId="1B9080A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6BD7A24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4FD972A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空气污染</w:t>
            </w:r>
          </w:p>
          <w:p w14:paraId="02AA489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面积</w:t>
            </w:r>
          </w:p>
        </w:tc>
        <w:tc>
          <w:tcPr>
            <w:tcW w:w="1099" w:type="dxa"/>
            <w:vAlign w:val="center"/>
          </w:tcPr>
          <w:p w14:paraId="0C99AD6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w:t>
            </w:r>
            <w:r>
              <w:rPr>
                <w:rFonts w:hint="eastAsia" w:ascii="仿宋_GB2312" w:hAnsi="宋体" w:eastAsia="仿宋_GB2312" w:cs="宋体"/>
              </w:rPr>
              <w:t>100平方</w:t>
            </w:r>
            <w:r>
              <w:rPr>
                <w:rFonts w:hint="eastAsia" w:ascii="仿宋_GB2312" w:hAnsi="宋体" w:eastAsia="仿宋_GB2312" w:cs="宋体"/>
                <w:lang w:eastAsia="zh-CN"/>
              </w:rPr>
              <w:t>米</w:t>
            </w:r>
          </w:p>
        </w:tc>
        <w:tc>
          <w:tcPr>
            <w:tcW w:w="1099" w:type="dxa"/>
            <w:vAlign w:val="center"/>
          </w:tcPr>
          <w:p w14:paraId="030BD5E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100</w:t>
            </w:r>
            <w:r>
              <w:rPr>
                <w:rFonts w:hint="eastAsia" w:ascii="仿宋_GB2312" w:hAnsi="宋体" w:eastAsia="仿宋_GB2312" w:cs="宋体"/>
                <w:lang w:val="en-US" w:eastAsia="zh-CN"/>
              </w:rPr>
              <w:t>%</w:t>
            </w:r>
          </w:p>
        </w:tc>
        <w:tc>
          <w:tcPr>
            <w:tcW w:w="809" w:type="dxa"/>
            <w:vAlign w:val="center"/>
          </w:tcPr>
          <w:p w14:paraId="65534ED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5F7FB1A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6004109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43FCC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7CFA5B">
            <w:pPr>
              <w:ind w:firstLine="420"/>
              <w:jc w:val="center"/>
              <w:rPr>
                <w:rFonts w:ascii="仿宋_GB2312" w:hAnsi="宋体" w:eastAsia="仿宋_GB2312" w:cs="宋体"/>
              </w:rPr>
            </w:pPr>
          </w:p>
        </w:tc>
        <w:tc>
          <w:tcPr>
            <w:tcW w:w="1059" w:type="dxa"/>
            <w:vMerge w:val="restart"/>
            <w:tcBorders>
              <w:bottom w:val="nil"/>
            </w:tcBorders>
            <w:vAlign w:val="center"/>
          </w:tcPr>
          <w:p w14:paraId="33FDB8C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效益指标</w:t>
            </w:r>
          </w:p>
          <w:p w14:paraId="47E28FD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872250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经济效益</w:t>
            </w:r>
          </w:p>
          <w:p w14:paraId="1EF81FF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603DBB8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rPr>
              <w:t>带动当地经济发展</w:t>
            </w:r>
          </w:p>
        </w:tc>
        <w:tc>
          <w:tcPr>
            <w:tcW w:w="1099" w:type="dxa"/>
            <w:vAlign w:val="center"/>
          </w:tcPr>
          <w:p w14:paraId="5843458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效果明显</w:t>
            </w:r>
          </w:p>
        </w:tc>
        <w:tc>
          <w:tcPr>
            <w:tcW w:w="1099" w:type="dxa"/>
            <w:vAlign w:val="center"/>
          </w:tcPr>
          <w:p w14:paraId="34D13C0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eastAsia="zh-CN"/>
              </w:rPr>
              <w:t>效果明显</w:t>
            </w:r>
          </w:p>
        </w:tc>
        <w:tc>
          <w:tcPr>
            <w:tcW w:w="809" w:type="dxa"/>
            <w:vAlign w:val="center"/>
          </w:tcPr>
          <w:p w14:paraId="3D23CC2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52936BA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47AE2BD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EF2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AC4704B">
            <w:pPr>
              <w:ind w:firstLine="420"/>
              <w:jc w:val="center"/>
              <w:rPr>
                <w:rFonts w:ascii="仿宋_GB2312" w:hAnsi="宋体" w:eastAsia="仿宋_GB2312" w:cs="宋体"/>
              </w:rPr>
            </w:pPr>
          </w:p>
          <w:p w14:paraId="0B902A25">
            <w:pPr>
              <w:ind w:firstLine="420"/>
              <w:jc w:val="center"/>
              <w:rPr>
                <w:rFonts w:ascii="仿宋_GB2312" w:hAnsi="宋体" w:eastAsia="仿宋_GB2312" w:cs="宋体"/>
              </w:rPr>
            </w:pPr>
          </w:p>
        </w:tc>
        <w:tc>
          <w:tcPr>
            <w:tcW w:w="1059" w:type="dxa"/>
            <w:vMerge w:val="continue"/>
            <w:tcBorders>
              <w:top w:val="nil"/>
              <w:bottom w:val="nil"/>
            </w:tcBorders>
            <w:vAlign w:val="center"/>
          </w:tcPr>
          <w:p w14:paraId="1810827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6403B5C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社会效益</w:t>
            </w:r>
          </w:p>
          <w:p w14:paraId="679C7BB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6BC5B03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完成修建公路受益人数</w:t>
            </w:r>
          </w:p>
        </w:tc>
        <w:tc>
          <w:tcPr>
            <w:tcW w:w="1099" w:type="dxa"/>
            <w:vAlign w:val="center"/>
          </w:tcPr>
          <w:p w14:paraId="1C08639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eastAsia="zh-CN"/>
              </w:rPr>
              <w:t>≥</w:t>
            </w:r>
            <w:r>
              <w:rPr>
                <w:rFonts w:hint="eastAsia" w:ascii="仿宋_GB2312" w:hAnsi="宋体" w:eastAsia="仿宋_GB2312" w:cs="宋体"/>
              </w:rPr>
              <w:t>20000人</w:t>
            </w:r>
          </w:p>
        </w:tc>
        <w:tc>
          <w:tcPr>
            <w:tcW w:w="1099" w:type="dxa"/>
            <w:vAlign w:val="center"/>
          </w:tcPr>
          <w:p w14:paraId="0051C88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100</w:t>
            </w:r>
            <w:r>
              <w:rPr>
                <w:rFonts w:hint="eastAsia" w:ascii="仿宋_GB2312" w:hAnsi="宋体" w:eastAsia="仿宋_GB2312" w:cs="宋体"/>
                <w:lang w:val="en-US" w:eastAsia="zh-CN"/>
              </w:rPr>
              <w:t>%</w:t>
            </w:r>
          </w:p>
        </w:tc>
        <w:tc>
          <w:tcPr>
            <w:tcW w:w="809" w:type="dxa"/>
            <w:vAlign w:val="center"/>
          </w:tcPr>
          <w:p w14:paraId="58A851B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0E108B5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65F5CE2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3B60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13BCE584">
            <w:pPr>
              <w:ind w:firstLine="420"/>
              <w:jc w:val="center"/>
              <w:rPr>
                <w:rFonts w:ascii="仿宋_GB2312" w:hAnsi="宋体" w:eastAsia="仿宋_GB2312" w:cs="宋体"/>
              </w:rPr>
            </w:pPr>
          </w:p>
        </w:tc>
        <w:tc>
          <w:tcPr>
            <w:tcW w:w="1059" w:type="dxa"/>
            <w:vMerge w:val="continue"/>
            <w:tcBorders>
              <w:top w:val="nil"/>
              <w:bottom w:val="nil"/>
            </w:tcBorders>
            <w:vAlign w:val="center"/>
          </w:tcPr>
          <w:p w14:paraId="6204B2E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595CB03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437722B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保障交通安全</w:t>
            </w:r>
          </w:p>
        </w:tc>
        <w:tc>
          <w:tcPr>
            <w:tcW w:w="1099" w:type="dxa"/>
            <w:vAlign w:val="center"/>
          </w:tcPr>
          <w:p w14:paraId="4230770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保障安全</w:t>
            </w:r>
          </w:p>
        </w:tc>
        <w:tc>
          <w:tcPr>
            <w:tcW w:w="1099" w:type="dxa"/>
            <w:vAlign w:val="center"/>
          </w:tcPr>
          <w:p w14:paraId="7697307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保障安全</w:t>
            </w:r>
          </w:p>
        </w:tc>
        <w:tc>
          <w:tcPr>
            <w:tcW w:w="809" w:type="dxa"/>
            <w:vAlign w:val="center"/>
          </w:tcPr>
          <w:p w14:paraId="7583610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7A7235D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7BDC87C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565A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6EEC89F">
            <w:pPr>
              <w:ind w:firstLine="420"/>
              <w:jc w:val="center"/>
              <w:rPr>
                <w:rFonts w:ascii="仿宋_GB2312" w:hAnsi="宋体" w:eastAsia="仿宋_GB2312" w:cs="宋体"/>
              </w:rPr>
            </w:pPr>
          </w:p>
        </w:tc>
        <w:tc>
          <w:tcPr>
            <w:tcW w:w="1059" w:type="dxa"/>
            <w:vMerge w:val="continue"/>
            <w:tcBorders>
              <w:top w:val="nil"/>
              <w:bottom w:val="nil"/>
            </w:tcBorders>
            <w:vAlign w:val="center"/>
          </w:tcPr>
          <w:p w14:paraId="3BF0FEA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restart"/>
            <w:tcBorders>
              <w:bottom w:val="nil"/>
            </w:tcBorders>
            <w:vAlign w:val="center"/>
          </w:tcPr>
          <w:p w14:paraId="245FD99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生态效益</w:t>
            </w:r>
          </w:p>
          <w:p w14:paraId="3345C52B">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210B1643">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采用节能环保建筑材料，倡导绿色健康环保理念</w:t>
            </w:r>
          </w:p>
        </w:tc>
        <w:tc>
          <w:tcPr>
            <w:tcW w:w="1099" w:type="dxa"/>
            <w:vAlign w:val="center"/>
          </w:tcPr>
          <w:p w14:paraId="1805E9A0">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rPr>
              <w:t>采用节能环保建筑材料，倡导绿色健康环保理念</w:t>
            </w:r>
          </w:p>
        </w:tc>
        <w:tc>
          <w:tcPr>
            <w:tcW w:w="1099" w:type="dxa"/>
            <w:vAlign w:val="center"/>
          </w:tcPr>
          <w:p w14:paraId="6E3C453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采用节能环保建筑材料，倡导绿色健康环保理念</w:t>
            </w:r>
          </w:p>
        </w:tc>
        <w:tc>
          <w:tcPr>
            <w:tcW w:w="809" w:type="dxa"/>
            <w:vAlign w:val="center"/>
          </w:tcPr>
          <w:p w14:paraId="2A5C6FD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1B3A8F1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0C052CA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965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461C34A">
            <w:pPr>
              <w:ind w:firstLine="420"/>
              <w:jc w:val="center"/>
              <w:rPr>
                <w:rFonts w:ascii="仿宋_GB2312" w:hAnsi="宋体" w:eastAsia="仿宋_GB2312" w:cs="宋体"/>
              </w:rPr>
            </w:pPr>
          </w:p>
        </w:tc>
        <w:tc>
          <w:tcPr>
            <w:tcW w:w="1059" w:type="dxa"/>
            <w:vMerge w:val="continue"/>
            <w:tcBorders>
              <w:top w:val="nil"/>
              <w:bottom w:val="nil"/>
            </w:tcBorders>
            <w:vAlign w:val="center"/>
          </w:tcPr>
          <w:p w14:paraId="7F85883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vMerge w:val="continue"/>
            <w:tcBorders>
              <w:top w:val="nil"/>
            </w:tcBorders>
            <w:vAlign w:val="center"/>
          </w:tcPr>
          <w:p w14:paraId="7C71787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020" w:type="dxa"/>
            <w:vAlign w:val="center"/>
          </w:tcPr>
          <w:p w14:paraId="22F6149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rPr>
              <w:t>对区域生态环境提升明显</w:t>
            </w:r>
          </w:p>
        </w:tc>
        <w:tc>
          <w:tcPr>
            <w:tcW w:w="1099" w:type="dxa"/>
            <w:vAlign w:val="center"/>
          </w:tcPr>
          <w:p w14:paraId="55F9FD29">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效果明显</w:t>
            </w:r>
          </w:p>
        </w:tc>
        <w:tc>
          <w:tcPr>
            <w:tcW w:w="1099" w:type="dxa"/>
            <w:vAlign w:val="center"/>
          </w:tcPr>
          <w:p w14:paraId="77118F7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en-US"/>
              </w:rPr>
            </w:pPr>
            <w:r>
              <w:rPr>
                <w:rFonts w:hint="eastAsia" w:ascii="仿宋_GB2312" w:hAnsi="宋体" w:eastAsia="仿宋_GB2312" w:cs="宋体"/>
                <w:lang w:eastAsia="zh-CN"/>
              </w:rPr>
              <w:t>效果明显</w:t>
            </w:r>
          </w:p>
        </w:tc>
        <w:tc>
          <w:tcPr>
            <w:tcW w:w="809" w:type="dxa"/>
            <w:vAlign w:val="center"/>
          </w:tcPr>
          <w:p w14:paraId="20F3CB4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4080FE9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6D27F74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856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6F0E85D4">
            <w:pPr>
              <w:ind w:firstLine="420"/>
              <w:jc w:val="center"/>
              <w:rPr>
                <w:rFonts w:ascii="仿宋_GB2312" w:hAnsi="宋体" w:eastAsia="仿宋_GB2312" w:cs="宋体"/>
              </w:rPr>
            </w:pPr>
          </w:p>
        </w:tc>
        <w:tc>
          <w:tcPr>
            <w:tcW w:w="1059" w:type="dxa"/>
            <w:vMerge w:val="continue"/>
            <w:tcBorders>
              <w:top w:val="nil"/>
              <w:bottom w:val="nil"/>
            </w:tcBorders>
            <w:vAlign w:val="center"/>
          </w:tcPr>
          <w:p w14:paraId="6536E98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c>
          <w:tcPr>
            <w:tcW w:w="1218" w:type="dxa"/>
            <w:tcBorders>
              <w:bottom w:val="nil"/>
            </w:tcBorders>
            <w:vAlign w:val="center"/>
          </w:tcPr>
          <w:p w14:paraId="2FEC8A6C">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可持续影响</w:t>
            </w:r>
          </w:p>
          <w:p w14:paraId="51D044A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指标</w:t>
            </w:r>
          </w:p>
        </w:tc>
        <w:tc>
          <w:tcPr>
            <w:tcW w:w="1020" w:type="dxa"/>
            <w:vAlign w:val="center"/>
          </w:tcPr>
          <w:p w14:paraId="50A591F8">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居民出行方便</w:t>
            </w:r>
          </w:p>
        </w:tc>
        <w:tc>
          <w:tcPr>
            <w:tcW w:w="1099" w:type="dxa"/>
            <w:vAlign w:val="center"/>
          </w:tcPr>
          <w:p w14:paraId="7B2D96A1">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1099" w:type="dxa"/>
            <w:vAlign w:val="center"/>
          </w:tcPr>
          <w:p w14:paraId="4CCF08D7">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val="en-US" w:eastAsia="zh-CN"/>
              </w:rPr>
              <w:t>有所提升</w:t>
            </w:r>
          </w:p>
        </w:tc>
        <w:tc>
          <w:tcPr>
            <w:tcW w:w="809" w:type="dxa"/>
            <w:vAlign w:val="center"/>
          </w:tcPr>
          <w:p w14:paraId="6C0CA1A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849" w:type="dxa"/>
            <w:vAlign w:val="center"/>
          </w:tcPr>
          <w:p w14:paraId="17A9D3B9">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5</w:t>
            </w:r>
          </w:p>
        </w:tc>
        <w:tc>
          <w:tcPr>
            <w:tcW w:w="1383" w:type="dxa"/>
            <w:vAlign w:val="center"/>
          </w:tcPr>
          <w:p w14:paraId="2AEF4FA4">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6F957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886F8A6">
            <w:pPr>
              <w:ind w:firstLine="420"/>
              <w:jc w:val="center"/>
              <w:rPr>
                <w:rFonts w:ascii="仿宋_GB2312" w:hAnsi="宋体" w:eastAsia="仿宋_GB2312" w:cs="宋体"/>
              </w:rPr>
            </w:pPr>
          </w:p>
        </w:tc>
        <w:tc>
          <w:tcPr>
            <w:tcW w:w="1059" w:type="dxa"/>
            <w:tcBorders>
              <w:bottom w:val="nil"/>
            </w:tcBorders>
            <w:vAlign w:val="center"/>
          </w:tcPr>
          <w:p w14:paraId="18E4473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7BF99F2">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rPr>
            </w:pPr>
            <w:r>
              <w:rPr>
                <w:rFonts w:hint="eastAsia" w:ascii="仿宋_GB2312" w:hAnsi="宋体" w:eastAsia="仿宋_GB2312" w:cs="宋体"/>
              </w:rPr>
              <w:t>服务对象</w:t>
            </w:r>
          </w:p>
          <w:p w14:paraId="5F63112A">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r>
              <w:rPr>
                <w:rFonts w:hint="eastAsia" w:ascii="仿宋_GB2312" w:hAnsi="宋体" w:eastAsia="仿宋_GB2312" w:cs="宋体"/>
              </w:rPr>
              <w:t>满意度指标</w:t>
            </w:r>
          </w:p>
        </w:tc>
        <w:tc>
          <w:tcPr>
            <w:tcW w:w="1020" w:type="dxa"/>
            <w:vAlign w:val="center"/>
          </w:tcPr>
          <w:p w14:paraId="73162E46">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仿宋_GB2312" w:hAnsi="宋体" w:eastAsia="仿宋_GB2312" w:cs="宋体"/>
                <w:lang w:val="en-US" w:eastAsia="zh-CN"/>
              </w:rPr>
            </w:pPr>
            <w:r>
              <w:rPr>
                <w:rFonts w:hint="eastAsia" w:ascii="仿宋_GB2312" w:hAnsi="宋体" w:eastAsia="仿宋_GB2312" w:cs="宋体"/>
                <w:lang w:eastAsia="zh-CN"/>
              </w:rPr>
              <w:t>群众满意度</w:t>
            </w:r>
          </w:p>
        </w:tc>
        <w:tc>
          <w:tcPr>
            <w:tcW w:w="1099" w:type="dxa"/>
            <w:vAlign w:val="center"/>
          </w:tcPr>
          <w:p w14:paraId="3203B83E">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eastAsia="zh-CN"/>
              </w:rPr>
              <w:t>≥</w:t>
            </w:r>
            <w:r>
              <w:rPr>
                <w:rFonts w:hint="eastAsia" w:ascii="仿宋_GB2312" w:hAnsi="宋体" w:eastAsia="仿宋_GB2312" w:cs="宋体"/>
                <w:lang w:val="en-US" w:eastAsia="zh-CN"/>
              </w:rPr>
              <w:t>90%</w:t>
            </w:r>
          </w:p>
        </w:tc>
        <w:tc>
          <w:tcPr>
            <w:tcW w:w="1099" w:type="dxa"/>
            <w:vAlign w:val="center"/>
          </w:tcPr>
          <w:p w14:paraId="549061DD">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default" w:ascii="仿宋_GB2312" w:hAnsi="宋体" w:eastAsia="仿宋_GB2312" w:cs="宋体"/>
                <w:lang w:val="en-US" w:eastAsia="zh-CN"/>
              </w:rPr>
            </w:pPr>
            <w:r>
              <w:rPr>
                <w:rFonts w:hint="eastAsia" w:ascii="仿宋_GB2312" w:hAnsi="宋体" w:eastAsia="仿宋_GB2312" w:cs="宋体"/>
                <w:lang w:val="en-US" w:eastAsia="zh-CN"/>
              </w:rPr>
              <w:t>96%</w:t>
            </w:r>
          </w:p>
        </w:tc>
        <w:tc>
          <w:tcPr>
            <w:tcW w:w="809" w:type="dxa"/>
            <w:vAlign w:val="center"/>
          </w:tcPr>
          <w:p w14:paraId="4462908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849" w:type="dxa"/>
            <w:vAlign w:val="center"/>
          </w:tcPr>
          <w:p w14:paraId="262A9D4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10</w:t>
            </w:r>
          </w:p>
        </w:tc>
        <w:tc>
          <w:tcPr>
            <w:tcW w:w="1383" w:type="dxa"/>
            <w:vAlign w:val="center"/>
          </w:tcPr>
          <w:p w14:paraId="343BC2A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仿宋_GB2312" w:hAnsi="宋体" w:eastAsia="仿宋_GB2312" w:cs="宋体"/>
              </w:rPr>
            </w:pPr>
          </w:p>
        </w:tc>
      </w:tr>
      <w:tr w14:paraId="1D30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DD0E56E">
            <w:pPr>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1EE9CE5">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0B8129DC">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716A3FEE">
            <w:pPr>
              <w:ind w:firstLine="420"/>
              <w:jc w:val="center"/>
              <w:rPr>
                <w:rFonts w:ascii="仿宋_GB2312" w:hAnsi="宋体" w:eastAsia="仿宋_GB2312" w:cs="宋体"/>
              </w:rPr>
            </w:pPr>
          </w:p>
        </w:tc>
      </w:tr>
    </w:tbl>
    <w:p w14:paraId="5EE3F407">
      <w:pPr>
        <w:ind w:firstLine="420"/>
        <w:rPr>
          <w:rFonts w:ascii="宋体" w:hAnsi="宋体" w:eastAsia="宋体" w:cs="宋体"/>
          <w:lang w:eastAsia="zh-CN"/>
        </w:rPr>
      </w:pPr>
    </w:p>
    <w:p w14:paraId="44CC932F">
      <w:pPr>
        <w:rPr>
          <w:rFonts w:ascii="仿宋_GB2312" w:hAnsi="宋体" w:eastAsia="仿宋_GB2312" w:cs="宋体"/>
          <w:lang w:eastAsia="zh-CN"/>
        </w:rPr>
        <w:sectPr>
          <w:footerReference r:id="rId9"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6E584FD7">
      <w:pPr>
        <w:kinsoku/>
        <w:autoSpaceDE/>
        <w:autoSpaceDN/>
        <w:adjustRightInd/>
        <w:snapToGrid/>
        <w:textAlignment w:val="auto"/>
        <w:rPr>
          <w:rFonts w:hint="eastAsia" w:ascii="方正小标宋简体" w:eastAsia="方正小标宋简体"/>
          <w:sz w:val="44"/>
          <w:szCs w:val="44"/>
          <w:lang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4</w:t>
      </w:r>
    </w:p>
    <w:p w14:paraId="57C4994F">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岳阳县公路建设和养护中心</w:t>
      </w:r>
    </w:p>
    <w:p w14:paraId="04457AA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整体支出绩效自评报告</w:t>
      </w:r>
    </w:p>
    <w:p w14:paraId="5AD350B9">
      <w:pPr>
        <w:pStyle w:val="5"/>
        <w:spacing w:before="78" w:line="221" w:lineRule="auto"/>
        <w:ind w:firstLine="587"/>
        <w:jc w:val="center"/>
        <w:rPr>
          <w:rFonts w:ascii="楷体_GB2312" w:eastAsia="楷体_GB2312"/>
          <w:b/>
          <w:bCs/>
          <w:spacing w:val="-28"/>
          <w:sz w:val="32"/>
          <w:szCs w:val="32"/>
          <w:lang w:eastAsia="zh-CN"/>
        </w:rPr>
      </w:pPr>
    </w:p>
    <w:p w14:paraId="3B252B1E">
      <w:pPr>
        <w:pStyle w:val="5"/>
        <w:spacing w:before="78" w:line="221" w:lineRule="auto"/>
        <w:ind w:firstLine="587"/>
        <w:jc w:val="center"/>
        <w:rPr>
          <w:rFonts w:ascii="楷体_GB2312" w:eastAsia="楷体_GB2312"/>
          <w:b/>
          <w:bCs/>
          <w:spacing w:val="-28"/>
          <w:sz w:val="32"/>
          <w:szCs w:val="32"/>
          <w:lang w:eastAsia="zh-CN"/>
        </w:rPr>
      </w:pPr>
    </w:p>
    <w:p w14:paraId="1F63BCBA">
      <w:pPr>
        <w:pStyle w:val="5"/>
        <w:spacing w:before="78" w:line="221" w:lineRule="auto"/>
        <w:ind w:firstLine="587"/>
        <w:jc w:val="center"/>
        <w:rPr>
          <w:rFonts w:ascii="楷体_GB2312" w:eastAsia="楷体_GB2312"/>
          <w:b/>
          <w:bCs/>
          <w:spacing w:val="-28"/>
          <w:sz w:val="32"/>
          <w:szCs w:val="32"/>
          <w:lang w:eastAsia="zh-CN"/>
        </w:rPr>
      </w:pPr>
    </w:p>
    <w:p w14:paraId="7D7C0760">
      <w:pPr>
        <w:pStyle w:val="5"/>
        <w:spacing w:before="78" w:line="221" w:lineRule="auto"/>
        <w:ind w:firstLine="587"/>
        <w:jc w:val="center"/>
        <w:rPr>
          <w:rFonts w:ascii="楷体_GB2312" w:eastAsia="楷体_GB2312"/>
          <w:b/>
          <w:bCs/>
          <w:spacing w:val="-28"/>
          <w:sz w:val="32"/>
          <w:szCs w:val="32"/>
          <w:lang w:eastAsia="zh-CN"/>
        </w:rPr>
      </w:pPr>
    </w:p>
    <w:p w14:paraId="4D19170A">
      <w:pPr>
        <w:pStyle w:val="5"/>
        <w:spacing w:before="78" w:line="221" w:lineRule="auto"/>
        <w:ind w:firstLine="587"/>
        <w:jc w:val="center"/>
        <w:rPr>
          <w:rFonts w:ascii="楷体_GB2312" w:eastAsia="楷体_GB2312"/>
          <w:b/>
          <w:bCs/>
          <w:spacing w:val="-28"/>
          <w:sz w:val="32"/>
          <w:szCs w:val="32"/>
          <w:lang w:eastAsia="zh-CN"/>
        </w:rPr>
      </w:pPr>
    </w:p>
    <w:p w14:paraId="199004EB">
      <w:pPr>
        <w:pStyle w:val="5"/>
        <w:spacing w:before="78" w:line="221" w:lineRule="auto"/>
        <w:ind w:firstLine="587"/>
        <w:jc w:val="center"/>
        <w:rPr>
          <w:rFonts w:ascii="楷体_GB2312" w:eastAsia="楷体_GB2312"/>
          <w:b/>
          <w:bCs/>
          <w:spacing w:val="-28"/>
          <w:sz w:val="32"/>
          <w:szCs w:val="32"/>
          <w:lang w:eastAsia="zh-CN"/>
        </w:rPr>
      </w:pPr>
    </w:p>
    <w:p w14:paraId="2F319508">
      <w:pPr>
        <w:pStyle w:val="5"/>
        <w:spacing w:before="78" w:line="221" w:lineRule="auto"/>
        <w:ind w:firstLine="587"/>
        <w:jc w:val="center"/>
        <w:rPr>
          <w:rFonts w:ascii="楷体_GB2312" w:eastAsia="楷体_GB2312"/>
          <w:b/>
          <w:bCs/>
          <w:spacing w:val="-28"/>
          <w:sz w:val="32"/>
          <w:szCs w:val="32"/>
          <w:lang w:eastAsia="zh-CN"/>
        </w:rPr>
      </w:pPr>
    </w:p>
    <w:p w14:paraId="2052F19F">
      <w:pPr>
        <w:pStyle w:val="5"/>
        <w:spacing w:before="78" w:line="221" w:lineRule="auto"/>
        <w:ind w:firstLine="587"/>
        <w:jc w:val="center"/>
        <w:rPr>
          <w:rFonts w:ascii="楷体_GB2312" w:eastAsia="楷体_GB2312"/>
          <w:b/>
          <w:bCs/>
          <w:spacing w:val="-28"/>
          <w:sz w:val="32"/>
          <w:szCs w:val="32"/>
          <w:lang w:eastAsia="zh-CN"/>
        </w:rPr>
      </w:pPr>
    </w:p>
    <w:p w14:paraId="30C3CF78">
      <w:pPr>
        <w:pStyle w:val="5"/>
        <w:spacing w:before="78" w:line="221" w:lineRule="auto"/>
        <w:ind w:firstLine="587"/>
        <w:jc w:val="center"/>
        <w:rPr>
          <w:rFonts w:ascii="楷体_GB2312" w:eastAsia="楷体_GB2312"/>
          <w:b/>
          <w:bCs/>
          <w:spacing w:val="-28"/>
          <w:sz w:val="32"/>
          <w:szCs w:val="32"/>
          <w:lang w:eastAsia="zh-CN"/>
        </w:rPr>
      </w:pPr>
    </w:p>
    <w:p w14:paraId="2593F6F4">
      <w:pPr>
        <w:pStyle w:val="5"/>
        <w:spacing w:before="78" w:line="221" w:lineRule="auto"/>
        <w:ind w:firstLine="587"/>
        <w:jc w:val="center"/>
        <w:rPr>
          <w:rFonts w:ascii="楷体_GB2312" w:eastAsia="楷体_GB2312"/>
          <w:b/>
          <w:bCs/>
          <w:spacing w:val="-28"/>
          <w:sz w:val="32"/>
          <w:szCs w:val="32"/>
          <w:lang w:eastAsia="zh-CN"/>
        </w:rPr>
      </w:pPr>
    </w:p>
    <w:p w14:paraId="55358671">
      <w:pPr>
        <w:pStyle w:val="5"/>
        <w:spacing w:before="78" w:line="221" w:lineRule="auto"/>
        <w:ind w:firstLine="587"/>
        <w:jc w:val="center"/>
        <w:rPr>
          <w:rFonts w:ascii="楷体_GB2312" w:eastAsia="楷体_GB2312"/>
          <w:b/>
          <w:bCs/>
          <w:spacing w:val="-28"/>
          <w:sz w:val="32"/>
          <w:szCs w:val="32"/>
          <w:lang w:eastAsia="zh-CN"/>
        </w:rPr>
      </w:pPr>
    </w:p>
    <w:p w14:paraId="4585BC0E">
      <w:pPr>
        <w:pStyle w:val="5"/>
        <w:spacing w:before="78" w:line="221" w:lineRule="auto"/>
        <w:ind w:firstLine="587"/>
        <w:jc w:val="center"/>
        <w:rPr>
          <w:rFonts w:ascii="楷体_GB2312" w:eastAsia="楷体_GB2312"/>
          <w:b/>
          <w:bCs/>
          <w:spacing w:val="-28"/>
          <w:sz w:val="32"/>
          <w:szCs w:val="32"/>
          <w:lang w:eastAsia="zh-CN"/>
        </w:rPr>
      </w:pPr>
    </w:p>
    <w:p w14:paraId="67D29CA0">
      <w:pPr>
        <w:pStyle w:val="5"/>
        <w:spacing w:before="78" w:line="221" w:lineRule="auto"/>
        <w:ind w:firstLine="587"/>
        <w:jc w:val="center"/>
        <w:rPr>
          <w:rFonts w:ascii="楷体_GB2312" w:eastAsia="楷体_GB2312"/>
          <w:b/>
          <w:bCs/>
          <w:spacing w:val="-28"/>
          <w:sz w:val="32"/>
          <w:szCs w:val="32"/>
          <w:lang w:eastAsia="zh-CN"/>
        </w:rPr>
      </w:pPr>
    </w:p>
    <w:p w14:paraId="0D87FE21">
      <w:pPr>
        <w:pStyle w:val="5"/>
        <w:spacing w:before="78" w:line="221" w:lineRule="auto"/>
        <w:ind w:firstLine="587"/>
        <w:jc w:val="center"/>
        <w:rPr>
          <w:rFonts w:ascii="楷体_GB2312" w:eastAsia="楷体_GB2312"/>
          <w:b/>
          <w:bCs/>
          <w:spacing w:val="-28"/>
          <w:sz w:val="32"/>
          <w:szCs w:val="32"/>
          <w:lang w:eastAsia="zh-CN"/>
        </w:rPr>
      </w:pPr>
    </w:p>
    <w:p w14:paraId="34080BDA">
      <w:pPr>
        <w:pStyle w:val="5"/>
        <w:spacing w:before="78" w:line="221" w:lineRule="auto"/>
        <w:ind w:firstLine="587"/>
        <w:jc w:val="center"/>
        <w:rPr>
          <w:rFonts w:ascii="楷体_GB2312" w:eastAsia="楷体_GB2312"/>
          <w:b/>
          <w:bCs/>
          <w:spacing w:val="-28"/>
          <w:sz w:val="32"/>
          <w:szCs w:val="32"/>
          <w:lang w:eastAsia="zh-CN"/>
        </w:rPr>
      </w:pPr>
    </w:p>
    <w:p w14:paraId="22419A67">
      <w:pPr>
        <w:pStyle w:val="5"/>
        <w:spacing w:before="78" w:line="221" w:lineRule="auto"/>
        <w:ind w:firstLine="587"/>
        <w:jc w:val="center"/>
        <w:rPr>
          <w:rFonts w:ascii="楷体_GB2312" w:eastAsia="楷体_GB2312"/>
          <w:b/>
          <w:bCs/>
          <w:spacing w:val="-28"/>
          <w:sz w:val="32"/>
          <w:szCs w:val="32"/>
          <w:lang w:eastAsia="zh-CN"/>
        </w:rPr>
      </w:pPr>
    </w:p>
    <w:p w14:paraId="3D36AD9D">
      <w:pPr>
        <w:pStyle w:val="5"/>
        <w:spacing w:before="78" w:line="221" w:lineRule="auto"/>
        <w:ind w:firstLine="587"/>
        <w:jc w:val="center"/>
        <w:rPr>
          <w:rFonts w:ascii="楷体_GB2312" w:eastAsia="楷体_GB2312"/>
          <w:b/>
          <w:bCs/>
          <w:spacing w:val="-28"/>
          <w:sz w:val="32"/>
          <w:szCs w:val="32"/>
          <w:lang w:eastAsia="zh-CN"/>
        </w:rPr>
      </w:pPr>
    </w:p>
    <w:p w14:paraId="4184AAB6">
      <w:pPr>
        <w:pStyle w:val="5"/>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5B8B3BAE">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b/>
          <w:bCs/>
          <w:spacing w:val="-13"/>
          <w:sz w:val="32"/>
          <w:szCs w:val="32"/>
          <w:lang w:eastAsia="zh-CN"/>
        </w:rPr>
        <w:t>日</w:t>
      </w:r>
    </w:p>
    <w:p w14:paraId="4B2D2776">
      <w:pPr>
        <w:pStyle w:val="5"/>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3B482B18">
      <w:pPr>
        <w:pStyle w:val="5"/>
        <w:spacing w:before="211" w:line="224" w:lineRule="auto"/>
        <w:ind w:firstLine="638"/>
        <w:jc w:val="both"/>
        <w:rPr>
          <w:b/>
          <w:bCs/>
          <w:spacing w:val="18"/>
          <w:sz w:val="30"/>
          <w:szCs w:val="30"/>
          <w:lang w:eastAsia="zh-CN"/>
        </w:rPr>
      </w:pPr>
    </w:p>
    <w:p w14:paraId="69F9FEB5">
      <w:pPr>
        <w:pStyle w:val="5"/>
        <w:spacing w:before="211" w:line="224" w:lineRule="auto"/>
        <w:ind w:firstLine="638"/>
        <w:jc w:val="both"/>
        <w:rPr>
          <w:b/>
          <w:bCs/>
          <w:spacing w:val="18"/>
          <w:sz w:val="30"/>
          <w:szCs w:val="30"/>
          <w:lang w:eastAsia="zh-CN"/>
        </w:rPr>
      </w:pPr>
    </w:p>
    <w:p w14:paraId="2EBCCD1A">
      <w:pPr>
        <w:rPr>
          <w:rFonts w:hint="eastAsia"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eastAsia="zh-CN"/>
        </w:rPr>
        <w:br w:type="page"/>
      </w:r>
    </w:p>
    <w:p w14:paraId="62975E90">
      <w:pPr>
        <w:widowControl w:val="0"/>
        <w:numPr>
          <w:ilvl w:val="0"/>
          <w:numId w:val="2"/>
        </w:numPr>
        <w:kinsoku/>
        <w:autoSpaceDE/>
        <w:autoSpaceDN/>
        <w:adjustRightInd/>
        <w:snapToGrid/>
        <w:spacing w:line="640" w:lineRule="exact"/>
        <w:ind w:firstLine="640" w:firstLineChars="200"/>
        <w:jc w:val="both"/>
        <w:textAlignment w:val="auto"/>
        <w:rPr>
          <w:rFonts w:hint="eastAsia"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eastAsia="zh-CN"/>
        </w:rPr>
        <w:t>部门基本情况</w:t>
      </w:r>
    </w:p>
    <w:p w14:paraId="597C439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Arial" w:hAnsi="Arial" w:eastAsia="仿宋_GB2312" w:cs="Arial"/>
          <w:snapToGrid w:val="0"/>
          <w:color w:val="000000"/>
          <w:sz w:val="32"/>
          <w:szCs w:val="32"/>
          <w:highlight w:val="none"/>
          <w:lang w:val="en-US" w:eastAsia="zh-CN" w:bidi="ar-SA"/>
        </w:rPr>
      </w:pPr>
      <w:r>
        <w:rPr>
          <w:rFonts w:hint="eastAsia" w:ascii="Arial" w:hAnsi="Arial" w:eastAsia="仿宋_GB2312" w:cs="Arial"/>
          <w:snapToGrid w:val="0"/>
          <w:color w:val="000000"/>
          <w:sz w:val="32"/>
          <w:szCs w:val="32"/>
          <w:highlight w:val="none"/>
          <w:lang w:val="en-US" w:eastAsia="zh-CN" w:bidi="ar-SA"/>
        </w:rPr>
        <w:t>岳阳县公路建设和养护中心为岳阳县公益一类事业单位，全额财政拨款保留正科级机构规格，其主要工作职能：县域境内国、省及部分县道路主要干线公路日常养护；保证所辖公路的全线畅通；上级交办的公路建设任务；承办县委、县人民政府交办的其他事项。</w:t>
      </w:r>
    </w:p>
    <w:p w14:paraId="7915045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Arial" w:hAnsi="Arial" w:eastAsia="仿宋_GB2312" w:cs="Arial"/>
          <w:snapToGrid w:val="0"/>
          <w:color w:val="000000"/>
          <w:sz w:val="32"/>
          <w:szCs w:val="32"/>
          <w:highlight w:val="none"/>
          <w:lang w:val="en-US" w:eastAsia="zh-CN" w:bidi="ar-SA"/>
        </w:rPr>
      </w:pPr>
      <w:r>
        <w:rPr>
          <w:rFonts w:hint="eastAsia" w:ascii="Arial" w:hAnsi="Arial" w:eastAsia="仿宋_GB2312" w:cs="Arial"/>
          <w:snapToGrid w:val="0"/>
          <w:color w:val="000000"/>
          <w:sz w:val="32"/>
          <w:szCs w:val="32"/>
          <w:highlight w:val="none"/>
          <w:lang w:val="en-US" w:eastAsia="zh-CN" w:bidi="ar-SA"/>
        </w:rPr>
        <w:t>根据编办相关文件精神，我单位定编161名，现有在职在岗干部职工140人，退休人员119人。中心机关设9个职能股室(办公室、财务股、安全股、工务股、总工室、党建办、纪检监察室、工会、政工股)。中心下设1个副科级事业单位公路所，公路所下设一个养护施工队、公田公路站、新墙公路站、鹿角公路站、杨林公路站5个正股级二级机构。</w:t>
      </w:r>
    </w:p>
    <w:p w14:paraId="37234BA7">
      <w:pPr>
        <w:widowControl w:val="0"/>
        <w:numPr>
          <w:ilvl w:val="0"/>
          <w:numId w:val="0"/>
        </w:numPr>
        <w:kinsoku/>
        <w:autoSpaceDE/>
        <w:autoSpaceDN/>
        <w:adjustRightInd/>
        <w:snapToGrid/>
        <w:spacing w:line="640" w:lineRule="exact"/>
        <w:ind w:firstLine="640" w:firstLineChars="200"/>
        <w:jc w:val="both"/>
        <w:textAlignment w:val="auto"/>
        <w:rPr>
          <w:rFonts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val="en-US" w:eastAsia="zh-CN" w:bidi="ar-SA"/>
        </w:rPr>
        <w:t>二、</w:t>
      </w:r>
      <w:r>
        <w:rPr>
          <w:rFonts w:hint="eastAsia" w:ascii="Times New Roman" w:hAnsi="Times New Roman" w:eastAsia="黑体" w:cs="Times New Roman"/>
          <w:snapToGrid/>
          <w:sz w:val="32"/>
          <w:szCs w:val="32"/>
          <w:lang w:eastAsia="zh-CN"/>
        </w:rPr>
        <w:t>一般公共预算支出情况</w:t>
      </w:r>
    </w:p>
    <w:p w14:paraId="3B5B04A7">
      <w:pPr>
        <w:pStyle w:val="25"/>
        <w:widowControl/>
        <w:kinsoku/>
        <w:autoSpaceDE/>
        <w:autoSpaceDN/>
        <w:adjustRightInd/>
        <w:snapToGrid/>
        <w:spacing w:line="640" w:lineRule="exact"/>
        <w:ind w:firstLine="640"/>
        <w:jc w:val="both"/>
        <w:textAlignment w:val="auto"/>
        <w:rPr>
          <w:rFonts w:hint="eastAsia" w:ascii="Times New Roman" w:hAnsi="Times New Roman" w:eastAsia="楷体_GB2312" w:cs="Times New Roman"/>
          <w:b/>
          <w:snapToGrid/>
          <w:sz w:val="32"/>
          <w:szCs w:val="32"/>
          <w:lang w:eastAsia="zh-CN"/>
        </w:rPr>
      </w:pPr>
      <w:r>
        <w:rPr>
          <w:rFonts w:hint="eastAsia" w:ascii="Times New Roman" w:hAnsi="Times New Roman" w:eastAsia="楷体_GB2312" w:cs="Times New Roman"/>
          <w:b/>
          <w:snapToGrid/>
          <w:sz w:val="32"/>
          <w:szCs w:val="32"/>
          <w:lang w:eastAsia="zh-CN"/>
        </w:rPr>
        <w:t>（一）基本支出情况</w:t>
      </w:r>
    </w:p>
    <w:p w14:paraId="4DD7ECB3">
      <w:pPr>
        <w:pStyle w:val="25"/>
        <w:widowControl/>
        <w:kinsoku/>
        <w:autoSpaceDE/>
        <w:autoSpaceDN/>
        <w:adjustRightInd/>
        <w:snapToGrid/>
        <w:spacing w:line="640" w:lineRule="exact"/>
        <w:ind w:firstLine="640"/>
        <w:jc w:val="both"/>
        <w:textAlignment w:val="auto"/>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我局2023年度基本支出</w:t>
      </w:r>
      <w:r>
        <w:rPr>
          <w:rFonts w:hint="eastAsia" w:eastAsia="仿宋_GB2312" w:cs="Arial"/>
          <w:snapToGrid w:val="0"/>
          <w:color w:val="000000"/>
          <w:sz w:val="32"/>
          <w:szCs w:val="32"/>
          <w:lang w:val="en-US" w:eastAsia="zh-CN" w:bidi="ar-SA"/>
        </w:rPr>
        <w:t>1602.65</w:t>
      </w:r>
      <w:r>
        <w:rPr>
          <w:rFonts w:hint="eastAsia" w:ascii="Arial" w:hAnsi="Arial" w:eastAsia="仿宋_GB2312" w:cs="Arial"/>
          <w:snapToGrid w:val="0"/>
          <w:color w:val="000000"/>
          <w:sz w:val="32"/>
          <w:szCs w:val="32"/>
          <w:lang w:val="en-US" w:eastAsia="zh-CN" w:bidi="ar-SA"/>
        </w:rPr>
        <w:t>万元，其中：工资福利性支出1589.39万元，商品和服务性支出8.74万元，其他对个人及家庭的</w:t>
      </w:r>
      <w:r>
        <w:rPr>
          <w:rFonts w:hint="eastAsia" w:ascii="Arial" w:hAnsi="Arial" w:eastAsia="仿宋_GB2312" w:cs="Arial"/>
          <w:snapToGrid w:val="0"/>
          <w:color w:val="000000"/>
          <w:sz w:val="32"/>
          <w:szCs w:val="32"/>
          <w:highlight w:val="none"/>
          <w:lang w:val="en-US" w:eastAsia="zh-CN" w:bidi="ar-SA"/>
        </w:rPr>
        <w:t>补助</w:t>
      </w:r>
      <w:r>
        <w:rPr>
          <w:rFonts w:hint="eastAsia" w:ascii="Arial" w:hAnsi="Arial" w:eastAsia="仿宋_GB2312" w:cs="Arial"/>
          <w:snapToGrid w:val="0"/>
          <w:color w:val="000000"/>
          <w:sz w:val="32"/>
          <w:szCs w:val="32"/>
          <w:lang w:val="en-US" w:eastAsia="zh-CN" w:bidi="ar-SA"/>
        </w:rPr>
        <w:t>4.52万元。主要用于人员经费、资产采购、“三公”经费等公用支出。</w:t>
      </w:r>
    </w:p>
    <w:p w14:paraId="190AFBBA">
      <w:pPr>
        <w:pStyle w:val="25"/>
        <w:widowControl/>
        <w:numPr>
          <w:ilvl w:val="0"/>
          <w:numId w:val="3"/>
        </w:numPr>
        <w:kinsoku/>
        <w:autoSpaceDE/>
        <w:autoSpaceDN/>
        <w:adjustRightInd/>
        <w:snapToGrid/>
        <w:spacing w:line="640" w:lineRule="exact"/>
        <w:ind w:firstLine="640"/>
        <w:jc w:val="both"/>
        <w:textAlignment w:val="auto"/>
        <w:rPr>
          <w:rFonts w:hint="eastAsia" w:ascii="Times New Roman" w:hAnsi="Times New Roman" w:eastAsia="楷体_GB2312" w:cs="Times New Roman"/>
          <w:b/>
          <w:snapToGrid/>
          <w:sz w:val="32"/>
          <w:szCs w:val="32"/>
          <w:lang w:eastAsia="zh-CN"/>
        </w:rPr>
      </w:pPr>
      <w:r>
        <w:rPr>
          <w:rFonts w:hint="eastAsia" w:ascii="Times New Roman" w:hAnsi="Times New Roman" w:eastAsia="楷体_GB2312" w:cs="Times New Roman"/>
          <w:b/>
          <w:snapToGrid/>
          <w:sz w:val="32"/>
          <w:szCs w:val="32"/>
          <w:lang w:eastAsia="zh-CN"/>
        </w:rPr>
        <w:t>项目支出情况</w:t>
      </w:r>
    </w:p>
    <w:p w14:paraId="25EF9359">
      <w:pPr>
        <w:pStyle w:val="25"/>
        <w:widowControl/>
        <w:kinsoku/>
        <w:autoSpaceDE/>
        <w:autoSpaceDN/>
        <w:adjustRightInd/>
        <w:snapToGrid/>
        <w:spacing w:line="640" w:lineRule="exact"/>
        <w:ind w:firstLine="640"/>
        <w:jc w:val="both"/>
        <w:textAlignment w:val="auto"/>
        <w:rPr>
          <w:rFonts w:hint="eastAsia" w:eastAsia="仿宋_GB2312" w:cs="Arial"/>
          <w:snapToGrid w:val="0"/>
          <w:color w:val="000000"/>
          <w:sz w:val="32"/>
          <w:szCs w:val="32"/>
          <w:highlight w:val="none"/>
          <w:lang w:val="en-US" w:eastAsia="zh-CN" w:bidi="ar-SA"/>
        </w:rPr>
      </w:pPr>
      <w:r>
        <w:rPr>
          <w:rFonts w:hint="eastAsia" w:ascii="Arial" w:hAnsi="Arial" w:eastAsia="仿宋_GB2312" w:cs="Arial"/>
          <w:snapToGrid w:val="0"/>
          <w:color w:val="000000"/>
          <w:sz w:val="32"/>
          <w:szCs w:val="32"/>
          <w:highlight w:val="none"/>
          <w:lang w:val="en-US" w:eastAsia="zh-CN" w:bidi="ar-SA"/>
        </w:rPr>
        <w:t>2023年度项目支出</w:t>
      </w:r>
      <w:r>
        <w:rPr>
          <w:rFonts w:hint="eastAsia" w:eastAsia="仿宋_GB2312" w:cs="Arial"/>
          <w:snapToGrid w:val="0"/>
          <w:color w:val="000000"/>
          <w:sz w:val="32"/>
          <w:szCs w:val="32"/>
          <w:highlight w:val="none"/>
          <w:lang w:val="en-US" w:eastAsia="zh-CN" w:bidi="ar-SA"/>
        </w:rPr>
        <w:t>979.84</w:t>
      </w:r>
      <w:r>
        <w:rPr>
          <w:rFonts w:hint="eastAsia" w:ascii="Arial" w:hAnsi="Arial" w:eastAsia="仿宋_GB2312" w:cs="Arial"/>
          <w:snapToGrid w:val="0"/>
          <w:color w:val="000000"/>
          <w:sz w:val="32"/>
          <w:szCs w:val="32"/>
          <w:highlight w:val="none"/>
          <w:lang w:val="en-US" w:eastAsia="zh-CN" w:bidi="ar-SA"/>
        </w:rPr>
        <w:t>万元，其中：运行维护经费170.83</w:t>
      </w:r>
      <w:r>
        <w:rPr>
          <w:rFonts w:hint="eastAsia" w:eastAsia="仿宋_GB2312" w:cs="Arial"/>
          <w:snapToGrid w:val="0"/>
          <w:color w:val="000000"/>
          <w:sz w:val="32"/>
          <w:szCs w:val="32"/>
          <w:highlight w:val="none"/>
          <w:lang w:val="en-US" w:eastAsia="zh-CN" w:bidi="ar-SA"/>
        </w:rPr>
        <w:t>万元，</w:t>
      </w:r>
      <w:r>
        <w:rPr>
          <w:rFonts w:hint="eastAsia" w:ascii="Arial" w:hAnsi="Arial" w:eastAsia="仿宋_GB2312" w:cs="Arial"/>
          <w:snapToGrid w:val="0"/>
          <w:color w:val="000000"/>
          <w:sz w:val="32"/>
          <w:szCs w:val="32"/>
          <w:highlight w:val="none"/>
          <w:lang w:val="en-US" w:eastAsia="zh-CN" w:bidi="ar-SA"/>
        </w:rPr>
        <w:t>S310岳阳县毛田（湘鄂界）至公田公路</w:t>
      </w:r>
      <w:r>
        <w:rPr>
          <w:rFonts w:hint="eastAsia" w:eastAsia="仿宋_GB2312" w:cs="Arial"/>
          <w:snapToGrid w:val="0"/>
          <w:color w:val="000000"/>
          <w:sz w:val="32"/>
          <w:szCs w:val="32"/>
          <w:highlight w:val="none"/>
          <w:lang w:val="en-US" w:eastAsia="zh-CN" w:bidi="ar-SA"/>
        </w:rPr>
        <w:t>53.25万元，公路建设维修项目300.00万元，岳阳县S209线十步至关王桥改造工程221.00万元，S310岳阳县公田至新墙公路改建工程168.60万元。</w:t>
      </w:r>
    </w:p>
    <w:p w14:paraId="439D4EC7">
      <w:pPr>
        <w:widowControl w:val="0"/>
        <w:numPr>
          <w:ilvl w:val="0"/>
          <w:numId w:val="0"/>
        </w:numPr>
        <w:kinsoku/>
        <w:autoSpaceDE/>
        <w:autoSpaceDN/>
        <w:adjustRightInd/>
        <w:snapToGrid/>
        <w:spacing w:line="640" w:lineRule="exact"/>
        <w:ind w:firstLine="640" w:firstLineChars="200"/>
        <w:jc w:val="both"/>
        <w:textAlignment w:val="auto"/>
        <w:rPr>
          <w:rFonts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val="en-US" w:eastAsia="zh-CN" w:bidi="ar-SA"/>
        </w:rPr>
        <w:t>三、</w:t>
      </w:r>
      <w:r>
        <w:rPr>
          <w:rFonts w:hint="eastAsia" w:ascii="Times New Roman" w:hAnsi="Times New Roman" w:eastAsia="黑体" w:cs="Times New Roman"/>
          <w:snapToGrid/>
          <w:sz w:val="32"/>
          <w:szCs w:val="32"/>
          <w:lang w:eastAsia="zh-CN"/>
        </w:rPr>
        <w:t>政府性基金预算支出情况</w:t>
      </w:r>
    </w:p>
    <w:p w14:paraId="38DA4B7D">
      <w:pPr>
        <w:pStyle w:val="25"/>
        <w:widowControl/>
        <w:kinsoku/>
        <w:autoSpaceDE/>
        <w:autoSpaceDN/>
        <w:adjustRightInd/>
        <w:snapToGrid/>
        <w:spacing w:line="640" w:lineRule="exact"/>
        <w:ind w:firstLine="640"/>
        <w:jc w:val="both"/>
        <w:textAlignment w:val="auto"/>
        <w:rPr>
          <w:rFonts w:hint="eastAsia" w:eastAsia="仿宋_GB2312" w:cs="Arial"/>
          <w:snapToGrid w:val="0"/>
          <w:color w:val="000000"/>
          <w:sz w:val="32"/>
          <w:szCs w:val="32"/>
          <w:lang w:val="en-US" w:eastAsia="zh-CN" w:bidi="ar-SA"/>
        </w:rPr>
      </w:pPr>
      <w:r>
        <w:rPr>
          <w:rFonts w:hint="eastAsia" w:eastAsia="仿宋_GB2312" w:cs="Arial"/>
          <w:snapToGrid w:val="0"/>
          <w:color w:val="000000"/>
          <w:sz w:val="32"/>
          <w:szCs w:val="32"/>
          <w:lang w:val="en-US" w:eastAsia="zh-CN" w:bidi="ar-SA"/>
        </w:rPr>
        <w:t>2023年我局没有使用政府性基金预算安排的支出。</w:t>
      </w:r>
    </w:p>
    <w:p w14:paraId="0B355C1D">
      <w:pPr>
        <w:widowControl w:val="0"/>
        <w:numPr>
          <w:ilvl w:val="0"/>
          <w:numId w:val="0"/>
        </w:numPr>
        <w:kinsoku/>
        <w:autoSpaceDE/>
        <w:autoSpaceDN/>
        <w:adjustRightInd/>
        <w:snapToGrid/>
        <w:spacing w:line="640" w:lineRule="exact"/>
        <w:ind w:firstLine="640" w:firstLineChars="200"/>
        <w:jc w:val="both"/>
        <w:textAlignment w:val="auto"/>
        <w:rPr>
          <w:rFonts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val="en-US" w:eastAsia="zh-CN" w:bidi="ar-SA"/>
        </w:rPr>
        <w:t>四、</w:t>
      </w:r>
      <w:r>
        <w:rPr>
          <w:rFonts w:hint="eastAsia" w:ascii="Times New Roman" w:hAnsi="Times New Roman" w:eastAsia="黑体" w:cs="Times New Roman"/>
          <w:snapToGrid/>
          <w:sz w:val="32"/>
          <w:szCs w:val="32"/>
          <w:lang w:eastAsia="zh-CN"/>
        </w:rPr>
        <w:t>国有资本经营预算支出情况</w:t>
      </w:r>
    </w:p>
    <w:p w14:paraId="6F1821DC">
      <w:pPr>
        <w:pStyle w:val="25"/>
        <w:widowControl/>
        <w:kinsoku/>
        <w:autoSpaceDE/>
        <w:autoSpaceDN/>
        <w:adjustRightInd/>
        <w:snapToGrid/>
        <w:spacing w:line="640" w:lineRule="exact"/>
        <w:ind w:firstLine="640"/>
        <w:jc w:val="both"/>
        <w:textAlignment w:val="auto"/>
        <w:rPr>
          <w:rFonts w:hint="eastAsia" w:eastAsia="仿宋_GB2312" w:cs="Arial"/>
          <w:snapToGrid w:val="0"/>
          <w:color w:val="000000"/>
          <w:sz w:val="32"/>
          <w:szCs w:val="32"/>
          <w:lang w:val="en-US" w:eastAsia="zh-CN" w:bidi="ar-SA"/>
        </w:rPr>
      </w:pPr>
      <w:r>
        <w:rPr>
          <w:rFonts w:hint="eastAsia" w:eastAsia="仿宋_GB2312" w:cs="Arial"/>
          <w:snapToGrid w:val="0"/>
          <w:color w:val="000000"/>
          <w:sz w:val="32"/>
          <w:szCs w:val="32"/>
          <w:lang w:val="en-US" w:eastAsia="zh-CN" w:bidi="ar-SA"/>
        </w:rPr>
        <w:t>2023年我局没有使用国有资本经营预算安排的支出。</w:t>
      </w:r>
    </w:p>
    <w:p w14:paraId="567EA8BC">
      <w:pPr>
        <w:widowControl w:val="0"/>
        <w:numPr>
          <w:ilvl w:val="0"/>
          <w:numId w:val="0"/>
        </w:numPr>
        <w:kinsoku/>
        <w:autoSpaceDE/>
        <w:autoSpaceDN/>
        <w:adjustRightInd/>
        <w:snapToGrid/>
        <w:spacing w:line="640" w:lineRule="exact"/>
        <w:ind w:firstLine="640" w:firstLineChars="200"/>
        <w:jc w:val="both"/>
        <w:textAlignment w:val="auto"/>
        <w:rPr>
          <w:rFonts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val="en-US" w:eastAsia="zh-CN" w:bidi="ar-SA"/>
        </w:rPr>
        <w:t>五、</w:t>
      </w:r>
      <w:r>
        <w:rPr>
          <w:rFonts w:hint="eastAsia" w:ascii="Times New Roman" w:hAnsi="Times New Roman" w:eastAsia="黑体" w:cs="Times New Roman"/>
          <w:snapToGrid/>
          <w:sz w:val="32"/>
          <w:szCs w:val="32"/>
          <w:lang w:eastAsia="zh-CN"/>
        </w:rPr>
        <w:t>社会保险基金预算支出情况</w:t>
      </w:r>
    </w:p>
    <w:p w14:paraId="40EF298A">
      <w:pPr>
        <w:pStyle w:val="25"/>
        <w:widowControl/>
        <w:kinsoku/>
        <w:autoSpaceDE/>
        <w:autoSpaceDN/>
        <w:adjustRightInd/>
        <w:snapToGrid/>
        <w:spacing w:line="640" w:lineRule="exact"/>
        <w:ind w:firstLine="640"/>
        <w:jc w:val="both"/>
        <w:textAlignment w:val="auto"/>
        <w:rPr>
          <w:rFonts w:hint="eastAsia" w:eastAsia="仿宋_GB2312" w:cs="Arial"/>
          <w:snapToGrid w:val="0"/>
          <w:color w:val="000000"/>
          <w:sz w:val="32"/>
          <w:szCs w:val="32"/>
          <w:lang w:val="en-US" w:eastAsia="zh-CN" w:bidi="ar-SA"/>
        </w:rPr>
      </w:pPr>
      <w:r>
        <w:rPr>
          <w:rFonts w:hint="eastAsia" w:eastAsia="仿宋_GB2312" w:cs="Arial"/>
          <w:snapToGrid w:val="0"/>
          <w:color w:val="000000"/>
          <w:sz w:val="32"/>
          <w:szCs w:val="32"/>
          <w:lang w:val="en-US" w:eastAsia="zh-CN" w:bidi="ar-SA"/>
        </w:rPr>
        <w:t>2023年我局没有使用社会保险基金预算安排的支出。</w:t>
      </w:r>
    </w:p>
    <w:p w14:paraId="08BD4A87">
      <w:pPr>
        <w:widowControl w:val="0"/>
        <w:numPr>
          <w:ilvl w:val="0"/>
          <w:numId w:val="0"/>
        </w:numPr>
        <w:kinsoku/>
        <w:autoSpaceDE/>
        <w:autoSpaceDN/>
        <w:adjustRightInd/>
        <w:snapToGrid/>
        <w:spacing w:line="640" w:lineRule="exact"/>
        <w:ind w:firstLine="640" w:firstLineChars="200"/>
        <w:jc w:val="both"/>
        <w:textAlignment w:val="auto"/>
        <w:rPr>
          <w:rFonts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val="en-US" w:eastAsia="zh-CN" w:bidi="ar-SA"/>
        </w:rPr>
        <w:t>六、</w:t>
      </w:r>
      <w:r>
        <w:rPr>
          <w:rFonts w:hint="eastAsia" w:ascii="Times New Roman" w:hAnsi="Times New Roman" w:eastAsia="黑体" w:cs="Times New Roman"/>
          <w:snapToGrid/>
          <w:sz w:val="32"/>
          <w:szCs w:val="32"/>
          <w:lang w:eastAsia="zh-CN"/>
        </w:rPr>
        <w:t>部门整体支出绩效情况</w:t>
      </w:r>
    </w:p>
    <w:p w14:paraId="6EB8916A">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 xml:space="preserve">（一）部门资金情况分析 </w:t>
      </w:r>
    </w:p>
    <w:p w14:paraId="7EEE658B">
      <w:pPr>
        <w:widowControl w:val="0"/>
        <w:numPr>
          <w:ilvl w:val="0"/>
          <w:numId w:val="0"/>
        </w:numPr>
        <w:kinsoku/>
        <w:autoSpaceDE/>
        <w:autoSpaceDN/>
        <w:adjustRightInd/>
        <w:snapToGrid/>
        <w:spacing w:line="640" w:lineRule="exact"/>
        <w:ind w:firstLine="640" w:firstLineChars="200"/>
        <w:jc w:val="both"/>
        <w:textAlignment w:val="auto"/>
        <w:rPr>
          <w:rFonts w:hint="eastAsia" w:eastAsia="仿宋_GB2312" w:cs="Arial"/>
          <w:snapToGrid w:val="0"/>
          <w:color w:val="000000"/>
          <w:sz w:val="32"/>
          <w:szCs w:val="32"/>
          <w:lang w:val="en-US" w:eastAsia="zh-CN" w:bidi="ar-SA"/>
        </w:rPr>
      </w:pPr>
      <w:r>
        <w:rPr>
          <w:rFonts w:hint="eastAsia" w:eastAsia="仿宋_GB2312" w:cs="Arial"/>
          <w:snapToGrid w:val="0"/>
          <w:color w:val="000000"/>
          <w:sz w:val="32"/>
          <w:szCs w:val="32"/>
          <w:lang w:val="en-US" w:eastAsia="zh-CN" w:bidi="ar-SA"/>
        </w:rPr>
        <w:t>1.基本支出</w:t>
      </w:r>
    </w:p>
    <w:p w14:paraId="10276D64">
      <w:pPr>
        <w:pStyle w:val="5"/>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default"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2023年岳阳县公路建设和养护中心基本支出1602.65万元，用于工资福利支出1589.39万元、一般商品和服务支出8.74万元、对个人和家庭的补助4.52万元，该经费保障了机关的正常运行。</w:t>
      </w:r>
    </w:p>
    <w:p w14:paraId="10610A4B">
      <w:pPr>
        <w:widowControl w:val="0"/>
        <w:numPr>
          <w:ilvl w:val="0"/>
          <w:numId w:val="0"/>
        </w:numPr>
        <w:kinsoku/>
        <w:autoSpaceDE/>
        <w:autoSpaceDN/>
        <w:adjustRightInd/>
        <w:snapToGrid/>
        <w:spacing w:line="640" w:lineRule="exact"/>
        <w:ind w:firstLine="640" w:firstLineChars="200"/>
        <w:jc w:val="both"/>
        <w:textAlignment w:val="auto"/>
        <w:rPr>
          <w:rFonts w:hint="default" w:eastAsia="仿宋_GB2312" w:cs="Arial"/>
          <w:snapToGrid w:val="0"/>
          <w:color w:val="000000"/>
          <w:sz w:val="32"/>
          <w:szCs w:val="32"/>
          <w:lang w:val="en-US" w:eastAsia="zh-CN" w:bidi="ar-SA"/>
        </w:rPr>
      </w:pPr>
      <w:r>
        <w:rPr>
          <w:rFonts w:hint="eastAsia" w:eastAsia="仿宋_GB2312" w:cs="Arial"/>
          <w:snapToGrid w:val="0"/>
          <w:color w:val="000000"/>
          <w:sz w:val="32"/>
          <w:szCs w:val="32"/>
          <w:lang w:val="en-US" w:eastAsia="zh-CN" w:bidi="ar-SA"/>
        </w:rPr>
        <w:t>2.项目支出</w:t>
      </w:r>
    </w:p>
    <w:p w14:paraId="658846A7">
      <w:pPr>
        <w:widowControl w:val="0"/>
        <w:numPr>
          <w:ilvl w:val="0"/>
          <w:numId w:val="0"/>
        </w:numPr>
        <w:kinsoku/>
        <w:autoSpaceDE/>
        <w:autoSpaceDN/>
        <w:adjustRightInd/>
        <w:snapToGrid/>
        <w:spacing w:line="640" w:lineRule="exact"/>
        <w:ind w:firstLine="640" w:firstLineChars="200"/>
        <w:jc w:val="both"/>
        <w:textAlignment w:val="auto"/>
        <w:rPr>
          <w:rFonts w:hint="eastAsia" w:ascii="Arial" w:hAnsi="Arial" w:eastAsia="仿宋_GB2312" w:cs="Arial"/>
          <w:snapToGrid w:val="0"/>
          <w:color w:val="000000"/>
          <w:sz w:val="32"/>
          <w:szCs w:val="32"/>
          <w:lang w:val="en-US" w:eastAsia="zh-CN" w:bidi="ar-SA"/>
        </w:rPr>
      </w:pPr>
      <w:r>
        <w:rPr>
          <w:rFonts w:hint="eastAsia" w:eastAsia="仿宋_GB2312" w:cs="Arial"/>
          <w:snapToGrid w:val="0"/>
          <w:color w:val="000000"/>
          <w:sz w:val="32"/>
          <w:szCs w:val="32"/>
          <w:lang w:val="en-US" w:eastAsia="zh-CN" w:bidi="ar-SA"/>
        </w:rPr>
        <w:t>项目</w:t>
      </w:r>
      <w:r>
        <w:rPr>
          <w:rFonts w:hint="eastAsia" w:ascii="Arial" w:hAnsi="Arial" w:eastAsia="仿宋_GB2312" w:cs="Arial"/>
          <w:snapToGrid w:val="0"/>
          <w:color w:val="000000"/>
          <w:sz w:val="32"/>
          <w:szCs w:val="32"/>
          <w:lang w:val="en-US" w:eastAsia="zh-CN" w:bidi="ar-SA"/>
        </w:rPr>
        <w:t>支出3083.31万元，用于公路养护专项经费与其他上级专项经费。专项经费实行专款专用，严格按照相关规定支付，资金支付合规合法。项目建设稳步推进，保证所辖公路的全线</w:t>
      </w:r>
      <w:r>
        <w:rPr>
          <w:rFonts w:hint="eastAsia" w:eastAsia="仿宋_GB2312" w:cs="Arial"/>
          <w:snapToGrid w:val="0"/>
          <w:color w:val="000000"/>
          <w:sz w:val="32"/>
          <w:szCs w:val="32"/>
          <w:lang w:val="en-US" w:eastAsia="zh-CN" w:bidi="ar-SA"/>
        </w:rPr>
        <w:t>畅通</w:t>
      </w:r>
      <w:r>
        <w:rPr>
          <w:rFonts w:hint="eastAsia" w:ascii="Arial" w:hAnsi="Arial" w:eastAsia="仿宋_GB2312" w:cs="Arial"/>
          <w:snapToGrid w:val="0"/>
          <w:color w:val="000000"/>
          <w:sz w:val="32"/>
          <w:szCs w:val="32"/>
          <w:lang w:val="en-US" w:eastAsia="zh-CN" w:bidi="ar-SA"/>
        </w:rPr>
        <w:t>，完成好县域境内国、省主要干线公路日常养护，群众满意度不断提升。</w:t>
      </w:r>
    </w:p>
    <w:p w14:paraId="15E5E0F8">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（二）项目绩效指标完成情况分析</w:t>
      </w:r>
    </w:p>
    <w:p w14:paraId="0F992E62">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 xml:space="preserve">1.履职效能情况分析 </w:t>
      </w:r>
    </w:p>
    <w:p w14:paraId="53A10563">
      <w:pPr>
        <w:pStyle w:val="2"/>
        <w:keepNext w:val="0"/>
        <w:keepLines w:val="0"/>
        <w:pageBreakBefore w:val="0"/>
        <w:widowControl w:val="0"/>
        <w:kinsoku/>
        <w:wordWrap/>
        <w:overflowPunct/>
        <w:topLinePunct w:val="0"/>
        <w:autoSpaceDE/>
        <w:autoSpaceDN/>
        <w:bidi w:val="0"/>
        <w:adjustRightInd/>
        <w:snapToGrid/>
        <w:spacing w:line="640" w:lineRule="exact"/>
        <w:ind w:left="0" w:left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一是日常养护保公路畅通。</w:t>
      </w:r>
      <w:r>
        <w:rPr>
          <w:rFonts w:hint="eastAsia" w:ascii="仿宋" w:hAnsi="仿宋" w:eastAsia="仿宋" w:cs="仿宋"/>
          <w:b w:val="0"/>
          <w:bCs w:val="0"/>
          <w:color w:val="auto"/>
          <w:sz w:val="32"/>
          <w:szCs w:val="32"/>
          <w:lang w:val="en-US" w:eastAsia="zh-CN"/>
        </w:rPr>
        <w:t>尽职尽责养护归属岳阳县公路建设和养护中心管养的近300公里国省县道。突出重点抓好G240、S308、S310、S206等主干线的养护，抓住关键养护好云钓线、杨白线等山区公路。整体推进其他线路的日常养护工作，以畅通安全舒适的环境和路况不断满足人民群众对美好生活向往的期待。</w:t>
      </w:r>
    </w:p>
    <w:p w14:paraId="380AAF8D">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二是养护工程抓公路重点。</w:t>
      </w:r>
      <w:r>
        <w:rPr>
          <w:rFonts w:hint="eastAsia" w:ascii="仿宋" w:hAnsi="仿宋" w:eastAsia="仿宋" w:cs="仿宋"/>
          <w:b w:val="0"/>
          <w:bCs w:val="0"/>
          <w:color w:val="auto"/>
          <w:sz w:val="32"/>
          <w:szCs w:val="32"/>
          <w:lang w:val="en-US" w:eastAsia="zh-CN"/>
        </w:rPr>
        <w:t>近年来，我县管养的国省干线部分线路年久失修，路况质量下降严重，特别是</w:t>
      </w:r>
      <w:r>
        <w:rPr>
          <w:rFonts w:hint="eastAsia" w:ascii="仿宋" w:hAnsi="仿宋" w:eastAsia="仿宋" w:cs="仿宋"/>
          <w:color w:val="auto"/>
          <w:kern w:val="2"/>
          <w:sz w:val="32"/>
          <w:szCs w:val="32"/>
          <w:shd w:val="clear" w:color="auto" w:fill="FFFFFF"/>
          <w:lang w:val="en-US" w:eastAsia="zh-CN" w:bidi="ar"/>
        </w:rPr>
        <w:t>S308龙湾至月田段，路面病害多、安全隐患大，2024年</w:t>
      </w:r>
      <w:r>
        <w:rPr>
          <w:rFonts w:hint="eastAsia" w:ascii="仿宋" w:hAnsi="仿宋" w:eastAsia="仿宋" w:cs="仿宋"/>
          <w:b w:val="0"/>
          <w:bCs w:val="0"/>
          <w:color w:val="auto"/>
          <w:sz w:val="32"/>
          <w:szCs w:val="32"/>
          <w:lang w:val="en-US" w:eastAsia="zh-CN"/>
        </w:rPr>
        <w:t>完成S308湾头大桥危桥改造工程，并协助县政府建设S308公田至月田段，力争改善S308通行环境。完成东岳桥危桥改造工程及G240、S308、S310、S206部分路段安防工程精细化提升，力争消除干线安全隐患。</w:t>
      </w:r>
    </w:p>
    <w:p w14:paraId="5A7FD08C">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三是党建引领，保持政治清醒。</w:t>
      </w:r>
      <w:r>
        <w:rPr>
          <w:rFonts w:hint="eastAsia" w:ascii="仿宋" w:hAnsi="仿宋" w:eastAsia="仿宋" w:cs="仿宋"/>
          <w:color w:val="auto"/>
          <w:sz w:val="32"/>
          <w:szCs w:val="32"/>
          <w:lang w:val="en-US" w:eastAsia="zh-CN"/>
        </w:rPr>
        <w:t>一是落实政治建党要求。要树牢“四个意识”，坚定“四个自信”，做到“两个维护”，把牢正确舆论导向，唱响主旋律，凝聚公路发展正能量。二是贯彻落实党的二十大精神。</w:t>
      </w:r>
      <w:r>
        <w:rPr>
          <w:rFonts w:hint="eastAsia" w:ascii="仿宋" w:hAnsi="仿宋" w:eastAsia="仿宋" w:cs="Times New Roman"/>
          <w:color w:val="auto"/>
          <w:kern w:val="2"/>
          <w:sz w:val="32"/>
          <w:szCs w:val="32"/>
          <w:lang w:val="en-US" w:eastAsia="zh-CN" w:bidi="ar"/>
        </w:rPr>
        <w:t>深入学习领悟习近平新时代中国特色社会主义思想，学用贯通、知行统一，不断提高政治判断力、政治领悟力、政治执行力，以理论武装到位推动政治监督到位。持续抓好习近平新时代中国特色社会主义思想主题教育和党的二十大报告学习，常态长效推进主题学习教育，坚定信仰信念，</w:t>
      </w:r>
      <w:r>
        <w:rPr>
          <w:rFonts w:hint="eastAsia" w:ascii="仿宋" w:hAnsi="仿宋" w:eastAsia="仿宋" w:cs="仿宋"/>
          <w:color w:val="auto"/>
          <w:sz w:val="32"/>
          <w:szCs w:val="32"/>
          <w:lang w:val="en-US" w:eastAsia="zh-CN"/>
        </w:rPr>
        <w:t>将党的二十大精神不折不扣落实到公路工作中。三是树立担当作为导向。树立重实干、重实绩的用人导向，坚持严管厚爱相结合，把作风建设作为一项重要政治任务，摆在突出位置，严格</w:t>
      </w:r>
      <w:r>
        <w:rPr>
          <w:rFonts w:hint="eastAsia" w:ascii="仿宋" w:hAnsi="仿宋" w:eastAsia="仿宋" w:cs="Times New Roman"/>
          <w:color w:val="auto"/>
          <w:kern w:val="2"/>
          <w:sz w:val="32"/>
          <w:szCs w:val="32"/>
          <w:lang w:val="en-US" w:eastAsia="zh-CN" w:bidi="ar"/>
        </w:rPr>
        <w:t>执行“中央八项规定”、市委双十禁令和县委“六个严禁”要求，</w:t>
      </w:r>
      <w:r>
        <w:rPr>
          <w:rFonts w:hint="eastAsia" w:ascii="仿宋" w:hAnsi="仿宋" w:eastAsia="仿宋" w:cs="仿宋"/>
          <w:color w:val="auto"/>
          <w:sz w:val="32"/>
          <w:szCs w:val="32"/>
          <w:lang w:val="en-US" w:eastAsia="zh-CN"/>
        </w:rPr>
        <w:t>重点整治不担当、不作为、慢作为、乱作为、假作为等突出问题，大力弘扬真抓实干作风，打造风清气正的局面。</w:t>
      </w:r>
    </w:p>
    <w:p w14:paraId="0D58D432">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2.管理效率情况分析</w:t>
      </w:r>
    </w:p>
    <w:p w14:paraId="38E5404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预算编制完整，专项资金细化率、预算执行率达到标准，预算调整率偏高，主要原因是由省市进行安排追加项目，导致预算调整金额增加。收入支出管理规范，内控制度有效，资产管理规范，部门固定资产利用率符合目标，信息化建设和管理制度建设有效。</w:t>
      </w:r>
    </w:p>
    <w:p w14:paraId="6EF0665E">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3.运行成本控制情况分析</w:t>
      </w:r>
    </w:p>
    <w:p w14:paraId="4787705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“三公经费”、公用经费均控制在预算范围内，一些项目支出为市级以上项目，由省市进行安排，导致年初预算只进行人员、公用经费的预算。</w:t>
      </w:r>
    </w:p>
    <w:p w14:paraId="5B8B4068">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4.</w:t>
      </w:r>
      <w:r>
        <w:rPr>
          <w:rFonts w:hint="eastAsia" w:ascii="Times New Roman" w:hAnsi="Times New Roman" w:eastAsia="仿宋_GB2312" w:cs="Times New Roman"/>
          <w:kern w:val="2"/>
          <w:sz w:val="32"/>
          <w:szCs w:val="32"/>
          <w:lang w:val="en-US" w:eastAsia="zh-CN" w:bidi="ar-SA"/>
        </w:rPr>
        <w:t>支出产出情况</w:t>
      </w:r>
      <w:r>
        <w:rPr>
          <w:rFonts w:hint="eastAsia" w:eastAsia="仿宋_GB2312"/>
          <w:sz w:val="32"/>
          <w:szCs w:val="32"/>
          <w:lang w:val="en-US" w:eastAsia="zh-CN"/>
        </w:rPr>
        <w:t>分析</w:t>
      </w:r>
    </w:p>
    <w:p w14:paraId="391A2A47">
      <w:pPr>
        <w:spacing w:line="56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（1）质量指标</w:t>
      </w:r>
    </w:p>
    <w:p w14:paraId="30ABDBB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公路护栏及标志标牌维护率98%以上，公路故障解决成功率98%以上。</w:t>
      </w:r>
    </w:p>
    <w:p w14:paraId="1F01E994">
      <w:pPr>
        <w:spacing w:line="56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（2）时效指标</w:t>
      </w:r>
    </w:p>
    <w:p w14:paraId="79E49A6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突发任务即时完成，项目年内完成预期项目。</w:t>
      </w:r>
    </w:p>
    <w:p w14:paraId="7059A897">
      <w:pPr>
        <w:spacing w:line="56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（3）经济效益</w:t>
      </w:r>
    </w:p>
    <w:p w14:paraId="78DD855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保持公路基础设施良好技术状况水平，保障地区交通运输环境，服务促进地区经济发展，达成对经济发展的促进作用明显的绩效指标目标。</w:t>
      </w:r>
    </w:p>
    <w:p w14:paraId="338731D2">
      <w:pPr>
        <w:spacing w:line="56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（4）社会效益</w:t>
      </w:r>
    </w:p>
    <w:p w14:paraId="430F5DC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维持良好交通路域环境，强化公路设施服务和安全保障能力，进一步提升公路安全水平。</w:t>
      </w:r>
    </w:p>
    <w:p w14:paraId="0CB176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（5）可持续影响指标</w:t>
      </w:r>
    </w:p>
    <w:p w14:paraId="03BB2D4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适应未来一定时期内交通运输服务需求，坚持以人为本，持续推动公路高质量发展。</w:t>
      </w:r>
    </w:p>
    <w:p w14:paraId="099AFB86">
      <w:pPr>
        <w:spacing w:line="56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（6）服务对象满意度指标</w:t>
      </w:r>
    </w:p>
    <w:p w14:paraId="1BA7C3A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项目实施旨在保持公路基础设施良好技术状况水平，增强公路设施服务和安全保障能力，是服务群众的惠民工程，群众满意度达90%以上。</w:t>
      </w:r>
    </w:p>
    <w:p w14:paraId="385444BF">
      <w:pPr>
        <w:widowControl w:val="0"/>
        <w:numPr>
          <w:ilvl w:val="0"/>
          <w:numId w:val="0"/>
        </w:numPr>
        <w:kinsoku/>
        <w:autoSpaceDE/>
        <w:autoSpaceDN/>
        <w:adjustRightInd/>
        <w:snapToGrid/>
        <w:spacing w:line="640" w:lineRule="exact"/>
        <w:ind w:firstLine="640" w:firstLineChars="200"/>
        <w:jc w:val="both"/>
        <w:textAlignment w:val="auto"/>
        <w:rPr>
          <w:rFonts w:hint="eastAsia" w:ascii="Times New Roman" w:hAnsi="Times New Roman" w:eastAsia="黑体" w:cs="Times New Roman"/>
          <w:snapToGrid/>
          <w:sz w:val="32"/>
          <w:szCs w:val="32"/>
          <w:lang w:val="en-US" w:eastAsia="zh-CN" w:bidi="ar-SA"/>
        </w:rPr>
      </w:pPr>
      <w:r>
        <w:rPr>
          <w:rFonts w:hint="eastAsia" w:ascii="Times New Roman" w:hAnsi="Times New Roman" w:eastAsia="黑体" w:cs="Times New Roman"/>
          <w:snapToGrid/>
          <w:sz w:val="32"/>
          <w:szCs w:val="32"/>
          <w:lang w:val="en-US" w:eastAsia="zh-CN" w:bidi="ar-SA"/>
        </w:rPr>
        <w:t>七、存在的问题及原因分析</w:t>
      </w:r>
    </w:p>
    <w:p w14:paraId="26BA049A">
      <w:pPr>
        <w:spacing w:line="600" w:lineRule="exact"/>
        <w:ind w:firstLine="640" w:firstLineChars="200"/>
        <w:jc w:val="both"/>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存在问题个别项目资金使用方面预算与实际存在差异。问题产生的主要原因</w:t>
      </w:r>
      <w:r>
        <w:rPr>
          <w:rFonts w:hint="eastAsia" w:ascii="仿宋" w:hAnsi="仿宋" w:eastAsia="仿宋" w:cs="仿宋"/>
          <w:color w:val="auto"/>
          <w:sz w:val="32"/>
          <w:szCs w:val="32"/>
          <w:lang w:val="en-US" w:eastAsia="zh-CN"/>
        </w:rPr>
        <w:t>：一是项目建设资金缺口大，项目建设成本不断上涨，国省补助有限，建设资金缺口不断加大。二是项目前期办理难度大，因能争取的部分项目涉及基本农田，需要土地调规审批，但存在政策红线问题，一时不能办理，为避开土地调规，需对所争取的项目重新进行拆分或优化处理，与上级协调的工作难度加大。其次在前期手续办理中，走程序的时间很难按我们预测的计划期限到位，造成每一项手续办理的时间不好把控。三是公路养护压力大，目前S308线公田至月田段、S310白若至毛田段由于建设年限久远，老化严重，病害多，路况差，群众反响强烈，养护工作投入大，需争取大中修改造或改建。</w:t>
      </w:r>
    </w:p>
    <w:p w14:paraId="54FECB42">
      <w:pPr>
        <w:widowControl w:val="0"/>
        <w:numPr>
          <w:ilvl w:val="0"/>
          <w:numId w:val="0"/>
        </w:numPr>
        <w:kinsoku/>
        <w:autoSpaceDE/>
        <w:autoSpaceDN/>
        <w:adjustRightInd/>
        <w:snapToGrid/>
        <w:spacing w:line="640" w:lineRule="exact"/>
        <w:ind w:firstLine="640" w:firstLineChars="200"/>
        <w:jc w:val="both"/>
        <w:textAlignment w:val="auto"/>
        <w:rPr>
          <w:rFonts w:hint="eastAsia" w:ascii="Times New Roman" w:hAnsi="Times New Roman" w:eastAsia="黑体" w:cs="Times New Roman"/>
          <w:snapToGrid/>
          <w:sz w:val="32"/>
          <w:szCs w:val="32"/>
          <w:lang w:eastAsia="zh-CN"/>
        </w:rPr>
      </w:pPr>
      <w:r>
        <w:rPr>
          <w:rFonts w:hint="eastAsia" w:ascii="Times New Roman" w:hAnsi="Times New Roman" w:eastAsia="黑体" w:cs="Times New Roman"/>
          <w:snapToGrid/>
          <w:color w:val="000000"/>
          <w:sz w:val="32"/>
          <w:szCs w:val="32"/>
          <w:lang w:val="en-US" w:eastAsia="zh-CN" w:bidi="ar-SA"/>
        </w:rPr>
        <w:t>八、</w:t>
      </w:r>
      <w:r>
        <w:rPr>
          <w:rFonts w:hint="eastAsia" w:ascii="Times New Roman" w:hAnsi="Times New Roman" w:eastAsia="黑体" w:cs="Times New Roman"/>
          <w:snapToGrid/>
          <w:sz w:val="32"/>
          <w:szCs w:val="32"/>
          <w:lang w:eastAsia="zh-CN"/>
        </w:rPr>
        <w:t>下一步改进措施</w:t>
      </w:r>
    </w:p>
    <w:p w14:paraId="495C1726">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突出重点项目建设，抓好前期对接工作，争取项目早日实施，持续以项目建设为抓手，提前谋划，抓好大中小项目建设。跟进十四五规划，力争十四五规划交通建设项目落地落实。</w:t>
      </w:r>
    </w:p>
    <w:p w14:paraId="0B99469F">
      <w:pPr>
        <w:spacing w:line="600" w:lineRule="exact"/>
        <w:ind w:firstLine="640" w:firstLineChars="200"/>
        <w:jc w:val="both"/>
        <w:rPr>
          <w:rFonts w:hint="eastAsia" w:ascii="Arial" w:hAnsi="Arial" w:eastAsia="仿宋_GB2312" w:cs="Arial"/>
          <w:snapToGrid w:val="0"/>
          <w:color w:val="000000"/>
          <w:sz w:val="32"/>
          <w:szCs w:val="32"/>
          <w:lang w:val="en-US" w:eastAsia="zh-CN" w:bidi="ar-SA"/>
        </w:rPr>
      </w:pPr>
      <w:bookmarkStart w:id="1" w:name="_GoBack"/>
      <w:bookmarkEnd w:id="1"/>
      <w:r>
        <w:rPr>
          <w:rFonts w:hint="eastAsia" w:eastAsia="仿宋_GB2312"/>
          <w:sz w:val="32"/>
          <w:szCs w:val="32"/>
          <w:lang w:val="en-US" w:eastAsia="zh-CN"/>
        </w:rPr>
        <w:t>加强培训。建议多开展部门整体绩效评价工作的业务工作培训，组织开展部门之间、单位之间的经验交流，特别是要组织非财务部门的人员参与评价工作，切实推进绩效评价工作的开展。</w:t>
      </w:r>
    </w:p>
    <w:p w14:paraId="247EC481">
      <w:pPr>
        <w:widowControl w:val="0"/>
        <w:numPr>
          <w:ilvl w:val="0"/>
          <w:numId w:val="4"/>
        </w:numPr>
        <w:kinsoku/>
        <w:autoSpaceDE/>
        <w:autoSpaceDN/>
        <w:adjustRightInd/>
        <w:snapToGrid/>
        <w:spacing w:line="640" w:lineRule="exact"/>
        <w:ind w:firstLine="640" w:firstLineChars="200"/>
        <w:jc w:val="both"/>
        <w:textAlignment w:val="auto"/>
        <w:rPr>
          <w:rFonts w:hint="eastAsia"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eastAsia="zh-CN"/>
        </w:rPr>
        <w:t>部门整体支出绩效自评结果拟应用和公开情况</w:t>
      </w:r>
    </w:p>
    <w:p w14:paraId="15E597BA">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2023年岳阳县公路建设和养护中心支出5912.22万元，包括用于工资福利支出、一般商品和服务支出、对个人和家庭的补助等人员经费和日常公用经费以及公路养护专项经费与其他上级专项经费。该经费保障了机关的正常运行，项目建设稳步推进，保证所辖公路的全线畅通，完成好县域境内国、省主要干线公路日常养护，群众满意度不断提升。</w:t>
      </w:r>
    </w:p>
    <w:p w14:paraId="74B3FD3E">
      <w:pPr>
        <w:widowControl w:val="0"/>
        <w:numPr>
          <w:ilvl w:val="0"/>
          <w:numId w:val="0"/>
        </w:numPr>
        <w:kinsoku/>
        <w:autoSpaceDE/>
        <w:autoSpaceDN/>
        <w:adjustRightInd/>
        <w:snapToGrid/>
        <w:spacing w:line="640" w:lineRule="exact"/>
        <w:ind w:firstLine="640" w:firstLineChars="200"/>
        <w:jc w:val="both"/>
        <w:textAlignment w:val="auto"/>
        <w:rPr>
          <w:rFonts w:ascii="Times New Roman" w:hAnsi="Times New Roman" w:eastAsia="黑体" w:cs="Times New Roman"/>
          <w:snapToGrid/>
          <w:sz w:val="32"/>
          <w:szCs w:val="32"/>
          <w:lang w:eastAsia="zh-CN"/>
        </w:rPr>
      </w:pPr>
      <w:r>
        <w:rPr>
          <w:rFonts w:hint="eastAsia" w:ascii="Times New Roman" w:hAnsi="Times New Roman" w:eastAsia="黑体" w:cs="Times New Roman"/>
          <w:snapToGrid/>
          <w:sz w:val="32"/>
          <w:szCs w:val="32"/>
          <w:lang w:val="en-US" w:eastAsia="zh-CN" w:bidi="ar-SA"/>
        </w:rPr>
        <w:t>十、</w:t>
      </w:r>
      <w:r>
        <w:rPr>
          <w:rFonts w:hint="eastAsia" w:ascii="Times New Roman" w:hAnsi="Times New Roman" w:eastAsia="黑体" w:cs="Times New Roman"/>
          <w:snapToGrid/>
          <w:sz w:val="32"/>
          <w:szCs w:val="32"/>
          <w:lang w:eastAsia="zh-CN"/>
        </w:rPr>
        <w:t>其他需要说明的情况</w:t>
      </w:r>
    </w:p>
    <w:p w14:paraId="61C0E15F">
      <w:pPr>
        <w:spacing w:line="600" w:lineRule="exact"/>
        <w:ind w:firstLine="640" w:firstLineChars="200"/>
        <w:jc w:val="both"/>
        <w:rPr>
          <w:rFonts w:hint="eastAsia" w:eastAsia="仿宋_GB2312"/>
          <w:sz w:val="32"/>
          <w:szCs w:val="32"/>
          <w:lang w:eastAsia="zh-CN"/>
        </w:rPr>
      </w:pPr>
      <w:r>
        <w:rPr>
          <w:rFonts w:hint="eastAsia" w:eastAsia="仿宋_GB2312"/>
          <w:sz w:val="32"/>
          <w:szCs w:val="32"/>
          <w:lang w:eastAsia="zh-CN"/>
        </w:rPr>
        <w:t>无。</w:t>
      </w:r>
    </w:p>
    <w:p w14:paraId="22439E41">
      <w:pPr>
        <w:pStyle w:val="5"/>
        <w:rPr>
          <w:lang w:eastAsia="zh-CN"/>
        </w:rPr>
      </w:pPr>
    </w:p>
    <w:p w14:paraId="53CCC5A1">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54AF0E29">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445074AC">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47AF1D49">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3C0C23C1">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3BEEA968">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1FDC0FA1">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sectPr>
      <w:headerReference r:id="rId12" w:type="first"/>
      <w:footerReference r:id="rId15" w:type="first"/>
      <w:headerReference r:id="rId10" w:type="default"/>
      <w:footerReference r:id="rId13" w:type="default"/>
      <w:headerReference r:id="rId11" w:type="even"/>
      <w:footerReference r:id="rId14" w:type="even"/>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思源黑体">
    <w:altName w:val="黑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CB4E">
    <w:pPr>
      <w:spacing w:before="1" w:line="175" w:lineRule="auto"/>
      <w:ind w:left="444"/>
      <w:rPr>
        <w:rFonts w:ascii="宋体" w:hAnsi="宋体" w:eastAsia="宋体" w:cs="宋体"/>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14E0">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4674">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7160">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BF3F">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6100">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A5F8">
    <w:pPr>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8B8B">
    <w:pPr>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C0338">
    <w:pPr>
      <w:pStyle w:val="7"/>
      <w:ind w:right="280" w:firstLine="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D1CCAA">
                          <w:pPr>
                            <w:pStyle w:val="7"/>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73</w:t>
                          </w:r>
                          <w:r>
                            <w:rPr>
                              <w:sz w:val="28"/>
                              <w:szCs w:val="28"/>
                            </w:rPr>
                            <w:fldChar w:fldCharType="end"/>
                          </w:r>
                          <w:r>
                            <w:rPr>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7BD1CCAA">
                    <w:pPr>
                      <w:pStyle w:val="7"/>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73</w:t>
                    </w:r>
                    <w:r>
                      <w:rPr>
                        <w:sz w:val="28"/>
                        <w:szCs w:val="28"/>
                      </w:rPr>
                      <w:fldChar w:fldCharType="end"/>
                    </w:r>
                    <w:r>
                      <w:rPr>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F46A">
    <w:pPr>
      <w:pStyle w:val="7"/>
      <w:ind w:right="360" w:firstLine="280" w:firstLineChars="100"/>
      <w:rPr>
        <w:rFonts w:hint="eastAsia" w:ascii="宋体" w:hAnsi="宋体"/>
        <w:sz w:val="28"/>
        <w:szCs w:val="28"/>
      </w:rPr>
    </w:pPr>
    <w:r>
      <w:rPr>
        <w:rStyle w:val="13"/>
        <w:rFonts w:hint="eastAsia" w:ascii="宋体" w:hAnsi="宋体"/>
        <w:sz w:val="28"/>
        <w:szCs w:val="28"/>
      </w:rPr>
      <w:t>—</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2</w:t>
    </w:r>
    <w:r>
      <w:rPr>
        <w:rFonts w:ascii="宋体" w:hAnsi="宋体"/>
        <w:sz w:val="28"/>
        <w:szCs w:val="28"/>
      </w:rPr>
      <w:fldChar w:fldCharType="end"/>
    </w:r>
    <w:r>
      <w:rPr>
        <w:rStyle w:val="13"/>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E2BF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8AF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1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F1D5A"/>
    <w:multiLevelType w:val="singleLevel"/>
    <w:tmpl w:val="002F1D5A"/>
    <w:lvl w:ilvl="0" w:tentative="0">
      <w:start w:val="1"/>
      <w:numFmt w:val="chineseCounting"/>
      <w:suff w:val="nothing"/>
      <w:lvlText w:val="%1、"/>
      <w:lvlJc w:val="left"/>
      <w:rPr>
        <w:rFonts w:hint="eastAsia"/>
      </w:rPr>
    </w:lvl>
  </w:abstractNum>
  <w:abstractNum w:abstractNumId="1">
    <w:nsid w:val="6C867584"/>
    <w:multiLevelType w:val="singleLevel"/>
    <w:tmpl w:val="6C867584"/>
    <w:lvl w:ilvl="0" w:tentative="0">
      <w:start w:val="2"/>
      <w:numFmt w:val="chineseCounting"/>
      <w:suff w:val="nothing"/>
      <w:lvlText w:val="（%1）"/>
      <w:lvlJc w:val="left"/>
      <w:rPr>
        <w:rFonts w:hint="eastAsia"/>
      </w:rPr>
    </w:lvl>
  </w:abstractNum>
  <w:abstractNum w:abstractNumId="2">
    <w:nsid w:val="6DB5F943"/>
    <w:multiLevelType w:val="singleLevel"/>
    <w:tmpl w:val="6DB5F943"/>
    <w:lvl w:ilvl="0" w:tentative="0">
      <w:start w:val="1"/>
      <w:numFmt w:val="decimal"/>
      <w:suff w:val="nothing"/>
      <w:lvlText w:val="%1、"/>
      <w:lvlJc w:val="left"/>
      <w:pPr>
        <w:ind w:left="0" w:firstLine="403"/>
      </w:pPr>
      <w:rPr>
        <w:rFonts w:hint="default"/>
      </w:rPr>
    </w:lvl>
  </w:abstractNum>
  <w:abstractNum w:abstractNumId="3">
    <w:nsid w:val="7F80910C"/>
    <w:multiLevelType w:val="singleLevel"/>
    <w:tmpl w:val="7F80910C"/>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CA613C"/>
    <w:rsid w:val="00D62CC9"/>
    <w:rsid w:val="00D70A3F"/>
    <w:rsid w:val="00DA5C53"/>
    <w:rsid w:val="00E17218"/>
    <w:rsid w:val="00F22085"/>
    <w:rsid w:val="00F32DF4"/>
    <w:rsid w:val="00F72F69"/>
    <w:rsid w:val="00FA78BC"/>
    <w:rsid w:val="00FE5EBB"/>
    <w:rsid w:val="01797350"/>
    <w:rsid w:val="018A7679"/>
    <w:rsid w:val="022F628D"/>
    <w:rsid w:val="023575E5"/>
    <w:rsid w:val="027756BF"/>
    <w:rsid w:val="02775E4F"/>
    <w:rsid w:val="02A429BD"/>
    <w:rsid w:val="02B726F0"/>
    <w:rsid w:val="02E828A9"/>
    <w:rsid w:val="02E910F0"/>
    <w:rsid w:val="03433A17"/>
    <w:rsid w:val="03563CB7"/>
    <w:rsid w:val="03D35307"/>
    <w:rsid w:val="03E5328D"/>
    <w:rsid w:val="04025BED"/>
    <w:rsid w:val="04510922"/>
    <w:rsid w:val="04877EA0"/>
    <w:rsid w:val="055204AE"/>
    <w:rsid w:val="05633FF7"/>
    <w:rsid w:val="05777F14"/>
    <w:rsid w:val="05F812DD"/>
    <w:rsid w:val="060F45F1"/>
    <w:rsid w:val="06141C07"/>
    <w:rsid w:val="0619721E"/>
    <w:rsid w:val="061A5470"/>
    <w:rsid w:val="067B57E2"/>
    <w:rsid w:val="06BB4119"/>
    <w:rsid w:val="06FA69DA"/>
    <w:rsid w:val="07AC683C"/>
    <w:rsid w:val="07F65A68"/>
    <w:rsid w:val="082F4AD6"/>
    <w:rsid w:val="089D7C92"/>
    <w:rsid w:val="08A13C26"/>
    <w:rsid w:val="08D4742C"/>
    <w:rsid w:val="0926412B"/>
    <w:rsid w:val="0932487E"/>
    <w:rsid w:val="099D7D2C"/>
    <w:rsid w:val="09ED4C49"/>
    <w:rsid w:val="0A173A74"/>
    <w:rsid w:val="0A3665F0"/>
    <w:rsid w:val="0A5F2933"/>
    <w:rsid w:val="0A817EB9"/>
    <w:rsid w:val="0A8C6210"/>
    <w:rsid w:val="0AC05EBA"/>
    <w:rsid w:val="0AD02409"/>
    <w:rsid w:val="0B9679B3"/>
    <w:rsid w:val="0BA31A63"/>
    <w:rsid w:val="0BCD4D32"/>
    <w:rsid w:val="0BDC6D23"/>
    <w:rsid w:val="0C3703FE"/>
    <w:rsid w:val="0C471AD7"/>
    <w:rsid w:val="0C9475FE"/>
    <w:rsid w:val="0C9B6BDE"/>
    <w:rsid w:val="0CB56E1A"/>
    <w:rsid w:val="0CDB6FDB"/>
    <w:rsid w:val="0CF956B3"/>
    <w:rsid w:val="0D02678E"/>
    <w:rsid w:val="0D6A3EDB"/>
    <w:rsid w:val="0DA33F9D"/>
    <w:rsid w:val="0DAD4E1B"/>
    <w:rsid w:val="0DD57ECE"/>
    <w:rsid w:val="0E034A3B"/>
    <w:rsid w:val="0E6D45AA"/>
    <w:rsid w:val="0E8D075B"/>
    <w:rsid w:val="0EB60EDD"/>
    <w:rsid w:val="0ECC12D1"/>
    <w:rsid w:val="0F2033CB"/>
    <w:rsid w:val="0F4C76FE"/>
    <w:rsid w:val="0F6B0AEA"/>
    <w:rsid w:val="0F781DAE"/>
    <w:rsid w:val="0FB00BF3"/>
    <w:rsid w:val="104D2390"/>
    <w:rsid w:val="108005C5"/>
    <w:rsid w:val="10802373"/>
    <w:rsid w:val="11357601"/>
    <w:rsid w:val="11380EA0"/>
    <w:rsid w:val="117A3266"/>
    <w:rsid w:val="1198193E"/>
    <w:rsid w:val="11B33522"/>
    <w:rsid w:val="12015736"/>
    <w:rsid w:val="12F901BB"/>
    <w:rsid w:val="12FB03D7"/>
    <w:rsid w:val="12FC7CAB"/>
    <w:rsid w:val="13023513"/>
    <w:rsid w:val="133F3A40"/>
    <w:rsid w:val="135D699C"/>
    <w:rsid w:val="13AF2F6F"/>
    <w:rsid w:val="13C20EF5"/>
    <w:rsid w:val="13D6674E"/>
    <w:rsid w:val="13E470BD"/>
    <w:rsid w:val="14294AD0"/>
    <w:rsid w:val="145B1978"/>
    <w:rsid w:val="148937C0"/>
    <w:rsid w:val="148B5887"/>
    <w:rsid w:val="14902DA1"/>
    <w:rsid w:val="149F2FE4"/>
    <w:rsid w:val="14B24AC5"/>
    <w:rsid w:val="14BA1BCC"/>
    <w:rsid w:val="14D174E6"/>
    <w:rsid w:val="14DE1D5E"/>
    <w:rsid w:val="14F96B98"/>
    <w:rsid w:val="15412B90"/>
    <w:rsid w:val="157B7247"/>
    <w:rsid w:val="15924739"/>
    <w:rsid w:val="15B17473"/>
    <w:rsid w:val="15B64A89"/>
    <w:rsid w:val="15C03212"/>
    <w:rsid w:val="16236C31"/>
    <w:rsid w:val="16CC5ACB"/>
    <w:rsid w:val="171E0617"/>
    <w:rsid w:val="171E35E1"/>
    <w:rsid w:val="17BE0022"/>
    <w:rsid w:val="17F77304"/>
    <w:rsid w:val="18323044"/>
    <w:rsid w:val="18575B83"/>
    <w:rsid w:val="18673E19"/>
    <w:rsid w:val="189A5894"/>
    <w:rsid w:val="18F953B8"/>
    <w:rsid w:val="190873AA"/>
    <w:rsid w:val="19456BC6"/>
    <w:rsid w:val="19524AC9"/>
    <w:rsid w:val="196470BB"/>
    <w:rsid w:val="196C1720"/>
    <w:rsid w:val="197762DD"/>
    <w:rsid w:val="19810F0A"/>
    <w:rsid w:val="198E7E24"/>
    <w:rsid w:val="19B94B48"/>
    <w:rsid w:val="19ED0C23"/>
    <w:rsid w:val="1A057D8D"/>
    <w:rsid w:val="1A1A6BA0"/>
    <w:rsid w:val="1A3D3083"/>
    <w:rsid w:val="1A616756"/>
    <w:rsid w:val="1A845156"/>
    <w:rsid w:val="1AB53561"/>
    <w:rsid w:val="1AD02149"/>
    <w:rsid w:val="1AE96D67"/>
    <w:rsid w:val="1AF514C4"/>
    <w:rsid w:val="1B0B3181"/>
    <w:rsid w:val="1B0E3429"/>
    <w:rsid w:val="1B3C333B"/>
    <w:rsid w:val="1B516992"/>
    <w:rsid w:val="1BB074A7"/>
    <w:rsid w:val="1BDC68CC"/>
    <w:rsid w:val="1C197B20"/>
    <w:rsid w:val="1C2F02D2"/>
    <w:rsid w:val="1C7A6810"/>
    <w:rsid w:val="1CBC68C7"/>
    <w:rsid w:val="1CF540E9"/>
    <w:rsid w:val="1D1C5D2B"/>
    <w:rsid w:val="1D2D73DF"/>
    <w:rsid w:val="1D352737"/>
    <w:rsid w:val="1E2C3B3A"/>
    <w:rsid w:val="1E396257"/>
    <w:rsid w:val="1E4F5A7B"/>
    <w:rsid w:val="1E4F7829"/>
    <w:rsid w:val="1E661C05"/>
    <w:rsid w:val="1E870959"/>
    <w:rsid w:val="1ECE002B"/>
    <w:rsid w:val="1F0E524E"/>
    <w:rsid w:val="1F153328"/>
    <w:rsid w:val="1F1B770B"/>
    <w:rsid w:val="1F2A6363"/>
    <w:rsid w:val="1F2B3DF2"/>
    <w:rsid w:val="1F3802BD"/>
    <w:rsid w:val="1F5F3A9B"/>
    <w:rsid w:val="1FA11BD0"/>
    <w:rsid w:val="1FAF67D1"/>
    <w:rsid w:val="202C1374"/>
    <w:rsid w:val="203E1903"/>
    <w:rsid w:val="205E1FA5"/>
    <w:rsid w:val="20713A86"/>
    <w:rsid w:val="20831A0C"/>
    <w:rsid w:val="20855A40"/>
    <w:rsid w:val="20A43E5C"/>
    <w:rsid w:val="20C31E08"/>
    <w:rsid w:val="20E427EA"/>
    <w:rsid w:val="22C5455D"/>
    <w:rsid w:val="230A20F7"/>
    <w:rsid w:val="234B4A63"/>
    <w:rsid w:val="2355143D"/>
    <w:rsid w:val="236A0004"/>
    <w:rsid w:val="236D42CA"/>
    <w:rsid w:val="238E494F"/>
    <w:rsid w:val="23932947"/>
    <w:rsid w:val="23B02B18"/>
    <w:rsid w:val="23D507D0"/>
    <w:rsid w:val="23D62B00"/>
    <w:rsid w:val="24FA6CB4"/>
    <w:rsid w:val="252F3F10"/>
    <w:rsid w:val="25493054"/>
    <w:rsid w:val="258C1362"/>
    <w:rsid w:val="26404627"/>
    <w:rsid w:val="266A16A4"/>
    <w:rsid w:val="26FA3134"/>
    <w:rsid w:val="270C4509"/>
    <w:rsid w:val="27EC2CAD"/>
    <w:rsid w:val="281261D4"/>
    <w:rsid w:val="281D65AA"/>
    <w:rsid w:val="28247630"/>
    <w:rsid w:val="28416434"/>
    <w:rsid w:val="285B228C"/>
    <w:rsid w:val="2874680A"/>
    <w:rsid w:val="28C45A67"/>
    <w:rsid w:val="29087CEA"/>
    <w:rsid w:val="295108F9"/>
    <w:rsid w:val="29BA2DCA"/>
    <w:rsid w:val="2A994305"/>
    <w:rsid w:val="2ABE3D6C"/>
    <w:rsid w:val="2B594A60"/>
    <w:rsid w:val="2B7679E1"/>
    <w:rsid w:val="2B9810D6"/>
    <w:rsid w:val="2B9920E3"/>
    <w:rsid w:val="2BA427C8"/>
    <w:rsid w:val="2BCA2BAA"/>
    <w:rsid w:val="2C245E51"/>
    <w:rsid w:val="2C28298A"/>
    <w:rsid w:val="2C3829EF"/>
    <w:rsid w:val="2C7F6DBF"/>
    <w:rsid w:val="2CCD473A"/>
    <w:rsid w:val="2CEB4BC0"/>
    <w:rsid w:val="2D1E783E"/>
    <w:rsid w:val="2D4E0C94"/>
    <w:rsid w:val="2DA60AE7"/>
    <w:rsid w:val="2DB463C6"/>
    <w:rsid w:val="2DD218DC"/>
    <w:rsid w:val="2E082A3D"/>
    <w:rsid w:val="2EF05F34"/>
    <w:rsid w:val="2F420298"/>
    <w:rsid w:val="2F693540"/>
    <w:rsid w:val="2F835584"/>
    <w:rsid w:val="2FC41AD2"/>
    <w:rsid w:val="2FCD13DA"/>
    <w:rsid w:val="2FE9188B"/>
    <w:rsid w:val="301601A6"/>
    <w:rsid w:val="301B3A0F"/>
    <w:rsid w:val="30295150"/>
    <w:rsid w:val="303E2FDA"/>
    <w:rsid w:val="305D28EF"/>
    <w:rsid w:val="30731155"/>
    <w:rsid w:val="3112096E"/>
    <w:rsid w:val="314E571E"/>
    <w:rsid w:val="31B9528D"/>
    <w:rsid w:val="32260C7F"/>
    <w:rsid w:val="32577228"/>
    <w:rsid w:val="328622EF"/>
    <w:rsid w:val="32891103"/>
    <w:rsid w:val="32B01391"/>
    <w:rsid w:val="32D87995"/>
    <w:rsid w:val="331533CF"/>
    <w:rsid w:val="33386686"/>
    <w:rsid w:val="33EC7B9C"/>
    <w:rsid w:val="33F86541"/>
    <w:rsid w:val="33FC7E90"/>
    <w:rsid w:val="341E7629"/>
    <w:rsid w:val="34420C73"/>
    <w:rsid w:val="347656B7"/>
    <w:rsid w:val="34A51AF9"/>
    <w:rsid w:val="34B14942"/>
    <w:rsid w:val="34B8751A"/>
    <w:rsid w:val="34D81ECE"/>
    <w:rsid w:val="34E42CF3"/>
    <w:rsid w:val="34EC030B"/>
    <w:rsid w:val="3505113E"/>
    <w:rsid w:val="35134303"/>
    <w:rsid w:val="35447564"/>
    <w:rsid w:val="359E32E0"/>
    <w:rsid w:val="35BE10C4"/>
    <w:rsid w:val="35FC7E8E"/>
    <w:rsid w:val="363650FE"/>
    <w:rsid w:val="364315C9"/>
    <w:rsid w:val="368D53CF"/>
    <w:rsid w:val="36EF4A75"/>
    <w:rsid w:val="371C1109"/>
    <w:rsid w:val="37375A74"/>
    <w:rsid w:val="37410504"/>
    <w:rsid w:val="37734130"/>
    <w:rsid w:val="37A01099"/>
    <w:rsid w:val="37A4078E"/>
    <w:rsid w:val="37B3452D"/>
    <w:rsid w:val="37E02246"/>
    <w:rsid w:val="37E1553E"/>
    <w:rsid w:val="37F952C0"/>
    <w:rsid w:val="38314519"/>
    <w:rsid w:val="385A6222"/>
    <w:rsid w:val="386B4E07"/>
    <w:rsid w:val="38AF2F46"/>
    <w:rsid w:val="38C20B2E"/>
    <w:rsid w:val="38CF183A"/>
    <w:rsid w:val="38F31085"/>
    <w:rsid w:val="395A55A8"/>
    <w:rsid w:val="396D6DE6"/>
    <w:rsid w:val="39A13D2D"/>
    <w:rsid w:val="39B85DFB"/>
    <w:rsid w:val="39CC4EA1"/>
    <w:rsid w:val="3A95616C"/>
    <w:rsid w:val="3AA36ADA"/>
    <w:rsid w:val="3AB91E81"/>
    <w:rsid w:val="3ABF73E0"/>
    <w:rsid w:val="3AD65437"/>
    <w:rsid w:val="3AE076BC"/>
    <w:rsid w:val="3B732951"/>
    <w:rsid w:val="3B7B35B3"/>
    <w:rsid w:val="3BC073E4"/>
    <w:rsid w:val="3C131A08"/>
    <w:rsid w:val="3C165DE0"/>
    <w:rsid w:val="3C3C7B42"/>
    <w:rsid w:val="3C48011B"/>
    <w:rsid w:val="3C4A1903"/>
    <w:rsid w:val="3C636DF2"/>
    <w:rsid w:val="3CE422E9"/>
    <w:rsid w:val="3D037D04"/>
    <w:rsid w:val="3D344362"/>
    <w:rsid w:val="3D61509C"/>
    <w:rsid w:val="3D801355"/>
    <w:rsid w:val="3D9372DA"/>
    <w:rsid w:val="3DA27397"/>
    <w:rsid w:val="3DD0408A"/>
    <w:rsid w:val="3DD455A6"/>
    <w:rsid w:val="3DE9514C"/>
    <w:rsid w:val="3E3B007D"/>
    <w:rsid w:val="3EBD586D"/>
    <w:rsid w:val="3ED021CA"/>
    <w:rsid w:val="3EFB6EE5"/>
    <w:rsid w:val="3EFE69D5"/>
    <w:rsid w:val="3F081602"/>
    <w:rsid w:val="3F1E0E25"/>
    <w:rsid w:val="3F786788"/>
    <w:rsid w:val="3F8707AB"/>
    <w:rsid w:val="3F980BD8"/>
    <w:rsid w:val="3FD50795"/>
    <w:rsid w:val="3FEF631E"/>
    <w:rsid w:val="401144E6"/>
    <w:rsid w:val="402426A6"/>
    <w:rsid w:val="406D3E12"/>
    <w:rsid w:val="407231D7"/>
    <w:rsid w:val="40786313"/>
    <w:rsid w:val="40EA138C"/>
    <w:rsid w:val="40F8373D"/>
    <w:rsid w:val="415520F7"/>
    <w:rsid w:val="41C9151C"/>
    <w:rsid w:val="41D67795"/>
    <w:rsid w:val="41E83516"/>
    <w:rsid w:val="41F45E6E"/>
    <w:rsid w:val="42010CB6"/>
    <w:rsid w:val="420460B1"/>
    <w:rsid w:val="42A85AFC"/>
    <w:rsid w:val="42F205FF"/>
    <w:rsid w:val="43095949"/>
    <w:rsid w:val="4347756E"/>
    <w:rsid w:val="441F577B"/>
    <w:rsid w:val="44222311"/>
    <w:rsid w:val="4577128F"/>
    <w:rsid w:val="45832430"/>
    <w:rsid w:val="46024FFD"/>
    <w:rsid w:val="46116FEE"/>
    <w:rsid w:val="462B4B4D"/>
    <w:rsid w:val="464D7AD2"/>
    <w:rsid w:val="469C7200"/>
    <w:rsid w:val="46BD2CD2"/>
    <w:rsid w:val="479B74B7"/>
    <w:rsid w:val="47B2035D"/>
    <w:rsid w:val="47CD750D"/>
    <w:rsid w:val="47F0411D"/>
    <w:rsid w:val="47F46BC7"/>
    <w:rsid w:val="480756B2"/>
    <w:rsid w:val="4867383D"/>
    <w:rsid w:val="48C434ED"/>
    <w:rsid w:val="48E00EFA"/>
    <w:rsid w:val="490E5C22"/>
    <w:rsid w:val="494D3F91"/>
    <w:rsid w:val="495F2766"/>
    <w:rsid w:val="4A4D0811"/>
    <w:rsid w:val="4A5676C5"/>
    <w:rsid w:val="4AE747C1"/>
    <w:rsid w:val="4AEE78FE"/>
    <w:rsid w:val="4AF31B98"/>
    <w:rsid w:val="4AF97B35"/>
    <w:rsid w:val="4B0235C9"/>
    <w:rsid w:val="4B1E0C59"/>
    <w:rsid w:val="4B3A7D12"/>
    <w:rsid w:val="4B893ACB"/>
    <w:rsid w:val="4BC919E8"/>
    <w:rsid w:val="4C215AB1"/>
    <w:rsid w:val="4CF17B79"/>
    <w:rsid w:val="4CF66F3E"/>
    <w:rsid w:val="4D341EAC"/>
    <w:rsid w:val="4DF3347D"/>
    <w:rsid w:val="4DF55447"/>
    <w:rsid w:val="4DF73F88"/>
    <w:rsid w:val="4E2776C4"/>
    <w:rsid w:val="4E724CEA"/>
    <w:rsid w:val="4E88393A"/>
    <w:rsid w:val="4E970C2B"/>
    <w:rsid w:val="4EA33BAD"/>
    <w:rsid w:val="4EC42815"/>
    <w:rsid w:val="4ED9493D"/>
    <w:rsid w:val="4EEF1E97"/>
    <w:rsid w:val="4EFE4FDC"/>
    <w:rsid w:val="4F391364"/>
    <w:rsid w:val="4F675ED1"/>
    <w:rsid w:val="4FB37368"/>
    <w:rsid w:val="4FCC6425"/>
    <w:rsid w:val="505F4DFA"/>
    <w:rsid w:val="50795403"/>
    <w:rsid w:val="50D6330E"/>
    <w:rsid w:val="50F97A16"/>
    <w:rsid w:val="511F54FA"/>
    <w:rsid w:val="513574A1"/>
    <w:rsid w:val="513B2E22"/>
    <w:rsid w:val="515406D7"/>
    <w:rsid w:val="52F43F1F"/>
    <w:rsid w:val="53056E75"/>
    <w:rsid w:val="531243A6"/>
    <w:rsid w:val="53820B12"/>
    <w:rsid w:val="53D7261D"/>
    <w:rsid w:val="54047867"/>
    <w:rsid w:val="54F40D0A"/>
    <w:rsid w:val="55055F70"/>
    <w:rsid w:val="565C2507"/>
    <w:rsid w:val="568E01E7"/>
    <w:rsid w:val="56E16569"/>
    <w:rsid w:val="56E83D9B"/>
    <w:rsid w:val="570247BA"/>
    <w:rsid w:val="57246F49"/>
    <w:rsid w:val="57495CFA"/>
    <w:rsid w:val="574B60D8"/>
    <w:rsid w:val="57551D38"/>
    <w:rsid w:val="575F76B1"/>
    <w:rsid w:val="578C4726"/>
    <w:rsid w:val="58006EC2"/>
    <w:rsid w:val="58205520"/>
    <w:rsid w:val="584559A7"/>
    <w:rsid w:val="58490869"/>
    <w:rsid w:val="585D7279"/>
    <w:rsid w:val="589A2E73"/>
    <w:rsid w:val="58C6010C"/>
    <w:rsid w:val="590649AC"/>
    <w:rsid w:val="591E1CF6"/>
    <w:rsid w:val="59AD4E28"/>
    <w:rsid w:val="59B12B6A"/>
    <w:rsid w:val="59E62B92"/>
    <w:rsid w:val="5A66053A"/>
    <w:rsid w:val="5A7122F9"/>
    <w:rsid w:val="5AB31B5C"/>
    <w:rsid w:val="5ABB5323"/>
    <w:rsid w:val="5AE20B01"/>
    <w:rsid w:val="5B081745"/>
    <w:rsid w:val="5B1C2265"/>
    <w:rsid w:val="5B323837"/>
    <w:rsid w:val="5B6E42E3"/>
    <w:rsid w:val="5B9B762E"/>
    <w:rsid w:val="5BB73D3C"/>
    <w:rsid w:val="5BC052E6"/>
    <w:rsid w:val="5BD26DC8"/>
    <w:rsid w:val="5BE76B48"/>
    <w:rsid w:val="5C961BA3"/>
    <w:rsid w:val="5CAC7D41"/>
    <w:rsid w:val="5CBA3AE4"/>
    <w:rsid w:val="5D263C24"/>
    <w:rsid w:val="5D537A94"/>
    <w:rsid w:val="5D5E6B65"/>
    <w:rsid w:val="5D7E05D6"/>
    <w:rsid w:val="5DA63D60"/>
    <w:rsid w:val="5DAF5613"/>
    <w:rsid w:val="5DB42C29"/>
    <w:rsid w:val="5DCD2ABA"/>
    <w:rsid w:val="5DDF5CD5"/>
    <w:rsid w:val="5DE74B0B"/>
    <w:rsid w:val="5E011052"/>
    <w:rsid w:val="5E4349D5"/>
    <w:rsid w:val="5E624433"/>
    <w:rsid w:val="5E6F4DA2"/>
    <w:rsid w:val="5F2931A3"/>
    <w:rsid w:val="5F5521EA"/>
    <w:rsid w:val="5F5720F9"/>
    <w:rsid w:val="5FAB594D"/>
    <w:rsid w:val="5FD96977"/>
    <w:rsid w:val="5FE84E0C"/>
    <w:rsid w:val="5FFD7DE8"/>
    <w:rsid w:val="601B6F8F"/>
    <w:rsid w:val="604F4E8B"/>
    <w:rsid w:val="606A5821"/>
    <w:rsid w:val="60B116A2"/>
    <w:rsid w:val="60BD048E"/>
    <w:rsid w:val="60F02332"/>
    <w:rsid w:val="61581B1D"/>
    <w:rsid w:val="61681796"/>
    <w:rsid w:val="618F19E3"/>
    <w:rsid w:val="61972646"/>
    <w:rsid w:val="61E37639"/>
    <w:rsid w:val="61F41846"/>
    <w:rsid w:val="62157A0E"/>
    <w:rsid w:val="624419EC"/>
    <w:rsid w:val="628C7CD0"/>
    <w:rsid w:val="62E17A7F"/>
    <w:rsid w:val="62FB6C04"/>
    <w:rsid w:val="635B58F5"/>
    <w:rsid w:val="63600D6B"/>
    <w:rsid w:val="63716EC6"/>
    <w:rsid w:val="63AD1D80"/>
    <w:rsid w:val="63F7386F"/>
    <w:rsid w:val="64AC6408"/>
    <w:rsid w:val="64C30C37"/>
    <w:rsid w:val="64D4595F"/>
    <w:rsid w:val="64DB0A9B"/>
    <w:rsid w:val="65167D25"/>
    <w:rsid w:val="654C7BEB"/>
    <w:rsid w:val="655E1F36"/>
    <w:rsid w:val="65AF0D1D"/>
    <w:rsid w:val="66154481"/>
    <w:rsid w:val="66611986"/>
    <w:rsid w:val="667670F2"/>
    <w:rsid w:val="66886A01"/>
    <w:rsid w:val="668A4527"/>
    <w:rsid w:val="668D2269"/>
    <w:rsid w:val="66CF18C0"/>
    <w:rsid w:val="66EA7AAC"/>
    <w:rsid w:val="672002AE"/>
    <w:rsid w:val="67284C27"/>
    <w:rsid w:val="673E700C"/>
    <w:rsid w:val="67404FA6"/>
    <w:rsid w:val="678C42CF"/>
    <w:rsid w:val="67B00EF8"/>
    <w:rsid w:val="67B23FA6"/>
    <w:rsid w:val="68060525"/>
    <w:rsid w:val="680B4763"/>
    <w:rsid w:val="687D72E3"/>
    <w:rsid w:val="687E00BB"/>
    <w:rsid w:val="68945B31"/>
    <w:rsid w:val="689C6793"/>
    <w:rsid w:val="689E250C"/>
    <w:rsid w:val="68B8009F"/>
    <w:rsid w:val="68CF0917"/>
    <w:rsid w:val="68F4037D"/>
    <w:rsid w:val="691B3B5C"/>
    <w:rsid w:val="69861312"/>
    <w:rsid w:val="69E46644"/>
    <w:rsid w:val="6A162576"/>
    <w:rsid w:val="6A2B6021"/>
    <w:rsid w:val="6A3B3D8A"/>
    <w:rsid w:val="6A711A96"/>
    <w:rsid w:val="6A745C1A"/>
    <w:rsid w:val="6AE52674"/>
    <w:rsid w:val="6AF72DE6"/>
    <w:rsid w:val="6B312972"/>
    <w:rsid w:val="6B63067C"/>
    <w:rsid w:val="6B881251"/>
    <w:rsid w:val="6BA53BB1"/>
    <w:rsid w:val="6C37722F"/>
    <w:rsid w:val="6C5A2BED"/>
    <w:rsid w:val="6CC624EA"/>
    <w:rsid w:val="6CE16E6B"/>
    <w:rsid w:val="6CE527ED"/>
    <w:rsid w:val="6D1301DD"/>
    <w:rsid w:val="6D317DF2"/>
    <w:rsid w:val="6D592EA5"/>
    <w:rsid w:val="6D7E6628"/>
    <w:rsid w:val="6D8F19B0"/>
    <w:rsid w:val="6D995997"/>
    <w:rsid w:val="6DC81DD9"/>
    <w:rsid w:val="6DCB6D41"/>
    <w:rsid w:val="6DE704B1"/>
    <w:rsid w:val="6E5D69C5"/>
    <w:rsid w:val="6E69248F"/>
    <w:rsid w:val="6EBD6817"/>
    <w:rsid w:val="6EEC162A"/>
    <w:rsid w:val="6F187B60"/>
    <w:rsid w:val="6F795A80"/>
    <w:rsid w:val="6FCC795E"/>
    <w:rsid w:val="6FD547D2"/>
    <w:rsid w:val="6FDD7DBD"/>
    <w:rsid w:val="70741DA4"/>
    <w:rsid w:val="709A01EE"/>
    <w:rsid w:val="709A0B83"/>
    <w:rsid w:val="70AF75DD"/>
    <w:rsid w:val="70C311F5"/>
    <w:rsid w:val="70F51F68"/>
    <w:rsid w:val="710E21F8"/>
    <w:rsid w:val="717464FF"/>
    <w:rsid w:val="71B049BF"/>
    <w:rsid w:val="71B92164"/>
    <w:rsid w:val="720F5C1E"/>
    <w:rsid w:val="72181274"/>
    <w:rsid w:val="72395053"/>
    <w:rsid w:val="723B526F"/>
    <w:rsid w:val="724834E8"/>
    <w:rsid w:val="724C122A"/>
    <w:rsid w:val="725320E2"/>
    <w:rsid w:val="728E2A1A"/>
    <w:rsid w:val="729329B5"/>
    <w:rsid w:val="72D3337E"/>
    <w:rsid w:val="72F75AA7"/>
    <w:rsid w:val="73221F8B"/>
    <w:rsid w:val="73440153"/>
    <w:rsid w:val="73B21561"/>
    <w:rsid w:val="73E52C27"/>
    <w:rsid w:val="7420471D"/>
    <w:rsid w:val="7428537F"/>
    <w:rsid w:val="747F61D2"/>
    <w:rsid w:val="748C590E"/>
    <w:rsid w:val="749F7D37"/>
    <w:rsid w:val="74CA6436"/>
    <w:rsid w:val="74CE54BD"/>
    <w:rsid w:val="756357C0"/>
    <w:rsid w:val="75FC7E24"/>
    <w:rsid w:val="760B4F58"/>
    <w:rsid w:val="764015B2"/>
    <w:rsid w:val="765775DC"/>
    <w:rsid w:val="766A6123"/>
    <w:rsid w:val="76793006"/>
    <w:rsid w:val="76A01B45"/>
    <w:rsid w:val="76B64EC4"/>
    <w:rsid w:val="770F745E"/>
    <w:rsid w:val="77275DC2"/>
    <w:rsid w:val="776A5D85"/>
    <w:rsid w:val="77731007"/>
    <w:rsid w:val="778154D2"/>
    <w:rsid w:val="77D45F4A"/>
    <w:rsid w:val="78511348"/>
    <w:rsid w:val="78611500"/>
    <w:rsid w:val="78656BA2"/>
    <w:rsid w:val="78964FAD"/>
    <w:rsid w:val="789B6A68"/>
    <w:rsid w:val="78A074AC"/>
    <w:rsid w:val="78D34F15"/>
    <w:rsid w:val="793A1DDD"/>
    <w:rsid w:val="79425135"/>
    <w:rsid w:val="79E81839"/>
    <w:rsid w:val="7A772BBC"/>
    <w:rsid w:val="7A923E9A"/>
    <w:rsid w:val="7AC072CB"/>
    <w:rsid w:val="7AF661D7"/>
    <w:rsid w:val="7B3F5288"/>
    <w:rsid w:val="7B735A7A"/>
    <w:rsid w:val="7B7A6E08"/>
    <w:rsid w:val="7BD561AA"/>
    <w:rsid w:val="7C8178DB"/>
    <w:rsid w:val="7CC16371"/>
    <w:rsid w:val="7CCF0A8E"/>
    <w:rsid w:val="7CE178B7"/>
    <w:rsid w:val="7E1352F2"/>
    <w:rsid w:val="7E2A12BF"/>
    <w:rsid w:val="7E4213F6"/>
    <w:rsid w:val="7E611BB9"/>
    <w:rsid w:val="7E991353"/>
    <w:rsid w:val="7EBB7543"/>
    <w:rsid w:val="7EC34622"/>
    <w:rsid w:val="7EF173E1"/>
    <w:rsid w:val="7F10538E"/>
    <w:rsid w:val="7F2A0B33"/>
    <w:rsid w:val="7FAE7080"/>
    <w:rsid w:val="7FB14DC3"/>
    <w:rsid w:val="7FF37189"/>
    <w:rsid w:val="7FF802FC"/>
    <w:rsid w:val="7FFD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autoRedefine/>
    <w:qFormat/>
    <w:uiPriority w:val="0"/>
    <w:pPr>
      <w:ind w:firstLine="420" w:firstLineChars="200"/>
    </w:pPr>
    <w:rPr>
      <w:rFonts w:ascii="Calibri" w:hAnsi="Calibri" w:eastAsia="仿宋" w:cs="Times New Roman"/>
      <w:sz w:val="32"/>
    </w:rPr>
  </w:style>
  <w:style w:type="paragraph" w:styleId="5">
    <w:name w:val="Body Text"/>
    <w:basedOn w:val="1"/>
    <w:autoRedefine/>
    <w:semiHidden/>
    <w:qFormat/>
    <w:uiPriority w:val="0"/>
    <w:pPr>
      <w:spacing w:before="20" w:line="222" w:lineRule="auto"/>
    </w:pPr>
    <w:rPr>
      <w:rFonts w:ascii="仿宋" w:hAnsi="仿宋" w:eastAsia="仿宋" w:cs="仿宋"/>
      <w:sz w:val="35"/>
      <w:szCs w:val="35"/>
    </w:rPr>
  </w:style>
  <w:style w:type="paragraph" w:styleId="6">
    <w:name w:val="Balloon Text"/>
    <w:basedOn w:val="1"/>
    <w:link w:val="24"/>
    <w:autoRedefine/>
    <w:qFormat/>
    <w:uiPriority w:val="0"/>
    <w:rPr>
      <w:sz w:val="18"/>
      <w:szCs w:val="18"/>
    </w:rPr>
  </w:style>
  <w:style w:type="paragraph" w:styleId="7">
    <w:name w:val="footer"/>
    <w:basedOn w:val="1"/>
    <w:link w:val="23"/>
    <w:autoRedefine/>
    <w:qFormat/>
    <w:uiPriority w:val="99"/>
    <w:pPr>
      <w:tabs>
        <w:tab w:val="center" w:pos="4153"/>
        <w:tab w:val="right" w:pos="8306"/>
      </w:tabs>
      <w:spacing w:line="560" w:lineRule="exac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qFormat/>
    <w:uiPriority w:val="0"/>
  </w:style>
  <w:style w:type="character" w:styleId="14">
    <w:name w:val="FollowedHyperlink"/>
    <w:basedOn w:val="11"/>
    <w:qFormat/>
    <w:uiPriority w:val="0"/>
    <w:rPr>
      <w:color w:val="2FA4E7"/>
      <w:u w:val="none"/>
    </w:rPr>
  </w:style>
  <w:style w:type="character" w:styleId="15">
    <w:name w:val="Emphasis"/>
    <w:basedOn w:val="11"/>
    <w:qFormat/>
    <w:uiPriority w:val="0"/>
    <w:rPr>
      <w:sz w:val="24"/>
      <w:szCs w:val="24"/>
    </w:rPr>
  </w:style>
  <w:style w:type="character" w:styleId="16">
    <w:name w:val="HTML Definition"/>
    <w:basedOn w:val="11"/>
    <w:qFormat/>
    <w:uiPriority w:val="0"/>
    <w:rPr>
      <w:i/>
      <w:iCs/>
    </w:rPr>
  </w:style>
  <w:style w:type="character" w:styleId="17">
    <w:name w:val="Hyperlink"/>
    <w:basedOn w:val="11"/>
    <w:qFormat/>
    <w:uiPriority w:val="0"/>
    <w:rPr>
      <w:color w:val="2FA4E7"/>
      <w:u w:val="none"/>
    </w:rPr>
  </w:style>
  <w:style w:type="character" w:styleId="18">
    <w:name w:val="HTML Code"/>
    <w:basedOn w:val="11"/>
    <w:qFormat/>
    <w:uiPriority w:val="0"/>
    <w:rPr>
      <w:rFonts w:hint="default" w:ascii="Consolas" w:hAnsi="Consolas" w:eastAsia="Consolas" w:cs="Consolas"/>
      <w:color w:val="C7254E"/>
      <w:sz w:val="21"/>
      <w:szCs w:val="21"/>
      <w:shd w:val="clear" w:fill="F9F2F4"/>
    </w:rPr>
  </w:style>
  <w:style w:type="character" w:styleId="19">
    <w:name w:val="HTML Keyboard"/>
    <w:basedOn w:val="11"/>
    <w:qFormat/>
    <w:uiPriority w:val="0"/>
    <w:rPr>
      <w:rFonts w:hint="default" w:ascii="Consolas" w:hAnsi="Consolas" w:eastAsia="Consolas" w:cs="Consolas"/>
      <w:color w:val="FFFFFF"/>
      <w:sz w:val="21"/>
      <w:szCs w:val="21"/>
      <w:shd w:val="clear" w:fill="333333"/>
    </w:rPr>
  </w:style>
  <w:style w:type="character" w:styleId="20">
    <w:name w:val="HTML Sample"/>
    <w:basedOn w:val="11"/>
    <w:qFormat/>
    <w:uiPriority w:val="0"/>
    <w:rPr>
      <w:rFonts w:ascii="Consolas" w:hAnsi="Consolas" w:eastAsia="Consolas" w:cs="Consolas"/>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style>
  <w:style w:type="character" w:customStyle="1" w:styleId="23">
    <w:name w:val="页脚 Char"/>
    <w:basedOn w:val="11"/>
    <w:link w:val="7"/>
    <w:autoRedefine/>
    <w:qFormat/>
    <w:uiPriority w:val="99"/>
    <w:rPr>
      <w:rFonts w:eastAsia="Arial"/>
      <w:snapToGrid w:val="0"/>
      <w:color w:val="000000"/>
      <w:sz w:val="18"/>
      <w:szCs w:val="18"/>
      <w:lang w:eastAsia="en-US"/>
    </w:rPr>
  </w:style>
  <w:style w:type="character" w:customStyle="1" w:styleId="24">
    <w:name w:val="批注框文本 Char"/>
    <w:basedOn w:val="11"/>
    <w:link w:val="6"/>
    <w:autoRedefine/>
    <w:qFormat/>
    <w:uiPriority w:val="0"/>
    <w:rPr>
      <w:rFonts w:eastAsia="Arial"/>
      <w:snapToGrid w:val="0"/>
      <w:color w:val="000000"/>
      <w:sz w:val="18"/>
      <w:szCs w:val="18"/>
      <w:lang w:eastAsia="en-US"/>
    </w:rPr>
  </w:style>
  <w:style w:type="paragraph" w:styleId="25">
    <w:name w:val="List Paragraph"/>
    <w:basedOn w:val="1"/>
    <w:autoRedefine/>
    <w:unhideWhenUsed/>
    <w:qFormat/>
    <w:uiPriority w:val="99"/>
    <w:pPr>
      <w:ind w:firstLine="420" w:firstLineChars="200"/>
    </w:pPr>
  </w:style>
  <w:style w:type="character" w:customStyle="1" w:styleId="26">
    <w:name w:val="font31"/>
    <w:autoRedefine/>
    <w:qFormat/>
    <w:uiPriority w:val="0"/>
    <w:rPr>
      <w:rFonts w:ascii="仿宋" w:hAnsi="仿宋" w:eastAsia="仿宋" w:cs="仿宋"/>
      <w:color w:val="000000"/>
      <w:sz w:val="18"/>
      <w:szCs w:val="18"/>
      <w:u w:val="none"/>
    </w:rPr>
  </w:style>
  <w:style w:type="character" w:customStyle="1" w:styleId="27">
    <w:name w:val="font71"/>
    <w:autoRedefine/>
    <w:qFormat/>
    <w:uiPriority w:val="0"/>
    <w:rPr>
      <w:rFonts w:hint="default" w:ascii="微软雅黑" w:hAnsi="微软雅黑" w:eastAsia="微软雅黑" w:cs="微软雅黑"/>
      <w:color w:val="000000"/>
      <w:sz w:val="18"/>
      <w:szCs w:val="18"/>
      <w:u w:val="none"/>
    </w:rPr>
  </w:style>
  <w:style w:type="character" w:customStyle="1" w:styleId="28">
    <w:name w:val="font01"/>
    <w:qFormat/>
    <w:uiPriority w:val="0"/>
    <w:rPr>
      <w:rFonts w:ascii="Arial" w:hAnsi="Arial" w:cs="Arial"/>
      <w:color w:val="000000"/>
      <w:sz w:val="18"/>
      <w:szCs w:val="18"/>
      <w:u w:val="none"/>
    </w:rPr>
  </w:style>
  <w:style w:type="character" w:customStyle="1" w:styleId="29">
    <w:name w:val="before"/>
    <w:basedOn w:val="11"/>
    <w:qFormat/>
    <w:uiPriority w:val="0"/>
    <w:rPr>
      <w:shd w:val="clear" w:fill="FFFFFF"/>
    </w:rPr>
  </w:style>
  <w:style w:type="character" w:customStyle="1" w:styleId="30">
    <w:name w:val="wx-space"/>
    <w:basedOn w:val="11"/>
    <w:qFormat/>
    <w:uiPriority w:val="0"/>
  </w:style>
  <w:style w:type="character" w:customStyle="1" w:styleId="31">
    <w:name w:val="wx-space1"/>
    <w:basedOn w:val="11"/>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8933</Words>
  <Characters>10302</Characters>
  <Lines>42</Lines>
  <Paragraphs>11</Paragraphs>
  <TotalTime>1</TotalTime>
  <ScaleCrop>false</ScaleCrop>
  <LinksUpToDate>false</LinksUpToDate>
  <CharactersWithSpaces>10672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朱碧珺（找货员-1）</cp:lastModifiedBy>
  <cp:lastPrinted>2024-04-02T01:43:00Z</cp:lastPrinted>
  <dcterms:modified xsi:type="dcterms:W3CDTF">2024-09-26T06:32:22Z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2052-12.1.0.18276</vt:lpwstr>
  </property>
  <property fmtid="{D5CDD505-2E9C-101B-9397-08002B2CF9AE}" pid="6" name="ICV">
    <vt:lpwstr>7AB19661F23A41A9ABE327FA42BFB576_13</vt:lpwstr>
  </property>
</Properties>
</file>