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31BBD">
      <w:pPr>
        <w:rPr>
          <w:rFonts w:hint="eastAsia"/>
        </w:rPr>
      </w:pPr>
      <w:r>
        <w:rPr>
          <w:rFonts w:hint="eastAsia"/>
        </w:rPr>
        <w:t>附件4</w:t>
      </w:r>
    </w:p>
    <w:p w14:paraId="3DB5A803">
      <w:pPr>
        <w:jc w:val="center"/>
        <w:rPr>
          <w:rFonts w:hint="eastAsia" w:ascii="宋体" w:hAnsi="宋体"/>
          <w:b/>
          <w:sz w:val="36"/>
        </w:rPr>
      </w:pPr>
      <w:r>
        <w:rPr>
          <w:rFonts w:hint="eastAsia" w:ascii="宋体" w:hAnsi="宋体"/>
          <w:b/>
          <w:sz w:val="36"/>
        </w:rPr>
        <w:t>2023年度</w:t>
      </w:r>
      <w:bookmarkStart w:id="0" w:name="_GoBack"/>
      <w:r>
        <w:rPr>
          <w:rFonts w:hint="eastAsia" w:ascii="宋体" w:hAnsi="宋体"/>
          <w:b/>
          <w:sz w:val="36"/>
        </w:rPr>
        <w:t>文化市场综合乡行政执法大队</w:t>
      </w:r>
    </w:p>
    <w:p w14:paraId="1B0CD292">
      <w:pPr>
        <w:jc w:val="center"/>
        <w:rPr>
          <w:rFonts w:hint="eastAsia" w:ascii="宋体" w:hAnsi="宋体"/>
          <w:b/>
          <w:sz w:val="36"/>
        </w:rPr>
      </w:pPr>
      <w:r>
        <w:rPr>
          <w:rFonts w:hint="eastAsia" w:ascii="宋体" w:hAnsi="宋体"/>
          <w:b/>
          <w:sz w:val="36"/>
        </w:rPr>
        <w:t>整体支出绩效自评报告</w:t>
      </w:r>
    </w:p>
    <w:bookmarkEnd w:id="0"/>
    <w:p w14:paraId="371437F2">
      <w:pPr>
        <w:jc w:val="center"/>
        <w:rPr>
          <w:rFonts w:ascii="宋体" w:hAnsi="宋体"/>
          <w:b/>
          <w:sz w:val="36"/>
        </w:rPr>
      </w:pPr>
    </w:p>
    <w:p w14:paraId="5F38547A">
      <w:pPr>
        <w:jc w:val="center"/>
        <w:rPr>
          <w:rFonts w:ascii="宋体" w:hAnsi="宋体"/>
          <w:b/>
          <w:sz w:val="36"/>
        </w:rPr>
      </w:pPr>
    </w:p>
    <w:p w14:paraId="0FCB39ED">
      <w:pPr>
        <w:jc w:val="center"/>
        <w:rPr>
          <w:rFonts w:ascii="宋体" w:hAnsi="宋体"/>
          <w:b/>
          <w:sz w:val="36"/>
        </w:rPr>
      </w:pPr>
    </w:p>
    <w:p w14:paraId="0D3CF59A">
      <w:pPr>
        <w:jc w:val="center"/>
        <w:rPr>
          <w:rFonts w:ascii="宋体" w:hAnsi="宋体"/>
          <w:b/>
          <w:sz w:val="36"/>
        </w:rPr>
      </w:pPr>
    </w:p>
    <w:p w14:paraId="7C6FC6C2">
      <w:pPr>
        <w:jc w:val="center"/>
        <w:rPr>
          <w:rFonts w:ascii="宋体" w:hAnsi="宋体"/>
          <w:b/>
          <w:sz w:val="36"/>
        </w:rPr>
      </w:pPr>
    </w:p>
    <w:p w14:paraId="38406397">
      <w:pPr>
        <w:jc w:val="center"/>
        <w:rPr>
          <w:rFonts w:ascii="宋体" w:hAnsi="宋体"/>
          <w:b/>
          <w:sz w:val="36"/>
        </w:rPr>
      </w:pPr>
    </w:p>
    <w:p w14:paraId="6E9DF973">
      <w:pPr>
        <w:jc w:val="center"/>
        <w:rPr>
          <w:rFonts w:ascii="宋体" w:hAnsi="宋体"/>
          <w:b/>
          <w:sz w:val="36"/>
        </w:rPr>
      </w:pPr>
    </w:p>
    <w:p w14:paraId="7FA26D0C">
      <w:pPr>
        <w:jc w:val="center"/>
        <w:rPr>
          <w:rFonts w:ascii="宋体" w:hAnsi="宋体"/>
          <w:b/>
          <w:sz w:val="36"/>
        </w:rPr>
      </w:pPr>
    </w:p>
    <w:p w14:paraId="3D71AB6B">
      <w:pPr>
        <w:jc w:val="center"/>
        <w:rPr>
          <w:rFonts w:ascii="宋体" w:hAnsi="宋体"/>
          <w:b/>
          <w:sz w:val="36"/>
        </w:rPr>
      </w:pPr>
    </w:p>
    <w:p w14:paraId="2D75E00A">
      <w:pPr>
        <w:jc w:val="center"/>
        <w:rPr>
          <w:rFonts w:ascii="宋体" w:hAnsi="宋体"/>
          <w:b/>
          <w:sz w:val="36"/>
        </w:rPr>
      </w:pPr>
    </w:p>
    <w:p w14:paraId="7F863C4A">
      <w:pPr>
        <w:jc w:val="center"/>
        <w:rPr>
          <w:rFonts w:ascii="宋体" w:hAnsi="宋体"/>
          <w:b/>
          <w:sz w:val="36"/>
        </w:rPr>
      </w:pPr>
    </w:p>
    <w:p w14:paraId="1760CFBB">
      <w:pPr>
        <w:jc w:val="center"/>
        <w:rPr>
          <w:rFonts w:ascii="宋体" w:hAnsi="宋体"/>
          <w:b/>
          <w:sz w:val="36"/>
        </w:rPr>
      </w:pPr>
    </w:p>
    <w:p w14:paraId="0D48BF55">
      <w:pPr>
        <w:jc w:val="center"/>
        <w:rPr>
          <w:rFonts w:ascii="宋体" w:hAnsi="宋体"/>
          <w:b/>
          <w:sz w:val="36"/>
        </w:rPr>
      </w:pPr>
    </w:p>
    <w:p w14:paraId="1C0192C2">
      <w:pPr>
        <w:jc w:val="center"/>
        <w:rPr>
          <w:rFonts w:hint="eastAsia" w:ascii="宋体" w:hAnsi="宋体"/>
          <w:b/>
          <w:sz w:val="36"/>
        </w:rPr>
      </w:pPr>
      <w:r>
        <w:rPr>
          <w:rFonts w:hint="eastAsia" w:ascii="宋体" w:hAnsi="宋体"/>
          <w:b/>
          <w:sz w:val="36"/>
        </w:rPr>
        <w:t>部门(单位)名称：(盖章)</w:t>
      </w:r>
    </w:p>
    <w:p w14:paraId="1AF781FA">
      <w:pPr>
        <w:jc w:val="center"/>
        <w:rPr>
          <w:rFonts w:ascii="宋体" w:hAnsi="宋体"/>
          <w:b/>
          <w:sz w:val="36"/>
        </w:rPr>
      </w:pPr>
    </w:p>
    <w:p w14:paraId="32000465">
      <w:pPr>
        <w:jc w:val="center"/>
        <w:rPr>
          <w:rFonts w:hint="eastAsia" w:ascii="宋体" w:hAnsi="宋体"/>
          <w:b/>
          <w:sz w:val="36"/>
        </w:rPr>
      </w:pPr>
      <w:r>
        <w:rPr>
          <w:rFonts w:hint="eastAsia" w:ascii="宋体" w:hAnsi="宋体"/>
          <w:b/>
          <w:sz w:val="36"/>
          <w:lang w:val="en-US" w:eastAsia="zh-CN"/>
        </w:rPr>
        <w:t>2024</w:t>
      </w:r>
      <w:r>
        <w:rPr>
          <w:rFonts w:hint="eastAsia" w:ascii="宋体" w:hAnsi="宋体"/>
          <w:b/>
          <w:sz w:val="36"/>
        </w:rPr>
        <w:t xml:space="preserve">年   </w:t>
      </w:r>
      <w:r>
        <w:rPr>
          <w:rFonts w:hint="eastAsia" w:ascii="宋体" w:hAnsi="宋体"/>
          <w:b/>
          <w:sz w:val="36"/>
          <w:lang w:val="en-US" w:eastAsia="zh-CN"/>
        </w:rPr>
        <w:t>9</w:t>
      </w:r>
      <w:r>
        <w:rPr>
          <w:rFonts w:hint="eastAsia" w:ascii="宋体" w:hAnsi="宋体"/>
          <w:b/>
          <w:sz w:val="36"/>
        </w:rPr>
        <w:t xml:space="preserve">月 </w:t>
      </w:r>
      <w:r>
        <w:rPr>
          <w:rFonts w:hint="eastAsia" w:ascii="宋体" w:hAnsi="宋体"/>
          <w:b/>
          <w:sz w:val="36"/>
          <w:lang w:val="en-US" w:eastAsia="zh-CN"/>
        </w:rPr>
        <w:t>20</w:t>
      </w:r>
      <w:r>
        <w:rPr>
          <w:rFonts w:hint="eastAsia" w:ascii="宋体" w:hAnsi="宋体"/>
          <w:b/>
          <w:sz w:val="36"/>
        </w:rPr>
        <w:t xml:space="preserve"> 日</w:t>
      </w:r>
    </w:p>
    <w:p w14:paraId="6DE4E432">
      <w:pPr>
        <w:jc w:val="center"/>
        <w:rPr>
          <w:rFonts w:ascii="宋体" w:hAnsi="宋体"/>
          <w:b/>
          <w:sz w:val="36"/>
        </w:rPr>
      </w:pPr>
      <w:r>
        <w:rPr>
          <w:rFonts w:hint="eastAsia" w:ascii="宋体" w:hAnsi="宋体"/>
          <w:b/>
          <w:sz w:val="36"/>
        </w:rPr>
        <w:t>(此页为封面)</w:t>
      </w:r>
    </w:p>
    <w:p w14:paraId="728EECF3">
      <w:pPr>
        <w:widowControl/>
        <w:jc w:val="center"/>
        <w:rPr>
          <w:rFonts w:ascii="宋体" w:hAnsi="宋体"/>
          <w:b/>
          <w:sz w:val="36"/>
        </w:rPr>
      </w:pPr>
      <w:r>
        <w:rPr>
          <w:rFonts w:ascii="宋体" w:hAnsi="宋体"/>
          <w:b/>
          <w:sz w:val="36"/>
        </w:rPr>
        <w:br w:type="page"/>
      </w:r>
    </w:p>
    <w:p w14:paraId="4340F9FF">
      <w:pPr>
        <w:spacing w:line="380" w:lineRule="exact"/>
        <w:rPr>
          <w:rFonts w:hint="eastAsia" w:ascii="仿宋" w:hAnsi="仿宋" w:eastAsia="仿宋"/>
          <w:sz w:val="24"/>
          <w:szCs w:val="24"/>
        </w:rPr>
      </w:pPr>
      <w:r>
        <w:rPr>
          <w:rFonts w:hint="eastAsia" w:ascii="仿宋" w:hAnsi="仿宋" w:eastAsia="仿宋"/>
          <w:sz w:val="24"/>
          <w:szCs w:val="24"/>
        </w:rPr>
        <w:t>一、部门(单位)基本情况</w:t>
      </w:r>
    </w:p>
    <w:p w14:paraId="2FB5B0EB">
      <w:pPr>
        <w:spacing w:line="380" w:lineRule="exact"/>
        <w:rPr>
          <w:rFonts w:ascii="仿宋" w:hAnsi="仿宋" w:eastAsia="仿宋"/>
          <w:sz w:val="24"/>
          <w:szCs w:val="24"/>
        </w:rPr>
      </w:pPr>
    </w:p>
    <w:p w14:paraId="769B9B1D">
      <w:pPr>
        <w:spacing w:line="380" w:lineRule="exact"/>
        <w:rPr>
          <w:rFonts w:hint="eastAsia" w:ascii="仿宋" w:hAnsi="仿宋" w:eastAsia="仿宋"/>
          <w:sz w:val="24"/>
          <w:szCs w:val="24"/>
        </w:rPr>
      </w:pPr>
      <w:r>
        <w:rPr>
          <w:rFonts w:hint="eastAsia" w:ascii="仿宋" w:hAnsi="仿宋" w:eastAsia="仿宋"/>
          <w:sz w:val="24"/>
          <w:szCs w:val="24"/>
        </w:rPr>
        <w:t>2023年岳阳县文化执法大队在编干部2</w:t>
      </w:r>
      <w:r>
        <w:rPr>
          <w:rFonts w:hint="eastAsia" w:ascii="仿宋" w:hAnsi="仿宋" w:eastAsia="仿宋"/>
          <w:sz w:val="24"/>
          <w:szCs w:val="24"/>
          <w:lang w:val="en-US" w:eastAsia="zh-CN"/>
        </w:rPr>
        <w:t>1</w:t>
      </w:r>
      <w:r>
        <w:rPr>
          <w:rFonts w:hint="eastAsia" w:ascii="仿宋" w:hAnsi="仿宋" w:eastAsia="仿宋"/>
          <w:sz w:val="24"/>
          <w:szCs w:val="24"/>
        </w:rPr>
        <w:t>人，退休7人、三性用工人员1人，属全额拨款参照公务员管理的事业单位，内设5个股室,其中:综合办公室、新闻出版执法中队、网络娱乐执法中队、广电中队、旅游执法中队。根据岳阳县财政局印发《关于开展2023年度财政支出绩效自评工作》的文件要求，本单位制定了部门整体支出绩效评价的工作方案，成立了绩效评价工作领导小组、绩效评价工作组，召开了现场评价工作安排部署会，现已全面完成自评工作。</w:t>
      </w:r>
    </w:p>
    <w:p w14:paraId="1FB98DB8">
      <w:pPr>
        <w:spacing w:line="380" w:lineRule="exact"/>
        <w:rPr>
          <w:rFonts w:ascii="仿宋" w:hAnsi="仿宋" w:eastAsia="仿宋"/>
          <w:sz w:val="24"/>
          <w:szCs w:val="24"/>
        </w:rPr>
      </w:pPr>
    </w:p>
    <w:p w14:paraId="0F281769">
      <w:pPr>
        <w:spacing w:line="380" w:lineRule="exact"/>
        <w:rPr>
          <w:rFonts w:hint="eastAsia" w:ascii="仿宋" w:hAnsi="仿宋" w:eastAsia="仿宋"/>
          <w:sz w:val="24"/>
          <w:szCs w:val="24"/>
        </w:rPr>
      </w:pPr>
      <w:r>
        <w:rPr>
          <w:rFonts w:hint="eastAsia" w:ascii="仿宋" w:hAnsi="仿宋" w:eastAsia="仿宋"/>
          <w:sz w:val="24"/>
          <w:szCs w:val="24"/>
        </w:rPr>
        <w:t>二、一般公共预算支出情况</w:t>
      </w:r>
    </w:p>
    <w:p w14:paraId="1BD31693">
      <w:pPr>
        <w:spacing w:line="380" w:lineRule="exact"/>
        <w:rPr>
          <w:rFonts w:hint="eastAsia" w:ascii="仿宋" w:hAnsi="仿宋" w:eastAsia="仿宋"/>
          <w:sz w:val="24"/>
          <w:szCs w:val="24"/>
        </w:rPr>
      </w:pPr>
      <w:r>
        <w:rPr>
          <w:rFonts w:hint="eastAsia" w:ascii="仿宋" w:hAnsi="仿宋" w:eastAsia="仿宋"/>
          <w:sz w:val="24"/>
          <w:szCs w:val="24"/>
        </w:rPr>
        <w:t>（一）基本支出情况</w:t>
      </w:r>
    </w:p>
    <w:p w14:paraId="58816443">
      <w:pPr>
        <w:spacing w:line="380" w:lineRule="exact"/>
        <w:rPr>
          <w:rFonts w:hint="eastAsia" w:ascii="仿宋" w:hAnsi="仿宋" w:eastAsia="仿宋"/>
          <w:sz w:val="24"/>
          <w:szCs w:val="24"/>
        </w:rPr>
      </w:pPr>
      <w:r>
        <w:rPr>
          <w:rFonts w:hint="eastAsia" w:ascii="仿宋" w:hAnsi="仿宋" w:eastAsia="仿宋"/>
          <w:sz w:val="24"/>
          <w:szCs w:val="24"/>
        </w:rPr>
        <w:t>我大队2023年收入为298.62万元，经费支出298.85万元。其中：基本支出246.85万元（一）:工资福利支出203.47万元:其中:基本工资83.35万元、绩效工资21.17万元、住房公积金18.19万元、津补贴43.11万元、养老金19.24万元、医保10.45万元、公务员医疗补助1.57万元、其他保险0.58万元、其他工资福利等5.81万元。（二）：一般商品和服务支出27.93万元,其中:办公费4.30万元,印刷费0.79万元, ,水电费1.45万元,邮电费0.53万元，物业管理费0.1万元,差旅费1.97万元,维护费0.21万元,租赁费0.10万元、会议会0万元,培训费1.2万元,公务接待费0.44万元,专用材料费1.53万元,劳务费1.30万元 ,委托业务费0.2万元,工会经费1.59万元,福利费0万元，其他交通费3.92万元,其他商品和服务费8.30万元.三:对个人和家庭补7.66万元,其中:退休费5.40万元,奖励金0.61万元,其他对个人和家庭补支出1.65万元.四：资本性支出7.79万元（办公设备购置）元。其主要是保障单位机构正常运转、完成日常工作任务而发生的各项支出，用于基本工资、津贴补贴等人员经费以及办公费、印刷费、水电费、差旅费等日常公用经费。</w:t>
      </w:r>
    </w:p>
    <w:p w14:paraId="1A4F6740">
      <w:pPr>
        <w:spacing w:line="380" w:lineRule="exact"/>
        <w:rPr>
          <w:rFonts w:ascii="仿宋" w:hAnsi="仿宋" w:eastAsia="仿宋"/>
          <w:sz w:val="24"/>
          <w:szCs w:val="24"/>
        </w:rPr>
      </w:pPr>
    </w:p>
    <w:p w14:paraId="3A786D31">
      <w:pPr>
        <w:spacing w:line="380" w:lineRule="exact"/>
        <w:rPr>
          <w:rFonts w:hint="eastAsia" w:ascii="仿宋" w:hAnsi="仿宋" w:eastAsia="仿宋"/>
          <w:sz w:val="24"/>
          <w:szCs w:val="24"/>
        </w:rPr>
      </w:pPr>
      <w:r>
        <w:rPr>
          <w:rFonts w:hint="eastAsia" w:ascii="仿宋" w:hAnsi="仿宋" w:eastAsia="仿宋"/>
          <w:sz w:val="24"/>
          <w:szCs w:val="24"/>
        </w:rPr>
        <w:t>（二）项目支出情况</w:t>
      </w:r>
    </w:p>
    <w:p w14:paraId="1C2F7910">
      <w:pPr>
        <w:spacing w:line="380" w:lineRule="exact"/>
        <w:rPr>
          <w:rFonts w:hint="eastAsia" w:ascii="仿宋" w:hAnsi="仿宋" w:eastAsia="仿宋"/>
          <w:sz w:val="24"/>
          <w:szCs w:val="24"/>
        </w:rPr>
      </w:pPr>
      <w:r>
        <w:rPr>
          <w:rFonts w:hint="eastAsia" w:ascii="仿宋" w:hAnsi="仿宋" w:eastAsia="仿宋"/>
          <w:sz w:val="24"/>
          <w:szCs w:val="24"/>
        </w:rPr>
        <w:t>我大队总共项目收入52万元，项目支出52万元，其中文化执法监管经费36万元，旅游执法经费10万元，扫黄打非2万元，文化旅游市场综合执法经费4万元。主要是用于为全县的文化旅游市场健康有序发展而发生经费的支出。</w:t>
      </w:r>
    </w:p>
    <w:p w14:paraId="60AAC134">
      <w:pPr>
        <w:spacing w:line="380" w:lineRule="exact"/>
        <w:rPr>
          <w:rFonts w:ascii="仿宋" w:hAnsi="仿宋" w:eastAsia="仿宋"/>
          <w:sz w:val="24"/>
          <w:szCs w:val="24"/>
        </w:rPr>
      </w:pPr>
    </w:p>
    <w:p w14:paraId="56573135">
      <w:pPr>
        <w:spacing w:line="380" w:lineRule="exact"/>
        <w:rPr>
          <w:rFonts w:hint="eastAsia" w:ascii="仿宋" w:hAnsi="仿宋" w:eastAsia="仿宋"/>
          <w:sz w:val="24"/>
          <w:szCs w:val="24"/>
        </w:rPr>
      </w:pPr>
      <w:r>
        <w:rPr>
          <w:rFonts w:hint="eastAsia" w:ascii="仿宋" w:hAnsi="仿宋" w:eastAsia="仿宋"/>
          <w:sz w:val="24"/>
          <w:szCs w:val="24"/>
        </w:rPr>
        <w:t>三、政府性基金预算支出情况</w:t>
      </w:r>
    </w:p>
    <w:p w14:paraId="245F985B">
      <w:pPr>
        <w:spacing w:line="380" w:lineRule="exact"/>
        <w:rPr>
          <w:rFonts w:hint="eastAsia" w:ascii="仿宋" w:hAnsi="仿宋" w:eastAsia="仿宋"/>
          <w:sz w:val="24"/>
          <w:szCs w:val="24"/>
        </w:rPr>
      </w:pPr>
      <w:r>
        <w:rPr>
          <w:rFonts w:hint="eastAsia" w:ascii="仿宋" w:hAnsi="仿宋" w:eastAsia="仿宋"/>
          <w:sz w:val="24"/>
          <w:szCs w:val="24"/>
        </w:rPr>
        <w:t>2023年度本单位没有政府性基金预算支出</w:t>
      </w:r>
    </w:p>
    <w:p w14:paraId="46365F70">
      <w:pPr>
        <w:spacing w:line="380" w:lineRule="exact"/>
        <w:rPr>
          <w:rFonts w:hint="eastAsia" w:ascii="仿宋" w:hAnsi="仿宋" w:eastAsia="仿宋"/>
          <w:sz w:val="24"/>
          <w:szCs w:val="24"/>
        </w:rPr>
      </w:pPr>
      <w:r>
        <w:rPr>
          <w:rFonts w:hint="eastAsia" w:ascii="仿宋" w:hAnsi="仿宋" w:eastAsia="仿宋"/>
          <w:sz w:val="24"/>
          <w:szCs w:val="24"/>
        </w:rPr>
        <w:t>四、国有资本经营预算支出情况</w:t>
      </w:r>
    </w:p>
    <w:p w14:paraId="281E9358">
      <w:pPr>
        <w:spacing w:line="380" w:lineRule="exact"/>
        <w:rPr>
          <w:rFonts w:hint="eastAsia" w:ascii="仿宋" w:hAnsi="仿宋" w:eastAsia="仿宋"/>
          <w:sz w:val="24"/>
          <w:szCs w:val="24"/>
        </w:rPr>
      </w:pPr>
      <w:r>
        <w:rPr>
          <w:rFonts w:hint="eastAsia" w:ascii="仿宋" w:hAnsi="仿宋" w:eastAsia="仿宋"/>
          <w:sz w:val="24"/>
          <w:szCs w:val="24"/>
        </w:rPr>
        <w:t>2023年度本单位没有国有资本经营预算支出情况</w:t>
      </w:r>
    </w:p>
    <w:p w14:paraId="2E47B627">
      <w:pPr>
        <w:spacing w:line="380" w:lineRule="exact"/>
        <w:rPr>
          <w:rFonts w:hint="eastAsia" w:ascii="仿宋" w:hAnsi="仿宋" w:eastAsia="仿宋"/>
          <w:sz w:val="24"/>
          <w:szCs w:val="24"/>
        </w:rPr>
      </w:pPr>
      <w:r>
        <w:rPr>
          <w:rFonts w:hint="eastAsia" w:ascii="仿宋" w:hAnsi="仿宋" w:eastAsia="仿宋"/>
          <w:sz w:val="24"/>
          <w:szCs w:val="24"/>
        </w:rPr>
        <w:t>五、社会保险基金预算支出情况</w:t>
      </w:r>
    </w:p>
    <w:p w14:paraId="55C9D5AB">
      <w:pPr>
        <w:spacing w:line="380" w:lineRule="exact"/>
        <w:rPr>
          <w:rFonts w:hint="eastAsia" w:ascii="仿宋" w:hAnsi="仿宋" w:eastAsia="仿宋"/>
          <w:sz w:val="24"/>
          <w:szCs w:val="24"/>
        </w:rPr>
      </w:pPr>
      <w:r>
        <w:rPr>
          <w:rFonts w:hint="eastAsia" w:ascii="仿宋" w:hAnsi="仿宋" w:eastAsia="仿宋"/>
          <w:sz w:val="24"/>
          <w:szCs w:val="24"/>
        </w:rPr>
        <w:t>2023年度本单位没有社会保险基金预算支出情况</w:t>
      </w:r>
    </w:p>
    <w:p w14:paraId="6D30AE7F">
      <w:pPr>
        <w:spacing w:line="380" w:lineRule="exact"/>
        <w:rPr>
          <w:rFonts w:hint="eastAsia" w:ascii="仿宋" w:hAnsi="仿宋" w:eastAsia="仿宋"/>
          <w:sz w:val="24"/>
          <w:szCs w:val="24"/>
        </w:rPr>
      </w:pPr>
      <w:r>
        <w:rPr>
          <w:rFonts w:hint="eastAsia" w:ascii="仿宋" w:hAnsi="仿宋" w:eastAsia="仿宋"/>
          <w:sz w:val="24"/>
          <w:szCs w:val="24"/>
        </w:rPr>
        <w:t>六、部门整体支出绩效情况</w:t>
      </w:r>
    </w:p>
    <w:p w14:paraId="7FA05940">
      <w:pPr>
        <w:spacing w:line="380" w:lineRule="exact"/>
        <w:rPr>
          <w:rFonts w:hint="eastAsia" w:ascii="仿宋" w:hAnsi="仿宋" w:eastAsia="仿宋"/>
          <w:sz w:val="24"/>
          <w:szCs w:val="24"/>
        </w:rPr>
      </w:pPr>
      <w:r>
        <w:rPr>
          <w:rFonts w:hint="eastAsia" w:ascii="仿宋" w:hAnsi="仿宋" w:eastAsia="仿宋"/>
          <w:sz w:val="24"/>
          <w:szCs w:val="24"/>
        </w:rPr>
        <w:t>经过对本部门整体支出的绩效目标完成情况进行深入分析和总结，我们在预算资金的管理和使用、执法工作与履职效能上取得了成效，为部门职责的履行提供了坚实的支撑。</w:t>
      </w:r>
    </w:p>
    <w:p w14:paraId="10FDED7F">
      <w:pPr>
        <w:spacing w:line="380" w:lineRule="exact"/>
        <w:rPr>
          <w:rFonts w:hint="eastAsia" w:ascii="仿宋" w:hAnsi="仿宋" w:eastAsia="仿宋"/>
          <w:sz w:val="24"/>
          <w:szCs w:val="24"/>
        </w:rPr>
      </w:pPr>
      <w:r>
        <w:rPr>
          <w:rFonts w:hint="eastAsia" w:ascii="仿宋" w:hAnsi="仿宋" w:eastAsia="仿宋"/>
          <w:sz w:val="24"/>
          <w:szCs w:val="24"/>
        </w:rPr>
        <w:t>2023年县文化执法大队严格按照中央八项规定省委九项规定及市县有关文件精神，坚持“依法办事、服务大局、围绕中心、突出重点、求真务实”的工作方针，压缩非生产开支，进一步规范会计核算行为，成立财务管理工作领导小组，制订了一系列财务管理制度，全部资金统一进财务管理。同时对资金的收支入账、资金拨付有完整的审批程序和手续，做到专款专用、专人保管。大额的开支必须经集体党组同意并签字，保证资金使用的合法性。定期对财务出纳进行盘查，做到资金使用无截留、挤占、挪用、虚列开支等情况。所有列支先由经办人签字，再由办公室主任签字，再到财务签字最后由分管财务领导审核与大队长审批，并做到不赤字运行、以收抵支，收支平衡。</w:t>
      </w:r>
    </w:p>
    <w:p w14:paraId="21566B7D">
      <w:pPr>
        <w:spacing w:line="380" w:lineRule="exact"/>
        <w:rPr>
          <w:rFonts w:hint="eastAsia" w:ascii="仿宋" w:hAnsi="仿宋" w:eastAsia="仿宋"/>
          <w:sz w:val="24"/>
          <w:szCs w:val="24"/>
        </w:rPr>
      </w:pPr>
      <w:r>
        <w:rPr>
          <w:rFonts w:hint="eastAsia" w:ascii="仿宋" w:hAnsi="仿宋" w:eastAsia="仿宋"/>
          <w:sz w:val="24"/>
          <w:szCs w:val="24"/>
        </w:rPr>
        <w:t>在综合行政执法工作上  积极创新管理模式，严格加强市场监管，利用网络监管平台，“双随机</w:t>
      </w:r>
      <w:r>
        <w:rPr>
          <w:rFonts w:hint="eastAsia" w:ascii="仿宋" w:hAnsi="仿宋" w:eastAsia="仿宋"/>
          <w:sz w:val="24"/>
          <w:szCs w:val="24"/>
          <w:lang w:eastAsia="zh-CN"/>
        </w:rPr>
        <w:t>、</w:t>
      </w:r>
      <w:r>
        <w:rPr>
          <w:rFonts w:hint="eastAsia" w:ascii="仿宋" w:hAnsi="仿宋" w:eastAsia="仿宋"/>
          <w:sz w:val="24"/>
          <w:szCs w:val="24"/>
        </w:rPr>
        <w:t>一公开”、“体验式”暗访检查行动等方式，不断强化日常监管巡查，截止目前，共出动执法人员1600（人）次、执法及宣传车辆180（台）次、悬挂宣传横幅50条、发放宣传手册5000余份，张贴宣传标语和“场所码”760张、新闻媒体报道9次、检查经营单位245（家）次、收缴各类非法出版物1000本、受理各类群众举报3件。共办理行政处罚案件27起，行政处罚127000元，案件办结率、群众举报满意率均达100%。</w:t>
      </w:r>
    </w:p>
    <w:p w14:paraId="6B901259">
      <w:pPr>
        <w:spacing w:line="380" w:lineRule="exact"/>
        <w:rPr>
          <w:rFonts w:hint="eastAsia" w:ascii="仿宋" w:hAnsi="仿宋" w:eastAsia="仿宋"/>
          <w:sz w:val="24"/>
          <w:szCs w:val="24"/>
        </w:rPr>
      </w:pPr>
      <w:r>
        <w:rPr>
          <w:rFonts w:hint="eastAsia" w:ascii="仿宋" w:hAnsi="仿宋" w:eastAsia="仿宋"/>
          <w:sz w:val="24"/>
          <w:szCs w:val="24"/>
        </w:rPr>
        <w:t>在履职效能方面一是狠抓行业安全生产；二是深入开展"扫黑除恶"专项斗争，持续开展好娱乐场所毒黄赌专项整治；三是开展娱乐场所"春雷"专项整治行动；五是全面落实"创卫""创文"相关工作。</w:t>
      </w:r>
    </w:p>
    <w:p w14:paraId="3C777ED2">
      <w:pPr>
        <w:spacing w:line="380" w:lineRule="exact"/>
        <w:rPr>
          <w:rFonts w:hint="eastAsia" w:ascii="仿宋" w:hAnsi="仿宋" w:eastAsia="仿宋"/>
          <w:sz w:val="24"/>
          <w:szCs w:val="24"/>
        </w:rPr>
      </w:pPr>
      <w:r>
        <w:rPr>
          <w:rFonts w:hint="eastAsia" w:ascii="仿宋" w:hAnsi="仿宋" w:eastAsia="仿宋"/>
          <w:sz w:val="24"/>
          <w:szCs w:val="24"/>
        </w:rPr>
        <w:t>最后，在服务对象满意度方面，我们始终坚持以服务对象为中心的服务理念，不断提升服务质量和水平。通过加强与服务对象的沟通和互动，我们及时了解并满足了他们的需求和期望，文化市场得到进一步净化，为青少年和广大市民创造了良好的学习、生活环境</w:t>
      </w:r>
    </w:p>
    <w:p w14:paraId="2A6134DF">
      <w:pPr>
        <w:spacing w:line="380" w:lineRule="exact"/>
        <w:rPr>
          <w:rFonts w:ascii="仿宋" w:hAnsi="仿宋" w:eastAsia="仿宋"/>
          <w:sz w:val="24"/>
          <w:szCs w:val="24"/>
        </w:rPr>
      </w:pPr>
    </w:p>
    <w:p w14:paraId="6A3B5B12">
      <w:pPr>
        <w:spacing w:line="380" w:lineRule="exact"/>
        <w:rPr>
          <w:rFonts w:hint="eastAsia" w:ascii="仿宋" w:hAnsi="仿宋" w:eastAsia="仿宋"/>
          <w:sz w:val="24"/>
          <w:szCs w:val="24"/>
        </w:rPr>
      </w:pPr>
      <w:r>
        <w:rPr>
          <w:rFonts w:hint="eastAsia" w:ascii="仿宋" w:hAnsi="仿宋" w:eastAsia="仿宋"/>
          <w:sz w:val="24"/>
          <w:szCs w:val="24"/>
        </w:rPr>
        <w:t>七、存在的问题及原因分析</w:t>
      </w:r>
    </w:p>
    <w:p w14:paraId="24C48BE3">
      <w:pPr>
        <w:spacing w:line="380" w:lineRule="exact"/>
        <w:rPr>
          <w:rFonts w:hint="eastAsia" w:ascii="仿宋" w:hAnsi="仿宋" w:eastAsia="仿宋"/>
          <w:sz w:val="24"/>
          <w:szCs w:val="24"/>
        </w:rPr>
      </w:pPr>
      <w:r>
        <w:rPr>
          <w:rFonts w:hint="eastAsia" w:ascii="仿宋" w:hAnsi="仿宋" w:eastAsia="仿宋"/>
          <w:sz w:val="24"/>
          <w:szCs w:val="24"/>
        </w:rPr>
        <w:t>1、法律宣传留有盲区死角。文化市场执法法律法规适用众多，但由于法律的宣传不全面、不彻底、往往留有空档，导致大部份经营业主和消费者对法律不了解，守法意识不强。</w:t>
      </w:r>
    </w:p>
    <w:p w14:paraId="2258E3BB">
      <w:pPr>
        <w:spacing w:line="380" w:lineRule="exact"/>
        <w:rPr>
          <w:rFonts w:hint="eastAsia" w:ascii="仿宋" w:hAnsi="仿宋" w:eastAsia="仿宋"/>
          <w:sz w:val="24"/>
          <w:szCs w:val="24"/>
        </w:rPr>
      </w:pPr>
      <w:r>
        <w:rPr>
          <w:rFonts w:hint="eastAsia" w:ascii="仿宋" w:hAnsi="仿宋" w:eastAsia="仿宋"/>
          <w:sz w:val="24"/>
          <w:szCs w:val="24"/>
        </w:rPr>
        <w:t>2、市场监管缺乏技术支撑。随着文化市场综合执法涉及面广、监管对象复杂、新的文化形态不断出现，从而导致监管和执法频率和力度不断增强，网络科技的发展，网络违法犯罪时有发生，如销售和传播淫秽色情、封建迷信、政治动乱的网络出版物。在执法监管中，由于缺少技术和设备进行监控、管理和打击，执法者感到无可奈何。</w:t>
      </w:r>
    </w:p>
    <w:p w14:paraId="0760A3E5">
      <w:pPr>
        <w:spacing w:line="380" w:lineRule="exact"/>
        <w:rPr>
          <w:rFonts w:hint="eastAsia" w:ascii="仿宋" w:hAnsi="仿宋" w:eastAsia="仿宋"/>
          <w:sz w:val="24"/>
          <w:szCs w:val="24"/>
        </w:rPr>
      </w:pPr>
      <w:r>
        <w:rPr>
          <w:rFonts w:hint="eastAsia" w:ascii="仿宋" w:hAnsi="仿宋" w:eastAsia="仿宋"/>
          <w:sz w:val="24"/>
          <w:szCs w:val="24"/>
        </w:rPr>
        <w:t xml:space="preserve">3、综合执法存在短板。执法工作经费不足，队伍整体执法水平偏低、缺乏专业人才。 </w:t>
      </w:r>
    </w:p>
    <w:p w14:paraId="33678DA4">
      <w:pPr>
        <w:spacing w:line="380" w:lineRule="exact"/>
        <w:rPr>
          <w:rFonts w:hint="eastAsia" w:ascii="仿宋" w:hAnsi="仿宋" w:eastAsia="仿宋"/>
          <w:sz w:val="24"/>
          <w:szCs w:val="24"/>
        </w:rPr>
      </w:pPr>
      <w:r>
        <w:rPr>
          <w:rFonts w:hint="eastAsia" w:ascii="仿宋" w:hAnsi="仿宋" w:eastAsia="仿宋"/>
          <w:sz w:val="24"/>
          <w:szCs w:val="24"/>
        </w:rPr>
        <w:t>八、下一步改进措施</w:t>
      </w:r>
    </w:p>
    <w:p w14:paraId="307C661E">
      <w:pPr>
        <w:spacing w:line="380" w:lineRule="exact"/>
        <w:rPr>
          <w:rFonts w:hint="eastAsia" w:ascii="仿宋" w:hAnsi="仿宋" w:eastAsia="仿宋"/>
          <w:sz w:val="24"/>
          <w:szCs w:val="24"/>
        </w:rPr>
      </w:pPr>
      <w:r>
        <w:rPr>
          <w:rFonts w:hint="eastAsia" w:ascii="仿宋" w:hAnsi="仿宋" w:eastAsia="仿宋"/>
          <w:sz w:val="24"/>
          <w:szCs w:val="24"/>
        </w:rPr>
        <w:t>持续整治规范文化市场秩序，切实维护意识形态安全和文化安全，持之以恒，全面发力。</w:t>
      </w:r>
    </w:p>
    <w:p w14:paraId="5DEA704E">
      <w:pPr>
        <w:spacing w:line="380" w:lineRule="exact"/>
        <w:rPr>
          <w:rFonts w:hint="eastAsia" w:ascii="仿宋" w:hAnsi="仿宋" w:eastAsia="仿宋"/>
          <w:sz w:val="24"/>
          <w:szCs w:val="24"/>
        </w:rPr>
      </w:pPr>
      <w:r>
        <w:rPr>
          <w:rFonts w:hint="eastAsia" w:ascii="仿宋" w:hAnsi="仿宋" w:eastAsia="仿宋"/>
          <w:sz w:val="24"/>
          <w:szCs w:val="24"/>
        </w:rPr>
        <w:t>1、加大宣传与培训力度。按照文化市场专项整治三年行动实施要求，推进各项重点任务落实到位，真抓实干，开展日常巡查、交叉检查、随机抽查、案件督办、业务培训等执法监管行动。选派优秀执法人员参加文化市场综合执法岗位练兵技能竞赛，巩固专业知识。</w:t>
      </w:r>
    </w:p>
    <w:p w14:paraId="67CBAECF">
      <w:pPr>
        <w:spacing w:line="380" w:lineRule="exact"/>
        <w:rPr>
          <w:rFonts w:hint="eastAsia" w:ascii="仿宋" w:hAnsi="仿宋" w:eastAsia="仿宋"/>
          <w:sz w:val="24"/>
          <w:szCs w:val="24"/>
        </w:rPr>
      </w:pPr>
      <w:r>
        <w:rPr>
          <w:rFonts w:hint="eastAsia" w:ascii="仿宋" w:hAnsi="仿宋" w:eastAsia="仿宋"/>
          <w:sz w:val="24"/>
          <w:szCs w:val="24"/>
        </w:rPr>
        <w:t>2、争取上级重点扶持。加大与上级部门的工作汇报和对接，解决装备短缺、经费不足等实际困难，同时力争进入全省文化执法工作综合先进单位行列。</w:t>
      </w:r>
    </w:p>
    <w:p w14:paraId="2575AE20">
      <w:pPr>
        <w:spacing w:line="380" w:lineRule="exact"/>
        <w:rPr>
          <w:rFonts w:hint="eastAsia" w:ascii="仿宋" w:hAnsi="仿宋" w:eastAsia="仿宋"/>
          <w:sz w:val="24"/>
          <w:szCs w:val="24"/>
        </w:rPr>
      </w:pPr>
      <w:r>
        <w:rPr>
          <w:rFonts w:hint="eastAsia" w:ascii="仿宋" w:hAnsi="仿宋" w:eastAsia="仿宋"/>
          <w:sz w:val="24"/>
          <w:szCs w:val="24"/>
        </w:rPr>
        <w:t>九、部门整体支出绩效自评结果拟应用和公开情况</w:t>
      </w:r>
    </w:p>
    <w:p w14:paraId="0F7455E6">
      <w:pPr>
        <w:spacing w:line="380" w:lineRule="exact"/>
        <w:rPr>
          <w:rFonts w:hint="eastAsia" w:ascii="仿宋" w:hAnsi="仿宋" w:eastAsia="仿宋"/>
          <w:sz w:val="24"/>
          <w:szCs w:val="24"/>
        </w:rPr>
      </w:pPr>
      <w:r>
        <w:rPr>
          <w:rFonts w:hint="eastAsia" w:ascii="仿宋" w:hAnsi="仿宋" w:eastAsia="仿宋"/>
          <w:sz w:val="24"/>
          <w:szCs w:val="24"/>
        </w:rPr>
        <w:t>综合各项指标，我大队2023年绩效目标完成情况较好，严格落实年度目标管理工作责任制，做到责任分解、真抓实干，全面推进了文化旅游市场综合执法，重点开展省、市、县各项专项行动工作部署，积极办理新型领域典型案件，落实局党组各项工作任务。我大队2023年的部门整体支出绩效自我评价得分为98分。自评结构为：优秀。我大队将在今后工作中使文化市场得到进一步净化，为青少年和广大人民创造了良好的学习、生活环境；"扫黄打非"工作深入基层，为维护国家政治意识形态安全、文化安全，提供有力的保障，努力提升部门整体及执法实施效果，为全县的文化旅游市场健康有序发展作出贡献。</w:t>
      </w:r>
    </w:p>
    <w:p w14:paraId="1F1ADD44">
      <w:pPr>
        <w:spacing w:line="380" w:lineRule="exact"/>
        <w:rPr>
          <w:rFonts w:hint="eastAsia" w:ascii="仿宋" w:hAnsi="仿宋" w:eastAsia="仿宋"/>
          <w:sz w:val="24"/>
          <w:szCs w:val="24"/>
        </w:rPr>
      </w:pPr>
      <w:r>
        <w:rPr>
          <w:rFonts w:hint="eastAsia" w:ascii="仿宋" w:hAnsi="仿宋" w:eastAsia="仿宋"/>
          <w:sz w:val="24"/>
          <w:szCs w:val="24"/>
        </w:rPr>
        <w:t>十、其他需要说明的情况</w:t>
      </w:r>
    </w:p>
    <w:p w14:paraId="6CF73C7C">
      <w:pPr>
        <w:spacing w:line="38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无</w:t>
      </w:r>
    </w:p>
    <w:p w14:paraId="75E475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Tg4MGIzMzk5NWExMDBkZWU4N2U0NGYyZjhhMTYifQ=="/>
  </w:docVars>
  <w:rsids>
    <w:rsidRoot w:val="249E5FD3"/>
    <w:rsid w:val="249E5FD3"/>
    <w:rsid w:val="45230038"/>
    <w:rsid w:val="6DB450BF"/>
    <w:rsid w:val="6EDA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2537</Words>
  <Characters>2720</Characters>
  <Lines>0</Lines>
  <Paragraphs>0</Paragraphs>
  <TotalTime>6</TotalTime>
  <ScaleCrop>false</ScaleCrop>
  <LinksUpToDate>false</LinksUpToDate>
  <CharactersWithSpaces>2730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2024-09-29T02:05:00Z</dcterms:created>
  <dc:creator>Administrator</dc:creator>
  <cp:lastModifiedBy>WPS_1703057366</cp:lastModifiedBy>
  <dcterms:modified xsi:type="dcterms:W3CDTF">2024-11-08T08:59:25Z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8810614DAB0641A2AA14E7384F6247B1_13</vt:lpwstr>
  </property>
</Properties>
</file>