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网上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申请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工伤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劳动能力鉴定流程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（用人单位线上申请）</w:t>
      </w:r>
    </w:p>
    <w:p>
      <w:pPr>
        <w:rPr>
          <w:rFonts w:hint="eastAsia"/>
          <w:color w:val="auto"/>
          <w:lang w:eastAsia="zh-CN"/>
        </w:rPr>
      </w:pP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eastAsia="zh-CN"/>
        </w:rPr>
        <w:t>需要上传以下资料的</w:t>
      </w:r>
      <w:r>
        <w:rPr>
          <w:rFonts w:hint="eastAsia"/>
          <w:color w:val="auto"/>
          <w:lang w:val="en-US" w:eastAsia="zh-CN"/>
        </w:rPr>
        <w:t>pdf文件或图片：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color w:val="auto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lang w:val="en-US" w:eastAsia="zh-CN"/>
        </w:rPr>
        <w:t>身份证或社保卡、户口本、护照等有效身份证明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color w:val="auto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lang w:val="en-US" w:eastAsia="zh-CN"/>
        </w:rPr>
        <w:t>填写好的“劳动能力初次（复查、再次）鉴定申请表”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color w:val="auto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lang w:val="en-US" w:eastAsia="zh-CN"/>
        </w:rPr>
        <w:t>医疗诊断证明、职业病诊断证明书或者职业病诊断鉴定书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color w:val="auto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lang w:val="en-US" w:eastAsia="zh-CN"/>
        </w:rPr>
        <w:t>工伤认定书</w:t>
      </w:r>
    </w:p>
    <w:p>
      <w:pPr>
        <w:numPr>
          <w:ilvl w:val="0"/>
          <w:numId w:val="1"/>
        </w:numPr>
        <w:rPr>
          <w:rFonts w:hint="eastAsia" w:ascii="方正仿宋_GBK" w:hAnsi="方正仿宋_GBK" w:eastAsia="方正仿宋_GBK" w:cs="方正仿宋_GBK"/>
          <w:color w:val="auto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lang w:val="en-US" w:eastAsia="zh-CN"/>
        </w:rPr>
        <w:t>劳动能力委员会规定的其他材料：整个病历的pdf件</w:t>
      </w:r>
    </w:p>
    <w:p>
      <w:pPr>
        <w:adjustRightInd w:val="0"/>
        <w:snapToGrid w:val="0"/>
        <w:spacing w:line="540" w:lineRule="exact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一、登录网址</w:t>
      </w:r>
    </w:p>
    <w:p>
      <w:pPr>
        <w:adjustRightInd w:val="0"/>
        <w:snapToGrid w:val="0"/>
        <w:spacing w:line="540" w:lineRule="exact"/>
        <w:rPr>
          <w:rFonts w:ascii="宋体" w:hAnsi="宋体" w:eastAsia="宋体" w:cs="宋体"/>
          <w:sz w:val="28"/>
          <w:szCs w:val="28"/>
        </w:rPr>
      </w:pPr>
      <w:r>
        <w:fldChar w:fldCharType="begin"/>
      </w:r>
      <w:r>
        <w:instrText xml:space="preserve"> HYPERLINK "https://ggfw.rst.hunan.gov.cn/neaf-ui/" </w:instrText>
      </w:r>
      <w:r>
        <w:fldChar w:fldCharType="separate"/>
      </w:r>
      <w:r>
        <w:rPr>
          <w:rStyle w:val="7"/>
          <w:rFonts w:ascii="宋体" w:hAnsi="宋体" w:eastAsia="宋体" w:cs="宋体"/>
          <w:sz w:val="28"/>
          <w:szCs w:val="28"/>
        </w:rPr>
        <w:t>https://ggfw.rst.hunan.gov.cn/neaf-ui/</w:t>
      </w:r>
      <w:r>
        <w:rPr>
          <w:rStyle w:val="7"/>
          <w:rFonts w:ascii="宋体" w:hAnsi="宋体" w:eastAsia="宋体" w:cs="宋体"/>
          <w:sz w:val="28"/>
          <w:szCs w:val="28"/>
        </w:rPr>
        <w:fldChar w:fldCharType="end"/>
      </w:r>
    </w:p>
    <w:p>
      <w:pPr>
        <w:adjustRightInd w:val="0"/>
        <w:snapToGrid w:val="0"/>
        <w:spacing w:line="540" w:lineRule="exact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二、填报流程</w:t>
      </w:r>
    </w:p>
    <w:p>
      <w:pPr>
        <w:adjustRightInd w:val="0"/>
        <w:snapToGrid w:val="0"/>
        <w:spacing w:line="540" w:lineRule="exac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第一步：</w:t>
      </w:r>
      <w:r>
        <w:rPr>
          <w:rFonts w:hint="eastAsia" w:ascii="宋体" w:hAnsi="宋体" w:eastAsia="宋体" w:cs="宋体"/>
          <w:sz w:val="28"/>
          <w:szCs w:val="28"/>
        </w:rPr>
        <w:t>进入网站首页，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进入湖南省</w:t>
      </w:r>
      <w:r>
        <w:rPr>
          <w:rFonts w:hint="eastAsia" w:ascii="宋体" w:hAnsi="宋体" w:eastAsia="宋体" w:cs="宋体"/>
          <w:b/>
          <w:i w:val="0"/>
          <w:caps w:val="0"/>
          <w:color w:val="32318B"/>
          <w:spacing w:val="0"/>
          <w:kern w:val="0"/>
          <w:sz w:val="24"/>
          <w:szCs w:val="24"/>
          <w:shd w:val="clear" w:fill="FFFFFF"/>
          <w:lang w:val="en-US" w:eastAsia="zh-CN" w:bidi="ar"/>
        </w:rPr>
        <w:t>人力资源社会保障经办服务大厅</w:t>
      </w:r>
      <w:r>
        <w:rPr>
          <w:rStyle w:val="7"/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的“单位网厅”</w:t>
      </w:r>
      <w:r>
        <w:rPr>
          <w:rFonts w:hint="eastAsia" w:ascii="宋体" w:hAnsi="宋体" w:eastAsia="宋体" w:cs="宋体"/>
          <w:sz w:val="28"/>
          <w:szCs w:val="28"/>
        </w:rPr>
        <w:t>输入账号密码点击登录点击【登录】进入登录页面；</w:t>
      </w:r>
    </w:p>
    <w:p>
      <w:r>
        <w:drawing>
          <wp:inline distT="0" distB="0" distL="114300" distR="114300">
            <wp:extent cx="4710430" cy="2112645"/>
            <wp:effectExtent l="0" t="0" r="13970" b="1905"/>
            <wp:docPr id="2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433070</wp:posOffset>
            </wp:positionV>
            <wp:extent cx="5274310" cy="3225800"/>
            <wp:effectExtent l="19050" t="0" r="2540" b="0"/>
            <wp:wrapSquare wrapText="bothSides"/>
            <wp:docPr id="8" name="图片 5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第二步：</w:t>
      </w:r>
      <w:r>
        <w:rPr>
          <w:rFonts w:hint="eastAsia" w:ascii="宋体" w:hAnsi="宋体" w:eastAsia="宋体" w:cs="宋体"/>
          <w:sz w:val="28"/>
          <w:szCs w:val="28"/>
        </w:rPr>
        <w:t>点击“社保服务”下拉选项；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488950</wp:posOffset>
            </wp:positionV>
            <wp:extent cx="5289550" cy="3689350"/>
            <wp:effectExtent l="19050" t="0" r="6350" b="0"/>
            <wp:wrapSquare wrapText="bothSides"/>
            <wp:docPr id="6" name="图片 6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第三步：</w:t>
      </w:r>
      <w:r>
        <w:rPr>
          <w:rFonts w:hint="eastAsia" w:ascii="宋体" w:hAnsi="宋体" w:eastAsia="宋体" w:cs="宋体"/>
          <w:sz w:val="28"/>
          <w:szCs w:val="28"/>
        </w:rPr>
        <w:t>点击“工伤认定和劳动能力鉴定”下拉选项；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tabs>
          <w:tab w:val="left" w:pos="312"/>
        </w:tabs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487680</wp:posOffset>
            </wp:positionV>
            <wp:extent cx="5289550" cy="3758565"/>
            <wp:effectExtent l="19050" t="0" r="6350" b="0"/>
            <wp:wrapSquare wrapText="bothSides"/>
            <wp:docPr id="7" name="图片 7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75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第四步：</w:t>
      </w:r>
      <w:r>
        <w:rPr>
          <w:rFonts w:hint="eastAsia" w:ascii="宋体" w:hAnsi="宋体" w:eastAsia="宋体" w:cs="宋体"/>
          <w:sz w:val="28"/>
          <w:szCs w:val="28"/>
        </w:rPr>
        <w:t>点击“劳动能力鉴定申请”下拉选项；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882650</wp:posOffset>
            </wp:positionV>
            <wp:extent cx="5200650" cy="3308350"/>
            <wp:effectExtent l="19050" t="0" r="0" b="0"/>
            <wp:wrapSquare wrapText="bothSides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第五步：</w:t>
      </w:r>
      <w:r>
        <w:rPr>
          <w:rFonts w:hint="eastAsia" w:ascii="宋体" w:hAnsi="宋体" w:eastAsia="宋体" w:cs="宋体"/>
          <w:sz w:val="28"/>
          <w:szCs w:val="28"/>
        </w:rPr>
        <w:t>根据员工实际情况，选择“劳动能力因工或非因工鉴定申请”，以下以“劳动能力因工鉴定申请”为例；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868680</wp:posOffset>
            </wp:positionV>
            <wp:extent cx="5200650" cy="3549650"/>
            <wp:effectExtent l="19050" t="0" r="0" b="0"/>
            <wp:wrapSquare wrapText="bothSides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第六步：</w:t>
      </w:r>
      <w:r>
        <w:rPr>
          <w:rFonts w:hint="eastAsia" w:ascii="宋体" w:hAnsi="宋体" w:eastAsia="宋体" w:cs="宋体"/>
          <w:sz w:val="28"/>
          <w:szCs w:val="28"/>
        </w:rPr>
        <w:t>输入身份证号码点击查询，将自动识别该工伤人员工伤认定信息；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488950</wp:posOffset>
            </wp:positionV>
            <wp:extent cx="5264150" cy="3479800"/>
            <wp:effectExtent l="19050" t="0" r="0" b="0"/>
            <wp:wrapSquare wrapText="bothSides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第七步：</w:t>
      </w:r>
      <w:r>
        <w:rPr>
          <w:rFonts w:hint="eastAsia" w:ascii="宋体" w:hAnsi="宋体" w:eastAsia="宋体" w:cs="宋体"/>
          <w:sz w:val="28"/>
          <w:szCs w:val="28"/>
        </w:rPr>
        <w:t>系统内鼠标下划，将鉴定申请信息填写完整，点击保存；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957580</wp:posOffset>
            </wp:positionV>
            <wp:extent cx="5359400" cy="3517900"/>
            <wp:effectExtent l="19050" t="0" r="0" b="0"/>
            <wp:wrapSquare wrapText="bothSides"/>
            <wp:docPr id="12" name="图片 12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第八步：</w:t>
      </w:r>
      <w:r>
        <w:rPr>
          <w:rFonts w:hint="eastAsia" w:ascii="宋体" w:hAnsi="宋体" w:eastAsia="宋体" w:cs="宋体"/>
          <w:sz w:val="28"/>
          <w:szCs w:val="28"/>
        </w:rPr>
        <w:t>在左侧下拉框中选择“劳动能力鉴定确认”，右侧将显示需要申请劳动能力鉴定的工伤人员，点击选择上传附件；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488950</wp:posOffset>
            </wp:positionV>
            <wp:extent cx="5410200" cy="3219450"/>
            <wp:effectExtent l="19050" t="0" r="0" b="0"/>
            <wp:wrapSquare wrapText="bothSides"/>
            <wp:docPr id="13" name="图片 13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第九步：</w:t>
      </w:r>
      <w:r>
        <w:rPr>
          <w:rFonts w:hint="eastAsia" w:ascii="宋体" w:hAnsi="宋体" w:eastAsia="宋体" w:cs="宋体"/>
          <w:sz w:val="28"/>
          <w:szCs w:val="28"/>
        </w:rPr>
        <w:t>按照以下文件依次上传并保存（上传PDF文件或者图片）；</w:t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第十步：</w:t>
      </w:r>
      <w:r>
        <w:rPr>
          <w:rFonts w:hint="eastAsia" w:ascii="宋体" w:hAnsi="宋体" w:eastAsia="宋体" w:cs="宋体"/>
          <w:sz w:val="28"/>
          <w:szCs w:val="28"/>
        </w:rPr>
        <w:t>将此前已填写完成的《劳动能力鉴定申请表》上传系统（此处以长沙表格为例）</w:t>
      </w:r>
    </w:p>
    <w:p>
      <w:pPr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3991610" cy="4318000"/>
            <wp:effectExtent l="19050" t="0" r="8739" b="0"/>
            <wp:docPr id="1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43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825500</wp:posOffset>
            </wp:positionV>
            <wp:extent cx="5345430" cy="3702050"/>
            <wp:effectExtent l="0" t="0" r="7620" b="12700"/>
            <wp:wrapSquare wrapText="bothSides"/>
            <wp:docPr id="16" name="图片 15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第十一步：</w:t>
      </w:r>
      <w:r>
        <w:rPr>
          <w:rFonts w:hint="eastAsia" w:ascii="宋体" w:hAnsi="宋体" w:eastAsia="宋体" w:cs="宋体"/>
          <w:sz w:val="28"/>
          <w:szCs w:val="28"/>
        </w:rPr>
        <w:t>附件上传后点击保存，页面跳转至劳动能力鉴定确认界面，选择需要申请劳鉴人员，点击申报；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462280</wp:posOffset>
            </wp:positionV>
            <wp:extent cx="5334000" cy="3376930"/>
            <wp:effectExtent l="19050" t="0" r="0" b="0"/>
            <wp:wrapSquare wrapText="bothSides"/>
            <wp:docPr id="17" name="图片 16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37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28"/>
        </w:rPr>
        <w:t>第十二步：</w:t>
      </w:r>
      <w:r>
        <w:rPr>
          <w:rFonts w:hint="eastAsia" w:ascii="宋体" w:hAnsi="宋体" w:eastAsia="宋体" w:cs="宋体"/>
          <w:sz w:val="28"/>
          <w:szCs w:val="28"/>
        </w:rPr>
        <w:t>点击申报后，系统将提示申报成功信息；</w:t>
      </w:r>
    </w:p>
    <w:p>
      <w:pPr>
        <w:rPr>
          <w:rFonts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b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三、</w:t>
      </w:r>
      <w:r>
        <w:rPr>
          <w:rFonts w:hint="eastAsia" w:ascii="宋体" w:hAnsi="宋体" w:eastAsia="宋体" w:cs="宋体"/>
          <w:b/>
          <w:color w:val="FF0000"/>
          <w:sz w:val="28"/>
          <w:szCs w:val="28"/>
          <w:lang w:eastAsia="zh-CN"/>
        </w:rPr>
        <w:t>资料审核查询</w:t>
      </w:r>
    </w:p>
    <w:p>
      <w:pPr>
        <w:ind w:firstLine="560" w:firstLineChars="20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1394460</wp:posOffset>
            </wp:positionV>
            <wp:extent cx="3703955" cy="2628265"/>
            <wp:effectExtent l="0" t="0" r="10795" b="635"/>
            <wp:wrapSquare wrapText="bothSides"/>
            <wp:docPr id="1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FF0000"/>
          <w:sz w:val="28"/>
          <w:szCs w:val="28"/>
        </w:rPr>
        <w:t>可在左侧下拉框中选择“劳动能力鉴定信息查询”，</w:t>
      </w:r>
      <w:r>
        <w:rPr>
          <w:rFonts w:hint="eastAsia"/>
          <w:color w:val="FF0000"/>
          <w:sz w:val="28"/>
          <w:szCs w:val="28"/>
        </w:rPr>
        <w:t>搜索员工的证件号码，业务状态（选择    待生成计划汇总）-点击查询（劳动能力鉴定受理审核意见为“办理通过”），等鉴定短信就可以了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ascii="方正小标宋简体" w:hAnsi="方正小标宋简体" w:eastAsia="方正小标宋简体" w:cs="方正小标宋简体"/>
          <w:color w:val="auto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0"/>
          <w:szCs w:val="40"/>
          <w:lang w:val="en-US" w:eastAsia="zh-CN"/>
        </w:rPr>
        <w:t>网上申请工伤劳动能力鉴定（个人线上申请）</w:t>
      </w:r>
    </w:p>
    <w:p>
      <w:pPr>
        <w:rPr>
          <w:rFonts w:hint="eastAsia" w:ascii="CESI仿宋-GB2312" w:hAnsi="CESI仿宋-GB2312" w:eastAsia="CESI仿宋-GB2312" w:cs="CESI仿宋-GB2312"/>
          <w:color w:val="FF0000"/>
          <w:sz w:val="32"/>
          <w:szCs w:val="32"/>
          <w:lang w:eastAsia="zh-CN"/>
        </w:rPr>
      </w:pPr>
    </w:p>
    <w:p>
      <w:pP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eastAsia="zh-CN"/>
        </w:rPr>
        <w:t>需要在手机上登录智慧人社</w:t>
      </w: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  <w:t>APP、智慧人社微信小程序、湖南人社公共服务网上服务大厅（个人登录）网址：https://ggfw.rst.hunan.gov.cn/hrss-pw-ui-hunan/#/login?redirect=%2F</w:t>
      </w: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eastAsia="zh-CN"/>
        </w:rPr>
        <w:t>，并用手机拍以下图片后，依次上传图片或</w:t>
      </w: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  <w:t>PDF文件</w:t>
      </w: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eastAsia="zh-CN"/>
        </w:rPr>
        <w:t>：</w:t>
      </w:r>
    </w:p>
    <w:p>
      <w:pPr>
        <w:numPr>
          <w:ilvl w:val="0"/>
          <w:numId w:val="0"/>
        </w:numP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  <w:t>1.身份证或社保卡、户口本、护照等有效身份证明图片</w:t>
      </w:r>
    </w:p>
    <w:p>
      <w:pPr>
        <w:numPr>
          <w:ilvl w:val="0"/>
          <w:numId w:val="0"/>
        </w:numP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  <w:t>2.工伤认定书图片</w:t>
      </w:r>
    </w:p>
    <w:p>
      <w:pPr>
        <w:numPr>
          <w:ilvl w:val="0"/>
          <w:numId w:val="0"/>
        </w:numP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  <w:t>3.医疗诊断证明、职业病诊断证明书或者职业病诊断鉴定书</w:t>
      </w:r>
    </w:p>
    <w:p>
      <w:pPr>
        <w:numPr>
          <w:ilvl w:val="0"/>
          <w:numId w:val="0"/>
        </w:numP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  <w:t>4.填写好的“劳动能力初次（复查、再次）鉴定申请表”</w:t>
      </w:r>
    </w:p>
    <w:p>
      <w:pPr>
        <w:numPr>
          <w:ilvl w:val="0"/>
          <w:numId w:val="0"/>
        </w:numP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color w:val="auto"/>
          <w:sz w:val="32"/>
          <w:szCs w:val="32"/>
          <w:lang w:val="en-US" w:eastAsia="zh-CN"/>
        </w:rPr>
        <w:t>5.劳动委员会规定的其他材料：整个病例资料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PDF文件</w:t>
      </w:r>
    </w:p>
    <w:p>
      <w:pPr>
        <w:numPr>
          <w:ilvl w:val="0"/>
          <w:numId w:val="0"/>
        </w:numPr>
        <w:rPr>
          <w:rFonts w:hint="eastAsia" w:ascii="CESI仿宋-GB2312" w:hAnsi="CESI仿宋-GB2312" w:eastAsia="CESI仿宋-GB2312" w:cs="CESI仿宋-GB2312"/>
          <w:color w:val="FF000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程序：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用手机登录智慧人社APP或“智慧人社”微信小程序——&gt;服务——&gt;社保服务——&gt;劳动能力因工鉴定申请，然后依次填写带*号的信息，并在“劳动委员会规定的其他材料”上传对应的PDF文件或者已拍好的图片——&gt;提交申请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资料审核查询</w:t>
      </w:r>
    </w:p>
    <w:p>
      <w:pPr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CESI仿宋-GB2312" w:hAnsi="CESI仿宋-GB2312" w:eastAsia="CESI仿宋-GB2312" w:cs="CESI仿宋-GB2312"/>
          <w:b w:val="0"/>
          <w:bCs w:val="0"/>
          <w:color w:val="FF0000"/>
          <w:sz w:val="32"/>
          <w:szCs w:val="32"/>
          <w:lang w:val="en-US" w:eastAsia="zh-CN"/>
        </w:rPr>
        <w:t>在“湖南人社公共服务网上服务大厅（个人登录）”上查看是否有资料补齐补正，如无，说明资料审核通过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9F1C78"/>
    <w:multiLevelType w:val="singleLevel"/>
    <w:tmpl w:val="F79F1C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lMDVkZDNlZjU1ZmVkNmFhN2ExZWU5MDk0ZjNlMzMifQ=="/>
  </w:docVars>
  <w:rsids>
    <w:rsidRoot w:val="00F73059"/>
    <w:rsid w:val="00017124"/>
    <w:rsid w:val="00140B78"/>
    <w:rsid w:val="002A27EC"/>
    <w:rsid w:val="00655DF1"/>
    <w:rsid w:val="007D4B42"/>
    <w:rsid w:val="008D6F8B"/>
    <w:rsid w:val="00933BB8"/>
    <w:rsid w:val="00BB7F4F"/>
    <w:rsid w:val="00D542FB"/>
    <w:rsid w:val="00D97098"/>
    <w:rsid w:val="00E05A3A"/>
    <w:rsid w:val="00EE693A"/>
    <w:rsid w:val="00F73059"/>
    <w:rsid w:val="01DB6C1B"/>
    <w:rsid w:val="0E001A34"/>
    <w:rsid w:val="299872C9"/>
    <w:rsid w:val="3FFD9FE5"/>
    <w:rsid w:val="438D3D38"/>
    <w:rsid w:val="46DB2F47"/>
    <w:rsid w:val="4FFA1DE8"/>
    <w:rsid w:val="6779BEB2"/>
    <w:rsid w:val="68FB63F0"/>
    <w:rsid w:val="75FF51C2"/>
    <w:rsid w:val="76BE3B46"/>
    <w:rsid w:val="777F016F"/>
    <w:rsid w:val="7BEFB06F"/>
    <w:rsid w:val="7FD6A63F"/>
    <w:rsid w:val="7FFF806E"/>
    <w:rsid w:val="B7FE550F"/>
    <w:rsid w:val="BEF7EBDD"/>
    <w:rsid w:val="CFF744CE"/>
    <w:rsid w:val="DED799CC"/>
    <w:rsid w:val="EFEF610F"/>
    <w:rsid w:val="F3B7B339"/>
    <w:rsid w:val="F3FAFBCF"/>
    <w:rsid w:val="FA8036E1"/>
    <w:rsid w:val="FAFFD1E2"/>
    <w:rsid w:val="FBDBC4A5"/>
    <w:rsid w:val="FCFF513C"/>
    <w:rsid w:val="FFDFD3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90</Words>
  <Characters>516</Characters>
  <Lines>4</Lines>
  <Paragraphs>1</Paragraphs>
  <TotalTime>1</TotalTime>
  <ScaleCrop>false</ScaleCrop>
  <LinksUpToDate>false</LinksUpToDate>
  <CharactersWithSpaces>605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2023-07-16T15:45:00Z</dcterms:created>
  <dc:creator>Administrator</dc:creator>
  <cp:lastModifiedBy>kylin</cp:lastModifiedBy>
  <dcterms:modified xsi:type="dcterms:W3CDTF">2024-11-12T15:21:31Z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B45F3F574A72407999BA81EC5DF3431C_12</vt:lpwstr>
  </property>
</Properties>
</file>