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6F83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2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28"/>
          <w:szCs w:val="28"/>
          <w:lang w:eastAsia="en-US"/>
        </w:rPr>
        <w:t>附件4</w:t>
      </w:r>
    </w:p>
    <w:p w14:paraId="51CF8FF2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36"/>
          <w:szCs w:val="36"/>
          <w:lang w:eastAsia="en-US"/>
        </w:rPr>
        <w:t>湖南省“限额”以下居民自建房工程质量保修书</w:t>
      </w:r>
    </w:p>
    <w:p w14:paraId="1781C9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after="100" w:line="240" w:lineRule="auto"/>
        <w:ind w:left="17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9"/>
          <w:kern w:val="0"/>
          <w:position w:val="-1"/>
          <w:sz w:val="28"/>
          <w:szCs w:val="28"/>
          <w:lang w:val="en-US" w:eastAsia="en-US" w:bidi="ar-SA"/>
        </w:rPr>
        <w:t>建房居民：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________________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  <w:t>以下简称甲方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）</w:t>
      </w:r>
    </w:p>
    <w:p w14:paraId="750B6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施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工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方：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________________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以下简称乙方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6"/>
          <w:kern w:val="0"/>
          <w:sz w:val="28"/>
          <w:szCs w:val="28"/>
          <w:lang w:val="en-US" w:eastAsia="zh-CN" w:bidi="ar-SA"/>
        </w:rPr>
        <w:t>）</w:t>
      </w:r>
    </w:p>
    <w:p w14:paraId="6FC964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after="120" w:line="240" w:lineRule="auto"/>
        <w:ind w:left="17" w:right="91" w:firstLine="669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5"/>
          <w:kern w:val="0"/>
          <w:sz w:val="28"/>
          <w:szCs w:val="28"/>
          <w:lang w:val="en-US" w:eastAsia="en-US" w:bidi="ar-SA"/>
        </w:rPr>
        <w:t>甲、乙双方根据《民法典》《湖南省居民自建房安全管理若干规定》《湖南省农村住房建设管理办法》及有关法律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28"/>
          <w:szCs w:val="28"/>
          <w:lang w:val="en-US" w:eastAsia="en-US" w:bidi="ar-SA"/>
        </w:rPr>
        <w:t>法规和政策规定，经协商一致，签订本质量保修书。</w:t>
      </w:r>
    </w:p>
    <w:p w14:paraId="03C066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00" w:firstLineChars="0"/>
        <w:jc w:val="left"/>
        <w:textAlignment w:val="baseline"/>
        <w:outlineLvl w:val="0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20"/>
          <w:kern w:val="0"/>
          <w:sz w:val="28"/>
          <w:szCs w:val="28"/>
          <w:lang w:eastAsia="en-US"/>
        </w:rPr>
        <w:t>一、保修范围及期限</w:t>
      </w:r>
    </w:p>
    <w:p w14:paraId="56625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9" w:firstLine="648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4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一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地基基础工程：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不低于法律法规规定的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0"/>
          <w:kern w:val="0"/>
          <w:sz w:val="28"/>
          <w:szCs w:val="28"/>
          <w:lang w:val="en-US" w:eastAsia="en-US" w:bidi="ar-SA"/>
        </w:rPr>
        <w:t>最低保修期限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0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0"/>
          <w:kern w:val="0"/>
          <w:sz w:val="28"/>
          <w:szCs w:val="28"/>
          <w:lang w:val="en-US" w:eastAsia="en-US" w:bidi="ar-SA"/>
        </w:rPr>
        <w:t>;</w:t>
      </w:r>
    </w:p>
    <w:p w14:paraId="4BD802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9" w:firstLine="648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6"/>
          <w:kern w:val="0"/>
          <w:sz w:val="28"/>
          <w:szCs w:val="28"/>
          <w:lang w:val="en-US" w:eastAsia="en-US" w:bidi="ar-SA"/>
        </w:rPr>
        <w:t>主体结构工程：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6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6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3"/>
          <w:kern w:val="0"/>
          <w:sz w:val="28"/>
          <w:szCs w:val="28"/>
          <w:lang w:val="en-US" w:eastAsia="en-US" w:bidi="ar-SA"/>
        </w:rPr>
        <w:t>不低于法律法规规定的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3"/>
          <w:kern w:val="0"/>
          <w:sz w:val="28"/>
          <w:szCs w:val="28"/>
          <w:lang w:val="en-US" w:eastAsia="en-US" w:bidi="ar-SA"/>
        </w:rPr>
        <w:t>最低保修期限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3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3"/>
          <w:kern w:val="0"/>
          <w:sz w:val="28"/>
          <w:szCs w:val="28"/>
          <w:lang w:val="en-US" w:eastAsia="en-US" w:bidi="ar-SA"/>
        </w:rPr>
        <w:t>;</w:t>
      </w:r>
    </w:p>
    <w:p w14:paraId="7BBB5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4" w:firstLine="668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49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防水工程：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不低于法律法规规定的最低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9"/>
          <w:kern w:val="0"/>
          <w:sz w:val="28"/>
          <w:szCs w:val="28"/>
          <w:lang w:val="en-US" w:eastAsia="en-US" w:bidi="ar-SA"/>
        </w:rPr>
        <w:t>保修期限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9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49"/>
          <w:kern w:val="0"/>
          <w:sz w:val="28"/>
          <w:szCs w:val="28"/>
          <w:lang w:val="en-US" w:eastAsia="en-US" w:bidi="ar-SA"/>
        </w:rPr>
        <w:t>;</w:t>
      </w:r>
    </w:p>
    <w:p w14:paraId="484FB7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4" w:firstLine="648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四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其他项目及保修期限约定如下：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_______________________</w:t>
      </w:r>
    </w:p>
    <w:p w14:paraId="4E8887DE">
      <w:pPr>
        <w:keepNext w:val="0"/>
        <w:keepLines w:val="0"/>
        <w:pageBreakBefore w:val="0"/>
        <w:widowControl/>
        <w:tabs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eastAsia="en-US"/>
        </w:rPr>
        <w:t>_____________________________________________________</w:t>
      </w:r>
    </w:p>
    <w:p w14:paraId="23AC3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84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五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质量保修期自竣工验收合格之日起计算。</w:t>
      </w:r>
    </w:p>
    <w:p w14:paraId="014574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00" w:firstLineChars="0"/>
        <w:jc w:val="left"/>
        <w:textAlignment w:val="baseline"/>
        <w:outlineLvl w:val="0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5"/>
          <w:kern w:val="0"/>
          <w:sz w:val="28"/>
          <w:szCs w:val="28"/>
          <w:lang w:eastAsia="en-US"/>
        </w:rPr>
        <w:t>二、质量保修责任</w:t>
      </w:r>
    </w:p>
    <w:p w14:paraId="6A20D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34" w:firstLine="640" w:firstLineChars="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32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2"/>
          <w:kern w:val="0"/>
          <w:sz w:val="28"/>
          <w:szCs w:val="28"/>
          <w:lang w:val="en-US" w:eastAsia="en-US" w:bidi="ar-SA"/>
        </w:rPr>
        <w:t>一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2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2"/>
          <w:kern w:val="0"/>
          <w:sz w:val="28"/>
          <w:szCs w:val="28"/>
          <w:lang w:val="en-US" w:eastAsia="en-US" w:bidi="ar-SA"/>
        </w:rPr>
        <w:t>属于保修范围及期限内的项目，乙方应当在接到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甲方通知7日之内组织维修，乙方没有在约定期内派人维修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28"/>
          <w:szCs w:val="28"/>
          <w:lang w:val="en-US" w:eastAsia="en-US" w:bidi="ar-SA"/>
        </w:rPr>
        <w:t>的，甲方可委托他人修理，其所产生维修费用由乙方承担。</w:t>
      </w:r>
      <w:bookmarkStart w:id="0" w:name="_GoBack"/>
      <w:bookmarkEnd w:id="0"/>
    </w:p>
    <w:p w14:paraId="784224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42" w:firstLine="640" w:firstLineChars="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34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4"/>
          <w:kern w:val="0"/>
          <w:sz w:val="28"/>
          <w:szCs w:val="28"/>
          <w:lang w:val="en-US" w:eastAsia="en-US" w:bidi="ar-SA"/>
        </w:rPr>
        <w:t>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4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4"/>
          <w:kern w:val="0"/>
          <w:sz w:val="28"/>
          <w:szCs w:val="28"/>
          <w:lang w:val="en-US" w:eastAsia="en-US" w:bidi="ar-SA"/>
        </w:rPr>
        <w:t>对于涉及结构安全的质量问题，甲乙双方应当立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28"/>
          <w:szCs w:val="28"/>
          <w:lang w:val="en-US" w:eastAsia="en-US" w:bidi="ar-SA"/>
        </w:rPr>
        <w:t>即向房屋所在地乡镇人民政府、街道办事处报告，采取安全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5"/>
          <w:kern w:val="0"/>
          <w:sz w:val="28"/>
          <w:szCs w:val="28"/>
          <w:lang w:val="en-US" w:eastAsia="en-US" w:bidi="ar-SA"/>
        </w:rPr>
        <w:t>防范措施，属于乙方责任的，由原设计单位或者具有相应资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1"/>
          <w:kern w:val="0"/>
          <w:sz w:val="28"/>
          <w:szCs w:val="28"/>
          <w:lang w:val="en-US" w:eastAsia="en-US" w:bidi="ar-SA"/>
        </w:rPr>
        <w:t>质等级的设计单位出具保修方案，乙方实施保修。</w:t>
      </w:r>
    </w:p>
    <w:p w14:paraId="0F939D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质量保修完成后，需经甲方组织验收。</w:t>
      </w:r>
    </w:p>
    <w:p w14:paraId="55BCA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00" w:firstLineChars="0"/>
        <w:jc w:val="left"/>
        <w:textAlignment w:val="baseline"/>
        <w:outlineLvl w:val="0"/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1"/>
          <w:kern w:val="0"/>
          <w:sz w:val="28"/>
          <w:szCs w:val="28"/>
          <w:lang w:eastAsia="en-US"/>
        </w:rPr>
      </w:pPr>
    </w:p>
    <w:p w14:paraId="12AF52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00" w:firstLineChars="0"/>
        <w:jc w:val="left"/>
        <w:textAlignment w:val="baseline"/>
        <w:outlineLvl w:val="0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1"/>
          <w:kern w:val="0"/>
          <w:sz w:val="28"/>
          <w:szCs w:val="28"/>
          <w:lang w:eastAsia="en-US"/>
        </w:rPr>
        <w:t>三、保修费用</w:t>
      </w:r>
    </w:p>
    <w:p w14:paraId="7F58D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left="629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保修费用由造成质量缺陷的责任方承担。</w:t>
      </w:r>
    </w:p>
    <w:p w14:paraId="727B15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00" w:firstLineChars="0"/>
        <w:jc w:val="left"/>
        <w:textAlignment w:val="baseline"/>
        <w:outlineLvl w:val="0"/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-15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-15"/>
          <w:kern w:val="0"/>
          <w:sz w:val="28"/>
          <w:szCs w:val="28"/>
          <w:lang w:eastAsia="zh-CN"/>
        </w:rPr>
        <w:t>四、</w:t>
      </w:r>
      <w:r>
        <w:rPr>
          <w:rFonts w:hint="eastAsia" w:ascii="华文仿宋" w:hAnsi="华文仿宋" w:eastAsia="华文仿宋" w:cs="华文仿宋"/>
          <w:b/>
          <w:bCs/>
          <w:snapToGrid w:val="0"/>
          <w:color w:val="000000"/>
          <w:spacing w:val="-15"/>
          <w:kern w:val="0"/>
          <w:sz w:val="28"/>
          <w:szCs w:val="28"/>
          <w:lang w:eastAsia="en-US"/>
        </w:rPr>
        <w:t>其他</w:t>
      </w:r>
    </w:p>
    <w:p w14:paraId="53A69E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00" w:firstLineChars="0"/>
        <w:jc w:val="left"/>
        <w:textAlignment w:val="baseline"/>
        <w:outlineLvl w:val="0"/>
        <w:rPr>
          <w:rFonts w:hint="eastAsia" w:ascii="华文仿宋" w:hAnsi="华文仿宋" w:eastAsia="华文仿宋" w:cs="华文仿宋"/>
          <w:snapToGrid w:val="0"/>
          <w:color w:val="000000"/>
          <w:w w:val="95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w w:val="95"/>
          <w:kern w:val="0"/>
          <w:sz w:val="28"/>
          <w:szCs w:val="28"/>
          <w:lang w:eastAsia="en-US"/>
        </w:rPr>
        <w:t>本质量保修书，甲、乙双方在竣工验收之前共同签署，有效期限至保修期满。</w:t>
      </w:r>
    </w:p>
    <w:p w14:paraId="5FB807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after="120" w:line="240" w:lineRule="auto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en-US" w:bidi="ar-SA"/>
        </w:rPr>
      </w:pPr>
    </w:p>
    <w:p w14:paraId="402E7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after="120" w:line="240" w:lineRule="auto"/>
        <w:ind w:firstLine="44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en-US" w:bidi="ar-SA"/>
        </w:rPr>
        <w:t>甲方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en-US" w:bidi="ar-SA"/>
        </w:rPr>
        <w:t>签字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>）：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 xml:space="preserve">     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30"/>
          <w:kern w:val="0"/>
          <w:position w:val="2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50"/>
          <w:kern w:val="0"/>
          <w:position w:val="20"/>
          <w:sz w:val="28"/>
          <w:szCs w:val="28"/>
          <w:lang w:val="en-US" w:eastAsia="en-US" w:bidi="ar-SA"/>
        </w:rPr>
        <w:t>乙方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50"/>
          <w:kern w:val="0"/>
          <w:position w:val="2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50"/>
          <w:kern w:val="0"/>
          <w:position w:val="20"/>
          <w:sz w:val="28"/>
          <w:szCs w:val="28"/>
          <w:lang w:val="en-US" w:eastAsia="en-US" w:bidi="ar-SA"/>
        </w:rPr>
        <w:t>签字或盖章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50"/>
          <w:kern w:val="0"/>
          <w:position w:val="20"/>
          <w:sz w:val="28"/>
          <w:szCs w:val="28"/>
          <w:lang w:val="en-US" w:eastAsia="zh-CN" w:bidi="ar-SA"/>
        </w:rPr>
        <w:t>）</w:t>
      </w:r>
    </w:p>
    <w:p w14:paraId="6F3C9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after="120" w:line="240" w:lineRule="auto"/>
        <w:ind w:firstLine="496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en-US" w:bidi="ar-SA"/>
        </w:rPr>
        <w:t>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en-US" w:bidi="ar-SA"/>
        </w:rPr>
        <w:t>日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6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4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4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日</w:t>
      </w:r>
    </w:p>
    <w:p w14:paraId="53696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50A8"/>
    <w:rsid w:val="19D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ZHGY</dc:creator>
  <cp:lastModifiedBy>ZHGY</cp:lastModifiedBy>
  <dcterms:modified xsi:type="dcterms:W3CDTF">2024-12-30T08:10:15Z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89F6B86C959C41DA8E464ED57014FD4D_11</vt:lpwstr>
  </property>
  <property fmtid="{D5CDD505-2E9C-101B-9397-08002B2CF9AE}" pid="4" name="KSOTemplateDocerSaveRecord">
    <vt:lpwstr>eyJoZGlkIjoiZDc1MDlhYWMxMmQ5ZmRjYmY5YmQ1ZDQ2MDNlYTBkZTciLCJ1c2VySWQiOiIyNzY3NDA4NDIifQ==</vt:lpwstr>
  </property>
</Properties>
</file>