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34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2268A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岳阳县博物馆2025年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 w14:paraId="13384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 w14:paraId="6DBFD8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69DAE4F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24B200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2025年单位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5EEE7A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074FC7A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48CE25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629ED32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754AA36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61FCE47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68B4E96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612F052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119B8343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593479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6944320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72F893F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3FC132E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217EF85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1D4DEE8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365C691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4666CAE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21DC3BD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0D742A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37417C5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1D54386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34499D2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7A8CB1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61C1FD8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8D07CCA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31C150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2025年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380624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6BA4C8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3772E4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负责县博物馆的日常运行工作；负责本土文物收集、保护和管理馆藏文物；负责馆藏文物展览，开展文物展览活动，推介湘北抗战文化；完成上级主管部门交办的其他事务性工作。</w:t>
      </w:r>
    </w:p>
    <w:p w14:paraId="7FA4CD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1E19D2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博物馆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单位下设内设机构：办公室、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展览股、文物保护股、运营维护中心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 w14:paraId="5CE1DE3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4BF8B9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60BD8C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包括一般公共预算、政府性基金、国有资本经营预算等财政拨款收入，以及经营收入、事业收入等单位资金。2025年本单位收入预算136.59万元，其中，一般公共预算拨款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82.40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54.19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本单位2025年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收入较上年减少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166.39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万元，主要是因为本年初项目结转资金少于上年初项目结转资金，上年初部分项目结转资金在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2024年已支付列支。</w:t>
      </w:r>
    </w:p>
    <w:p w14:paraId="25ED74F5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0164B0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136.59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5万元，</w:t>
      </w:r>
      <w:r>
        <w:rPr>
          <w:rFonts w:hint="eastAsia" w:eastAsia="仿宋_GB2312"/>
          <w:sz w:val="32"/>
          <w:szCs w:val="32"/>
        </w:rPr>
        <w:t>文化旅游体育与传媒支出121.70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社会保障和就业支出4.37万元，卫生健康支出2.44万元，住房保障支出3.08万元。支出较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上年减少33.39万元</w:t>
      </w:r>
      <w:r>
        <w:rPr>
          <w:rFonts w:hint="eastAsia" w:eastAsia="仿宋_GB2312"/>
          <w:sz w:val="32"/>
          <w:szCs w:val="32"/>
        </w:rPr>
        <w:t>，其中基本支出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5.43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160.96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本年度我单位人员减少，导致人员经费同步减少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项目支出减少</w:t>
      </w:r>
      <w:r>
        <w:rPr>
          <w:rFonts w:hint="eastAsia" w:eastAsia="仿宋_GB2312"/>
          <w:sz w:val="32"/>
          <w:szCs w:val="32"/>
          <w:lang w:val="en-US" w:eastAsia="zh-CN"/>
        </w:rPr>
        <w:t>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本年初项目结转资金少于上年初项目结转资金，上年初部分项目结转资金在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2024年已支付列支。</w:t>
      </w:r>
    </w:p>
    <w:p w14:paraId="4BB4CB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17DF81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136.59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5万元，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3.66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文化旅游体育与传媒支出121.70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89.10%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社会保障和就业支出4.37万元，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3.20%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卫生健康支出2.44万元，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1.79%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住房保障支出3.08万元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2.26%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5770D1A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：2025年基本支出年初预算数为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48.80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、奖金、绩效工资、机关事业单位基本养老保险缴费、职工基本医疗保险缴费、公务员医疗补助缴费、其他社会保障缴费、住房公积金等人员经费以及办公费、公务接待费、其他交通费用、 其他商品和服务支出等日常公用经费。</w:t>
      </w:r>
    </w:p>
    <w:p w14:paraId="11C70E25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87.79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87.79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博物馆运行项目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1C3C0A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264DD88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2025年度本单位无政府性基金安排的支出，所以公开的附件16-18（政府性基金预算）为空。</w:t>
      </w:r>
    </w:p>
    <w:p w14:paraId="6FFC45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6AB3E2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3AFF1D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机关运行经费当年一般公共预算拨款7.50万元，比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1.44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23.76</w:t>
      </w:r>
      <w:r>
        <w:rPr>
          <w:rFonts w:hint="eastAsia" w:eastAsia="仿宋_GB2312" w:cs="仿宋_GB2312"/>
          <w:kern w:val="0"/>
          <w:sz w:val="32"/>
          <w:szCs w:val="32"/>
        </w:rPr>
        <w:t>%。主要原因是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财政本年度提高了公用经费保障标准。</w:t>
      </w:r>
    </w:p>
    <w:p w14:paraId="71C349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267299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.00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其中公务用车购置费0万元，公务用车运行费0万元。比上年减少1.00万元，减少50.00%，主要原因是按上级文件要求严控三公经费开支。</w:t>
      </w:r>
    </w:p>
    <w:p w14:paraId="5B738F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56C8BF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2025年会议费预算1.00万元，拟召开1次会议，人数86人，内容为新墙河抗战纪念大会；培训费预算1.00万元，拟开展2次培训，人数4人，内容干部职工执业能力培训；2025年度本单位未计划举办节庆、晚会、论坛、赛事活动。</w:t>
      </w:r>
    </w:p>
    <w:p w14:paraId="2DA673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  <w:bookmarkStart w:id="0" w:name="_GoBack"/>
      <w:bookmarkEnd w:id="0"/>
    </w:p>
    <w:p w14:paraId="1D4A49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194.50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3.6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10.90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 w14:paraId="00A449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2684B6F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031768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2025年度本单位未计划处置或新增车辆、设备等。</w:t>
      </w:r>
    </w:p>
    <w:p w14:paraId="50DC1D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07073F6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2025年单位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136.59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48.80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87.79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745CD2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75CE20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0798B0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676F47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67AC7B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岳阳县博物馆单位预算公开表格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13191-0C46-4A0E-80EC-464BF52C13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45B716-F9BB-4DAD-9B5E-22A08C55A01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9629E39-A27C-4096-BDEB-0DFA4FC01F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54F84D-0E8A-47C9-8ADF-A9AC423E3FF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5B00353-7F82-4933-AA1A-47A9061883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B22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052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0FE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5CD4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5DC4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7BDB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9837D0"/>
    <w:rsid w:val="03A77AA9"/>
    <w:rsid w:val="042F62B6"/>
    <w:rsid w:val="04335DA6"/>
    <w:rsid w:val="04497920"/>
    <w:rsid w:val="069419C6"/>
    <w:rsid w:val="070C65B9"/>
    <w:rsid w:val="07580271"/>
    <w:rsid w:val="08025495"/>
    <w:rsid w:val="08281851"/>
    <w:rsid w:val="09327787"/>
    <w:rsid w:val="0AF15A72"/>
    <w:rsid w:val="0B5C0021"/>
    <w:rsid w:val="0C0C6008"/>
    <w:rsid w:val="0C4F7AFC"/>
    <w:rsid w:val="0D5B6622"/>
    <w:rsid w:val="0D8970B2"/>
    <w:rsid w:val="0DE22E75"/>
    <w:rsid w:val="0E064421"/>
    <w:rsid w:val="0EB846B3"/>
    <w:rsid w:val="0ED234CD"/>
    <w:rsid w:val="0F654CC7"/>
    <w:rsid w:val="0F9E0A26"/>
    <w:rsid w:val="0FF13EE2"/>
    <w:rsid w:val="0FFF5B13"/>
    <w:rsid w:val="12041C48"/>
    <w:rsid w:val="1231570E"/>
    <w:rsid w:val="12AE73C9"/>
    <w:rsid w:val="15D373E9"/>
    <w:rsid w:val="15D8652F"/>
    <w:rsid w:val="15D9563A"/>
    <w:rsid w:val="181810E3"/>
    <w:rsid w:val="183439D8"/>
    <w:rsid w:val="19420C90"/>
    <w:rsid w:val="19AA220F"/>
    <w:rsid w:val="19D5374E"/>
    <w:rsid w:val="1A253F8B"/>
    <w:rsid w:val="1A4D6694"/>
    <w:rsid w:val="1AC31CB7"/>
    <w:rsid w:val="1B952161"/>
    <w:rsid w:val="1BEF6124"/>
    <w:rsid w:val="1F1F1226"/>
    <w:rsid w:val="1FA12E5F"/>
    <w:rsid w:val="25B26714"/>
    <w:rsid w:val="26570D53"/>
    <w:rsid w:val="27D848B8"/>
    <w:rsid w:val="2B380969"/>
    <w:rsid w:val="2BAE4FD0"/>
    <w:rsid w:val="2BEF737C"/>
    <w:rsid w:val="2CDB483B"/>
    <w:rsid w:val="2ECD0C4F"/>
    <w:rsid w:val="2FC40521"/>
    <w:rsid w:val="3405688C"/>
    <w:rsid w:val="343835A7"/>
    <w:rsid w:val="34E11E02"/>
    <w:rsid w:val="35085527"/>
    <w:rsid w:val="35AD17C8"/>
    <w:rsid w:val="367E56C3"/>
    <w:rsid w:val="36866002"/>
    <w:rsid w:val="37DC1CD5"/>
    <w:rsid w:val="388764A3"/>
    <w:rsid w:val="38F6581C"/>
    <w:rsid w:val="39492BEE"/>
    <w:rsid w:val="3AD735EE"/>
    <w:rsid w:val="3BC82B6A"/>
    <w:rsid w:val="3C246442"/>
    <w:rsid w:val="3DEE3AD2"/>
    <w:rsid w:val="3E4D3BDD"/>
    <w:rsid w:val="3E813CBF"/>
    <w:rsid w:val="3F7927D8"/>
    <w:rsid w:val="41DA7DB9"/>
    <w:rsid w:val="425E33B7"/>
    <w:rsid w:val="433A4E85"/>
    <w:rsid w:val="435C2590"/>
    <w:rsid w:val="447637E8"/>
    <w:rsid w:val="46334724"/>
    <w:rsid w:val="46F340C9"/>
    <w:rsid w:val="49EF4858"/>
    <w:rsid w:val="4AD67CC5"/>
    <w:rsid w:val="4AE9742D"/>
    <w:rsid w:val="4BA67C06"/>
    <w:rsid w:val="4C1B3C12"/>
    <w:rsid w:val="4CA46ED7"/>
    <w:rsid w:val="4D013E21"/>
    <w:rsid w:val="4D8D7228"/>
    <w:rsid w:val="4DDD2C7F"/>
    <w:rsid w:val="4E147F73"/>
    <w:rsid w:val="4E3270E4"/>
    <w:rsid w:val="4EA931BA"/>
    <w:rsid w:val="4F1826FF"/>
    <w:rsid w:val="4FCD194B"/>
    <w:rsid w:val="506C2AB0"/>
    <w:rsid w:val="51CB3A8E"/>
    <w:rsid w:val="524456CC"/>
    <w:rsid w:val="53344C63"/>
    <w:rsid w:val="5437467A"/>
    <w:rsid w:val="54604425"/>
    <w:rsid w:val="54F478A3"/>
    <w:rsid w:val="55295806"/>
    <w:rsid w:val="55D3446A"/>
    <w:rsid w:val="56C1680E"/>
    <w:rsid w:val="593F63D3"/>
    <w:rsid w:val="5AC245CB"/>
    <w:rsid w:val="5B423ECD"/>
    <w:rsid w:val="5BAE6D9A"/>
    <w:rsid w:val="5C781AC0"/>
    <w:rsid w:val="5CDA4DA9"/>
    <w:rsid w:val="5D460990"/>
    <w:rsid w:val="5D466B0F"/>
    <w:rsid w:val="5E1E66DC"/>
    <w:rsid w:val="5ECF6556"/>
    <w:rsid w:val="5F09470F"/>
    <w:rsid w:val="60A03DAA"/>
    <w:rsid w:val="61DB6052"/>
    <w:rsid w:val="61E66075"/>
    <w:rsid w:val="61F50CD8"/>
    <w:rsid w:val="62820F98"/>
    <w:rsid w:val="63376618"/>
    <w:rsid w:val="63533DF7"/>
    <w:rsid w:val="64035B71"/>
    <w:rsid w:val="64A96679"/>
    <w:rsid w:val="64DB31B9"/>
    <w:rsid w:val="65C24764"/>
    <w:rsid w:val="66571397"/>
    <w:rsid w:val="678E431A"/>
    <w:rsid w:val="681842B0"/>
    <w:rsid w:val="689E66A8"/>
    <w:rsid w:val="698E6096"/>
    <w:rsid w:val="6AE87D9C"/>
    <w:rsid w:val="6BA8411C"/>
    <w:rsid w:val="6D0B588B"/>
    <w:rsid w:val="6D6B5DC9"/>
    <w:rsid w:val="6F615109"/>
    <w:rsid w:val="6F8561D3"/>
    <w:rsid w:val="70271B5B"/>
    <w:rsid w:val="71AC0C24"/>
    <w:rsid w:val="73FB2961"/>
    <w:rsid w:val="75344BFC"/>
    <w:rsid w:val="7547419D"/>
    <w:rsid w:val="75E27AE7"/>
    <w:rsid w:val="76286F0E"/>
    <w:rsid w:val="762B56CB"/>
    <w:rsid w:val="76A714AD"/>
    <w:rsid w:val="773C67F0"/>
    <w:rsid w:val="77C3648D"/>
    <w:rsid w:val="77E33076"/>
    <w:rsid w:val="789A2290"/>
    <w:rsid w:val="78E0091E"/>
    <w:rsid w:val="7B3D5BB4"/>
    <w:rsid w:val="7CBB53EE"/>
    <w:rsid w:val="7DFA5EB0"/>
    <w:rsid w:val="7E3E736E"/>
    <w:rsid w:val="7EFE5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2557</Words>
  <Characters>2792</Characters>
  <Lines>38</Lines>
  <Paragraphs>10</Paragraphs>
  <TotalTime>1</TotalTime>
  <ScaleCrop>false</ScaleCrop>
  <LinksUpToDate>false</LinksUpToDate>
  <CharactersWithSpaces>2814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2025-02-28T02:52:05Z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</Properties>
</file>