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F9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岳阳县定点屠宰服务中心2025年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度</w:t>
      </w:r>
    </w:p>
    <w:p w14:paraId="7DB2D8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单位预算</w:t>
      </w:r>
    </w:p>
    <w:p w14:paraId="6F6A91D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4E4D372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4962AEF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2025年单位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3CF0D2B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017FDCC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006C608D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2CA0141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3AC1F03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67F33DA3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66C0D464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76C61E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6D6191BE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570795C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E64F143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4F20037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4E3AD2E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145AD1D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0B019A96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656142C4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311FCB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5E3B7B83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2018A83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1321EAC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17EA89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1223AC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0E33A0E8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3BAABC38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4747687E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无相关收支情况。</w:t>
      </w:r>
    </w:p>
    <w:p w14:paraId="60DDBF6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2025年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5FFA54D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7699CC46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1415082C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（一）职能职责</w:t>
      </w:r>
    </w:p>
    <w:p w14:paraId="420C7D84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岳阳县定点屠宰服务中心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的主要职责是宣传贯彻国家、省、市、县关于生猪屠宰管理的有关政策、法律法规和条例，落实生猪定点屠宰的各项管理制度和管理办法；负责全县生猪定点屠宰活动的监督管理，依法查处和打击生猪定点屠宰活动的违法违规行为；负责全县生猪定点屠宰厂（场）和小型生猪屠宰点设置的初审及申报；负责全县生猪定点屠宰厂（场、点）病害猪无害化处理的监督管理工作；承办上级主管部门交办的其他事项。</w:t>
      </w:r>
    </w:p>
    <w:p w14:paraId="2AB760D3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（二）机构设置</w:t>
      </w:r>
    </w:p>
    <w:p w14:paraId="3229D8A7"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/>
        <w:ind w:firstLine="320" w:firstLineChars="1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岳阳县定点屠宰服务中心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设下列内设机构: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主任室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、副主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室、办公室、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屠宰管理股、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财务室。</w:t>
      </w:r>
    </w:p>
    <w:p w14:paraId="38D0B370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6E0A51CA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350A5054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包括一般公共预算、政府性基金、国有资本经营预算等财政拨款收入，以及经营收入、事业收入等单位资金。2025年本单位收入预算139.24万元，其中，一般公共预算拨款139.24万元，政府性基金预算拨款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本单位2025年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收入较上年减少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150.09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万元，主要是本年度预算没有年初结转资金，同时因人员减少，工资福利支出本年预算数同步减少和零基预算压减项目资金，导致本年收入预算较上年减幅较大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62B8F36F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30" w:firstLineChars="196"/>
        <w:jc w:val="left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58F1D6E6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2025年本单位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139.24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社会保障和就业支出6.17万元，卫生健康支出</w:t>
      </w:r>
      <w:r>
        <w:rPr>
          <w:rFonts w:hint="eastAsia" w:eastAsia="仿宋_GB2312"/>
          <w:sz w:val="32"/>
          <w:szCs w:val="32"/>
          <w:lang w:val="en-US" w:eastAsia="zh-CN"/>
        </w:rPr>
        <w:t>3.45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农林水支出125.26万元，</w:t>
      </w:r>
      <w:r>
        <w:rPr>
          <w:rFonts w:hint="eastAsia" w:eastAsia="仿宋_GB2312"/>
          <w:sz w:val="32"/>
          <w:szCs w:val="32"/>
        </w:rPr>
        <w:t>住房保障支出</w:t>
      </w:r>
      <w:r>
        <w:rPr>
          <w:rFonts w:hint="eastAsia" w:eastAsia="仿宋_GB2312"/>
          <w:sz w:val="32"/>
          <w:szCs w:val="32"/>
          <w:lang w:val="en-US" w:eastAsia="zh-CN"/>
        </w:rPr>
        <w:t>4.36</w:t>
      </w:r>
      <w:r>
        <w:rPr>
          <w:rFonts w:hint="eastAsia" w:eastAsia="仿宋_GB2312"/>
          <w:sz w:val="32"/>
          <w:szCs w:val="32"/>
        </w:rPr>
        <w:t>万元。支出较</w:t>
      </w:r>
      <w:r>
        <w:rPr>
          <w:rFonts w:hint="eastAsia" w:eastAsia="仿宋_GB2312"/>
          <w:sz w:val="32"/>
          <w:szCs w:val="32"/>
          <w:lang w:eastAsia="zh-CN"/>
        </w:rPr>
        <w:t>上年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减少150.09万元</w:t>
      </w:r>
      <w:r>
        <w:rPr>
          <w:rFonts w:hint="eastAsia" w:eastAsia="仿宋_GB2312"/>
          <w:sz w:val="32"/>
          <w:szCs w:val="32"/>
        </w:rPr>
        <w:t>，其中基本支出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减少51.40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项目支出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98.69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/>
          <w:sz w:val="32"/>
          <w:szCs w:val="32"/>
          <w:lang w:val="en-US" w:eastAsia="zh-CN"/>
        </w:rPr>
        <w:t>减少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人员减少，工资福利支出本年预算数同步减少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项目支出减少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本年度预算没有年初结转资金和零基预算压减项目资金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5DD75B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D7D18C2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139.24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，社会保障和就业支出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6.17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4.43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；卫生健康支出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2.48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农林水支出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125.26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89.96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；住房保障支出4.36万元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6DB7A6F8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（一）基本支出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2025年基本支出年初预算数为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65.74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、奖金、绩效工资、社保缴费和住房公积金等人员经费以及办公费、水电费、公务接待费、其他商品服务支出等日常公用经费。</w:t>
      </w:r>
    </w:p>
    <w:p w14:paraId="1019C2B8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6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（二）项目支出：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73.50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万元，是指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运行维护经费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。其中：业务工作经费支出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73.50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生猪定点屠宰环节病死猪及有害腺体无害化处理补贴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等方面；运行维护经费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0521B0C4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F74A0D4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2025年度本单位无政府性基金安排的支出，所以公开的附件16-18（政府性基金预算）为空。</w:t>
      </w:r>
    </w:p>
    <w:p w14:paraId="021BAE7F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775B4132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02EAC624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机关运行经费当年一般公共预算拨款7.20万元，比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上一年减少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12.34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63.15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本年度人员减少，机关运行经费同步减少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046DF899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1C81E248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其中公务用车购置费0万元，公务用车运行费0万元。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上一年减少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33.33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主要原因是按上级文件要求严控“三公”经费开支。</w:t>
      </w:r>
    </w:p>
    <w:p w14:paraId="35F992B5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415447E7"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度未计划安排会议、培训，未计划举办节庆、晚会、论坛、赛事活动。</w:t>
      </w:r>
    </w:p>
    <w:p w14:paraId="35EBD8EE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20B615FD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本单位2025年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5.00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万元。</w:t>
      </w:r>
    </w:p>
    <w:p w14:paraId="7B6AB311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708BE1C6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辆，其他用车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台，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台。</w:t>
      </w:r>
    </w:p>
    <w:p w14:paraId="384FC7B8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2025年度本单位未计划处置或新增车辆、设备等。</w:t>
      </w:r>
    </w:p>
    <w:p w14:paraId="16E129AA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338C6268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2025年单位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139.24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万元，其中，基本支出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65.74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73.50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029BCA3D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EC5E69C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4B88FCA1">
      <w:pPr>
        <w:keepNext w:val="0"/>
        <w:keepLines w:val="0"/>
        <w:pageBreakBefore w:val="0"/>
        <w:widowControl/>
        <w:kinsoku/>
        <w:wordWrap w:val="0"/>
        <w:overflowPunct w:val="0"/>
        <w:topLine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2、“三公”经费：纳入财政预算管理的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“三公”经费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               </w:t>
      </w:r>
    </w:p>
    <w:p w14:paraId="06AD23E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2EF33FE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岳阳县定点屠宰服务中心单位预算公开表格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AB62E4-0D4D-4A65-9F9E-4034D58314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847A2A6-B65D-4D67-AF9A-E5DE8C634CF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B1E483F-B580-472B-8264-5BF9739241A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39EADD1-94D5-4A46-8C77-33270EF9DA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0F5E1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1F8A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6A63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995E8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89DD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7E65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ODAzYWI3YTMwMjNkYjY2ODU3M2Q2ODhjMGI3MTEifQ=="/>
  </w:docVars>
  <w:rsids>
    <w:rsidRoot w:val="00CA5057"/>
    <w:rsid w:val="00001697"/>
    <w:rsid w:val="000034D6"/>
    <w:rsid w:val="0006270B"/>
    <w:rsid w:val="00065DA2"/>
    <w:rsid w:val="00117900"/>
    <w:rsid w:val="001336FC"/>
    <w:rsid w:val="00144F71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2833867"/>
    <w:rsid w:val="02DF562C"/>
    <w:rsid w:val="032D48E5"/>
    <w:rsid w:val="039837D0"/>
    <w:rsid w:val="042F62B6"/>
    <w:rsid w:val="04335DA6"/>
    <w:rsid w:val="04497920"/>
    <w:rsid w:val="05B102C5"/>
    <w:rsid w:val="069419C6"/>
    <w:rsid w:val="070C65B9"/>
    <w:rsid w:val="08281851"/>
    <w:rsid w:val="09327787"/>
    <w:rsid w:val="0AF15A72"/>
    <w:rsid w:val="0B5C0021"/>
    <w:rsid w:val="0C0C6008"/>
    <w:rsid w:val="0C4F7AFC"/>
    <w:rsid w:val="0D5B6622"/>
    <w:rsid w:val="0D8970B2"/>
    <w:rsid w:val="0D9233EF"/>
    <w:rsid w:val="0E064421"/>
    <w:rsid w:val="0EB846B3"/>
    <w:rsid w:val="0ED234CD"/>
    <w:rsid w:val="0F654CC7"/>
    <w:rsid w:val="0F9E0A26"/>
    <w:rsid w:val="0FF13EE2"/>
    <w:rsid w:val="11606A29"/>
    <w:rsid w:val="12041C48"/>
    <w:rsid w:val="1231570E"/>
    <w:rsid w:val="15D8652F"/>
    <w:rsid w:val="15D9563A"/>
    <w:rsid w:val="16F75359"/>
    <w:rsid w:val="17FC2B91"/>
    <w:rsid w:val="181810E3"/>
    <w:rsid w:val="181820C3"/>
    <w:rsid w:val="183439D8"/>
    <w:rsid w:val="19420C90"/>
    <w:rsid w:val="19AA220F"/>
    <w:rsid w:val="19D5374E"/>
    <w:rsid w:val="1A4D6694"/>
    <w:rsid w:val="1AC31CB7"/>
    <w:rsid w:val="1B952161"/>
    <w:rsid w:val="1BEF6124"/>
    <w:rsid w:val="1C146065"/>
    <w:rsid w:val="1CCA7B18"/>
    <w:rsid w:val="1EAE7E65"/>
    <w:rsid w:val="1F1F1226"/>
    <w:rsid w:val="1FA12E5F"/>
    <w:rsid w:val="219A525F"/>
    <w:rsid w:val="21FE57EE"/>
    <w:rsid w:val="24B477B9"/>
    <w:rsid w:val="250069A4"/>
    <w:rsid w:val="26570D53"/>
    <w:rsid w:val="27D848B8"/>
    <w:rsid w:val="2B207557"/>
    <w:rsid w:val="2BEF737C"/>
    <w:rsid w:val="2CDB483B"/>
    <w:rsid w:val="2E86316B"/>
    <w:rsid w:val="2ECD0C4F"/>
    <w:rsid w:val="2FC40521"/>
    <w:rsid w:val="31F83A4A"/>
    <w:rsid w:val="3405688C"/>
    <w:rsid w:val="343835A7"/>
    <w:rsid w:val="34E11E02"/>
    <w:rsid w:val="35085527"/>
    <w:rsid w:val="367E56C3"/>
    <w:rsid w:val="3751566D"/>
    <w:rsid w:val="37F22F48"/>
    <w:rsid w:val="38512E0E"/>
    <w:rsid w:val="388764A3"/>
    <w:rsid w:val="38AC23A8"/>
    <w:rsid w:val="3AD735EE"/>
    <w:rsid w:val="3B960A16"/>
    <w:rsid w:val="3BC82B6A"/>
    <w:rsid w:val="3DEE3AD2"/>
    <w:rsid w:val="3E4D3BDD"/>
    <w:rsid w:val="3E813CBF"/>
    <w:rsid w:val="3F50057E"/>
    <w:rsid w:val="3F7927D8"/>
    <w:rsid w:val="41DA7DB9"/>
    <w:rsid w:val="433A4E85"/>
    <w:rsid w:val="447637E8"/>
    <w:rsid w:val="46334724"/>
    <w:rsid w:val="46F340C9"/>
    <w:rsid w:val="49816B13"/>
    <w:rsid w:val="49EF4858"/>
    <w:rsid w:val="4A796429"/>
    <w:rsid w:val="4AD67CC5"/>
    <w:rsid w:val="4AE9742D"/>
    <w:rsid w:val="4BA67C06"/>
    <w:rsid w:val="4C9F5FF2"/>
    <w:rsid w:val="4CA46ED7"/>
    <w:rsid w:val="4D013E21"/>
    <w:rsid w:val="4D8D7228"/>
    <w:rsid w:val="4DDD2C7F"/>
    <w:rsid w:val="4E147F73"/>
    <w:rsid w:val="4E3F5B47"/>
    <w:rsid w:val="4EA931BA"/>
    <w:rsid w:val="4F1826FF"/>
    <w:rsid w:val="4F255D12"/>
    <w:rsid w:val="4FCD194B"/>
    <w:rsid w:val="4FD314C0"/>
    <w:rsid w:val="4FE32AFD"/>
    <w:rsid w:val="506C2AB0"/>
    <w:rsid w:val="510038AC"/>
    <w:rsid w:val="51CB3A8E"/>
    <w:rsid w:val="5202501D"/>
    <w:rsid w:val="524456CC"/>
    <w:rsid w:val="53344C63"/>
    <w:rsid w:val="5437467A"/>
    <w:rsid w:val="54604425"/>
    <w:rsid w:val="54F478A3"/>
    <w:rsid w:val="55295806"/>
    <w:rsid w:val="55D3446A"/>
    <w:rsid w:val="593F63D3"/>
    <w:rsid w:val="5B423ECD"/>
    <w:rsid w:val="5BAE6D9A"/>
    <w:rsid w:val="5C166E0B"/>
    <w:rsid w:val="5C5823D1"/>
    <w:rsid w:val="5C781AC0"/>
    <w:rsid w:val="5CDA4DA9"/>
    <w:rsid w:val="5D466B0F"/>
    <w:rsid w:val="5F09470F"/>
    <w:rsid w:val="60A03DAA"/>
    <w:rsid w:val="61F50CD8"/>
    <w:rsid w:val="62621DE4"/>
    <w:rsid w:val="62820F98"/>
    <w:rsid w:val="63376618"/>
    <w:rsid w:val="63D62419"/>
    <w:rsid w:val="64035B71"/>
    <w:rsid w:val="64A96679"/>
    <w:rsid w:val="64DB31B9"/>
    <w:rsid w:val="65C24764"/>
    <w:rsid w:val="65CC189A"/>
    <w:rsid w:val="66571397"/>
    <w:rsid w:val="681842B0"/>
    <w:rsid w:val="68520F85"/>
    <w:rsid w:val="689E66A8"/>
    <w:rsid w:val="6AE87D9C"/>
    <w:rsid w:val="6B437DF0"/>
    <w:rsid w:val="6D0B588B"/>
    <w:rsid w:val="6D6B5DC9"/>
    <w:rsid w:val="6F615109"/>
    <w:rsid w:val="6F7305E0"/>
    <w:rsid w:val="6F8561D3"/>
    <w:rsid w:val="70271B5B"/>
    <w:rsid w:val="71AC0C24"/>
    <w:rsid w:val="73FB2961"/>
    <w:rsid w:val="74E82D58"/>
    <w:rsid w:val="75344BFC"/>
    <w:rsid w:val="7547419D"/>
    <w:rsid w:val="76286F0E"/>
    <w:rsid w:val="762B56CB"/>
    <w:rsid w:val="773C67F0"/>
    <w:rsid w:val="77C3648D"/>
    <w:rsid w:val="77E33076"/>
    <w:rsid w:val="789A2290"/>
    <w:rsid w:val="79796B08"/>
    <w:rsid w:val="7B6C3F46"/>
    <w:rsid w:val="7DFA5EB0"/>
    <w:rsid w:val="7DFB2891"/>
    <w:rsid w:val="7E3E736E"/>
    <w:rsid w:val="7EDD5EFD"/>
    <w:rsid w:val="7EFE5E07"/>
    <w:rsid w:val="7F0E7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2596</Words>
  <Characters>2819</Characters>
  <Lines>38</Lines>
  <Paragraphs>10</Paragraphs>
  <TotalTime>5</TotalTime>
  <ScaleCrop>false</ScaleCrop>
  <LinksUpToDate>false</LinksUpToDate>
  <CharactersWithSpaces>2840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张涛</cp:lastModifiedBy>
  <cp:lastPrinted>2019-05-05T07:55:00Z</cp:lastPrinted>
  <dcterms:modified xsi:type="dcterms:W3CDTF">2025-03-06T01:13:33Z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5E8BD144427B4992B6AB84D4B376F7F3</vt:lpwstr>
  </property>
</Properties>
</file>