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92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岳阳县生态能源服务中心</w:t>
      </w:r>
    </w:p>
    <w:p w14:paraId="66F86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2025年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度单位预算</w:t>
      </w:r>
    </w:p>
    <w:p w14:paraId="2BE2C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41AF4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3905C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</w:p>
    <w:p w14:paraId="5B0DE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第一部分 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2025年</w:t>
      </w:r>
      <w:r>
        <w:rPr>
          <w:rFonts w:hint="eastAsia" w:ascii="黑体" w:hAnsi="黑体" w:eastAsia="黑体" w:cs="黑体"/>
          <w:kern w:val="0"/>
          <w:sz w:val="32"/>
          <w:szCs w:val="32"/>
        </w:rPr>
        <w:t>单位预算说明</w:t>
      </w:r>
    </w:p>
    <w:p w14:paraId="1D616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第二部分  单位预算公开表格</w:t>
      </w:r>
    </w:p>
    <w:p w14:paraId="09062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收支总表</w:t>
      </w:r>
    </w:p>
    <w:p w14:paraId="0941C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收入总表</w:t>
      </w:r>
    </w:p>
    <w:p w14:paraId="0F7A2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支出总表</w:t>
      </w:r>
    </w:p>
    <w:p w14:paraId="0E0EE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支出预算分类汇总表（按政府预算经济分类）</w:t>
      </w:r>
    </w:p>
    <w:p w14:paraId="4D3BE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支出预算分类汇总表（按部门预算经济分类）</w:t>
      </w:r>
    </w:p>
    <w:p w14:paraId="3F2B2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财政拨款收支总表</w:t>
      </w:r>
    </w:p>
    <w:p w14:paraId="2A2E7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一般公共预算支出表</w:t>
      </w:r>
    </w:p>
    <w:p w14:paraId="09254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一般公共预算基本支出表</w:t>
      </w:r>
    </w:p>
    <w:p w14:paraId="602AA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一般公共预算基本支出表-人员经费（工资福利支出）</w:t>
      </w:r>
    </w:p>
    <w:p w14:paraId="55EE4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（按政府预算经济分类）</w:t>
      </w:r>
    </w:p>
    <w:p w14:paraId="3BDFC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一般公共预算基本支出表-人员经费（工资福利支出）</w:t>
      </w:r>
    </w:p>
    <w:p w14:paraId="2E41A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（按部门预算经济分类）</w:t>
      </w:r>
    </w:p>
    <w:p w14:paraId="35D46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一般公共预算基本支出表-人员经费（对个人和家庭的</w:t>
      </w:r>
    </w:p>
    <w:p w14:paraId="5A515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补助）（按政府预算经济分类）</w:t>
      </w:r>
    </w:p>
    <w:p w14:paraId="23E1C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一般公共预算基本支出表-人员经费（对个人和家庭的</w:t>
      </w:r>
    </w:p>
    <w:p w14:paraId="79BA1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补助）（按部门预算经济分类）</w:t>
      </w:r>
    </w:p>
    <w:p w14:paraId="59E7C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一般公共预算基本支出表-公用经费（商品和服务支出）</w:t>
      </w:r>
    </w:p>
    <w:p w14:paraId="008AA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（按政府预算经济分类）</w:t>
      </w:r>
    </w:p>
    <w:p w14:paraId="37AD6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一般公共预算基本支出表-公用经费（商品和服务支出）</w:t>
      </w:r>
    </w:p>
    <w:p w14:paraId="4F7CF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（按部门预算经济分类）</w:t>
      </w:r>
    </w:p>
    <w:p w14:paraId="1F924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一般公共预算“三公”经费支出表</w:t>
      </w:r>
    </w:p>
    <w:p w14:paraId="73AA4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政府性基金预算支出表</w:t>
      </w:r>
    </w:p>
    <w:p w14:paraId="3A417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政府性基金预算支出分类汇总表（按政府预算经济分类）</w:t>
      </w:r>
    </w:p>
    <w:p w14:paraId="3F703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政府性基金预算支出分类汇总表（按部门预算经济分类）</w:t>
      </w:r>
    </w:p>
    <w:p w14:paraId="1C6DF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国有资本经营预算支出表</w:t>
      </w:r>
    </w:p>
    <w:p w14:paraId="5890D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财政专户管理资金预算支出表</w:t>
      </w:r>
    </w:p>
    <w:p w14:paraId="1121A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专项资金预算汇总表</w:t>
      </w:r>
    </w:p>
    <w:p w14:paraId="756DC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项目支出绩效目标表</w:t>
      </w:r>
    </w:p>
    <w:p w14:paraId="1FF6B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部门整体支出绩效目标表</w:t>
      </w:r>
    </w:p>
    <w:p w14:paraId="38B69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</w:rPr>
        <w:t>注：以上单位预算公开报表中，空表表示本单位无相关收支情况。</w:t>
      </w:r>
    </w:p>
    <w:p w14:paraId="16B3B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1906" w:h="16838"/>
          <w:pgMar w:top="2098" w:right="1474" w:bottom="1701" w:left="1587" w:header="851" w:footer="992" w:gutter="0"/>
          <w:cols w:space="720" w:num="1"/>
          <w:docGrid w:type="lines" w:linePitch="312" w:charSpace="0"/>
        </w:sectPr>
      </w:pPr>
    </w:p>
    <w:p w14:paraId="25E76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第一部分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 xml:space="preserve"> 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2025年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单位预算说明</w:t>
      </w:r>
    </w:p>
    <w:p w14:paraId="55E76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eastAsia="仿宋_GB2312" w:cs="仿宋_GB2312"/>
          <w:kern w:val="0"/>
          <w:sz w:val="32"/>
          <w:szCs w:val="32"/>
        </w:rPr>
      </w:pPr>
    </w:p>
    <w:p w14:paraId="1879F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一、单位基本概况</w:t>
      </w:r>
    </w:p>
    <w:p w14:paraId="08B86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（一）职能职责</w:t>
      </w:r>
    </w:p>
    <w:p w14:paraId="7B826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岳阳县生态能源服务中心的主要职责是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负责制订全县农村能源发展规划和年度计划，拟订农村能源建设技术标准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负责对建设单位报备的大中型沼气工程，生物质气化工程，太阳能集中供热系统，太阳能光电站和风力发电站设计方案是不安全进行技术审核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负责对农村可再生能源开发企业制订的企业标准进行备案保存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负责协同同级质量技术监督工商行政管理部门，对本县生产销售的农村用能产品进行监督检查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负责农村能源开发利用，农村节能的年度统计工作和农村能源燃气燃具的管理工作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负责县农村能源领导小组的日常工作，协调有关部门共同抓好农村农源建设工作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贯彻执行国家及上级主管部门扶贫开发的方针政策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制定本区域扶贫开发的长远规划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协调指导全县社会主义新农村建设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承办上级主管部门交办的其他事项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5704D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（二）机构设置</w:t>
      </w:r>
    </w:p>
    <w:p w14:paraId="0CDFC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岳阳县生态能源服务中心设下列内设机构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主任室、副主任室、办公室、生态能源发展股、财务室。</w:t>
      </w:r>
    </w:p>
    <w:p w14:paraId="7C1B3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二、单位收支总体情况</w:t>
      </w:r>
    </w:p>
    <w:p w14:paraId="1EA5C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674A0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本单位收入预算73.81万元，其中，一般公共预算拨款70.66万元，政府性基金预算拨款0万元，国有资本经营预算拨款0万元，财政专户管理资金0万元，上级补助收入0万元，事业单位经营收入0万元，上年结转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万元。本单位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没有政府性基金预算拨款和纳入专户管理的非税收入拨款收入，也没有使用政府性基金预算拨款、国有资本经营预算收入和纳入专户管理的非税收入拨款安排的支出，所以公开的附件16-18（政府性基金预算）、19（国有资本经营预算）、20表（财政专户管理资金预算）均为空。收入较上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126.61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万元，主要是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因为上年度预算中年初结转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项目资金数额较大，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而这些结转资金在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2024年已全部支付，本年预算年初结转资金很少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导致。</w:t>
      </w:r>
    </w:p>
    <w:p w14:paraId="03FD3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both"/>
        <w:textAlignment w:val="auto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EF50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</w:rPr>
        <w:t>本单位支出预算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73.81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万元，其中，社会保障和就业支出4.44万元，卫生健康支出2.48万元，农林水支出63.75万元，住房保障支出3.1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万元。支出较上年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126.61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，其中基本支出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5.34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131.95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万元。其中基本支出较上年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主要是因为本年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财政提高了公用经费保障标准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主要是因为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上年度预算中年初结转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项目资金数额较大，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而这些结转资金在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2024年已全部支付，本年预算年初结转项目资金很少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导致。</w:t>
      </w:r>
    </w:p>
    <w:p w14:paraId="4E273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三、一般公共预算拨款支出预算</w:t>
      </w:r>
    </w:p>
    <w:p w14:paraId="55B26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一般公共预算拨款支出预算73.81万元，其中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，社会保障和就业支出4.44万元，占6.02%；卫生健康支出2.48万元，占3.36%；农林水支出63.75万元，占86.3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%；住房保障支出3.1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万元，占4.25%。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具体安排情况如下：</w:t>
      </w:r>
    </w:p>
    <w:p w14:paraId="2938D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（一）基本支出：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基本支出年初预算数为49.66万元，是指为保障单位机构正常运转、完成日常工作任务而发生的各项支出，包括用于基本工资、津贴补贴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奖金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机关事业单位基本养老保险缴费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职工基本医疗保险缴费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公务员医疗补助缴费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其他社会保障缴费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住房公积金等人员经费以及办公费、印刷费、水电费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物业管理费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公务接待费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其他商品和服务支出等日常公用经费。</w:t>
      </w:r>
    </w:p>
    <w:p w14:paraId="7CA14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（二）项目支出：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项目支出年初预算数为24.15万元，是指单位为完成特定行政工作任务或事业发展目标而发生的支出，包括有关业务工作经费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、运行维护经费等。其中：业务工作经费支出24.15万元，主要用于能源中心专项经费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、沼气安全生产检查经费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等方面；运行维护经费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23426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四、政府性基金预算支出</w:t>
      </w:r>
    </w:p>
    <w:p w14:paraId="3BD2B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</w:rPr>
        <w:t>度本单位无政府性基金安排的支出，所以公开的附件16-18（政府性基金预算）为空。</w:t>
      </w:r>
    </w:p>
    <w:p w14:paraId="5A5FA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五、其他重要事项的情况说明</w:t>
      </w:r>
    </w:p>
    <w:p w14:paraId="12AEE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3D5D6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7.68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万元，比上一年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3.90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50.78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%。主要原因是</w:t>
      </w:r>
      <w:r>
        <w:rPr>
          <w:rFonts w:hint="eastAsia" w:ascii="仿宋_GB2312" w:hAnsi="仿宋_GB2312" w:eastAsia="仿宋_GB2312" w:cs="仿宋_GB2312"/>
          <w:sz w:val="32"/>
          <w:szCs w:val="32"/>
        </w:rPr>
        <w:t>本年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财政提高了公用经费保障标准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 w14:paraId="28D97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2203D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“三公”经费预算数2.00万元，其中，公务接待费2.00万元，因公出国（境）费0万元，公务用车购置及运行费0万元，其中公务用车购置费0万元，公务用车运行费0万元。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比上年减少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0.50万元，减少20%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，主要原因是按上级文件要求严控“三公”经费支出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，压减公务接待活动安排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79CCF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（三）一般性支出情况</w:t>
      </w:r>
    </w:p>
    <w:p w14:paraId="59E86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度未计划安排会议、培训，未计划举办节庆、晚会、论坛、赛事活动。</w:t>
      </w:r>
    </w:p>
    <w:p w14:paraId="64CFB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（四）政府采购情况</w:t>
      </w:r>
    </w:p>
    <w:p w14:paraId="3CD05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度本单位未安排政府采购预算。</w:t>
      </w:r>
    </w:p>
    <w:p w14:paraId="7115A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（五）国有资产占有使用及新增资产配置情况</w:t>
      </w:r>
    </w:p>
    <w:p w14:paraId="3F3F7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截至上一年12月底，本单位共有车辆0辆，其中领导干部用车0辆，一般公务用车0辆，其他用车0辆。单位价值50万元以上通用设备0台，单位价值100万元以上专用设备0台。</w:t>
      </w:r>
    </w:p>
    <w:p w14:paraId="1AAD3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度本单位未计划处置或新增车辆、设备等。</w:t>
      </w:r>
    </w:p>
    <w:p w14:paraId="5BE90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（六）预算绩效目标说明</w:t>
      </w:r>
    </w:p>
    <w:p w14:paraId="27F66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本单位所有支出实行绩效目标管理。纳入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单位整体支出绩效目标的金额为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73.81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万元，其中，基本支出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49.66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24.15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详见文尾附表中单位预算公开表格的表22-23。</w:t>
      </w:r>
    </w:p>
    <w:p w14:paraId="5F1F4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6C2B9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机关运行经费：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F3E8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“三公”经费：</w:t>
      </w:r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纳入财政预算管理的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“三公”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 w14:paraId="0ECE6B05">
      <w:pPr>
        <w:pStyle w:val="2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30906293"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59063AEF">
      <w:pPr>
        <w:pStyle w:val="2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20BFF22F"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0F0F23D6">
      <w:pPr>
        <w:pStyle w:val="2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7E27DB85"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25A9FC49">
      <w:pPr>
        <w:pStyle w:val="2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24D48367"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6A6E3FEA">
      <w:pPr>
        <w:pStyle w:val="2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71254E7E"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749F6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第二部分  单位预算公开表格</w:t>
      </w:r>
    </w:p>
    <w:p w14:paraId="7A40F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10880" w:firstLineChars="34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附件：岳阳县生态能源服务中心单位预算公开表格</w:t>
      </w:r>
    </w:p>
    <w:sectPr>
      <w:footerReference r:id="rId8" w:type="default"/>
      <w:pgSz w:w="11906" w:h="16838"/>
      <w:pgMar w:top="2098" w:right="1474" w:bottom="1701" w:left="158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CCB9C3-346A-436F-B8CD-B17C54623A3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269A279-2043-4575-B446-D1B7AD5E22A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D50E8B6-18C8-4609-88E3-C81775CDC50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0839285-E99F-477F-8C1F-A8AF38AF1FE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45E01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61AF5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3DC7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CB057E"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CB057E"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BE6F4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6C7D7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264E8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iOGIxZjNjMDI0YjU2MmU1NzY3YzViN2RhNzI0ZTMifQ=="/>
  </w:docVars>
  <w:rsids>
    <w:rsidRoot w:val="00CA5057"/>
    <w:rsid w:val="00001697"/>
    <w:rsid w:val="000034D6"/>
    <w:rsid w:val="0006270B"/>
    <w:rsid w:val="00065DA2"/>
    <w:rsid w:val="00117900"/>
    <w:rsid w:val="001336FC"/>
    <w:rsid w:val="00144F71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C27FF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46EE9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4165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43DDB"/>
    <w:rsid w:val="00F74B02"/>
    <w:rsid w:val="00F86350"/>
    <w:rsid w:val="00FB0434"/>
    <w:rsid w:val="00FB1B41"/>
    <w:rsid w:val="00FB3CC9"/>
    <w:rsid w:val="00FE2E8C"/>
    <w:rsid w:val="02833867"/>
    <w:rsid w:val="02DF562C"/>
    <w:rsid w:val="032D48E5"/>
    <w:rsid w:val="039837D0"/>
    <w:rsid w:val="042F62B6"/>
    <w:rsid w:val="04335DA6"/>
    <w:rsid w:val="04497920"/>
    <w:rsid w:val="05B102C5"/>
    <w:rsid w:val="062E0F1B"/>
    <w:rsid w:val="069419C6"/>
    <w:rsid w:val="06E2459D"/>
    <w:rsid w:val="070C65B9"/>
    <w:rsid w:val="08281851"/>
    <w:rsid w:val="09327787"/>
    <w:rsid w:val="0AF15A72"/>
    <w:rsid w:val="0B110D13"/>
    <w:rsid w:val="0B5C0021"/>
    <w:rsid w:val="0C0C6008"/>
    <w:rsid w:val="0C4F7AFC"/>
    <w:rsid w:val="0D5B6622"/>
    <w:rsid w:val="0D8970B2"/>
    <w:rsid w:val="0E064421"/>
    <w:rsid w:val="0EB846B3"/>
    <w:rsid w:val="0ED234CD"/>
    <w:rsid w:val="0F654CC7"/>
    <w:rsid w:val="0F9E0A26"/>
    <w:rsid w:val="0FF13EE2"/>
    <w:rsid w:val="11606A29"/>
    <w:rsid w:val="11A16A45"/>
    <w:rsid w:val="12041C48"/>
    <w:rsid w:val="1231570E"/>
    <w:rsid w:val="131220B7"/>
    <w:rsid w:val="148C5590"/>
    <w:rsid w:val="15D8652F"/>
    <w:rsid w:val="15D9563A"/>
    <w:rsid w:val="16F75359"/>
    <w:rsid w:val="181810E3"/>
    <w:rsid w:val="183439D8"/>
    <w:rsid w:val="19420C90"/>
    <w:rsid w:val="19AA220F"/>
    <w:rsid w:val="19D5374E"/>
    <w:rsid w:val="1A4D6694"/>
    <w:rsid w:val="1AC31CB7"/>
    <w:rsid w:val="1B9413C8"/>
    <w:rsid w:val="1B952161"/>
    <w:rsid w:val="1B996667"/>
    <w:rsid w:val="1BAF25A4"/>
    <w:rsid w:val="1BEF6124"/>
    <w:rsid w:val="1BFB1712"/>
    <w:rsid w:val="1C146065"/>
    <w:rsid w:val="1E9F4ED3"/>
    <w:rsid w:val="1EAE7E65"/>
    <w:rsid w:val="1F1F1226"/>
    <w:rsid w:val="1F533349"/>
    <w:rsid w:val="1FA12E5F"/>
    <w:rsid w:val="200C1266"/>
    <w:rsid w:val="220D1386"/>
    <w:rsid w:val="249B37C8"/>
    <w:rsid w:val="24B477B9"/>
    <w:rsid w:val="25611C64"/>
    <w:rsid w:val="26570D53"/>
    <w:rsid w:val="273F3107"/>
    <w:rsid w:val="27D848B8"/>
    <w:rsid w:val="28575EB1"/>
    <w:rsid w:val="2BEF737C"/>
    <w:rsid w:val="2CDB483B"/>
    <w:rsid w:val="2ECD0C4F"/>
    <w:rsid w:val="2FC40521"/>
    <w:rsid w:val="30E958BB"/>
    <w:rsid w:val="3287538B"/>
    <w:rsid w:val="3405688C"/>
    <w:rsid w:val="343835A7"/>
    <w:rsid w:val="347D6A46"/>
    <w:rsid w:val="34E11E02"/>
    <w:rsid w:val="35085527"/>
    <w:rsid w:val="36657ED8"/>
    <w:rsid w:val="367E56C3"/>
    <w:rsid w:val="37A83E1F"/>
    <w:rsid w:val="38512E0E"/>
    <w:rsid w:val="388764A3"/>
    <w:rsid w:val="3AC30F2B"/>
    <w:rsid w:val="3AD735EE"/>
    <w:rsid w:val="3BC82B6A"/>
    <w:rsid w:val="3C3114E9"/>
    <w:rsid w:val="3D3275FF"/>
    <w:rsid w:val="3DEE3AD2"/>
    <w:rsid w:val="3DF31B27"/>
    <w:rsid w:val="3E4D3BDD"/>
    <w:rsid w:val="3E813CBF"/>
    <w:rsid w:val="3F7927D8"/>
    <w:rsid w:val="3FAC6390"/>
    <w:rsid w:val="40033DAA"/>
    <w:rsid w:val="40DC4AF4"/>
    <w:rsid w:val="41DA7DB9"/>
    <w:rsid w:val="433A4E85"/>
    <w:rsid w:val="447637E8"/>
    <w:rsid w:val="46334724"/>
    <w:rsid w:val="46F340C9"/>
    <w:rsid w:val="47E22CBF"/>
    <w:rsid w:val="480F158D"/>
    <w:rsid w:val="489108BA"/>
    <w:rsid w:val="49816B13"/>
    <w:rsid w:val="49EF4858"/>
    <w:rsid w:val="4A796429"/>
    <w:rsid w:val="4AD67CC5"/>
    <w:rsid w:val="4AE9742D"/>
    <w:rsid w:val="4BA67C06"/>
    <w:rsid w:val="4C935489"/>
    <w:rsid w:val="4CA46ED7"/>
    <w:rsid w:val="4D013E21"/>
    <w:rsid w:val="4D8D7228"/>
    <w:rsid w:val="4DDD2C7F"/>
    <w:rsid w:val="4E147F73"/>
    <w:rsid w:val="4EA931BA"/>
    <w:rsid w:val="4F1826FF"/>
    <w:rsid w:val="4FCD194B"/>
    <w:rsid w:val="506C2AB0"/>
    <w:rsid w:val="50A866F2"/>
    <w:rsid w:val="51816EEF"/>
    <w:rsid w:val="51CB3A8E"/>
    <w:rsid w:val="524456CC"/>
    <w:rsid w:val="53344C63"/>
    <w:rsid w:val="53A21BCD"/>
    <w:rsid w:val="5437467A"/>
    <w:rsid w:val="54604425"/>
    <w:rsid w:val="5463135D"/>
    <w:rsid w:val="54A34BFE"/>
    <w:rsid w:val="54F478A3"/>
    <w:rsid w:val="55295806"/>
    <w:rsid w:val="55CA0F67"/>
    <w:rsid w:val="55D3446A"/>
    <w:rsid w:val="593F63D3"/>
    <w:rsid w:val="59594F9D"/>
    <w:rsid w:val="59A5462B"/>
    <w:rsid w:val="5B423ECD"/>
    <w:rsid w:val="5B5710A7"/>
    <w:rsid w:val="5BAE6D9A"/>
    <w:rsid w:val="5C166E0B"/>
    <w:rsid w:val="5C781AC0"/>
    <w:rsid w:val="5C8B76A2"/>
    <w:rsid w:val="5CDA4DA9"/>
    <w:rsid w:val="5D466B0F"/>
    <w:rsid w:val="5F09470F"/>
    <w:rsid w:val="60A03DAA"/>
    <w:rsid w:val="613F154B"/>
    <w:rsid w:val="61F50CD8"/>
    <w:rsid w:val="62820F98"/>
    <w:rsid w:val="63376618"/>
    <w:rsid w:val="63D62419"/>
    <w:rsid w:val="64035B71"/>
    <w:rsid w:val="640A35A3"/>
    <w:rsid w:val="644F1EBF"/>
    <w:rsid w:val="64A96679"/>
    <w:rsid w:val="64DB31B9"/>
    <w:rsid w:val="65C24764"/>
    <w:rsid w:val="65CC189A"/>
    <w:rsid w:val="66571397"/>
    <w:rsid w:val="681842B0"/>
    <w:rsid w:val="68520F85"/>
    <w:rsid w:val="689E66A8"/>
    <w:rsid w:val="6A5842EB"/>
    <w:rsid w:val="6AE87D9C"/>
    <w:rsid w:val="6BF64F6D"/>
    <w:rsid w:val="6D0B588B"/>
    <w:rsid w:val="6D6B5DC9"/>
    <w:rsid w:val="6F615109"/>
    <w:rsid w:val="6F8561D3"/>
    <w:rsid w:val="70271B5B"/>
    <w:rsid w:val="70406BF7"/>
    <w:rsid w:val="70732DBF"/>
    <w:rsid w:val="71AC0C24"/>
    <w:rsid w:val="73FB2961"/>
    <w:rsid w:val="74E82D58"/>
    <w:rsid w:val="75344BFC"/>
    <w:rsid w:val="7547419D"/>
    <w:rsid w:val="76286F0E"/>
    <w:rsid w:val="762B56CB"/>
    <w:rsid w:val="773C67F0"/>
    <w:rsid w:val="77C3648D"/>
    <w:rsid w:val="77E33076"/>
    <w:rsid w:val="789A2290"/>
    <w:rsid w:val="79A11E5C"/>
    <w:rsid w:val="7AB756AF"/>
    <w:rsid w:val="7D2D522A"/>
    <w:rsid w:val="7DA272B5"/>
    <w:rsid w:val="7DFA5EB0"/>
    <w:rsid w:val="7DFB2891"/>
    <w:rsid w:val="7E3E736E"/>
    <w:rsid w:val="7E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1">
    <w:name w:val="正文文本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日期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批注框文本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页脚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页眉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Corporation</Company>
  <Pages>8</Pages>
  <Words>2749</Words>
  <Characters>2986</Characters>
  <Lines>20</Lines>
  <Paragraphs>5</Paragraphs>
  <TotalTime>3</TotalTime>
  <ScaleCrop>false</ScaleCrop>
  <LinksUpToDate>false</LinksUpToDate>
  <CharactersWithSpaces>2994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张涛</cp:lastModifiedBy>
  <cp:lastPrinted>2019-05-05T07:55:00Z</cp:lastPrinted>
  <dcterms:modified xsi:type="dcterms:W3CDTF">2025-03-05T10:22:40Z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5E8BD144427B4992B6AB84D4B376F7F3</vt:lpwstr>
  </property>
</Properties>
</file>