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87" w:rsidRDefault="00510A16">
      <w:pPr>
        <w:pStyle w:val="a3"/>
        <w:widowControl/>
        <w:spacing w:beforeAutospacing="0" w:afterAutospacing="0"/>
        <w:jc w:val="center"/>
        <w:textAlignment w:val="baseline"/>
        <w:rPr>
          <w:rFonts w:ascii="Times New Roman" w:hAnsi="Times New Roman"/>
          <w:sz w:val="30"/>
          <w:szCs w:val="30"/>
        </w:rPr>
      </w:pPr>
      <w:r>
        <w:rPr>
          <w:rFonts w:ascii="微软雅黑" w:eastAsia="微软雅黑" w:hAnsi="微软雅黑" w:cs="微软雅黑"/>
          <w:b/>
          <w:bCs/>
          <w:sz w:val="44"/>
          <w:szCs w:val="44"/>
        </w:rPr>
        <w:t>岳阳县教学仪器电教站</w:t>
      </w: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2025</w:t>
      </w: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年度</w:t>
      </w: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单位预算</w:t>
      </w:r>
    </w:p>
    <w:p w:rsidR="00957487" w:rsidRDefault="00510A16">
      <w:pPr>
        <w:pStyle w:val="a3"/>
        <w:widowControl/>
        <w:spacing w:beforeAutospacing="0" w:afterAutospacing="0"/>
        <w:jc w:val="center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目录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年</w:t>
      </w: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预算说明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预算公开表格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公用经费（商品和服务支出）（按政府预算经济分类）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公用经费（商品和服务支出）（按部门预算经济分类）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国有资本经营预算支出表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rPr>
          <w:rFonts w:ascii="微软雅黑" w:eastAsia="微软雅黑" w:hAnsi="微软雅黑" w:cs="微软雅黑"/>
          <w:b/>
          <w:b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无相关收支情况。</w:t>
      </w:r>
      <w:bookmarkStart w:id="0" w:name="_GoBack"/>
      <w:bookmarkEnd w:id="0"/>
    </w:p>
    <w:p w:rsidR="00957487" w:rsidRDefault="00957487">
      <w:pPr>
        <w:pStyle w:val="a3"/>
        <w:widowControl/>
        <w:spacing w:beforeAutospacing="0" w:afterAutospacing="0" w:line="600" w:lineRule="atLeast"/>
        <w:ind w:firstLine="640"/>
        <w:jc w:val="both"/>
        <w:rPr>
          <w:rFonts w:ascii="微软雅黑" w:eastAsia="微软雅黑" w:hAnsi="微软雅黑" w:cs="微软雅黑"/>
          <w:b/>
          <w:bCs/>
          <w:color w:val="FF0000"/>
          <w:sz w:val="32"/>
          <w:szCs w:val="32"/>
        </w:rPr>
      </w:pP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center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年单位预算说明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基本概况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（一）职能职责</w:t>
      </w:r>
    </w:p>
    <w:p w:rsidR="00957487" w:rsidRDefault="00510A16">
      <w:pPr>
        <w:topLinePunct/>
        <w:spacing w:line="480" w:lineRule="exact"/>
        <w:ind w:firstLineChars="200" w:firstLine="640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负责全县中小学实验教学、信息技术教育、远程教育、</w:t>
      </w: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lastRenderedPageBreak/>
        <w:t>青少年科技教育的管理、研究、培训工作及教学仪器、电教设备计划、装备、管理及维护工作。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（二）机构设置</w:t>
      </w:r>
    </w:p>
    <w:p w:rsidR="00957487" w:rsidRDefault="00510A16">
      <w:pPr>
        <w:widowControl/>
        <w:spacing w:line="600" w:lineRule="exact"/>
        <w:ind w:firstLineChars="196" w:firstLine="627"/>
        <w:jc w:val="left"/>
        <w:rPr>
          <w:rFonts w:eastAsia="黑体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内设办公室、财务室、信息技术教育研究室、实验教学研究室、科技创新研究室。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收支总体情况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（一）收入预算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eastAsia="微软雅黑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年本单位收入预算</w:t>
      </w:r>
      <w:r>
        <w:rPr>
          <w:rFonts w:ascii="微软雅黑" w:eastAsia="微软雅黑" w:hAnsi="微软雅黑" w:cs="微软雅黑" w:hint="eastAsia"/>
          <w:sz w:val="32"/>
          <w:szCs w:val="32"/>
        </w:rPr>
        <w:t>84.74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sz w:val="32"/>
          <w:szCs w:val="32"/>
        </w:rPr>
        <w:t>84.74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年</w:t>
      </w:r>
      <w:r>
        <w:rPr>
          <w:rFonts w:ascii="微软雅黑" w:eastAsia="微软雅黑" w:hAnsi="微软雅黑" w:cs="微软雅黑" w:hint="eastAsia"/>
          <w:sz w:val="32"/>
          <w:szCs w:val="32"/>
        </w:rPr>
        <w:t>没有政府性基金预算拨款和纳入专户管理的非税收入拨款收入，也没有使用政府性基金预算拨款、</w:t>
      </w:r>
      <w:r>
        <w:rPr>
          <w:rFonts w:ascii="微软雅黑" w:eastAsia="微软雅黑" w:hAnsi="微软雅黑" w:cs="微软雅黑" w:hint="eastAsia"/>
          <w:sz w:val="32"/>
          <w:szCs w:val="32"/>
        </w:rPr>
        <w:t>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国有资本经营预算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表（</w:t>
      </w:r>
      <w:r>
        <w:rPr>
          <w:rFonts w:ascii="微软雅黑" w:eastAsia="微软雅黑" w:hAnsi="微软雅黑" w:cs="微软雅黑" w:hint="eastAsia"/>
          <w:sz w:val="32"/>
          <w:szCs w:val="32"/>
        </w:rPr>
        <w:t>财政</w:t>
      </w:r>
      <w:r>
        <w:rPr>
          <w:rFonts w:ascii="微软雅黑" w:eastAsia="微软雅黑" w:hAnsi="微软雅黑" w:cs="微软雅黑" w:hint="eastAsia"/>
          <w:sz w:val="32"/>
          <w:szCs w:val="32"/>
        </w:rPr>
        <w:t>专户管理</w:t>
      </w:r>
      <w:r>
        <w:rPr>
          <w:rFonts w:ascii="微软雅黑" w:eastAsia="微软雅黑" w:hAnsi="微软雅黑" w:cs="微软雅黑" w:hint="eastAsia"/>
          <w:sz w:val="32"/>
          <w:szCs w:val="32"/>
        </w:rPr>
        <w:t>资金预算）均为空。</w:t>
      </w:r>
      <w:r>
        <w:rPr>
          <w:rFonts w:ascii="微软雅黑" w:eastAsia="微软雅黑" w:hAnsi="微软雅黑" w:cs="微软雅黑" w:hint="eastAsia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sz w:val="32"/>
          <w:szCs w:val="32"/>
        </w:rPr>
        <w:t>12.04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sz w:val="32"/>
          <w:szCs w:val="32"/>
        </w:rPr>
        <w:t>有人员退休，但无调入。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28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（二）支出预算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27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年本单位支出预算</w:t>
      </w:r>
      <w:r>
        <w:rPr>
          <w:rFonts w:ascii="微软雅黑" w:eastAsia="微软雅黑" w:hAnsi="微软雅黑" w:cs="微软雅黑" w:hint="eastAsia"/>
          <w:sz w:val="32"/>
          <w:szCs w:val="32"/>
        </w:rPr>
        <w:t>84.74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万元，教育</w:t>
      </w:r>
      <w:r>
        <w:rPr>
          <w:rFonts w:ascii="微软雅黑" w:eastAsia="微软雅黑" w:hAnsi="微软雅黑" w:cs="微软雅黑" w:hint="eastAsia"/>
          <w:sz w:val="32"/>
          <w:szCs w:val="32"/>
        </w:rPr>
        <w:t>65.37</w:t>
      </w:r>
      <w:r>
        <w:rPr>
          <w:rFonts w:ascii="微软雅黑" w:eastAsia="微软雅黑" w:hAnsi="微软雅黑" w:cs="微软雅黑" w:hint="eastAsia"/>
          <w:sz w:val="32"/>
          <w:szCs w:val="32"/>
        </w:rPr>
        <w:t>万元，科学技术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B90431">
        <w:rPr>
          <w:rFonts w:ascii="微软雅黑" w:eastAsia="微软雅黑" w:hAnsi="微软雅黑" w:cs="微软雅黑" w:hint="eastAsia"/>
          <w:sz w:val="32"/>
          <w:szCs w:val="32"/>
        </w:rPr>
        <w:t>文化旅游体育与传媒支出</w:t>
      </w:r>
      <w:r>
        <w:rPr>
          <w:rFonts w:ascii="微软雅黑" w:eastAsia="微软雅黑" w:hAnsi="微软雅黑" w:cs="微软雅黑"/>
          <w:sz w:val="32"/>
        </w:rPr>
        <w:t>0万元</w:t>
      </w:r>
      <w:r>
        <w:rPr>
          <w:rFonts w:ascii="微软雅黑" w:eastAsia="微软雅黑" w:hAnsi="微软雅黑" w:cs="微软雅黑" w:hint="eastAsia"/>
          <w:sz w:val="32"/>
        </w:rPr>
        <w:t>，</w:t>
      </w:r>
      <w:r w:rsidRPr="00B90431">
        <w:rPr>
          <w:rFonts w:ascii="微软雅黑" w:eastAsia="微软雅黑" w:hAnsi="微软雅黑" w:cs="微软雅黑" w:hint="eastAsia"/>
          <w:sz w:val="32"/>
        </w:rPr>
        <w:t>社会保障和就业支出</w:t>
      </w:r>
      <w:r>
        <w:rPr>
          <w:rFonts w:ascii="微软雅黑" w:eastAsia="微软雅黑" w:hAnsi="微软雅黑" w:cs="微软雅黑" w:hint="eastAsia"/>
          <w:sz w:val="32"/>
        </w:rPr>
        <w:t>8.55万元，</w:t>
      </w:r>
      <w:r w:rsidRPr="00B90431">
        <w:rPr>
          <w:rFonts w:ascii="微软雅黑" w:eastAsia="微软雅黑" w:hAnsi="微软雅黑" w:cs="微软雅黑" w:hint="eastAsia"/>
          <w:sz w:val="32"/>
        </w:rPr>
        <w:t>社会保险基金支出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卫生健康支出</w:t>
      </w:r>
      <w:r>
        <w:rPr>
          <w:rFonts w:ascii="微软雅黑" w:eastAsia="微软雅黑" w:hAnsi="微软雅黑" w:cs="微软雅黑" w:hint="eastAsia"/>
          <w:sz w:val="32"/>
        </w:rPr>
        <w:t>4.78万元，</w:t>
      </w:r>
      <w:r w:rsidRPr="00B90431">
        <w:rPr>
          <w:rFonts w:ascii="微软雅黑" w:eastAsia="微软雅黑" w:hAnsi="微软雅黑" w:cs="微软雅黑" w:hint="eastAsia"/>
          <w:sz w:val="32"/>
        </w:rPr>
        <w:t>节能环保支出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城乡社区支出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农林水支出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交通运输支出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资源勘探工业信息等支出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商业服务业等支出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金融支出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援助其他地区支出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自然资源海洋气象等支出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住房保障支出</w:t>
      </w:r>
      <w:r>
        <w:rPr>
          <w:rFonts w:ascii="微软雅黑" w:eastAsia="微软雅黑" w:hAnsi="微软雅黑" w:cs="微软雅黑" w:hint="eastAsia"/>
          <w:sz w:val="32"/>
        </w:rPr>
        <w:t>6.04万元，</w:t>
      </w:r>
      <w:r w:rsidRPr="00B90431">
        <w:rPr>
          <w:rFonts w:ascii="微软雅黑" w:eastAsia="微软雅黑" w:hAnsi="微软雅黑" w:cs="微软雅黑" w:hint="eastAsia"/>
          <w:sz w:val="32"/>
        </w:rPr>
        <w:t>粮油物资储备支出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国有资本经营预算支出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灾害防治及应急管理支出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预备费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其他支出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转移性支出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债务还本支出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债务付息支出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债务发行费用支出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 w:rsidRPr="00B90431">
        <w:rPr>
          <w:rFonts w:ascii="微软雅黑" w:eastAsia="微软雅黑" w:hAnsi="微软雅黑" w:cs="微软雅黑" w:hint="eastAsia"/>
          <w:sz w:val="32"/>
        </w:rPr>
        <w:t>抗疫特别国债安排的支出</w:t>
      </w:r>
      <w:r>
        <w:rPr>
          <w:rFonts w:ascii="微软雅黑" w:eastAsia="微软雅黑" w:hAnsi="微软雅黑" w:cs="微软雅黑" w:hint="eastAsia"/>
          <w:sz w:val="32"/>
        </w:rPr>
        <w:t>0万元。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sz w:val="32"/>
          <w:szCs w:val="32"/>
        </w:rPr>
        <w:t>12.04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sz w:val="32"/>
          <w:szCs w:val="32"/>
        </w:rPr>
        <w:t>12.04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万元。其中基本支出较上年</w:t>
      </w:r>
      <w:r>
        <w:rPr>
          <w:rFonts w:ascii="微软雅黑" w:eastAsia="微软雅黑" w:hAnsi="微软雅黑" w:cs="微软雅黑" w:hint="eastAsia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sz w:val="32"/>
          <w:szCs w:val="32"/>
        </w:rPr>
        <w:t>有人员退休，但无调入。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一般公共预算拨款支出预算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年一般公共预算拨款支出预算</w:t>
      </w:r>
      <w:r>
        <w:rPr>
          <w:rFonts w:ascii="微软雅黑" w:eastAsia="微软雅黑" w:hAnsi="微软雅黑" w:cs="微软雅黑" w:hint="eastAsia"/>
          <w:sz w:val="32"/>
          <w:szCs w:val="32"/>
        </w:rPr>
        <w:t>84.74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万元，其中，一般公共服务支出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；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公共安全支出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0%</w:t>
      </w:r>
      <w:r>
        <w:rPr>
          <w:rFonts w:ascii="微软雅黑" w:eastAsia="微软雅黑" w:hAnsi="微软雅黑" w:cs="微软雅黑"/>
          <w:sz w:val="32"/>
        </w:rPr>
        <w:t>教育</w:t>
      </w:r>
      <w:r>
        <w:rPr>
          <w:rFonts w:ascii="微软雅黑" w:eastAsia="微软雅黑" w:hAnsi="微软雅黑" w:cs="微软雅黑" w:hint="eastAsia"/>
          <w:sz w:val="32"/>
          <w:szCs w:val="32"/>
        </w:rPr>
        <w:t>65.37</w:t>
      </w:r>
      <w:r>
        <w:rPr>
          <w:rFonts w:ascii="微软雅黑" w:eastAsia="微软雅黑" w:hAnsi="微软雅黑" w:cs="微软雅黑"/>
          <w:sz w:val="32"/>
        </w:rPr>
        <w:t>万元，</w:t>
      </w:r>
      <w:r>
        <w:rPr>
          <w:rFonts w:ascii="微软雅黑" w:eastAsia="微软雅黑" w:hAnsi="微软雅黑" w:cs="微软雅黑" w:hint="eastAsia"/>
          <w:sz w:val="32"/>
        </w:rPr>
        <w:t>占77.14%；</w:t>
      </w:r>
      <w:r>
        <w:rPr>
          <w:rFonts w:ascii="微软雅黑" w:eastAsia="微软雅黑" w:hAnsi="微软雅黑" w:cs="微软雅黑"/>
          <w:sz w:val="32"/>
        </w:rPr>
        <w:t>科学技术0万元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bookmarkStart w:id="1" w:name="OLE_LINK1"/>
      <w:r>
        <w:rPr>
          <w:rFonts w:ascii="微软雅黑" w:eastAsia="微软雅黑" w:hAnsi="微软雅黑" w:cs="微软雅黑"/>
          <w:sz w:val="32"/>
        </w:rPr>
        <w:t>占0%；</w:t>
      </w:r>
      <w:bookmarkEnd w:id="1"/>
      <w:r w:rsidRPr="00B90431">
        <w:rPr>
          <w:rFonts w:ascii="微软雅黑" w:eastAsia="微软雅黑" w:hAnsi="微软雅黑" w:cs="微软雅黑" w:hint="eastAsia"/>
          <w:sz w:val="32"/>
          <w:szCs w:val="32"/>
        </w:rPr>
        <w:t>文化旅游体育与传媒支出</w:t>
      </w:r>
      <w:r>
        <w:rPr>
          <w:rFonts w:ascii="微软雅黑" w:eastAsia="微软雅黑" w:hAnsi="微软雅黑" w:cs="微软雅黑"/>
          <w:sz w:val="32"/>
        </w:rPr>
        <w:t>0万元</w:t>
      </w:r>
      <w:r>
        <w:rPr>
          <w:rFonts w:ascii="微软雅黑" w:eastAsia="微软雅黑" w:hAnsi="微软雅黑" w:cs="微软雅黑" w:hint="eastAsia"/>
          <w:sz w:val="32"/>
        </w:rPr>
        <w:t>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社会保障和就业支出</w:t>
      </w:r>
      <w:r>
        <w:rPr>
          <w:rFonts w:ascii="微软雅黑" w:eastAsia="微软雅黑" w:hAnsi="微软雅黑" w:cs="微软雅黑" w:hint="eastAsia"/>
          <w:sz w:val="32"/>
        </w:rPr>
        <w:t>8.55万元，占10.09%；</w:t>
      </w:r>
      <w:r w:rsidRPr="00B90431">
        <w:rPr>
          <w:rFonts w:ascii="微软雅黑" w:eastAsia="微软雅黑" w:hAnsi="微软雅黑" w:cs="微软雅黑" w:hint="eastAsia"/>
          <w:sz w:val="32"/>
        </w:rPr>
        <w:t>社会保险基金支出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卫生健康支出</w:t>
      </w:r>
      <w:r>
        <w:rPr>
          <w:rFonts w:ascii="微软雅黑" w:eastAsia="微软雅黑" w:hAnsi="微软雅黑" w:cs="微软雅黑" w:hint="eastAsia"/>
          <w:sz w:val="32"/>
        </w:rPr>
        <w:t>4.78万元，占5.64%；</w:t>
      </w:r>
      <w:r w:rsidRPr="00B90431">
        <w:rPr>
          <w:rFonts w:ascii="微软雅黑" w:eastAsia="微软雅黑" w:hAnsi="微软雅黑" w:cs="微软雅黑" w:hint="eastAsia"/>
          <w:sz w:val="32"/>
        </w:rPr>
        <w:t>节能环保支出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城乡社区支出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农林水支出</w:t>
      </w:r>
      <w:r>
        <w:rPr>
          <w:rFonts w:ascii="微软雅黑" w:eastAsia="微软雅黑" w:hAnsi="微软雅黑" w:cs="微软雅黑" w:hint="eastAsia"/>
          <w:sz w:val="32"/>
        </w:rPr>
        <w:lastRenderedPageBreak/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交通运输支出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资源勘探工业信息等支出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商业服务业等支出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金融支出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援助其他地区支出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自然资源海洋气象等支出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住房保障支出</w:t>
      </w:r>
      <w:r>
        <w:rPr>
          <w:rFonts w:ascii="微软雅黑" w:eastAsia="微软雅黑" w:hAnsi="微软雅黑" w:cs="微软雅黑" w:hint="eastAsia"/>
          <w:sz w:val="32"/>
        </w:rPr>
        <w:t>6.04万元，占7.13%；</w:t>
      </w:r>
      <w:r w:rsidRPr="00B90431">
        <w:rPr>
          <w:rFonts w:ascii="微软雅黑" w:eastAsia="微软雅黑" w:hAnsi="微软雅黑" w:cs="微软雅黑" w:hint="eastAsia"/>
          <w:sz w:val="32"/>
        </w:rPr>
        <w:t>粮油物资储备支出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国有资本经营预算支出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灾害防治及应急管理支出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预备费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其他支出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转移性支出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债务还本支出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债务付息支出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债务发行费用支出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占0%；</w:t>
      </w:r>
      <w:r w:rsidRPr="00B90431">
        <w:rPr>
          <w:rFonts w:ascii="微软雅黑" w:eastAsia="微软雅黑" w:hAnsi="微软雅黑" w:cs="微软雅黑" w:hint="eastAsia"/>
          <w:sz w:val="32"/>
        </w:rPr>
        <w:t>抗疫特别国债安排的支出</w:t>
      </w:r>
      <w:r>
        <w:rPr>
          <w:rFonts w:ascii="微软雅黑" w:eastAsia="微软雅黑" w:hAnsi="微软雅黑" w:cs="微软雅黑" w:hint="eastAsia"/>
          <w:sz w:val="32"/>
        </w:rPr>
        <w:t>0万元，</w:t>
      </w:r>
      <w:r>
        <w:rPr>
          <w:rFonts w:ascii="微软雅黑" w:eastAsia="微软雅黑" w:hAnsi="微软雅黑" w:cs="微软雅黑"/>
          <w:sz w:val="32"/>
        </w:rPr>
        <w:t>占0%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具体安排情况如下：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年基本支出年初预算数为</w:t>
      </w:r>
      <w:r>
        <w:rPr>
          <w:rFonts w:ascii="微软雅黑" w:eastAsia="微软雅黑" w:hAnsi="微软雅黑" w:cs="微软雅黑" w:hint="eastAsia"/>
          <w:sz w:val="32"/>
          <w:szCs w:val="32"/>
        </w:rPr>
        <w:t>84.74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6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年度本单位无</w:t>
      </w:r>
      <w:r>
        <w:rPr>
          <w:rFonts w:ascii="微软雅黑" w:eastAsia="微软雅黑" w:hAnsi="微软雅黑" w:cs="微软雅黑" w:hint="eastAsia"/>
          <w:sz w:val="32"/>
          <w:szCs w:val="32"/>
        </w:rPr>
        <w:t>项目预算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、政府性基金预算支出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年度本单位无政府性基金安排的支出，所以公开的附件</w:t>
      </w:r>
      <w:r>
        <w:rPr>
          <w:rFonts w:ascii="微软雅黑" w:eastAsia="微软雅黑" w:hAnsi="微软雅黑" w:cs="微软雅黑" w:hint="eastAsia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为空。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、其他重要事项的情况说明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（一）机关运行经费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本单位</w:t>
      </w: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年机关运行经费当年一般公共预算拨款</w:t>
      </w:r>
      <w:r>
        <w:rPr>
          <w:rFonts w:ascii="微软雅黑" w:eastAsia="微软雅黑" w:hAnsi="微软雅黑" w:cs="微软雅黑" w:hint="eastAsia"/>
          <w:sz w:val="32"/>
          <w:szCs w:val="32"/>
        </w:rPr>
        <w:t>6.00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万元，比上一年</w:t>
      </w:r>
      <w:r>
        <w:rPr>
          <w:rFonts w:ascii="微软雅黑" w:eastAsia="微软雅黑" w:hAnsi="微软雅黑" w:cs="微软雅黑" w:hint="eastAsia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sz w:val="32"/>
          <w:szCs w:val="32"/>
        </w:rPr>
        <w:t>2.76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，增长</w:t>
      </w:r>
      <w:r>
        <w:rPr>
          <w:rFonts w:ascii="微软雅黑" w:eastAsia="微软雅黑" w:hAnsi="微软雅黑" w:cs="微软雅黑" w:hint="eastAsia"/>
          <w:sz w:val="32"/>
          <w:szCs w:val="32"/>
        </w:rPr>
        <w:t>85.19%</w:t>
      </w:r>
      <w:r>
        <w:rPr>
          <w:rFonts w:ascii="微软雅黑" w:eastAsia="微软雅黑" w:hAnsi="微软雅黑" w:cs="微软雅黑" w:hint="eastAsia"/>
          <w:sz w:val="32"/>
          <w:szCs w:val="32"/>
        </w:rPr>
        <w:t>。主要原因是</w:t>
      </w:r>
      <w:r>
        <w:rPr>
          <w:rFonts w:ascii="微软雅黑" w:eastAsia="微软雅黑" w:hAnsi="微软雅黑" w:cs="微软雅黑" w:hint="eastAsia"/>
          <w:sz w:val="32"/>
          <w:szCs w:val="32"/>
        </w:rPr>
        <w:t>财政预算上调。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（二）“三公”经费预算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年“三公”经费预算数</w:t>
      </w:r>
      <w:r>
        <w:rPr>
          <w:rFonts w:ascii="微软雅黑" w:eastAsia="微软雅黑" w:hAnsi="微软雅黑" w:cs="微软雅黑" w:hint="eastAsia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万元，其中，公务接待费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万元，其中公务用车购置费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万元。比上一年</w:t>
      </w:r>
      <w:r>
        <w:rPr>
          <w:rFonts w:ascii="微软雅黑" w:eastAsia="微软雅黑" w:hAnsi="微软雅黑" w:cs="微软雅黑" w:hint="eastAsia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，增长</w:t>
      </w:r>
      <w:r>
        <w:rPr>
          <w:rFonts w:ascii="微软雅黑" w:eastAsia="微软雅黑" w:hAnsi="微软雅黑" w:cs="微软雅黑" w:hint="eastAsia"/>
          <w:sz w:val="32"/>
          <w:szCs w:val="32"/>
        </w:rPr>
        <w:t>0.00%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（三）一般性支出情况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年度本单位未计划</w:t>
      </w:r>
      <w:r>
        <w:rPr>
          <w:rFonts w:ascii="微软雅黑" w:eastAsia="微软雅黑" w:hAnsi="微软雅黑" w:cs="微软雅黑" w:hint="eastAsia"/>
          <w:sz w:val="32"/>
          <w:szCs w:val="32"/>
        </w:rPr>
        <w:t>安排会议、培训，未计划</w:t>
      </w:r>
      <w:r>
        <w:rPr>
          <w:rFonts w:ascii="微软雅黑" w:eastAsia="微软雅黑" w:hAnsi="微软雅黑" w:cs="微软雅黑" w:hint="eastAsia"/>
          <w:sz w:val="32"/>
          <w:szCs w:val="32"/>
        </w:rPr>
        <w:t>举办节庆、晚会、论坛、赛事活动。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（四）政府采购情况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年度本单位未安排政府采购预算。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（五）国有资产占有使用及新增资产配置情况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截至上一年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月底，本单位共有车</w:t>
      </w:r>
      <w:r>
        <w:rPr>
          <w:rFonts w:ascii="微软雅黑" w:eastAsia="微软雅黑" w:hAnsi="微软雅黑" w:cs="微软雅黑" w:hint="eastAsia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辆。单位价值</w:t>
      </w:r>
      <w:r>
        <w:rPr>
          <w:rFonts w:ascii="微软雅黑" w:eastAsia="微软雅黑" w:hAnsi="微软雅黑" w:cs="微软雅黑" w:hint="eastAsia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台，单位价值</w:t>
      </w:r>
      <w:r>
        <w:rPr>
          <w:rFonts w:ascii="微软雅黑" w:eastAsia="微软雅黑" w:hAnsi="微软雅黑" w:cs="微软雅黑" w:hint="eastAsia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台。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年拟报废处置公务用车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sz w:val="32"/>
          <w:szCs w:val="32"/>
        </w:rPr>
        <w:t>拟新增配置车辆</w:t>
      </w:r>
      <w:r>
        <w:rPr>
          <w:rFonts w:ascii="微软雅黑" w:eastAsia="微软雅黑" w:hAnsi="微软雅黑" w:cs="微软雅黑" w:hint="eastAsia"/>
          <w:sz w:val="32"/>
          <w:szCs w:val="32"/>
        </w:rPr>
        <w:t>XX</w:t>
      </w:r>
      <w:r>
        <w:rPr>
          <w:rFonts w:ascii="微软雅黑" w:eastAsia="微软雅黑" w:hAnsi="微软雅黑" w:cs="微软雅黑" w:hint="eastAsia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年度本单位未计划处置或新增车辆、设备等。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（六）预算绩效</w:t>
      </w:r>
      <w:r>
        <w:rPr>
          <w:rFonts w:ascii="微软雅黑" w:eastAsia="微软雅黑" w:hAnsi="微软雅黑" w:cs="微软雅黑" w:hint="eastAsia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sz w:val="32"/>
          <w:szCs w:val="32"/>
        </w:rPr>
        <w:t>说明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本单位所有支出实行绩效目标管理。纳入</w:t>
      </w: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年单位整体支出绩效目标的金额为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84.74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84.74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、名词解释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957487" w:rsidRDefault="00510A16">
      <w:pPr>
        <w:pStyle w:val="a3"/>
        <w:widowControl/>
        <w:spacing w:beforeAutospacing="0" w:afterAutospacing="0" w:line="600" w:lineRule="atLeast"/>
        <w:ind w:firstLine="640"/>
        <w:jc w:val="both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</w:p>
    <w:p w:rsidR="00957487" w:rsidRDefault="00510A16">
      <w:pPr>
        <w:pStyle w:val="a3"/>
        <w:widowControl/>
        <w:spacing w:beforeAutospacing="0" w:afterAutospacing="0" w:line="600" w:lineRule="atLeast"/>
        <w:jc w:val="center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格</w:t>
      </w:r>
    </w:p>
    <w:p w:rsidR="00957487" w:rsidRDefault="00510A16">
      <w:pPr>
        <w:pStyle w:val="a3"/>
        <w:widowControl/>
        <w:spacing w:beforeAutospacing="0" w:afterAutospacing="0" w:line="600" w:lineRule="atLeast"/>
        <w:jc w:val="center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岳阳县教学仪器电教站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单位预算公开表格</w:t>
      </w:r>
    </w:p>
    <w:p w:rsidR="00957487" w:rsidRDefault="00957487"/>
    <w:sectPr w:rsidR="00957487" w:rsidSect="00957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JhZjU0ZmU3MzU1Y2RjMjRhNzA2YjFkZWJmMzBlNjQifQ=="/>
  </w:docVars>
  <w:rsids>
    <w:rsidRoot w:val="09421CB2"/>
    <w:rsid w:val="00510A16"/>
    <w:rsid w:val="00957487"/>
    <w:rsid w:val="09421CB2"/>
    <w:rsid w:val="54F9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4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748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李贵姣</dc:creator>
  <cp:lastModifiedBy>Administrator</cp:lastModifiedBy>
  <cp:revision>2</cp:revision>
  <dcterms:created xsi:type="dcterms:W3CDTF">2025-03-03T02:12:00Z</dcterms:created>
  <dcterms:modified xsi:type="dcterms:W3CDTF">2025-03-09T12:42:00Z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25DD672EDDCE4F9DB6B128181D3D600B_11</vt:lpwstr>
  </property>
</Properties>
</file>