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文英港</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文英港</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李拓</w:t>
      </w:r>
      <w:r>
        <w:rPr>
          <w:rFonts w:hint="eastAsia" w:eastAsia="黑体"/>
          <w:sz w:val="32"/>
          <w:szCs w:val="32"/>
        </w:rPr>
        <w:t xml:space="preserve"> </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岳阳县文英港</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hint="eastAsia"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03C0743A">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文英港是新墙河的支流，发源于岳阳县张谷英镇芭蕉村， 位于东经 113°28 ′4″～113°30′21″，北纬 29 °1′9″～29°2′26″之间。</w:t>
      </w:r>
      <w:r>
        <w:rPr>
          <w:rFonts w:hint="eastAsia" w:ascii="Times New Roman" w:hAnsi="Times New Roman"/>
          <w:sz w:val="32"/>
          <w:szCs w:val="32"/>
        </w:rPr>
        <w:t>流经</w:t>
      </w:r>
      <w:r>
        <w:rPr>
          <w:rFonts w:hint="eastAsia" w:ascii="Times New Roman" w:hAnsi="Times New Roman"/>
          <w:sz w:val="32"/>
          <w:szCs w:val="32"/>
          <w:lang w:val="en-US" w:eastAsia="zh-CN"/>
        </w:rPr>
        <w:t>岳阳县张谷英镇张谷英村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20.60</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6.469</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10.04</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文英港河流总体呈南～北走向，河道曲折，现有河槽宽 3.0~165.0m、两岸近河侧多为土质岸坡，坡高约1.8~4.5m，高于河水面约1.5m。河道平均坡降10.04‰。</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岸坡内多为低矮的堤垸及阶地，两岸阶地宽广，宽度30~220m不等，地面高程一般105.30~169.97m，地势自上游往下游逐渐降低。</w:t>
      </w:r>
    </w:p>
    <w:p w14:paraId="17DA705D">
      <w:pPr>
        <w:ind w:firstLine="509" w:firstLineChars="182"/>
        <w:rPr>
          <w:rFonts w:hint="eastAsia" w:ascii="Times New Roman" w:hAnsi="Times New Roman"/>
          <w:sz w:val="32"/>
          <w:szCs w:val="32"/>
          <w:lang w:val="en-US" w:eastAsia="zh-CN"/>
        </w:rPr>
      </w:pPr>
      <w:r>
        <w:drawing>
          <wp:inline distT="0" distB="0" distL="114300" distR="114300">
            <wp:extent cx="4581525" cy="3599815"/>
            <wp:effectExtent l="0" t="0" r="9525" b="63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22"/>
                    <a:stretch>
                      <a:fillRect/>
                    </a:stretch>
                  </pic:blipFill>
                  <pic:spPr>
                    <a:xfrm>
                      <a:off x="0" y="0"/>
                      <a:ext cx="4581525" cy="359981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文英港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12263852"/>
      <w:bookmarkStart w:id="8" w:name="_Toc9552107"/>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文英港</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文英港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文英港</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highlight w:val="none"/>
        </w:rPr>
      </w:pPr>
      <w:r>
        <w:rPr>
          <w:rFonts w:hint="eastAsia" w:ascii="Times New Roman" w:hAnsi="Times New Roman" w:cs="Times New Roman"/>
          <w:sz w:val="32"/>
          <w:szCs w:val="32"/>
          <w:highlight w:val="none"/>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highlight w:val="none"/>
        </w:rPr>
        <w:t>具体情况详见表2.1-</w:t>
      </w:r>
      <w:r>
        <w:rPr>
          <w:rFonts w:ascii="Times New Roman" w:hAnsi="Times New Roman"/>
          <w:sz w:val="32"/>
          <w:szCs w:val="32"/>
          <w:highlight w:val="none"/>
        </w:rPr>
        <w:t>2</w:t>
      </w:r>
      <w:r>
        <w:rPr>
          <w:rFonts w:hint="eastAsia" w:ascii="Times New Roman" w:hAnsi="Times New Roman"/>
          <w:sz w:val="32"/>
          <w:szCs w:val="32"/>
          <w:highlight w:val="none"/>
        </w:rPr>
        <w:t>：</w:t>
      </w:r>
    </w:p>
    <w:p w14:paraId="312AC2A9">
      <w:pPr>
        <w:ind w:firstLine="482"/>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文英港</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p w14:paraId="61280BF0">
      <w:pPr>
        <w:ind w:firstLine="482"/>
        <w:jc w:val="center"/>
        <w:rPr>
          <w:rFonts w:hint="eastAsia" w:ascii="Times New Roman" w:hAnsi="Times New Roman" w:eastAsia="宋体"/>
          <w:b/>
          <w:bCs/>
          <w:color w:val="000000" w:themeColor="text1"/>
          <w:sz w:val="24"/>
          <w:szCs w:val="28"/>
          <w:highlight w:val="yellow"/>
          <w14:textFill>
            <w14:solidFill>
              <w14:schemeClr w14:val="tx1"/>
            </w14:solidFill>
          </w14:textFill>
        </w:rPr>
      </w:pPr>
    </w:p>
    <w:tbl>
      <w:tblPr>
        <w:tblStyle w:val="20"/>
        <w:tblW w:w="783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00"/>
        <w:gridCol w:w="3064"/>
        <w:gridCol w:w="2675"/>
      </w:tblGrid>
      <w:tr w14:paraId="52735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8" w:hRule="atLeast"/>
        </w:trPr>
        <w:tc>
          <w:tcPr>
            <w:tcW w:w="210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3F76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06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B83D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67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D39B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3E632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F3CB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9C81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5BD4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103.98</w:t>
            </w:r>
          </w:p>
        </w:tc>
      </w:tr>
      <w:tr w14:paraId="7A862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8916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DD16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F43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104.17</w:t>
            </w:r>
          </w:p>
        </w:tc>
      </w:tr>
      <w:tr w14:paraId="61B04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F1E8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0982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AFB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104.36</w:t>
            </w:r>
          </w:p>
        </w:tc>
      </w:tr>
      <w:tr w14:paraId="755B8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137F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D549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504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104.56</w:t>
            </w:r>
          </w:p>
        </w:tc>
      </w:tr>
      <w:tr w14:paraId="453B3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3835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B5A6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1CF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104.75</w:t>
            </w:r>
          </w:p>
        </w:tc>
      </w:tr>
      <w:tr w14:paraId="5CC34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8169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584F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720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104.94</w:t>
            </w:r>
          </w:p>
        </w:tc>
      </w:tr>
      <w:tr w14:paraId="49585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756A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09CB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42E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105.13</w:t>
            </w:r>
          </w:p>
        </w:tc>
      </w:tr>
      <w:tr w14:paraId="780B2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0A02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AA46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D7A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105.33</w:t>
            </w:r>
          </w:p>
        </w:tc>
      </w:tr>
      <w:tr w14:paraId="073AF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087E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9A6A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1D5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105.52</w:t>
            </w:r>
          </w:p>
        </w:tc>
      </w:tr>
      <w:tr w14:paraId="440FB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053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9D92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91D1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105.71</w:t>
            </w:r>
          </w:p>
        </w:tc>
      </w:tr>
      <w:tr w14:paraId="35E3F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0464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C7C6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D73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106.05</w:t>
            </w:r>
          </w:p>
        </w:tc>
      </w:tr>
      <w:tr w14:paraId="32159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5396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46B0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993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106.29</w:t>
            </w:r>
          </w:p>
        </w:tc>
      </w:tr>
      <w:tr w14:paraId="07FCA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5E39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D314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1C2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106.67</w:t>
            </w:r>
          </w:p>
        </w:tc>
      </w:tr>
      <w:tr w14:paraId="10AE6A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2097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4A18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26AA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107.06</w:t>
            </w:r>
          </w:p>
        </w:tc>
      </w:tr>
      <w:tr w14:paraId="64FB3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AC3C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9BE0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9EA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107.20</w:t>
            </w:r>
          </w:p>
        </w:tc>
      </w:tr>
      <w:tr w14:paraId="5FD35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66FF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828A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096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107.44</w:t>
            </w:r>
          </w:p>
        </w:tc>
      </w:tr>
      <w:tr w14:paraId="34314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A860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F07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6C9E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107.49</w:t>
            </w:r>
          </w:p>
        </w:tc>
      </w:tr>
      <w:tr w14:paraId="0655D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1949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B9DA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254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107.78</w:t>
            </w:r>
          </w:p>
        </w:tc>
      </w:tr>
      <w:tr w14:paraId="11A37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0444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AAA0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E75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108.08</w:t>
            </w:r>
          </w:p>
        </w:tc>
      </w:tr>
      <w:tr w14:paraId="60991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1CB6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570C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CC75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108.37</w:t>
            </w:r>
          </w:p>
        </w:tc>
      </w:tr>
      <w:tr w14:paraId="7284E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E807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8C89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AC8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108.70</w:t>
            </w:r>
          </w:p>
        </w:tc>
      </w:tr>
      <w:tr w14:paraId="31781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98D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0C14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C68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109.02</w:t>
            </w:r>
          </w:p>
        </w:tc>
      </w:tr>
      <w:tr w14:paraId="4B191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E35C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64FC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C0DB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109.35</w:t>
            </w:r>
          </w:p>
        </w:tc>
      </w:tr>
      <w:tr w14:paraId="335B2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D641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ED19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D8B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109.76</w:t>
            </w:r>
          </w:p>
        </w:tc>
      </w:tr>
      <w:tr w14:paraId="30A87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D5C9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D74D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2CD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110.18</w:t>
            </w:r>
          </w:p>
        </w:tc>
      </w:tr>
      <w:tr w14:paraId="40D49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5064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F80E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F083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110.59</w:t>
            </w:r>
          </w:p>
        </w:tc>
      </w:tr>
      <w:tr w14:paraId="26B87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A201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619D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1DB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111.02</w:t>
            </w:r>
          </w:p>
        </w:tc>
      </w:tr>
      <w:tr w14:paraId="291E6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50A0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3A37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31D8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111.45</w:t>
            </w:r>
          </w:p>
        </w:tc>
      </w:tr>
      <w:tr w14:paraId="1CFE9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11F4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77D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EAB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111.92</w:t>
            </w:r>
          </w:p>
        </w:tc>
      </w:tr>
      <w:tr w14:paraId="09AD3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8F9D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603E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B71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112.40</w:t>
            </w:r>
          </w:p>
        </w:tc>
      </w:tr>
      <w:tr w14:paraId="1A4FB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BBF5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A945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238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112.87</w:t>
            </w:r>
          </w:p>
        </w:tc>
      </w:tr>
      <w:tr w14:paraId="544A4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13BD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EF5A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0C4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113.34</w:t>
            </w:r>
          </w:p>
        </w:tc>
      </w:tr>
      <w:tr w14:paraId="63D3F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DBBD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8D16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2B7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113.78</w:t>
            </w:r>
          </w:p>
        </w:tc>
      </w:tr>
      <w:tr w14:paraId="1EC5A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5468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F901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E44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114.21</w:t>
            </w:r>
          </w:p>
        </w:tc>
      </w:tr>
      <w:tr w14:paraId="03CFE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9B4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BCA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E3B1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114.65</w:t>
            </w:r>
          </w:p>
        </w:tc>
      </w:tr>
      <w:tr w14:paraId="092A5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F534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C2AD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BC4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115.38</w:t>
            </w:r>
          </w:p>
        </w:tc>
      </w:tr>
      <w:tr w14:paraId="61981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5E4B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77C4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27A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116.10</w:t>
            </w:r>
          </w:p>
        </w:tc>
      </w:tr>
      <w:tr w14:paraId="3336C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BABC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6C9B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A837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116.83</w:t>
            </w:r>
          </w:p>
        </w:tc>
      </w:tr>
      <w:tr w14:paraId="7C899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D031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8BD8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F95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117.46</w:t>
            </w:r>
          </w:p>
        </w:tc>
      </w:tr>
      <w:tr w14:paraId="4D9AC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240B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A4DC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6D1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118.08</w:t>
            </w:r>
          </w:p>
        </w:tc>
      </w:tr>
      <w:tr w14:paraId="1F6FC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EE65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61DD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8218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118.71</w:t>
            </w:r>
          </w:p>
        </w:tc>
      </w:tr>
      <w:tr w14:paraId="5B46D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A0F1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A60F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F0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119.67</w:t>
            </w:r>
          </w:p>
        </w:tc>
      </w:tr>
      <w:tr w14:paraId="5BDABC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1D5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34EE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D09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120.64</w:t>
            </w:r>
          </w:p>
        </w:tc>
      </w:tr>
      <w:tr w14:paraId="78085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DABB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53D3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6E5D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121.60</w:t>
            </w:r>
          </w:p>
        </w:tc>
      </w:tr>
      <w:tr w14:paraId="3FCFF2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5601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7B48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1AE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122.04</w:t>
            </w:r>
          </w:p>
        </w:tc>
      </w:tr>
      <w:tr w14:paraId="15F9C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6D84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4B60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1DC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122.47</w:t>
            </w:r>
          </w:p>
        </w:tc>
      </w:tr>
      <w:tr w14:paraId="69D7BD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902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977D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6420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122.91</w:t>
            </w:r>
          </w:p>
        </w:tc>
      </w:tr>
      <w:tr w14:paraId="3DE5C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ED02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C072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954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123.81</w:t>
            </w:r>
          </w:p>
        </w:tc>
      </w:tr>
      <w:tr w14:paraId="18FB2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6953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80FD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B42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124.70</w:t>
            </w:r>
          </w:p>
        </w:tc>
      </w:tr>
      <w:tr w14:paraId="1F460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6F21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9B6B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1501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125.60</w:t>
            </w:r>
          </w:p>
        </w:tc>
      </w:tr>
      <w:tr w14:paraId="0E25F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5855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DEF8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A43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126.42</w:t>
            </w:r>
          </w:p>
        </w:tc>
      </w:tr>
      <w:tr w14:paraId="49ACE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7A02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6FDD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53A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127.25</w:t>
            </w:r>
          </w:p>
        </w:tc>
      </w:tr>
      <w:tr w14:paraId="0E31C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1F64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BF32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B6E5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128.07</w:t>
            </w:r>
          </w:p>
        </w:tc>
      </w:tr>
      <w:tr w14:paraId="0E303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38DF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A9DB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96F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128.59</w:t>
            </w:r>
          </w:p>
        </w:tc>
      </w:tr>
      <w:tr w14:paraId="4DCFE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7B00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D74D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6B72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129.10</w:t>
            </w:r>
          </w:p>
        </w:tc>
      </w:tr>
      <w:tr w14:paraId="2E4AF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074B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EC5E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BAC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129.63</w:t>
            </w:r>
          </w:p>
        </w:tc>
      </w:tr>
      <w:tr w14:paraId="5628E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FDCA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5FDB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0E49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130.15</w:t>
            </w:r>
          </w:p>
        </w:tc>
      </w:tr>
      <w:tr w14:paraId="73B5A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205F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2453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608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130.97</w:t>
            </w:r>
          </w:p>
        </w:tc>
      </w:tr>
      <w:tr w14:paraId="24CC7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D83C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9067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19DD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131.79</w:t>
            </w:r>
          </w:p>
        </w:tc>
      </w:tr>
      <w:tr w14:paraId="3035B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2938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9262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5DE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132.96</w:t>
            </w:r>
          </w:p>
        </w:tc>
      </w:tr>
      <w:tr w14:paraId="4810B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589D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221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F69B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134.12</w:t>
            </w:r>
          </w:p>
        </w:tc>
      </w:tr>
      <w:tr w14:paraId="3E80A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98BB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A988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8CE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135.80</w:t>
            </w:r>
          </w:p>
        </w:tc>
      </w:tr>
      <w:tr w14:paraId="5E908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4A3C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8516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78B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137.47</w:t>
            </w:r>
          </w:p>
        </w:tc>
      </w:tr>
      <w:tr w14:paraId="6E486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927E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2FA4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678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139.15</w:t>
            </w:r>
          </w:p>
        </w:tc>
      </w:tr>
      <w:tr w14:paraId="4418C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29C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CAAD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24CB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140.82</w:t>
            </w:r>
          </w:p>
        </w:tc>
      </w:tr>
      <w:tr w14:paraId="05C30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755F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4360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D36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143.18</w:t>
            </w:r>
          </w:p>
        </w:tc>
      </w:tr>
      <w:tr w14:paraId="51817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59B8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20B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677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145.55</w:t>
            </w:r>
          </w:p>
        </w:tc>
      </w:tr>
      <w:tr w14:paraId="74B718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4C47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77FA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804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147.91</w:t>
            </w:r>
          </w:p>
        </w:tc>
      </w:tr>
      <w:tr w14:paraId="55BB9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872C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5EDE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A297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150.27</w:t>
            </w:r>
          </w:p>
        </w:tc>
      </w:tr>
      <w:tr w14:paraId="5869E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DE96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02D7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E17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152.64</w:t>
            </w:r>
          </w:p>
        </w:tc>
      </w:tr>
      <w:tr w14:paraId="5826A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4DAC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BBCE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CACE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155.01</w:t>
            </w:r>
          </w:p>
        </w:tc>
      </w:tr>
      <w:tr w14:paraId="1CCB3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3ED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F727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2AF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162.01</w:t>
            </w:r>
          </w:p>
        </w:tc>
      </w:tr>
      <w:tr w14:paraId="51FC6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CB79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2730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E41B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169.02</w:t>
            </w:r>
          </w:p>
        </w:tc>
      </w:tr>
    </w:tbl>
    <w:p w14:paraId="4F53AA4B">
      <w:pPr>
        <w:ind w:firstLine="482"/>
        <w:jc w:val="center"/>
        <w:rPr>
          <w:rFonts w:hint="eastAsia" w:ascii="Times New Roman" w:hAnsi="Times New Roman" w:eastAsia="宋体"/>
          <w:b/>
          <w:bCs/>
          <w:color w:val="000000" w:themeColor="text1"/>
          <w:sz w:val="24"/>
          <w:szCs w:val="28"/>
          <w:highlight w:val="yellow"/>
          <w14:textFill>
            <w14:solidFill>
              <w14:schemeClr w14:val="tx1"/>
            </w14:solidFill>
          </w14:textFill>
        </w:rPr>
      </w:pPr>
    </w:p>
    <w:p w14:paraId="0727FF12">
      <w:pPr>
        <w:ind w:firstLine="482"/>
        <w:jc w:val="center"/>
        <w:rPr>
          <w:rFonts w:hint="default" w:ascii="Times New Roman" w:hAnsi="Times New Roman" w:eastAsia="宋体"/>
          <w:b w:val="0"/>
          <w:bCs w:val="0"/>
          <w:color w:val="000000" w:themeColor="text1"/>
          <w:sz w:val="21"/>
          <w:szCs w:val="21"/>
          <w:lang w:val="en-US" w:eastAsia="zh-CN"/>
          <w14:textFill>
            <w14:solidFill>
              <w14:schemeClr w14:val="tx1"/>
            </w14:solidFill>
          </w14:textFill>
        </w:rPr>
      </w:pPr>
      <w:bookmarkStart w:id="12" w:name="_Toc25368"/>
      <w:r>
        <w:rPr>
          <w:rFonts w:hint="eastAsia" w:ascii="Times New Roman" w:hAnsi="Times New Roman" w:eastAsia="宋体"/>
          <w:b w:val="0"/>
          <w:bCs w:val="0"/>
          <w:color w:val="000000" w:themeColor="text1"/>
          <w:sz w:val="21"/>
          <w:szCs w:val="21"/>
          <w:lang w:val="en-US" w:eastAsia="zh-CN"/>
          <w14:textFill>
            <w14:solidFill>
              <w14:schemeClr w14:val="tx1"/>
            </w14:solidFill>
          </w14:textFill>
        </w:rPr>
        <w:t>注：起调水位为《岳阳县大洞河河段管理范围划定方案》中</w:t>
      </w:r>
      <w:r>
        <w:rPr>
          <w:rFonts w:hint="eastAsia" w:ascii="宋体" w:hAnsi="宋体" w:eastAsia="宋体" w:cs="宋体"/>
          <w:b w:val="0"/>
          <w:bCs w:val="0"/>
          <w:i w:val="0"/>
          <w:iCs w:val="0"/>
          <w:color w:val="000000"/>
          <w:kern w:val="0"/>
          <w:sz w:val="21"/>
          <w:szCs w:val="21"/>
          <w:u w:val="none"/>
          <w:lang w:val="en-US" w:eastAsia="zh-CN" w:bidi="ar"/>
        </w:rPr>
        <w:t>P=10%设计水位。</w:t>
      </w:r>
    </w:p>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文英港</w:t>
      </w:r>
      <w:r>
        <w:rPr>
          <w:rFonts w:ascii="Times New Roman" w:hAnsi="Times New Roman"/>
          <w:sz w:val="32"/>
          <w:highlight w:val="none"/>
        </w:rPr>
        <w:t>段共有岸线</w:t>
      </w:r>
      <w:r>
        <w:rPr>
          <w:rFonts w:hint="eastAsia" w:ascii="Times New Roman" w:hAnsi="Times New Roman"/>
          <w:sz w:val="32"/>
          <w:highlight w:val="none"/>
          <w:lang w:val="en-US" w:eastAsia="zh-CN"/>
        </w:rPr>
        <w:t>12.876</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6.439</w:t>
      </w:r>
      <w:r>
        <w:rPr>
          <w:rFonts w:ascii="Times New Roman" w:hAnsi="Times New Roman"/>
          <w:sz w:val="32"/>
          <w:highlight w:val="none"/>
        </w:rPr>
        <w:t>km；左岸岸线</w:t>
      </w:r>
      <w:r>
        <w:rPr>
          <w:rFonts w:hint="eastAsia" w:ascii="Times New Roman" w:hAnsi="Times New Roman"/>
          <w:sz w:val="32"/>
          <w:highlight w:val="none"/>
          <w:lang w:val="en-US" w:eastAsia="zh-CN"/>
        </w:rPr>
        <w:t>6.437</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文英港</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文英港</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705"/>
        <w:gridCol w:w="65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45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70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65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6DA2A467">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3211536.478</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38448167.087</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6.437</w:t>
            </w:r>
          </w:p>
        </w:tc>
        <w:tc>
          <w:tcPr>
            <w:tcW w:w="1297" w:type="dxa"/>
            <w:vAlign w:val="center"/>
          </w:tcPr>
          <w:p w14:paraId="263E4EA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3212990.559</w:t>
            </w:r>
          </w:p>
          <w:p w14:paraId="3EAFD4A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38451694.801</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70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656"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6.437</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4911B67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3211536.348</w:t>
            </w:r>
          </w:p>
          <w:p w14:paraId="208F21D6">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38448165.785</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6.439</w:t>
            </w:r>
          </w:p>
        </w:tc>
        <w:tc>
          <w:tcPr>
            <w:tcW w:w="1297" w:type="dxa"/>
            <w:vAlign w:val="center"/>
          </w:tcPr>
          <w:p w14:paraId="0468FE9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3212961.587</w:t>
            </w:r>
          </w:p>
          <w:p w14:paraId="09923B6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38451697.712</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705" w:type="dxa"/>
            <w:vAlign w:val="center"/>
          </w:tcPr>
          <w:p w14:paraId="3BFC0691">
            <w:pPr>
              <w:ind w:firstLine="0" w:firstLineChars="0"/>
              <w:jc w:val="center"/>
              <w:rPr>
                <w:rFonts w:ascii="Times New Roman" w:hAnsi="Times New Roman" w:eastAsia="宋体"/>
                <w:kern w:val="0"/>
                <w:sz w:val="18"/>
                <w:szCs w:val="18"/>
                <w:highlight w:val="none"/>
              </w:rPr>
            </w:pPr>
          </w:p>
        </w:tc>
        <w:tc>
          <w:tcPr>
            <w:tcW w:w="65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6.439</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大洞河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文英港</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文英港</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张谷英镇张谷英村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张谷英镇芭蕉村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6+437</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6.437</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6.437</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张谷英镇张谷英村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张谷英镇芭蕉村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6+439</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6.439</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6.439</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文英港</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其中桥27处，堰2处，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29</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位于张谷英镇芭蕉村、张谷英镇张谷英村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244.70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文英港</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5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391"/>
        <w:gridCol w:w="1255"/>
        <w:gridCol w:w="981"/>
        <w:gridCol w:w="1752"/>
        <w:gridCol w:w="613"/>
        <w:gridCol w:w="624"/>
        <w:gridCol w:w="984"/>
        <w:gridCol w:w="852"/>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1125"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46"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981"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752"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613"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24"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84"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52"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tblHeader/>
        </w:trPr>
        <w:tc>
          <w:tcPr>
            <w:tcW w:w="1125"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39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55"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981"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752"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613"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24"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84"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52"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125"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39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38448291.96</w:t>
            </w:r>
          </w:p>
        </w:tc>
        <w:tc>
          <w:tcPr>
            <w:tcW w:w="1255"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3211202.12</w:t>
            </w:r>
          </w:p>
        </w:tc>
        <w:tc>
          <w:tcPr>
            <w:tcW w:w="981"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vAlign w:val="center"/>
          </w:tcPr>
          <w:p w14:paraId="31459CE7">
            <w:pPr>
              <w:ind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24" w:type="dxa"/>
            <w:vAlign w:val="center"/>
          </w:tcPr>
          <w:p w14:paraId="5AFD03D9">
            <w:pPr>
              <w:ind w:firstLine="0" w:firstLineChars="0"/>
              <w:jc w:val="center"/>
              <w:rPr>
                <w:rFonts w:ascii="Times New Roman" w:hAnsi="Times New Roman"/>
                <w:kern w:val="0"/>
                <w:sz w:val="18"/>
                <w:szCs w:val="18"/>
                <w:highlight w:val="none"/>
              </w:rPr>
            </w:pPr>
          </w:p>
        </w:tc>
        <w:tc>
          <w:tcPr>
            <w:tcW w:w="984"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18.0</w:t>
            </w:r>
          </w:p>
        </w:tc>
        <w:tc>
          <w:tcPr>
            <w:tcW w:w="852"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39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38448322.16</w:t>
            </w:r>
          </w:p>
        </w:tc>
        <w:tc>
          <w:tcPr>
            <w:tcW w:w="1255"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3211133.99</w:t>
            </w:r>
          </w:p>
        </w:tc>
        <w:tc>
          <w:tcPr>
            <w:tcW w:w="981"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vAlign w:val="center"/>
          </w:tcPr>
          <w:p w14:paraId="07F0F236">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4" w:type="dxa"/>
            <w:vAlign w:val="center"/>
          </w:tcPr>
          <w:p w14:paraId="6FB7AC87">
            <w:pPr>
              <w:ind w:firstLine="0" w:firstLineChars="0"/>
              <w:jc w:val="center"/>
              <w:rPr>
                <w:rFonts w:ascii="Times New Roman" w:hAnsi="Times New Roman"/>
                <w:kern w:val="0"/>
                <w:sz w:val="18"/>
                <w:szCs w:val="18"/>
                <w:highlight w:val="none"/>
              </w:rPr>
            </w:pPr>
          </w:p>
        </w:tc>
        <w:tc>
          <w:tcPr>
            <w:tcW w:w="984"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52"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1125"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39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38448336.36</w:t>
            </w:r>
          </w:p>
        </w:tc>
        <w:tc>
          <w:tcPr>
            <w:tcW w:w="1255"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3211080.75</w:t>
            </w:r>
          </w:p>
        </w:tc>
        <w:tc>
          <w:tcPr>
            <w:tcW w:w="981"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vAlign w:val="center"/>
          </w:tcPr>
          <w:p w14:paraId="06E4059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4" w:type="dxa"/>
            <w:vAlign w:val="center"/>
          </w:tcPr>
          <w:p w14:paraId="1C0011F9">
            <w:pPr>
              <w:ind w:firstLine="0" w:firstLineChars="0"/>
              <w:jc w:val="center"/>
              <w:rPr>
                <w:rFonts w:ascii="Times New Roman" w:hAnsi="Times New Roman"/>
                <w:kern w:val="0"/>
                <w:sz w:val="18"/>
                <w:szCs w:val="18"/>
                <w:highlight w:val="none"/>
              </w:rPr>
            </w:pPr>
          </w:p>
        </w:tc>
        <w:tc>
          <w:tcPr>
            <w:tcW w:w="984"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52"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39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38448366.11</w:t>
            </w:r>
          </w:p>
        </w:tc>
        <w:tc>
          <w:tcPr>
            <w:tcW w:w="1255"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3210954.34</w:t>
            </w:r>
          </w:p>
        </w:tc>
        <w:tc>
          <w:tcPr>
            <w:tcW w:w="981"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vAlign w:val="center"/>
          </w:tcPr>
          <w:p w14:paraId="6124917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4" w:type="dxa"/>
            <w:vAlign w:val="center"/>
          </w:tcPr>
          <w:p w14:paraId="2598C990">
            <w:pPr>
              <w:ind w:firstLine="0" w:firstLineChars="0"/>
              <w:jc w:val="center"/>
              <w:rPr>
                <w:rFonts w:ascii="Times New Roman" w:hAnsi="Times New Roman"/>
                <w:kern w:val="0"/>
                <w:sz w:val="18"/>
                <w:szCs w:val="18"/>
                <w:highlight w:val="none"/>
              </w:rPr>
            </w:pPr>
          </w:p>
        </w:tc>
        <w:tc>
          <w:tcPr>
            <w:tcW w:w="984"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52"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39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38448333.33</w:t>
            </w:r>
          </w:p>
        </w:tc>
        <w:tc>
          <w:tcPr>
            <w:tcW w:w="1255"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3210898.29</w:t>
            </w:r>
          </w:p>
        </w:tc>
        <w:tc>
          <w:tcPr>
            <w:tcW w:w="981"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752" w:type="dxa"/>
            <w:shd w:val="clear" w:color="auto" w:fill="auto"/>
            <w:vAlign w:val="center"/>
          </w:tcPr>
          <w:p w14:paraId="7FD6ED37">
            <w:pPr>
              <w:ind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张谷英镇张谷英村</w:t>
            </w:r>
          </w:p>
        </w:tc>
        <w:tc>
          <w:tcPr>
            <w:tcW w:w="613"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4" w:type="dxa"/>
            <w:vAlign w:val="center"/>
          </w:tcPr>
          <w:p w14:paraId="0DEF57E3">
            <w:pPr>
              <w:ind w:firstLine="0" w:firstLineChars="0"/>
              <w:jc w:val="center"/>
              <w:rPr>
                <w:rFonts w:ascii="Times New Roman" w:hAnsi="Times New Roman"/>
                <w:kern w:val="0"/>
                <w:sz w:val="18"/>
                <w:szCs w:val="18"/>
                <w:highlight w:val="none"/>
              </w:rPr>
            </w:pPr>
          </w:p>
        </w:tc>
        <w:tc>
          <w:tcPr>
            <w:tcW w:w="984"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52"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1125"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391" w:type="dxa"/>
            <w:shd w:val="clear" w:color="auto" w:fill="auto"/>
            <w:vAlign w:val="center"/>
          </w:tcPr>
          <w:p w14:paraId="5BE111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38448348.99</w:t>
            </w:r>
          </w:p>
        </w:tc>
        <w:tc>
          <w:tcPr>
            <w:tcW w:w="1255"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3210870.86</w:t>
            </w:r>
          </w:p>
        </w:tc>
        <w:tc>
          <w:tcPr>
            <w:tcW w:w="981"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752"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张谷英镇张谷英村</w:t>
            </w:r>
          </w:p>
        </w:tc>
        <w:tc>
          <w:tcPr>
            <w:tcW w:w="613"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4" w:type="dxa"/>
            <w:vAlign w:val="center"/>
          </w:tcPr>
          <w:p w14:paraId="0F2238F1">
            <w:pPr>
              <w:ind w:firstLine="0" w:firstLineChars="0"/>
              <w:jc w:val="center"/>
              <w:rPr>
                <w:rFonts w:ascii="Times New Roman" w:hAnsi="Times New Roman"/>
                <w:kern w:val="0"/>
                <w:sz w:val="18"/>
                <w:szCs w:val="18"/>
                <w:highlight w:val="none"/>
              </w:rPr>
            </w:pPr>
          </w:p>
        </w:tc>
        <w:tc>
          <w:tcPr>
            <w:tcW w:w="984"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10</w:t>
            </w:r>
          </w:p>
        </w:tc>
        <w:tc>
          <w:tcPr>
            <w:tcW w:w="852" w:type="dxa"/>
            <w:vAlign w:val="center"/>
          </w:tcPr>
          <w:p w14:paraId="2C099F4F">
            <w:pPr>
              <w:ind w:firstLine="0" w:firstLineChars="0"/>
              <w:jc w:val="center"/>
              <w:rPr>
                <w:rFonts w:ascii="Times New Roman" w:hAnsi="Times New Roman"/>
                <w:kern w:val="0"/>
                <w:sz w:val="18"/>
                <w:szCs w:val="18"/>
                <w:highlight w:val="none"/>
              </w:rPr>
            </w:pPr>
          </w:p>
        </w:tc>
      </w:tr>
      <w:tr w14:paraId="2AC8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1125" w:type="dxa"/>
            <w:vAlign w:val="center"/>
          </w:tcPr>
          <w:p w14:paraId="1AC22DE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391" w:type="dxa"/>
            <w:shd w:val="clear" w:color="auto" w:fill="auto"/>
            <w:vAlign w:val="center"/>
          </w:tcPr>
          <w:p w14:paraId="5575D3F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38448357.75</w:t>
            </w:r>
          </w:p>
        </w:tc>
        <w:tc>
          <w:tcPr>
            <w:tcW w:w="1255" w:type="dxa"/>
            <w:shd w:val="clear" w:color="auto" w:fill="auto"/>
            <w:vAlign w:val="center"/>
          </w:tcPr>
          <w:p w14:paraId="32E294B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3210849.33</w:t>
            </w:r>
          </w:p>
        </w:tc>
        <w:tc>
          <w:tcPr>
            <w:tcW w:w="981" w:type="dxa"/>
            <w:shd w:val="clear" w:color="auto" w:fill="auto"/>
            <w:vAlign w:val="center"/>
          </w:tcPr>
          <w:p w14:paraId="514D926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7E1988AD">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3DB4E51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14970E38">
            <w:pPr>
              <w:ind w:firstLine="0" w:firstLineChars="0"/>
              <w:jc w:val="center"/>
              <w:rPr>
                <w:rFonts w:ascii="Times New Roman" w:hAnsi="Times New Roman"/>
                <w:kern w:val="0"/>
                <w:sz w:val="18"/>
                <w:szCs w:val="18"/>
                <w:highlight w:val="none"/>
              </w:rPr>
            </w:pPr>
          </w:p>
        </w:tc>
        <w:tc>
          <w:tcPr>
            <w:tcW w:w="984" w:type="dxa"/>
            <w:vAlign w:val="center"/>
          </w:tcPr>
          <w:p w14:paraId="5FE74F5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52" w:type="dxa"/>
            <w:vAlign w:val="center"/>
          </w:tcPr>
          <w:p w14:paraId="1E5EEBB7">
            <w:pPr>
              <w:ind w:firstLine="0" w:firstLineChars="0"/>
              <w:jc w:val="center"/>
              <w:rPr>
                <w:rFonts w:ascii="Times New Roman" w:hAnsi="Times New Roman"/>
                <w:kern w:val="0"/>
                <w:sz w:val="18"/>
                <w:szCs w:val="18"/>
                <w:highlight w:val="none"/>
              </w:rPr>
            </w:pPr>
          </w:p>
        </w:tc>
      </w:tr>
      <w:tr w14:paraId="66D07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124B287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391" w:type="dxa"/>
            <w:shd w:val="clear" w:color="auto" w:fill="auto"/>
            <w:vAlign w:val="center"/>
          </w:tcPr>
          <w:p w14:paraId="622BD38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38448376.05</w:t>
            </w:r>
          </w:p>
        </w:tc>
        <w:tc>
          <w:tcPr>
            <w:tcW w:w="1255" w:type="dxa"/>
            <w:shd w:val="clear" w:color="auto" w:fill="auto"/>
            <w:vAlign w:val="center"/>
          </w:tcPr>
          <w:p w14:paraId="13CCC0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3210788.94</w:t>
            </w:r>
          </w:p>
        </w:tc>
        <w:tc>
          <w:tcPr>
            <w:tcW w:w="981" w:type="dxa"/>
            <w:shd w:val="clear" w:color="auto" w:fill="auto"/>
            <w:vAlign w:val="center"/>
          </w:tcPr>
          <w:p w14:paraId="0883F83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300587B0">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2E46FDC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637C0D37">
            <w:pPr>
              <w:ind w:firstLine="0" w:firstLineChars="0"/>
              <w:jc w:val="center"/>
              <w:rPr>
                <w:rFonts w:ascii="Times New Roman" w:hAnsi="Times New Roman"/>
                <w:kern w:val="0"/>
                <w:sz w:val="18"/>
                <w:szCs w:val="18"/>
                <w:highlight w:val="none"/>
              </w:rPr>
            </w:pPr>
          </w:p>
        </w:tc>
        <w:tc>
          <w:tcPr>
            <w:tcW w:w="984" w:type="dxa"/>
            <w:vAlign w:val="center"/>
          </w:tcPr>
          <w:p w14:paraId="257629B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52" w:type="dxa"/>
            <w:vAlign w:val="center"/>
          </w:tcPr>
          <w:p w14:paraId="6176CE66">
            <w:pPr>
              <w:ind w:firstLine="0" w:firstLineChars="0"/>
              <w:jc w:val="center"/>
              <w:rPr>
                <w:rFonts w:ascii="Times New Roman" w:hAnsi="Times New Roman"/>
                <w:kern w:val="0"/>
                <w:sz w:val="18"/>
                <w:szCs w:val="18"/>
                <w:highlight w:val="none"/>
              </w:rPr>
            </w:pPr>
          </w:p>
        </w:tc>
      </w:tr>
      <w:tr w14:paraId="4173C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620FD57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391" w:type="dxa"/>
            <w:shd w:val="clear" w:color="auto" w:fill="auto"/>
            <w:vAlign w:val="center"/>
          </w:tcPr>
          <w:p w14:paraId="1A5BB3F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38448427.32</w:t>
            </w:r>
          </w:p>
        </w:tc>
        <w:tc>
          <w:tcPr>
            <w:tcW w:w="1255" w:type="dxa"/>
            <w:shd w:val="clear" w:color="auto" w:fill="auto"/>
            <w:vAlign w:val="center"/>
          </w:tcPr>
          <w:p w14:paraId="25049F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3210747.05</w:t>
            </w:r>
          </w:p>
        </w:tc>
        <w:tc>
          <w:tcPr>
            <w:tcW w:w="981" w:type="dxa"/>
            <w:shd w:val="clear" w:color="auto" w:fill="auto"/>
            <w:vAlign w:val="center"/>
          </w:tcPr>
          <w:p w14:paraId="632847E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6BF48962">
            <w:pPr>
              <w:ind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48D26B3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206774CD">
            <w:pPr>
              <w:ind w:firstLine="0" w:firstLineChars="0"/>
              <w:jc w:val="center"/>
              <w:rPr>
                <w:rFonts w:ascii="Times New Roman" w:hAnsi="Times New Roman"/>
                <w:kern w:val="0"/>
                <w:sz w:val="18"/>
                <w:szCs w:val="18"/>
                <w:highlight w:val="none"/>
              </w:rPr>
            </w:pPr>
          </w:p>
        </w:tc>
        <w:tc>
          <w:tcPr>
            <w:tcW w:w="984" w:type="dxa"/>
            <w:vAlign w:val="center"/>
          </w:tcPr>
          <w:p w14:paraId="6157224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4.2</w:t>
            </w:r>
          </w:p>
        </w:tc>
        <w:tc>
          <w:tcPr>
            <w:tcW w:w="852" w:type="dxa"/>
            <w:vAlign w:val="center"/>
          </w:tcPr>
          <w:p w14:paraId="4AC02229">
            <w:pPr>
              <w:ind w:firstLine="0" w:firstLineChars="0"/>
              <w:jc w:val="center"/>
              <w:rPr>
                <w:rFonts w:ascii="Times New Roman" w:hAnsi="Times New Roman"/>
                <w:kern w:val="0"/>
                <w:sz w:val="18"/>
                <w:szCs w:val="18"/>
                <w:highlight w:val="none"/>
              </w:rPr>
            </w:pPr>
          </w:p>
        </w:tc>
      </w:tr>
      <w:tr w14:paraId="65E60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1125" w:type="dxa"/>
            <w:vAlign w:val="center"/>
          </w:tcPr>
          <w:p w14:paraId="5D59A9C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391" w:type="dxa"/>
            <w:shd w:val="clear" w:color="auto" w:fill="auto"/>
            <w:vAlign w:val="center"/>
          </w:tcPr>
          <w:p w14:paraId="7FD7033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38448650.06</w:t>
            </w:r>
          </w:p>
        </w:tc>
        <w:tc>
          <w:tcPr>
            <w:tcW w:w="1255" w:type="dxa"/>
            <w:shd w:val="clear" w:color="auto" w:fill="auto"/>
            <w:vAlign w:val="center"/>
          </w:tcPr>
          <w:p w14:paraId="45A8E7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3210569.24</w:t>
            </w:r>
          </w:p>
        </w:tc>
        <w:tc>
          <w:tcPr>
            <w:tcW w:w="981" w:type="dxa"/>
            <w:shd w:val="clear" w:color="auto" w:fill="auto"/>
            <w:vAlign w:val="center"/>
          </w:tcPr>
          <w:p w14:paraId="360D391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08D736C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52724D0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7A74CCC9">
            <w:pPr>
              <w:ind w:firstLine="0" w:firstLineChars="0"/>
              <w:jc w:val="center"/>
              <w:rPr>
                <w:rFonts w:ascii="Times New Roman" w:hAnsi="Times New Roman"/>
                <w:kern w:val="0"/>
                <w:sz w:val="18"/>
                <w:szCs w:val="18"/>
                <w:highlight w:val="none"/>
              </w:rPr>
            </w:pPr>
          </w:p>
        </w:tc>
        <w:tc>
          <w:tcPr>
            <w:tcW w:w="984" w:type="dxa"/>
            <w:vAlign w:val="center"/>
          </w:tcPr>
          <w:p w14:paraId="22E972B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52" w:type="dxa"/>
            <w:vAlign w:val="center"/>
          </w:tcPr>
          <w:p w14:paraId="65CAEB14">
            <w:pPr>
              <w:ind w:firstLine="0" w:firstLineChars="0"/>
              <w:jc w:val="center"/>
              <w:rPr>
                <w:rFonts w:ascii="Times New Roman" w:hAnsi="Times New Roman"/>
                <w:kern w:val="0"/>
                <w:sz w:val="18"/>
                <w:szCs w:val="18"/>
                <w:highlight w:val="none"/>
              </w:rPr>
            </w:pPr>
          </w:p>
        </w:tc>
      </w:tr>
      <w:tr w14:paraId="6B672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287A3AC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391" w:type="dxa"/>
            <w:shd w:val="clear" w:color="auto" w:fill="auto"/>
            <w:vAlign w:val="center"/>
          </w:tcPr>
          <w:p w14:paraId="1C414AC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38448728.82</w:t>
            </w:r>
          </w:p>
        </w:tc>
        <w:tc>
          <w:tcPr>
            <w:tcW w:w="1255" w:type="dxa"/>
            <w:shd w:val="clear" w:color="auto" w:fill="auto"/>
            <w:vAlign w:val="center"/>
          </w:tcPr>
          <w:p w14:paraId="42754DB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3210514.70</w:t>
            </w:r>
          </w:p>
        </w:tc>
        <w:tc>
          <w:tcPr>
            <w:tcW w:w="981" w:type="dxa"/>
            <w:shd w:val="clear" w:color="auto" w:fill="auto"/>
            <w:vAlign w:val="center"/>
          </w:tcPr>
          <w:p w14:paraId="40DA551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47ACCDDA">
            <w:pPr>
              <w:ind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7F9DE2E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02755998">
            <w:pPr>
              <w:ind w:firstLine="0" w:firstLineChars="0"/>
              <w:jc w:val="center"/>
              <w:rPr>
                <w:rFonts w:ascii="Times New Roman" w:hAnsi="Times New Roman"/>
                <w:kern w:val="0"/>
                <w:sz w:val="18"/>
                <w:szCs w:val="18"/>
                <w:highlight w:val="none"/>
              </w:rPr>
            </w:pPr>
          </w:p>
        </w:tc>
        <w:tc>
          <w:tcPr>
            <w:tcW w:w="984" w:type="dxa"/>
            <w:vAlign w:val="center"/>
          </w:tcPr>
          <w:p w14:paraId="4A8EEC3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2.8</w:t>
            </w:r>
          </w:p>
        </w:tc>
        <w:tc>
          <w:tcPr>
            <w:tcW w:w="852" w:type="dxa"/>
            <w:vAlign w:val="center"/>
          </w:tcPr>
          <w:p w14:paraId="74EB320F">
            <w:pPr>
              <w:ind w:firstLine="0" w:firstLineChars="0"/>
              <w:jc w:val="center"/>
              <w:rPr>
                <w:rFonts w:ascii="Times New Roman" w:hAnsi="Times New Roman"/>
                <w:kern w:val="0"/>
                <w:sz w:val="18"/>
                <w:szCs w:val="18"/>
                <w:highlight w:val="none"/>
              </w:rPr>
            </w:pPr>
          </w:p>
        </w:tc>
      </w:tr>
      <w:tr w14:paraId="37ECE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436D65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391" w:type="dxa"/>
            <w:shd w:val="clear" w:color="auto" w:fill="auto"/>
            <w:vAlign w:val="center"/>
          </w:tcPr>
          <w:p w14:paraId="3EC29B2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38448800.70</w:t>
            </w:r>
          </w:p>
        </w:tc>
        <w:tc>
          <w:tcPr>
            <w:tcW w:w="1255" w:type="dxa"/>
            <w:shd w:val="clear" w:color="auto" w:fill="auto"/>
            <w:vAlign w:val="center"/>
          </w:tcPr>
          <w:p w14:paraId="317BC47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3210508.25</w:t>
            </w:r>
          </w:p>
        </w:tc>
        <w:tc>
          <w:tcPr>
            <w:tcW w:w="981" w:type="dxa"/>
            <w:shd w:val="clear" w:color="auto" w:fill="auto"/>
            <w:vAlign w:val="center"/>
          </w:tcPr>
          <w:p w14:paraId="0AE1FD5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7FE966AA">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4973A81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481D7291">
            <w:pPr>
              <w:ind w:firstLine="0" w:firstLineChars="0"/>
              <w:jc w:val="center"/>
              <w:rPr>
                <w:rFonts w:ascii="Times New Roman" w:hAnsi="Times New Roman"/>
                <w:kern w:val="0"/>
                <w:sz w:val="18"/>
                <w:szCs w:val="18"/>
                <w:highlight w:val="none"/>
              </w:rPr>
            </w:pPr>
          </w:p>
        </w:tc>
        <w:tc>
          <w:tcPr>
            <w:tcW w:w="984" w:type="dxa"/>
            <w:vAlign w:val="center"/>
          </w:tcPr>
          <w:p w14:paraId="56DF4B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52" w:type="dxa"/>
            <w:vAlign w:val="center"/>
          </w:tcPr>
          <w:p w14:paraId="0B992F33">
            <w:pPr>
              <w:ind w:firstLine="0" w:firstLineChars="0"/>
              <w:jc w:val="center"/>
              <w:rPr>
                <w:rFonts w:ascii="Times New Roman" w:hAnsi="Times New Roman"/>
                <w:kern w:val="0"/>
                <w:sz w:val="18"/>
                <w:szCs w:val="18"/>
                <w:highlight w:val="none"/>
              </w:rPr>
            </w:pPr>
          </w:p>
        </w:tc>
      </w:tr>
      <w:tr w14:paraId="28D36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125" w:type="dxa"/>
            <w:vAlign w:val="center"/>
          </w:tcPr>
          <w:p w14:paraId="17173F5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391" w:type="dxa"/>
            <w:shd w:val="clear" w:color="auto" w:fill="auto"/>
            <w:vAlign w:val="center"/>
          </w:tcPr>
          <w:p w14:paraId="31B58AE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38448889.74</w:t>
            </w:r>
          </w:p>
        </w:tc>
        <w:tc>
          <w:tcPr>
            <w:tcW w:w="1255" w:type="dxa"/>
            <w:shd w:val="clear" w:color="auto" w:fill="auto"/>
            <w:vAlign w:val="center"/>
          </w:tcPr>
          <w:p w14:paraId="48357F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3210372.66</w:t>
            </w:r>
          </w:p>
        </w:tc>
        <w:tc>
          <w:tcPr>
            <w:tcW w:w="981" w:type="dxa"/>
            <w:shd w:val="clear" w:color="auto" w:fill="auto"/>
            <w:vAlign w:val="center"/>
          </w:tcPr>
          <w:p w14:paraId="0F867E4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2B7D138A">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4D95D20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4E37680A">
            <w:pPr>
              <w:ind w:firstLine="0" w:firstLineChars="0"/>
              <w:jc w:val="center"/>
              <w:rPr>
                <w:rFonts w:ascii="Times New Roman" w:hAnsi="Times New Roman"/>
                <w:kern w:val="0"/>
                <w:sz w:val="18"/>
                <w:szCs w:val="18"/>
                <w:highlight w:val="none"/>
              </w:rPr>
            </w:pPr>
          </w:p>
        </w:tc>
        <w:tc>
          <w:tcPr>
            <w:tcW w:w="984" w:type="dxa"/>
            <w:vAlign w:val="center"/>
          </w:tcPr>
          <w:p w14:paraId="1F4EB68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52" w:type="dxa"/>
            <w:vAlign w:val="center"/>
          </w:tcPr>
          <w:p w14:paraId="38D0B29F">
            <w:pPr>
              <w:ind w:firstLine="0" w:firstLineChars="0"/>
              <w:jc w:val="center"/>
              <w:rPr>
                <w:rFonts w:ascii="Times New Roman" w:hAnsi="Times New Roman"/>
                <w:kern w:val="0"/>
                <w:sz w:val="18"/>
                <w:szCs w:val="18"/>
                <w:highlight w:val="none"/>
              </w:rPr>
            </w:pPr>
          </w:p>
        </w:tc>
      </w:tr>
      <w:tr w14:paraId="15FAD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125" w:type="dxa"/>
            <w:vAlign w:val="center"/>
          </w:tcPr>
          <w:p w14:paraId="6554D5C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391" w:type="dxa"/>
            <w:shd w:val="clear" w:color="auto" w:fill="auto"/>
            <w:vAlign w:val="center"/>
          </w:tcPr>
          <w:p w14:paraId="6BBEF72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38449023.53</w:t>
            </w:r>
          </w:p>
        </w:tc>
        <w:tc>
          <w:tcPr>
            <w:tcW w:w="1255" w:type="dxa"/>
            <w:shd w:val="clear" w:color="auto" w:fill="auto"/>
            <w:vAlign w:val="center"/>
          </w:tcPr>
          <w:p w14:paraId="33D8601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3210299.79</w:t>
            </w:r>
          </w:p>
        </w:tc>
        <w:tc>
          <w:tcPr>
            <w:tcW w:w="981" w:type="dxa"/>
            <w:shd w:val="clear" w:color="auto" w:fill="auto"/>
            <w:vAlign w:val="center"/>
          </w:tcPr>
          <w:p w14:paraId="1745C47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5694F8E0">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095A750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486BD427">
            <w:pPr>
              <w:ind w:firstLine="0" w:firstLineChars="0"/>
              <w:jc w:val="center"/>
              <w:rPr>
                <w:rFonts w:ascii="Times New Roman" w:hAnsi="Times New Roman"/>
                <w:kern w:val="0"/>
                <w:sz w:val="18"/>
                <w:szCs w:val="18"/>
                <w:highlight w:val="none"/>
              </w:rPr>
            </w:pPr>
          </w:p>
        </w:tc>
        <w:tc>
          <w:tcPr>
            <w:tcW w:w="984" w:type="dxa"/>
            <w:vAlign w:val="center"/>
          </w:tcPr>
          <w:p w14:paraId="7308C5D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9.0</w:t>
            </w:r>
          </w:p>
        </w:tc>
        <w:tc>
          <w:tcPr>
            <w:tcW w:w="852" w:type="dxa"/>
            <w:vAlign w:val="center"/>
          </w:tcPr>
          <w:p w14:paraId="2B806AEB">
            <w:pPr>
              <w:ind w:firstLine="0" w:firstLineChars="0"/>
              <w:jc w:val="center"/>
              <w:rPr>
                <w:rFonts w:ascii="Times New Roman" w:hAnsi="Times New Roman"/>
                <w:kern w:val="0"/>
                <w:sz w:val="18"/>
                <w:szCs w:val="18"/>
                <w:highlight w:val="none"/>
              </w:rPr>
            </w:pPr>
          </w:p>
        </w:tc>
      </w:tr>
      <w:tr w14:paraId="6496A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25" w:type="dxa"/>
            <w:vAlign w:val="center"/>
          </w:tcPr>
          <w:p w14:paraId="3DAA1A2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桥15</w:t>
            </w:r>
          </w:p>
        </w:tc>
        <w:tc>
          <w:tcPr>
            <w:tcW w:w="1391" w:type="dxa"/>
            <w:shd w:val="clear" w:color="auto" w:fill="auto"/>
            <w:vAlign w:val="center"/>
          </w:tcPr>
          <w:p w14:paraId="7981BE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38449055.67</w:t>
            </w:r>
          </w:p>
        </w:tc>
        <w:tc>
          <w:tcPr>
            <w:tcW w:w="1255" w:type="dxa"/>
            <w:shd w:val="clear" w:color="auto" w:fill="auto"/>
            <w:vAlign w:val="center"/>
          </w:tcPr>
          <w:p w14:paraId="22873A4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3210275.61</w:t>
            </w:r>
          </w:p>
        </w:tc>
        <w:tc>
          <w:tcPr>
            <w:tcW w:w="981" w:type="dxa"/>
            <w:shd w:val="clear" w:color="auto" w:fill="auto"/>
            <w:vAlign w:val="center"/>
          </w:tcPr>
          <w:p w14:paraId="6BCD32B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2B21135D">
            <w:pPr>
              <w:ind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4ACF038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5BF1E002">
            <w:pPr>
              <w:ind w:firstLine="0" w:firstLineChars="0"/>
              <w:jc w:val="center"/>
              <w:rPr>
                <w:rFonts w:ascii="Times New Roman" w:hAnsi="Times New Roman"/>
                <w:kern w:val="0"/>
                <w:sz w:val="18"/>
                <w:szCs w:val="18"/>
                <w:highlight w:val="none"/>
              </w:rPr>
            </w:pPr>
          </w:p>
        </w:tc>
        <w:tc>
          <w:tcPr>
            <w:tcW w:w="984" w:type="dxa"/>
            <w:vAlign w:val="center"/>
          </w:tcPr>
          <w:p w14:paraId="2BEA67A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9.0</w:t>
            </w:r>
          </w:p>
        </w:tc>
        <w:tc>
          <w:tcPr>
            <w:tcW w:w="852" w:type="dxa"/>
            <w:vAlign w:val="center"/>
          </w:tcPr>
          <w:p w14:paraId="78052B41">
            <w:pPr>
              <w:ind w:firstLine="0" w:firstLineChars="0"/>
              <w:jc w:val="center"/>
              <w:rPr>
                <w:rFonts w:ascii="Times New Roman" w:hAnsi="Times New Roman"/>
                <w:kern w:val="0"/>
                <w:sz w:val="18"/>
                <w:szCs w:val="18"/>
                <w:highlight w:val="none"/>
              </w:rPr>
            </w:pPr>
          </w:p>
        </w:tc>
      </w:tr>
      <w:tr w14:paraId="4BC0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25" w:type="dxa"/>
            <w:vAlign w:val="center"/>
          </w:tcPr>
          <w:p w14:paraId="776312F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桥16</w:t>
            </w:r>
          </w:p>
        </w:tc>
        <w:tc>
          <w:tcPr>
            <w:tcW w:w="1391" w:type="dxa"/>
            <w:shd w:val="clear" w:color="auto" w:fill="auto"/>
            <w:vAlign w:val="center"/>
          </w:tcPr>
          <w:p w14:paraId="048EB56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38449111.06</w:t>
            </w:r>
          </w:p>
        </w:tc>
        <w:tc>
          <w:tcPr>
            <w:tcW w:w="1255" w:type="dxa"/>
            <w:shd w:val="clear" w:color="auto" w:fill="auto"/>
            <w:vAlign w:val="center"/>
          </w:tcPr>
          <w:p w14:paraId="18EA71F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3210226.53</w:t>
            </w:r>
          </w:p>
        </w:tc>
        <w:tc>
          <w:tcPr>
            <w:tcW w:w="981" w:type="dxa"/>
            <w:shd w:val="clear" w:color="auto" w:fill="auto"/>
            <w:vAlign w:val="center"/>
          </w:tcPr>
          <w:p w14:paraId="6329A51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53ECAD1E">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6EDAD7A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6CC06C16">
            <w:pPr>
              <w:ind w:firstLine="0" w:firstLineChars="0"/>
              <w:jc w:val="center"/>
              <w:rPr>
                <w:rFonts w:ascii="Times New Roman" w:hAnsi="Times New Roman"/>
                <w:kern w:val="0"/>
                <w:sz w:val="18"/>
                <w:szCs w:val="18"/>
                <w:highlight w:val="none"/>
              </w:rPr>
            </w:pPr>
          </w:p>
        </w:tc>
        <w:tc>
          <w:tcPr>
            <w:tcW w:w="984" w:type="dxa"/>
            <w:vAlign w:val="center"/>
          </w:tcPr>
          <w:p w14:paraId="410A722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52" w:type="dxa"/>
            <w:vAlign w:val="center"/>
          </w:tcPr>
          <w:p w14:paraId="2EA73C71">
            <w:pPr>
              <w:ind w:firstLine="0" w:firstLineChars="0"/>
              <w:jc w:val="center"/>
              <w:rPr>
                <w:rFonts w:ascii="Times New Roman" w:hAnsi="Times New Roman"/>
                <w:kern w:val="0"/>
                <w:sz w:val="18"/>
                <w:szCs w:val="18"/>
                <w:highlight w:val="none"/>
              </w:rPr>
            </w:pPr>
          </w:p>
        </w:tc>
      </w:tr>
      <w:tr w14:paraId="47873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125" w:type="dxa"/>
            <w:vAlign w:val="center"/>
          </w:tcPr>
          <w:p w14:paraId="390C72C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桥17</w:t>
            </w:r>
          </w:p>
        </w:tc>
        <w:tc>
          <w:tcPr>
            <w:tcW w:w="1391" w:type="dxa"/>
            <w:shd w:val="clear" w:color="auto" w:fill="auto"/>
            <w:vAlign w:val="center"/>
          </w:tcPr>
          <w:p w14:paraId="0AFD6F4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38449221.32</w:t>
            </w:r>
          </w:p>
        </w:tc>
        <w:tc>
          <w:tcPr>
            <w:tcW w:w="1255" w:type="dxa"/>
            <w:shd w:val="clear" w:color="auto" w:fill="auto"/>
            <w:vAlign w:val="center"/>
          </w:tcPr>
          <w:p w14:paraId="1EF0ED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3210117.73</w:t>
            </w:r>
          </w:p>
        </w:tc>
        <w:tc>
          <w:tcPr>
            <w:tcW w:w="981" w:type="dxa"/>
            <w:shd w:val="clear" w:color="auto" w:fill="auto"/>
            <w:vAlign w:val="center"/>
          </w:tcPr>
          <w:p w14:paraId="43E82DE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658703D8">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00790FA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255BCE6D">
            <w:pPr>
              <w:ind w:firstLine="0" w:firstLineChars="0"/>
              <w:jc w:val="center"/>
              <w:rPr>
                <w:rFonts w:ascii="Times New Roman" w:hAnsi="Times New Roman"/>
                <w:kern w:val="0"/>
                <w:sz w:val="18"/>
                <w:szCs w:val="18"/>
                <w:highlight w:val="none"/>
              </w:rPr>
            </w:pPr>
          </w:p>
        </w:tc>
        <w:tc>
          <w:tcPr>
            <w:tcW w:w="984" w:type="dxa"/>
            <w:vAlign w:val="center"/>
          </w:tcPr>
          <w:p w14:paraId="0F95DD1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7.2</w:t>
            </w:r>
          </w:p>
        </w:tc>
        <w:tc>
          <w:tcPr>
            <w:tcW w:w="852" w:type="dxa"/>
            <w:vAlign w:val="center"/>
          </w:tcPr>
          <w:p w14:paraId="5981673F">
            <w:pPr>
              <w:ind w:firstLine="0" w:firstLineChars="0"/>
              <w:jc w:val="center"/>
              <w:rPr>
                <w:rFonts w:ascii="Times New Roman" w:hAnsi="Times New Roman"/>
                <w:kern w:val="0"/>
                <w:sz w:val="18"/>
                <w:szCs w:val="18"/>
                <w:highlight w:val="none"/>
              </w:rPr>
            </w:pPr>
          </w:p>
        </w:tc>
      </w:tr>
      <w:tr w14:paraId="4FA1C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2130B79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桥18</w:t>
            </w:r>
          </w:p>
        </w:tc>
        <w:tc>
          <w:tcPr>
            <w:tcW w:w="1391" w:type="dxa"/>
            <w:shd w:val="clear" w:color="auto" w:fill="auto"/>
            <w:vAlign w:val="center"/>
          </w:tcPr>
          <w:p w14:paraId="70381C6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38449406.28</w:t>
            </w:r>
          </w:p>
        </w:tc>
        <w:tc>
          <w:tcPr>
            <w:tcW w:w="1255" w:type="dxa"/>
            <w:shd w:val="clear" w:color="auto" w:fill="auto"/>
            <w:vAlign w:val="center"/>
          </w:tcPr>
          <w:p w14:paraId="174A79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3209995.86</w:t>
            </w:r>
          </w:p>
        </w:tc>
        <w:tc>
          <w:tcPr>
            <w:tcW w:w="981" w:type="dxa"/>
            <w:shd w:val="clear" w:color="auto" w:fill="auto"/>
            <w:vAlign w:val="center"/>
          </w:tcPr>
          <w:p w14:paraId="3355D9F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2A0E6C45">
            <w:pPr>
              <w:ind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4F4BD80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4E6E590E">
            <w:pPr>
              <w:ind w:firstLine="0" w:firstLineChars="0"/>
              <w:jc w:val="center"/>
              <w:rPr>
                <w:rFonts w:ascii="Times New Roman" w:hAnsi="Times New Roman"/>
                <w:kern w:val="0"/>
                <w:sz w:val="18"/>
                <w:szCs w:val="18"/>
                <w:highlight w:val="none"/>
              </w:rPr>
            </w:pPr>
          </w:p>
        </w:tc>
        <w:tc>
          <w:tcPr>
            <w:tcW w:w="984" w:type="dxa"/>
            <w:vAlign w:val="center"/>
          </w:tcPr>
          <w:p w14:paraId="5E40A6E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52" w:type="dxa"/>
            <w:vAlign w:val="center"/>
          </w:tcPr>
          <w:p w14:paraId="79D8D964">
            <w:pPr>
              <w:ind w:firstLine="0" w:firstLineChars="0"/>
              <w:jc w:val="center"/>
              <w:rPr>
                <w:rFonts w:ascii="Times New Roman" w:hAnsi="Times New Roman"/>
                <w:kern w:val="0"/>
                <w:sz w:val="18"/>
                <w:szCs w:val="18"/>
                <w:highlight w:val="none"/>
              </w:rPr>
            </w:pPr>
          </w:p>
        </w:tc>
      </w:tr>
      <w:tr w14:paraId="5DFB1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41F771D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桥19</w:t>
            </w:r>
          </w:p>
        </w:tc>
        <w:tc>
          <w:tcPr>
            <w:tcW w:w="1391" w:type="dxa"/>
            <w:shd w:val="clear" w:color="auto" w:fill="auto"/>
            <w:vAlign w:val="center"/>
          </w:tcPr>
          <w:p w14:paraId="5E56ADC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38449542.63</w:t>
            </w:r>
          </w:p>
        </w:tc>
        <w:tc>
          <w:tcPr>
            <w:tcW w:w="1255" w:type="dxa"/>
            <w:shd w:val="clear" w:color="auto" w:fill="auto"/>
            <w:vAlign w:val="center"/>
          </w:tcPr>
          <w:p w14:paraId="459B25E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3209940.08</w:t>
            </w:r>
          </w:p>
        </w:tc>
        <w:tc>
          <w:tcPr>
            <w:tcW w:w="981" w:type="dxa"/>
            <w:shd w:val="clear" w:color="auto" w:fill="auto"/>
            <w:vAlign w:val="center"/>
          </w:tcPr>
          <w:p w14:paraId="137C4FE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4F5E8DED">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张谷英镇张谷英村</w:t>
            </w:r>
          </w:p>
        </w:tc>
        <w:tc>
          <w:tcPr>
            <w:tcW w:w="613" w:type="dxa"/>
            <w:vAlign w:val="center"/>
          </w:tcPr>
          <w:p w14:paraId="775B0EE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76369360">
            <w:pPr>
              <w:ind w:firstLine="0" w:firstLineChars="0"/>
              <w:jc w:val="center"/>
              <w:rPr>
                <w:rFonts w:ascii="Times New Roman" w:hAnsi="Times New Roman"/>
                <w:kern w:val="0"/>
                <w:sz w:val="18"/>
                <w:szCs w:val="18"/>
                <w:highlight w:val="none"/>
              </w:rPr>
            </w:pPr>
          </w:p>
        </w:tc>
        <w:tc>
          <w:tcPr>
            <w:tcW w:w="984" w:type="dxa"/>
            <w:vAlign w:val="center"/>
          </w:tcPr>
          <w:p w14:paraId="5AC5B7E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52" w:type="dxa"/>
            <w:vAlign w:val="center"/>
          </w:tcPr>
          <w:p w14:paraId="55999D21">
            <w:pPr>
              <w:ind w:firstLine="0" w:firstLineChars="0"/>
              <w:jc w:val="center"/>
              <w:rPr>
                <w:rFonts w:ascii="Times New Roman" w:hAnsi="Times New Roman"/>
                <w:kern w:val="0"/>
                <w:sz w:val="18"/>
                <w:szCs w:val="18"/>
                <w:highlight w:val="none"/>
              </w:rPr>
            </w:pPr>
          </w:p>
        </w:tc>
      </w:tr>
      <w:tr w14:paraId="44345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0529F64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桥20</w:t>
            </w:r>
          </w:p>
        </w:tc>
        <w:tc>
          <w:tcPr>
            <w:tcW w:w="1391" w:type="dxa"/>
            <w:shd w:val="clear" w:color="auto" w:fill="auto"/>
            <w:vAlign w:val="center"/>
          </w:tcPr>
          <w:p w14:paraId="0DBE4C7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38449542.63</w:t>
            </w:r>
          </w:p>
        </w:tc>
        <w:tc>
          <w:tcPr>
            <w:tcW w:w="1255" w:type="dxa"/>
            <w:shd w:val="clear" w:color="auto" w:fill="auto"/>
            <w:vAlign w:val="center"/>
          </w:tcPr>
          <w:p w14:paraId="07B0041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3209940.08</w:t>
            </w:r>
          </w:p>
        </w:tc>
        <w:tc>
          <w:tcPr>
            <w:tcW w:w="981" w:type="dxa"/>
            <w:shd w:val="clear" w:color="auto" w:fill="auto"/>
            <w:vAlign w:val="center"/>
          </w:tcPr>
          <w:p w14:paraId="49B9E2E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6ADD3199">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30BC80D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368C2A2C">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17CACD5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36</w:t>
            </w:r>
          </w:p>
        </w:tc>
        <w:tc>
          <w:tcPr>
            <w:tcW w:w="852" w:type="dxa"/>
            <w:vAlign w:val="center"/>
          </w:tcPr>
          <w:p w14:paraId="6B61CAA8">
            <w:pPr>
              <w:ind w:firstLine="0" w:firstLineChars="0"/>
              <w:jc w:val="center"/>
              <w:rPr>
                <w:rFonts w:ascii="Times New Roman" w:hAnsi="Times New Roman"/>
                <w:kern w:val="0"/>
                <w:sz w:val="18"/>
                <w:szCs w:val="18"/>
                <w:highlight w:val="none"/>
              </w:rPr>
            </w:pPr>
          </w:p>
        </w:tc>
      </w:tr>
      <w:tr w14:paraId="32959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609B41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桥21</w:t>
            </w:r>
          </w:p>
        </w:tc>
        <w:tc>
          <w:tcPr>
            <w:tcW w:w="1391" w:type="dxa"/>
            <w:shd w:val="clear" w:color="auto" w:fill="auto"/>
            <w:vAlign w:val="center"/>
          </w:tcPr>
          <w:p w14:paraId="36F54B4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38450033.93</w:t>
            </w:r>
          </w:p>
        </w:tc>
        <w:tc>
          <w:tcPr>
            <w:tcW w:w="1255" w:type="dxa"/>
            <w:shd w:val="clear" w:color="auto" w:fill="auto"/>
            <w:vAlign w:val="center"/>
          </w:tcPr>
          <w:p w14:paraId="5A021E0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3210472.60</w:t>
            </w:r>
          </w:p>
        </w:tc>
        <w:tc>
          <w:tcPr>
            <w:tcW w:w="981" w:type="dxa"/>
            <w:shd w:val="clear" w:color="auto" w:fill="auto"/>
            <w:vAlign w:val="center"/>
          </w:tcPr>
          <w:p w14:paraId="36A9EF3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0B475B31">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6133AD1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3B6E5FAD">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6CC6505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w:t>
            </w:r>
          </w:p>
        </w:tc>
        <w:tc>
          <w:tcPr>
            <w:tcW w:w="852" w:type="dxa"/>
            <w:vAlign w:val="center"/>
          </w:tcPr>
          <w:p w14:paraId="2279847D">
            <w:pPr>
              <w:ind w:firstLine="0" w:firstLineChars="0"/>
              <w:jc w:val="center"/>
              <w:rPr>
                <w:rFonts w:ascii="Times New Roman" w:hAnsi="Times New Roman"/>
                <w:kern w:val="0"/>
                <w:sz w:val="18"/>
                <w:szCs w:val="18"/>
                <w:highlight w:val="none"/>
              </w:rPr>
            </w:pPr>
          </w:p>
        </w:tc>
      </w:tr>
      <w:tr w14:paraId="36902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5E64663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桥22</w:t>
            </w:r>
          </w:p>
        </w:tc>
        <w:tc>
          <w:tcPr>
            <w:tcW w:w="1391" w:type="dxa"/>
            <w:shd w:val="clear" w:color="auto" w:fill="auto"/>
            <w:vAlign w:val="center"/>
          </w:tcPr>
          <w:p w14:paraId="6F9542B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38450407.79</w:t>
            </w:r>
          </w:p>
        </w:tc>
        <w:tc>
          <w:tcPr>
            <w:tcW w:w="1255" w:type="dxa"/>
            <w:shd w:val="clear" w:color="auto" w:fill="auto"/>
            <w:vAlign w:val="center"/>
          </w:tcPr>
          <w:p w14:paraId="0C58F34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3211279.45</w:t>
            </w:r>
          </w:p>
        </w:tc>
        <w:tc>
          <w:tcPr>
            <w:tcW w:w="981" w:type="dxa"/>
            <w:shd w:val="clear" w:color="auto" w:fill="auto"/>
            <w:vAlign w:val="center"/>
          </w:tcPr>
          <w:p w14:paraId="620C565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16FA7DD3">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16B45EE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310AB20B">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42F2214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7.5</w:t>
            </w:r>
          </w:p>
        </w:tc>
        <w:tc>
          <w:tcPr>
            <w:tcW w:w="852" w:type="dxa"/>
            <w:vAlign w:val="center"/>
          </w:tcPr>
          <w:p w14:paraId="5EC360AF">
            <w:pPr>
              <w:ind w:firstLine="0" w:firstLineChars="0"/>
              <w:jc w:val="center"/>
              <w:rPr>
                <w:rFonts w:ascii="Times New Roman" w:hAnsi="Times New Roman"/>
                <w:kern w:val="0"/>
                <w:sz w:val="18"/>
                <w:szCs w:val="18"/>
                <w:highlight w:val="none"/>
              </w:rPr>
            </w:pPr>
          </w:p>
        </w:tc>
      </w:tr>
      <w:tr w14:paraId="1E88F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7FF2BCF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桥23</w:t>
            </w:r>
          </w:p>
        </w:tc>
        <w:tc>
          <w:tcPr>
            <w:tcW w:w="1391" w:type="dxa"/>
            <w:shd w:val="clear" w:color="auto" w:fill="auto"/>
            <w:vAlign w:val="center"/>
          </w:tcPr>
          <w:p w14:paraId="0BD7EB9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38450503.72</w:t>
            </w:r>
          </w:p>
        </w:tc>
        <w:tc>
          <w:tcPr>
            <w:tcW w:w="1255" w:type="dxa"/>
            <w:shd w:val="clear" w:color="auto" w:fill="auto"/>
            <w:vAlign w:val="center"/>
          </w:tcPr>
          <w:p w14:paraId="5009B2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3211450.63</w:t>
            </w:r>
          </w:p>
        </w:tc>
        <w:tc>
          <w:tcPr>
            <w:tcW w:w="981" w:type="dxa"/>
            <w:shd w:val="clear" w:color="auto" w:fill="auto"/>
            <w:vAlign w:val="center"/>
          </w:tcPr>
          <w:p w14:paraId="5F3241F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37BB8B95">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54A0091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7BC4D2AB">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344D09E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w:t>
            </w:r>
          </w:p>
        </w:tc>
        <w:tc>
          <w:tcPr>
            <w:tcW w:w="852" w:type="dxa"/>
            <w:vAlign w:val="center"/>
          </w:tcPr>
          <w:p w14:paraId="26D2966C">
            <w:pPr>
              <w:ind w:firstLine="0" w:firstLineChars="0"/>
              <w:jc w:val="center"/>
              <w:rPr>
                <w:rFonts w:ascii="Times New Roman" w:hAnsi="Times New Roman"/>
                <w:kern w:val="0"/>
                <w:sz w:val="18"/>
                <w:szCs w:val="18"/>
                <w:highlight w:val="none"/>
              </w:rPr>
            </w:pPr>
          </w:p>
        </w:tc>
      </w:tr>
      <w:tr w14:paraId="218FB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5FBF329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桥24</w:t>
            </w:r>
          </w:p>
        </w:tc>
        <w:tc>
          <w:tcPr>
            <w:tcW w:w="1391" w:type="dxa"/>
            <w:shd w:val="clear" w:color="auto" w:fill="auto"/>
            <w:vAlign w:val="center"/>
          </w:tcPr>
          <w:p w14:paraId="3E866D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38450597.83</w:t>
            </w:r>
          </w:p>
        </w:tc>
        <w:tc>
          <w:tcPr>
            <w:tcW w:w="1255" w:type="dxa"/>
            <w:shd w:val="clear" w:color="auto" w:fill="auto"/>
            <w:vAlign w:val="center"/>
          </w:tcPr>
          <w:p w14:paraId="534D6BA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3211604.03</w:t>
            </w:r>
          </w:p>
        </w:tc>
        <w:tc>
          <w:tcPr>
            <w:tcW w:w="981" w:type="dxa"/>
            <w:shd w:val="clear" w:color="auto" w:fill="auto"/>
            <w:vAlign w:val="center"/>
          </w:tcPr>
          <w:p w14:paraId="7F77994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2799F089">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3149D66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4DE53BF9">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3E6BBD2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52" w:type="dxa"/>
            <w:vAlign w:val="center"/>
          </w:tcPr>
          <w:p w14:paraId="44DCC78A">
            <w:pPr>
              <w:ind w:firstLine="0" w:firstLineChars="0"/>
              <w:jc w:val="center"/>
              <w:rPr>
                <w:rFonts w:ascii="Times New Roman" w:hAnsi="Times New Roman"/>
                <w:kern w:val="0"/>
                <w:sz w:val="18"/>
                <w:szCs w:val="18"/>
                <w:highlight w:val="none"/>
              </w:rPr>
            </w:pPr>
          </w:p>
        </w:tc>
      </w:tr>
      <w:tr w14:paraId="70904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7BED3A8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桥25</w:t>
            </w:r>
          </w:p>
        </w:tc>
        <w:tc>
          <w:tcPr>
            <w:tcW w:w="1391" w:type="dxa"/>
            <w:shd w:val="clear" w:color="auto" w:fill="auto"/>
            <w:vAlign w:val="center"/>
          </w:tcPr>
          <w:p w14:paraId="3303C42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38450814.84</w:t>
            </w:r>
          </w:p>
        </w:tc>
        <w:tc>
          <w:tcPr>
            <w:tcW w:w="1255" w:type="dxa"/>
            <w:shd w:val="clear" w:color="auto" w:fill="auto"/>
            <w:vAlign w:val="center"/>
          </w:tcPr>
          <w:p w14:paraId="58495F0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3211969.15</w:t>
            </w:r>
          </w:p>
        </w:tc>
        <w:tc>
          <w:tcPr>
            <w:tcW w:w="981" w:type="dxa"/>
            <w:shd w:val="clear" w:color="auto" w:fill="auto"/>
            <w:vAlign w:val="center"/>
          </w:tcPr>
          <w:p w14:paraId="354BC65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2FCF515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46A9DCB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0965E9CF">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4032ADB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6.2</w:t>
            </w:r>
          </w:p>
        </w:tc>
        <w:tc>
          <w:tcPr>
            <w:tcW w:w="852" w:type="dxa"/>
            <w:vAlign w:val="center"/>
          </w:tcPr>
          <w:p w14:paraId="0E41A2E6">
            <w:pPr>
              <w:ind w:firstLine="0" w:firstLineChars="0"/>
              <w:jc w:val="center"/>
              <w:rPr>
                <w:rFonts w:ascii="Times New Roman" w:hAnsi="Times New Roman"/>
                <w:kern w:val="0"/>
                <w:sz w:val="18"/>
                <w:szCs w:val="18"/>
                <w:highlight w:val="none"/>
              </w:rPr>
            </w:pPr>
          </w:p>
        </w:tc>
      </w:tr>
      <w:tr w14:paraId="6FCE8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65C3DEB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桥26</w:t>
            </w:r>
          </w:p>
        </w:tc>
        <w:tc>
          <w:tcPr>
            <w:tcW w:w="1391" w:type="dxa"/>
            <w:shd w:val="clear" w:color="auto" w:fill="auto"/>
            <w:vAlign w:val="center"/>
          </w:tcPr>
          <w:p w14:paraId="26060A4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38456940.83</w:t>
            </w:r>
          </w:p>
        </w:tc>
        <w:tc>
          <w:tcPr>
            <w:tcW w:w="1255" w:type="dxa"/>
            <w:shd w:val="clear" w:color="auto" w:fill="auto"/>
            <w:vAlign w:val="center"/>
          </w:tcPr>
          <w:p w14:paraId="56ED827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3212355.01</w:t>
            </w:r>
          </w:p>
        </w:tc>
        <w:tc>
          <w:tcPr>
            <w:tcW w:w="981" w:type="dxa"/>
            <w:shd w:val="clear" w:color="auto" w:fill="auto"/>
            <w:vAlign w:val="center"/>
          </w:tcPr>
          <w:p w14:paraId="695DAFB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4FC53685">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7E5FCD3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20B60319">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4A79D5D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52" w:type="dxa"/>
            <w:vAlign w:val="center"/>
          </w:tcPr>
          <w:p w14:paraId="28CA80AB">
            <w:pPr>
              <w:ind w:firstLine="0" w:firstLineChars="0"/>
              <w:jc w:val="center"/>
              <w:rPr>
                <w:rFonts w:ascii="Times New Roman" w:hAnsi="Times New Roman"/>
                <w:kern w:val="0"/>
                <w:sz w:val="18"/>
                <w:szCs w:val="18"/>
                <w:highlight w:val="none"/>
              </w:rPr>
            </w:pPr>
          </w:p>
        </w:tc>
      </w:tr>
      <w:tr w14:paraId="50525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125" w:type="dxa"/>
            <w:vAlign w:val="center"/>
          </w:tcPr>
          <w:p w14:paraId="5DE4FE4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桥27</w:t>
            </w:r>
          </w:p>
        </w:tc>
        <w:tc>
          <w:tcPr>
            <w:tcW w:w="1391" w:type="dxa"/>
            <w:shd w:val="clear" w:color="auto" w:fill="auto"/>
            <w:vAlign w:val="center"/>
          </w:tcPr>
          <w:p w14:paraId="76A9002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38451056.82</w:t>
            </w:r>
          </w:p>
        </w:tc>
        <w:tc>
          <w:tcPr>
            <w:tcW w:w="1255" w:type="dxa"/>
            <w:shd w:val="clear" w:color="auto" w:fill="auto"/>
            <w:vAlign w:val="center"/>
          </w:tcPr>
          <w:p w14:paraId="13BEF6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3212574.80</w:t>
            </w:r>
          </w:p>
        </w:tc>
        <w:tc>
          <w:tcPr>
            <w:tcW w:w="981" w:type="dxa"/>
            <w:shd w:val="clear" w:color="auto" w:fill="auto"/>
            <w:vAlign w:val="center"/>
          </w:tcPr>
          <w:p w14:paraId="18CE864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752" w:type="dxa"/>
            <w:shd w:val="clear" w:color="auto" w:fill="auto"/>
            <w:vAlign w:val="center"/>
          </w:tcPr>
          <w:p w14:paraId="21C9DA22">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张谷英镇芭蕉村</w:t>
            </w:r>
          </w:p>
        </w:tc>
        <w:tc>
          <w:tcPr>
            <w:tcW w:w="613" w:type="dxa"/>
            <w:vAlign w:val="center"/>
          </w:tcPr>
          <w:p w14:paraId="3906407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4" w:type="dxa"/>
            <w:vAlign w:val="center"/>
          </w:tcPr>
          <w:p w14:paraId="0A09198C">
            <w:pPr>
              <w:ind w:firstLine="0" w:firstLineChars="0"/>
              <w:jc w:val="center"/>
              <w:rPr>
                <w:rFonts w:hint="default" w:ascii="Times New Roman" w:hAnsi="Times New Roman" w:eastAsia="仿宋_GB2312"/>
                <w:kern w:val="0"/>
                <w:sz w:val="18"/>
                <w:szCs w:val="18"/>
                <w:highlight w:val="none"/>
                <w:lang w:val="en-US" w:eastAsia="zh-CN"/>
              </w:rPr>
            </w:pPr>
          </w:p>
        </w:tc>
        <w:tc>
          <w:tcPr>
            <w:tcW w:w="984" w:type="dxa"/>
            <w:vAlign w:val="center"/>
          </w:tcPr>
          <w:p w14:paraId="25E6625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10.0</w:t>
            </w:r>
          </w:p>
        </w:tc>
        <w:tc>
          <w:tcPr>
            <w:tcW w:w="852" w:type="dxa"/>
            <w:vAlign w:val="center"/>
          </w:tcPr>
          <w:p w14:paraId="44BA0582">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1125"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39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38448612.18</w:t>
            </w:r>
          </w:p>
        </w:tc>
        <w:tc>
          <w:tcPr>
            <w:tcW w:w="1255"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3210615.58</w:t>
            </w:r>
          </w:p>
        </w:tc>
        <w:tc>
          <w:tcPr>
            <w:tcW w:w="981"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752" w:type="dxa"/>
            <w:shd w:val="clear" w:color="auto" w:fill="auto"/>
            <w:vAlign w:val="center"/>
          </w:tcPr>
          <w:p w14:paraId="1A8C9FAA">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张谷英镇芭蕉村</w:t>
            </w:r>
          </w:p>
        </w:tc>
        <w:tc>
          <w:tcPr>
            <w:tcW w:w="613"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4"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84"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52"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1125"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39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eastAsia="宋体"/>
                <w:kern w:val="0"/>
                <w:sz w:val="18"/>
                <w:szCs w:val="18"/>
                <w:highlight w:val="none"/>
                <w:lang w:val="en-US" w:eastAsia="zh-CN"/>
              </w:rPr>
              <w:t>38448687.28</w:t>
            </w:r>
          </w:p>
        </w:tc>
        <w:tc>
          <w:tcPr>
            <w:tcW w:w="1255"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3210550.35</w:t>
            </w:r>
          </w:p>
        </w:tc>
        <w:tc>
          <w:tcPr>
            <w:tcW w:w="981"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752" w:type="dxa"/>
            <w:shd w:val="clear" w:color="auto" w:fill="auto"/>
            <w:vAlign w:val="center"/>
          </w:tcPr>
          <w:p w14:paraId="0E4B2A0E">
            <w:pPr>
              <w:ind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张谷英镇芭蕉村</w:t>
            </w:r>
          </w:p>
        </w:tc>
        <w:tc>
          <w:tcPr>
            <w:tcW w:w="613"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4"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84"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52"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58BB7196">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文英港</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31E4D0C3">
      <w:pPr>
        <w:ind w:firstLine="482"/>
        <w:jc w:val="center"/>
        <w:rPr>
          <w:rFonts w:hint="eastAsia" w:ascii="Times New Roman" w:hAnsi="Times New Roman" w:eastAsia="黑体"/>
          <w:b/>
          <w:color w:val="000000" w:themeColor="text1"/>
          <w:sz w:val="24"/>
          <w:szCs w:val="24"/>
          <w:lang w:val="zh-CN"/>
          <w14:textFill>
            <w14:solidFill>
              <w14:schemeClr w14:val="tx1"/>
            </w14:solidFill>
          </w14:textFill>
        </w:rPr>
      </w:pPr>
      <w:r>
        <w:drawing>
          <wp:inline distT="0" distB="0" distL="114300" distR="114300">
            <wp:extent cx="5509895" cy="4486910"/>
            <wp:effectExtent l="0" t="0" r="14605" b="889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40"/>
                    <a:stretch>
                      <a:fillRect/>
                    </a:stretch>
                  </pic:blipFill>
                  <pic:spPr>
                    <a:xfrm>
                      <a:off x="0" y="0"/>
                      <a:ext cx="5509895" cy="4486910"/>
                    </a:xfrm>
                    <a:prstGeom prst="rect">
                      <a:avLst/>
                    </a:prstGeom>
                    <a:noFill/>
                    <a:ln>
                      <a:noFill/>
                    </a:ln>
                  </pic:spPr>
                </pic:pic>
              </a:graphicData>
            </a:graphic>
          </wp:inline>
        </w:drawing>
      </w:r>
    </w:p>
    <w:p w14:paraId="0B376D03">
      <w:pPr>
        <w:ind w:firstLine="482"/>
        <w:jc w:val="center"/>
        <w:rPr>
          <w:rFonts w:hint="eastAsia" w:ascii="Times New Roman" w:hAnsi="Times New Roman" w:eastAsia="黑体"/>
          <w:b/>
          <w:color w:val="000000" w:themeColor="text1"/>
          <w:sz w:val="24"/>
          <w:szCs w:val="24"/>
          <w:lang w:val="zh-CN"/>
          <w14:textFill>
            <w14:solidFill>
              <w14:schemeClr w14:val="tx1"/>
            </w14:solidFill>
          </w14:textFill>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文英港</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文英港</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BAFBE2F">
      <w:pPr>
        <w:pStyle w:val="3"/>
        <w:ind w:firstLine="643"/>
        <w:rPr>
          <w:rFonts w:hint="eastAsia" w:ascii="Times New Roman" w:hAnsi="Times New Roman" w:eastAsia="黑体"/>
          <w:lang w:val="en-US" w:eastAsia="zh-CN"/>
        </w:rPr>
      </w:pPr>
      <w:bookmarkStart w:id="20" w:name="_Toc2807"/>
      <w:bookmarkStart w:id="21" w:name="_Toc23655"/>
      <w:bookmarkStart w:id="22" w:name="_Toc20326"/>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51CE0E10">
      <w:pPr>
        <w:keepNext w:val="0"/>
        <w:keepLines w:val="0"/>
        <w:widowControl/>
        <w:suppressLineNumbers w:val="0"/>
        <w:jc w:val="left"/>
        <w:rPr>
          <w:rFonts w:hint="eastAsia" w:ascii="Times New Roman" w:hAnsi="Times New Roman"/>
          <w:sz w:val="32"/>
          <w:szCs w:val="32"/>
          <w:lang w:val="en-US" w:eastAsia="zh-CN"/>
        </w:rPr>
      </w:pPr>
      <w:bookmarkStart w:id="30" w:name="_Toc21717"/>
      <w:r>
        <w:rPr>
          <w:rFonts w:hint="eastAsia" w:ascii="Times New Roman" w:hAnsi="Times New Roman"/>
          <w:sz w:val="32"/>
          <w:szCs w:val="32"/>
          <w:lang w:val="en-US" w:eastAsia="zh-CN"/>
        </w:rPr>
        <w:t>《岳阳县大洞河河段管理范围划定方案》（2021年湖南盛鼎科技发展有限责任公司编制）</w:t>
      </w:r>
    </w:p>
    <w:p w14:paraId="6B12050F">
      <w:pPr>
        <w:pStyle w:val="2"/>
        <w:ind w:firstLine="643"/>
        <w:rPr>
          <w:rFonts w:ascii="Times New Roman" w:hAnsi="Times New Roman"/>
        </w:rPr>
      </w:pPr>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文英港</w:t>
      </w:r>
      <w:r>
        <w:rPr>
          <w:rFonts w:ascii="Times New Roman" w:hAnsi="Times New Roman"/>
          <w:sz w:val="32"/>
        </w:rPr>
        <w:t>干流划界的技术服务工作。</w:t>
      </w:r>
      <w:r>
        <w:rPr>
          <w:rFonts w:hint="eastAsia" w:ascii="Times New Roman" w:hAnsi="Times New Roman"/>
          <w:sz w:val="32"/>
          <w:lang w:eastAsia="zh-CN"/>
        </w:rPr>
        <w:t>文英港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387"/>
      <w:bookmarkStart w:id="32" w:name="_Toc511555092"/>
      <w:bookmarkStart w:id="33" w:name="_Toc12606388"/>
      <w:bookmarkStart w:id="34" w:name="_Toc498880064"/>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70704918"/>
      <w:bookmarkStart w:id="37" w:name="_Toc12606389"/>
      <w:bookmarkStart w:id="38" w:name="_Toc511555093"/>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文英港</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511555094"/>
      <w:bookmarkStart w:id="42" w:name="_Toc18421"/>
      <w:bookmarkStart w:id="43" w:name="_Toc498880066"/>
      <w:bookmarkStart w:id="44" w:name="_Toc12606390"/>
      <w:bookmarkStart w:id="45" w:name="_Toc470704919"/>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12606391"/>
      <w:bookmarkStart w:id="48" w:name="_Toc511555095"/>
      <w:bookmarkStart w:id="49" w:name="_Toc498880067"/>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文英港</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3832"/>
      <w:bookmarkStart w:id="56" w:name="_Toc19971670"/>
      <w:bookmarkStart w:id="57" w:name="_Toc29603"/>
      <w:bookmarkStart w:id="58" w:name="_Toc24729772"/>
      <w:bookmarkStart w:id="59" w:name="_Toc15276"/>
      <w:bookmarkStart w:id="60" w:name="_Toc18643"/>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19971671"/>
      <w:bookmarkStart w:id="63" w:name="_Toc27553"/>
      <w:bookmarkStart w:id="64" w:name="_Toc31963"/>
      <w:bookmarkStart w:id="65" w:name="_Toc462"/>
      <w:bookmarkStart w:id="66" w:name="_Toc2281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文英港</w:t>
      </w:r>
      <w:r>
        <w:rPr>
          <w:rFonts w:hint="eastAsia" w:ascii="Times New Roman" w:hAnsi="Times New Roman"/>
          <w:sz w:val="32"/>
          <w:szCs w:val="32"/>
        </w:rPr>
        <w:t>管理范围划定的工作底图；</w:t>
      </w:r>
    </w:p>
    <w:p w14:paraId="0A47A72A">
      <w:pPr>
        <w:bidi w:val="0"/>
        <w:rPr>
          <w:rFonts w:hint="eastAsia"/>
          <w:sz w:val="32"/>
          <w:szCs w:val="32"/>
        </w:rPr>
      </w:pPr>
      <w:r>
        <w:rPr>
          <w:rFonts w:hint="eastAsia"/>
          <w:sz w:val="32"/>
          <w:szCs w:val="32"/>
        </w:rPr>
        <w:t>2）第二步：根据岸线、堤防现状及水面情况描绘出</w:t>
      </w:r>
      <w:r>
        <w:rPr>
          <w:rFonts w:hint="eastAsia"/>
          <w:sz w:val="32"/>
          <w:szCs w:val="32"/>
          <w:lang w:eastAsia="zh-CN"/>
        </w:rPr>
        <w:t>文英港</w:t>
      </w:r>
      <w:r>
        <w:rPr>
          <w:rFonts w:hint="eastAsia"/>
          <w:sz w:val="32"/>
          <w:szCs w:val="32"/>
        </w:rPr>
        <w:t>道里程线，以</w:t>
      </w:r>
      <w:r>
        <w:rPr>
          <w:rFonts w:hint="eastAsia"/>
          <w:sz w:val="32"/>
          <w:szCs w:val="32"/>
          <w:lang w:eastAsia="zh-CN"/>
        </w:rPr>
        <w:t>文英港</w:t>
      </w:r>
      <w:r>
        <w:rPr>
          <w:rFonts w:hint="eastAsia"/>
          <w:sz w:val="32"/>
          <w:szCs w:val="32"/>
        </w:rPr>
        <w:t>下游为起点，按河流中心线往</w:t>
      </w:r>
      <w:r>
        <w:rPr>
          <w:rFonts w:hint="eastAsia"/>
          <w:sz w:val="32"/>
          <w:szCs w:val="32"/>
          <w:lang w:eastAsia="zh-CN"/>
        </w:rPr>
        <w:t>文英港</w:t>
      </w:r>
      <w:r>
        <w:rPr>
          <w:rFonts w:hint="eastAsia"/>
          <w:sz w:val="32"/>
          <w:szCs w:val="32"/>
        </w:rPr>
        <w:t>上游生成河道里程桩。最终形成</w:t>
      </w:r>
      <w:r>
        <w:rPr>
          <w:rFonts w:hint="eastAsia"/>
          <w:sz w:val="32"/>
          <w:szCs w:val="32"/>
          <w:lang w:eastAsia="zh-CN"/>
        </w:rPr>
        <w:t>文英港</w:t>
      </w:r>
      <w:r>
        <w:rPr>
          <w:rFonts w:hint="eastAsia"/>
          <w:sz w:val="32"/>
          <w:szCs w:val="32"/>
        </w:rPr>
        <w:t>左岸K0+000-K</w:t>
      </w:r>
      <w:r>
        <w:rPr>
          <w:rFonts w:hint="eastAsia"/>
          <w:sz w:val="32"/>
          <w:szCs w:val="32"/>
          <w:lang w:val="en-US" w:eastAsia="zh-CN"/>
        </w:rPr>
        <w:t>6+437</w:t>
      </w:r>
      <w:r>
        <w:rPr>
          <w:rFonts w:hint="eastAsia"/>
          <w:sz w:val="32"/>
          <w:szCs w:val="32"/>
        </w:rPr>
        <w:t>及右岸K0+000-K</w:t>
      </w:r>
      <w:r>
        <w:rPr>
          <w:rFonts w:hint="eastAsia"/>
          <w:sz w:val="32"/>
          <w:szCs w:val="32"/>
          <w:lang w:val="en-US" w:eastAsia="zh-CN"/>
        </w:rPr>
        <w:t>6+439</w:t>
      </w:r>
      <w:r>
        <w:rPr>
          <w:rFonts w:hint="eastAsia"/>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文英港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文英港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12606393"/>
      <w:bookmarkStart w:id="69" w:name="_Toc5720"/>
      <w:bookmarkStart w:id="70" w:name="_Toc21354052"/>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文英港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12606394"/>
      <w:bookmarkStart w:id="75" w:name="_Toc21354053"/>
      <w:bookmarkStart w:id="76" w:name="_Toc24922"/>
      <w:bookmarkStart w:id="77" w:name="_Toc9552125"/>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9552126"/>
      <w:bookmarkStart w:id="80" w:name="_Toc12606395"/>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文英港</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文英港</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文英港</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岳阳县大洞河管理范围划定方案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文英港</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文英港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3A40C2E7">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829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23"/>
        <w:gridCol w:w="3244"/>
        <w:gridCol w:w="2832"/>
      </w:tblGrid>
      <w:tr w14:paraId="7F7A6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81" w:hRule="atLeast"/>
        </w:trPr>
        <w:tc>
          <w:tcPr>
            <w:tcW w:w="222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CD27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24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E2B9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83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8A57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50244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857D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55BA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72C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103.98</w:t>
            </w:r>
          </w:p>
        </w:tc>
      </w:tr>
      <w:tr w14:paraId="233F9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E68C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22E3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2D0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104.17</w:t>
            </w:r>
          </w:p>
        </w:tc>
      </w:tr>
      <w:tr w14:paraId="0C167F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AB92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6B2B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65B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104.36</w:t>
            </w:r>
          </w:p>
        </w:tc>
      </w:tr>
      <w:tr w14:paraId="361970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2032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3015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D11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104.56</w:t>
            </w:r>
          </w:p>
        </w:tc>
      </w:tr>
      <w:tr w14:paraId="3706A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5BE4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A730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C1D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104.75</w:t>
            </w:r>
          </w:p>
        </w:tc>
      </w:tr>
      <w:tr w14:paraId="40B28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17D0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57F4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BF9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104.94</w:t>
            </w:r>
          </w:p>
        </w:tc>
      </w:tr>
      <w:tr w14:paraId="1F63D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8D53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92C1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71A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105.13</w:t>
            </w:r>
          </w:p>
        </w:tc>
      </w:tr>
      <w:tr w14:paraId="14DF7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97DC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D71F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14C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105.33</w:t>
            </w:r>
          </w:p>
        </w:tc>
      </w:tr>
      <w:tr w14:paraId="38984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CEF6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9EE5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CBA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105.52</w:t>
            </w:r>
          </w:p>
        </w:tc>
      </w:tr>
      <w:tr w14:paraId="5C611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532F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656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8F02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105.71</w:t>
            </w:r>
          </w:p>
        </w:tc>
      </w:tr>
      <w:tr w14:paraId="48974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17B9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871D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A46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106.05</w:t>
            </w:r>
          </w:p>
        </w:tc>
      </w:tr>
      <w:tr w14:paraId="4C21D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744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BAD2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C52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106.29</w:t>
            </w:r>
          </w:p>
        </w:tc>
      </w:tr>
      <w:tr w14:paraId="0D487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EC30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1ED0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35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106.67</w:t>
            </w:r>
          </w:p>
        </w:tc>
      </w:tr>
      <w:tr w14:paraId="3AFC7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4BEA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8850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684B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107.06</w:t>
            </w:r>
          </w:p>
        </w:tc>
      </w:tr>
      <w:tr w14:paraId="0788D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D7AE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1E1B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071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107.20</w:t>
            </w:r>
          </w:p>
        </w:tc>
      </w:tr>
      <w:tr w14:paraId="29A79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404A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8F8C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C80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107.44</w:t>
            </w:r>
          </w:p>
        </w:tc>
      </w:tr>
      <w:tr w14:paraId="6A996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701A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AC19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F347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107.49</w:t>
            </w:r>
          </w:p>
        </w:tc>
      </w:tr>
      <w:tr w14:paraId="588CE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695E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0A93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DCF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107.78</w:t>
            </w:r>
          </w:p>
        </w:tc>
      </w:tr>
      <w:tr w14:paraId="1EAFB1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52E1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659C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3A9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108.08</w:t>
            </w:r>
          </w:p>
        </w:tc>
      </w:tr>
      <w:tr w14:paraId="2DB6D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2215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0746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828E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108.37</w:t>
            </w:r>
          </w:p>
        </w:tc>
      </w:tr>
      <w:tr w14:paraId="7CB55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053F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35E5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1F3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108.70</w:t>
            </w:r>
          </w:p>
        </w:tc>
      </w:tr>
      <w:tr w14:paraId="0A019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E62B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A240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9E8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109.02</w:t>
            </w:r>
          </w:p>
        </w:tc>
      </w:tr>
      <w:tr w14:paraId="606D3F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1F97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D9CF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6D47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109.35</w:t>
            </w:r>
          </w:p>
        </w:tc>
      </w:tr>
      <w:tr w14:paraId="0BDC9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3239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2C5A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5F7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109.76</w:t>
            </w:r>
          </w:p>
        </w:tc>
      </w:tr>
      <w:tr w14:paraId="351A5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DBF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B28C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21E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110.18</w:t>
            </w:r>
          </w:p>
        </w:tc>
      </w:tr>
      <w:tr w14:paraId="2A2F4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82CB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CC3B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7532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110.59</w:t>
            </w:r>
          </w:p>
        </w:tc>
      </w:tr>
      <w:tr w14:paraId="704E1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CCF4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933C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344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111.02</w:t>
            </w:r>
          </w:p>
        </w:tc>
      </w:tr>
      <w:tr w14:paraId="3B40D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CAEA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BCE8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A41E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111.45</w:t>
            </w:r>
          </w:p>
        </w:tc>
      </w:tr>
      <w:tr w14:paraId="7AB86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DDA2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442B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448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111.92</w:t>
            </w:r>
          </w:p>
        </w:tc>
      </w:tr>
      <w:tr w14:paraId="474FB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AAD3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4196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2EF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112.40</w:t>
            </w:r>
          </w:p>
        </w:tc>
      </w:tr>
      <w:tr w14:paraId="73030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823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3DEA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4CC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112.87</w:t>
            </w:r>
          </w:p>
        </w:tc>
      </w:tr>
      <w:tr w14:paraId="5CC04F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33B7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EF8F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A913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113.34</w:t>
            </w:r>
          </w:p>
        </w:tc>
      </w:tr>
      <w:tr w14:paraId="5D4D8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754F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85B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FAF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113.78</w:t>
            </w:r>
          </w:p>
        </w:tc>
      </w:tr>
      <w:tr w14:paraId="2E4FC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CE73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F03D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F28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114.21</w:t>
            </w:r>
          </w:p>
        </w:tc>
      </w:tr>
      <w:tr w14:paraId="6671D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A391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DCBA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B5E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114.65</w:t>
            </w:r>
          </w:p>
        </w:tc>
      </w:tr>
      <w:tr w14:paraId="76432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A60A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BA11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3F4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115.38</w:t>
            </w:r>
          </w:p>
        </w:tc>
      </w:tr>
      <w:tr w14:paraId="13287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258A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4785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B56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116.10</w:t>
            </w:r>
          </w:p>
        </w:tc>
      </w:tr>
      <w:tr w14:paraId="16C89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F0C8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107B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2891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116.83</w:t>
            </w:r>
          </w:p>
        </w:tc>
      </w:tr>
      <w:tr w14:paraId="45D0B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8ECD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0A6C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7BE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117.46</w:t>
            </w:r>
          </w:p>
        </w:tc>
      </w:tr>
      <w:tr w14:paraId="14EAF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3E30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21BB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8E5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118.08</w:t>
            </w:r>
          </w:p>
        </w:tc>
      </w:tr>
      <w:tr w14:paraId="63FAD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AD2F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2F53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ED4C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118.71</w:t>
            </w:r>
          </w:p>
        </w:tc>
      </w:tr>
      <w:tr w14:paraId="117E6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A049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BBCE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D54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119.67</w:t>
            </w:r>
          </w:p>
        </w:tc>
      </w:tr>
      <w:tr w14:paraId="4D4CA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3523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2333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ED0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120.64</w:t>
            </w:r>
          </w:p>
        </w:tc>
      </w:tr>
      <w:tr w14:paraId="05C1B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179D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B9C3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0CB3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121.60</w:t>
            </w:r>
          </w:p>
        </w:tc>
      </w:tr>
      <w:tr w14:paraId="27699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9664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9D95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4D3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122.04</w:t>
            </w:r>
          </w:p>
        </w:tc>
      </w:tr>
      <w:tr w14:paraId="7751E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2C8E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B250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6FD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122.47</w:t>
            </w:r>
          </w:p>
        </w:tc>
      </w:tr>
      <w:tr w14:paraId="54AB5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4BA8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17D6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5D83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122.91</w:t>
            </w:r>
          </w:p>
        </w:tc>
      </w:tr>
      <w:tr w14:paraId="09C4B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0D05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6DA1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20B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123.81</w:t>
            </w:r>
          </w:p>
        </w:tc>
      </w:tr>
      <w:tr w14:paraId="5CE1E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D2B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DF73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4E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124.70</w:t>
            </w:r>
          </w:p>
        </w:tc>
      </w:tr>
      <w:tr w14:paraId="37D9D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B1C8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1F9C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D780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125.60</w:t>
            </w:r>
          </w:p>
        </w:tc>
      </w:tr>
      <w:tr w14:paraId="336E4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577A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7778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F32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126.42</w:t>
            </w:r>
          </w:p>
        </w:tc>
      </w:tr>
      <w:tr w14:paraId="57280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1AA8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E323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A34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127.25</w:t>
            </w:r>
          </w:p>
        </w:tc>
      </w:tr>
      <w:tr w14:paraId="5B205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9EB3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137C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AC77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128.07</w:t>
            </w:r>
          </w:p>
        </w:tc>
      </w:tr>
      <w:tr w14:paraId="590EE5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0D86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8384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24D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128.59</w:t>
            </w:r>
          </w:p>
        </w:tc>
      </w:tr>
      <w:tr w14:paraId="4ABCE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93DB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8690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9F73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129.10</w:t>
            </w:r>
          </w:p>
        </w:tc>
      </w:tr>
      <w:tr w14:paraId="4D108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4E7D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B340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C7F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129.63</w:t>
            </w:r>
          </w:p>
        </w:tc>
      </w:tr>
      <w:tr w14:paraId="6F4D1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A77E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8F41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6323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130.15</w:t>
            </w:r>
          </w:p>
        </w:tc>
      </w:tr>
      <w:tr w14:paraId="5A0B6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FBC3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997B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AED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130.97</w:t>
            </w:r>
          </w:p>
        </w:tc>
      </w:tr>
      <w:tr w14:paraId="69226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F839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4311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0BDD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131.79</w:t>
            </w:r>
          </w:p>
        </w:tc>
      </w:tr>
      <w:tr w14:paraId="69773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7900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44D3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A84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132.96</w:t>
            </w:r>
          </w:p>
        </w:tc>
      </w:tr>
      <w:tr w14:paraId="2E0C8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A355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6099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B4FB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134.12</w:t>
            </w:r>
          </w:p>
        </w:tc>
      </w:tr>
      <w:tr w14:paraId="49269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CCA5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ABD6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E31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135.80</w:t>
            </w:r>
          </w:p>
        </w:tc>
      </w:tr>
      <w:tr w14:paraId="27DEE5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0A3F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F43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D32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137.47</w:t>
            </w:r>
          </w:p>
        </w:tc>
      </w:tr>
      <w:tr w14:paraId="20537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2056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DC23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617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139.15</w:t>
            </w:r>
          </w:p>
        </w:tc>
      </w:tr>
      <w:tr w14:paraId="5AB12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96D2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18ED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3B82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140.82</w:t>
            </w:r>
          </w:p>
        </w:tc>
      </w:tr>
      <w:tr w14:paraId="7EBBA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D9E9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BDA3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138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143.18</w:t>
            </w:r>
          </w:p>
        </w:tc>
      </w:tr>
      <w:tr w14:paraId="1EE9B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EC88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5A3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8A4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145.55</w:t>
            </w:r>
          </w:p>
        </w:tc>
      </w:tr>
      <w:tr w14:paraId="46CDD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A1A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80AF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198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147.91</w:t>
            </w:r>
          </w:p>
        </w:tc>
      </w:tr>
      <w:tr w14:paraId="4400F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3695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9EBE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14FE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150.27</w:t>
            </w:r>
          </w:p>
        </w:tc>
      </w:tr>
      <w:tr w14:paraId="3A927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6964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487B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64F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152.64</w:t>
            </w:r>
          </w:p>
        </w:tc>
      </w:tr>
      <w:tr w14:paraId="37589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F0E3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BA1D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19ED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155.01</w:t>
            </w:r>
          </w:p>
        </w:tc>
      </w:tr>
      <w:tr w14:paraId="7FBF8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8DFF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1DCF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6EE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162.01</w:t>
            </w:r>
          </w:p>
        </w:tc>
      </w:tr>
      <w:tr w14:paraId="2C479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5"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5128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8443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ADD1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169.02</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大洞河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文英港</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文英港</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12606397"/>
      <w:bookmarkStart w:id="88" w:name="_Toc9552128"/>
      <w:bookmarkStart w:id="89" w:name="_Toc9552225"/>
      <w:bookmarkStart w:id="90" w:name="_Toc21354056"/>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文英港</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管理范围线的编号按照“河流编码—县级行政区划代码—岸别界线号”的格式。如430621880010-430621-R001表示“岳阳</w:t>
      </w:r>
      <w:r>
        <w:rPr>
          <w:rFonts w:hint="eastAsia" w:ascii="Times New Roman" w:hAnsi="Times New Roman"/>
          <w:sz w:val="32"/>
        </w:rPr>
        <w:t>县</w:t>
      </w:r>
      <w:r>
        <w:rPr>
          <w:rFonts w:hint="eastAsia" w:ascii="Times New Roman" w:hAnsi="Times New Roman"/>
          <w:sz w:val="32"/>
          <w:lang w:eastAsia="zh-CN"/>
        </w:rPr>
        <w:t>文英港</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文英港</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文英港</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干、支河交汇处需设置公共界桩，并按照干河界桩埋设，支河划界成果信息化时需采集公共桩数据并进行编号；干河管理范围内不再埋设支河管理范围界桩。本次选取新开镇文英港与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1EFD0BF1">
      <w:pPr>
        <w:ind w:left="0" w:leftChars="0" w:firstLine="0" w:firstLineChars="0"/>
        <w:jc w:val="both"/>
        <w:rPr>
          <w:rFonts w:hint="eastAsia" w:ascii="Times New Roman" w:hAnsi="Times New Roman"/>
          <w:spacing w:val="-6"/>
          <w:sz w:val="32"/>
          <w:lang w:val="zh-CN"/>
        </w:rPr>
      </w:pPr>
      <w:r>
        <w:drawing>
          <wp:inline distT="0" distB="0" distL="114300" distR="114300">
            <wp:extent cx="5589905" cy="3665855"/>
            <wp:effectExtent l="0" t="0" r="10795" b="1079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1"/>
                    <a:stretch>
                      <a:fillRect/>
                    </a:stretch>
                  </pic:blipFill>
                  <pic:spPr>
                    <a:xfrm>
                      <a:off x="0" y="0"/>
                      <a:ext cx="5589905" cy="3665855"/>
                    </a:xfrm>
                    <a:prstGeom prst="rect">
                      <a:avLst/>
                    </a:prstGeom>
                    <a:noFill/>
                    <a:ln>
                      <a:noFill/>
                    </a:ln>
                  </pic:spPr>
                </pic:pic>
              </a:graphicData>
            </a:graphic>
          </wp:inline>
        </w:drawing>
      </w:r>
    </w:p>
    <w:p w14:paraId="4FBAE05D">
      <w:pPr>
        <w:ind w:firstLine="964" w:firstLineChars="400"/>
        <w:jc w:val="both"/>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文英港</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430621880010-</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文英港</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430621880010-430621-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文英港</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（3）管理范围告示牌编号按照“河流编码-县级行政区划代码-岸别顺序号”，如430621880010</w:t>
      </w:r>
      <w:r>
        <w:rPr>
          <w:rFonts w:hint="eastAsia" w:ascii="Times New Roman" w:hAnsi="Times New Roman"/>
          <w:sz w:val="32"/>
          <w:lang w:val="en-US" w:eastAsia="zh-CN"/>
        </w:rPr>
        <w:t>-</w:t>
      </w:r>
      <w:r>
        <w:rPr>
          <w:rFonts w:hint="eastAsia" w:ascii="Times New Roman" w:hAnsi="Times New Roman"/>
          <w:sz w:val="32"/>
          <w:lang w:val="zh-CN"/>
        </w:rPr>
        <w:t>430621-R001表示“岳阳县文英港右岸第一座告示牌”。</w:t>
      </w:r>
    </w:p>
    <w:p w14:paraId="1A16D589">
      <w:pPr>
        <w:ind w:firstLine="640"/>
        <w:rPr>
          <w:rFonts w:ascii="Times New Roman" w:hAnsi="Times New Roman"/>
          <w:sz w:val="32"/>
        </w:rPr>
      </w:pPr>
      <w:bookmarkStart w:id="92" w:name="_Toc2011"/>
      <w:bookmarkStart w:id="93" w:name="_Toc24729779"/>
      <w:bookmarkStart w:id="94" w:name="_Toc24980"/>
      <w:bookmarkStart w:id="95" w:name="_Toc10023"/>
      <w:bookmarkStart w:id="96" w:name="_Toc19971677"/>
      <w:bookmarkStart w:id="97" w:name="_Toc156"/>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4座</w:t>
      </w:r>
      <w:r>
        <w:rPr>
          <w:rFonts w:hint="eastAsia" w:ascii="Times New Roman" w:hAnsi="Times New Roman"/>
          <w:spacing w:val="-6"/>
          <w:sz w:val="32"/>
          <w:lang w:val="zh-CN"/>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21354058"/>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457"/>
      <w:bookmarkStart w:id="106" w:name="_Toc33626813"/>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文英港</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文英港</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文英港</w:t>
      </w:r>
      <w:r>
        <w:rPr>
          <w:rFonts w:hint="eastAsia" w:ascii="Times New Roman" w:hAnsi="Times New Roman"/>
          <w:sz w:val="32"/>
        </w:rPr>
        <w:t>有堤防河段，未有经过城镇河段情况。故本次划界</w:t>
      </w:r>
      <w:r>
        <w:rPr>
          <w:rFonts w:hint="eastAsia" w:ascii="Times New Roman" w:hAnsi="Times New Roman"/>
          <w:sz w:val="32"/>
          <w:lang w:eastAsia="zh-CN"/>
        </w:rPr>
        <w:t>文英港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文英港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文英港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文英港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文英港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17082"/>
      <w:bookmarkStart w:id="110" w:name="_Toc33625553"/>
      <w:bookmarkStart w:id="111" w:name="_Toc33626458"/>
      <w:bookmarkStart w:id="112" w:name="_Toc33626814"/>
      <w:bookmarkStart w:id="113" w:name="_Toc24490782"/>
      <w:bookmarkStart w:id="114"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459"/>
      <w:bookmarkStart w:id="116" w:name="_Toc15022"/>
      <w:bookmarkStart w:id="117" w:name="_Toc33626815"/>
      <w:bookmarkStart w:id="118" w:name="_Toc24490783"/>
      <w:bookmarkStart w:id="119" w:name="_Toc21748"/>
      <w:bookmarkStart w:id="120"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文英港</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30208E3">
      <w:pPr>
        <w:ind w:firstLine="640"/>
        <w:rPr>
          <w:rFonts w:hint="eastAsia" w:ascii="Times New Roman" w:hAnsi="Times New Roman"/>
          <w:sz w:val="32"/>
          <w:lang w:val="zh-CN"/>
        </w:rPr>
      </w:pPr>
    </w:p>
    <w:p w14:paraId="0E64D08E">
      <w:pPr>
        <w:ind w:firstLine="640"/>
        <w:rPr>
          <w:rFonts w:hint="eastAsia" w:ascii="Times New Roman" w:hAnsi="Times New Roman"/>
          <w:sz w:val="32"/>
          <w:lang w:val="zh-CN"/>
        </w:rPr>
      </w:pPr>
    </w:p>
    <w:p w14:paraId="17935BA8">
      <w:pPr>
        <w:ind w:firstLine="640"/>
        <w:rPr>
          <w:rFonts w:hint="eastAsia" w:ascii="Times New Roman" w:hAnsi="Times New Roman"/>
          <w:sz w:val="32"/>
          <w:lang w:val="zh-CN"/>
        </w:rPr>
      </w:pPr>
    </w:p>
    <w:p w14:paraId="4AD8C906">
      <w:pPr>
        <w:ind w:firstLine="640"/>
        <w:rPr>
          <w:rFonts w:hint="eastAsia" w:ascii="Times New Roman" w:hAnsi="Times New Roman"/>
          <w:sz w:val="32"/>
          <w:lang w:val="zh-CN"/>
        </w:rPr>
      </w:pPr>
    </w:p>
    <w:p w14:paraId="3DD8C1CB">
      <w:pPr>
        <w:ind w:firstLine="640"/>
        <w:rPr>
          <w:rFonts w:hint="eastAsia" w:ascii="Times New Roman" w:hAnsi="Times New Roman"/>
          <w:sz w:val="32"/>
          <w:lang w:val="zh-CN"/>
        </w:rPr>
      </w:pPr>
    </w:p>
    <w:p w14:paraId="5060A459">
      <w:pPr>
        <w:ind w:firstLine="640"/>
        <w:rPr>
          <w:rFonts w:hint="eastAsia" w:ascii="Times New Roman" w:hAnsi="Times New Roman"/>
          <w:sz w:val="32"/>
          <w:lang w:val="zh-CN"/>
        </w:rPr>
      </w:pPr>
    </w:p>
    <w:p w14:paraId="224F3C78">
      <w:pPr>
        <w:ind w:firstLine="640"/>
        <w:rPr>
          <w:rFonts w:hint="eastAsia" w:ascii="Times New Roman" w:hAnsi="Times New Roman"/>
          <w:sz w:val="32"/>
          <w:lang w:val="zh-CN"/>
        </w:rPr>
      </w:pPr>
    </w:p>
    <w:p w14:paraId="0194E601">
      <w:pPr>
        <w:ind w:firstLine="640"/>
        <w:rPr>
          <w:rFonts w:hint="eastAsia" w:ascii="Times New Roman" w:hAnsi="Times New Roman"/>
          <w:sz w:val="32"/>
          <w:lang w:val="zh-CN"/>
        </w:rPr>
      </w:pPr>
    </w:p>
    <w:p w14:paraId="16A1D1D7">
      <w:pPr>
        <w:ind w:firstLine="640"/>
        <w:rPr>
          <w:rFonts w:hint="eastAsia" w:ascii="Times New Roman" w:hAnsi="Times New Roman"/>
          <w:sz w:val="32"/>
          <w:lang w:val="zh-CN"/>
        </w:rPr>
      </w:pPr>
    </w:p>
    <w:p w14:paraId="2DF4039F">
      <w:pPr>
        <w:ind w:firstLine="640"/>
        <w:rPr>
          <w:rFonts w:hint="eastAsia" w:ascii="Times New Roman" w:hAnsi="Times New Roman"/>
          <w:sz w:val="32"/>
          <w:lang w:val="zh-CN"/>
        </w:rPr>
      </w:pPr>
    </w:p>
    <w:p w14:paraId="30E7E11C">
      <w:pPr>
        <w:ind w:firstLine="640"/>
        <w:rPr>
          <w:rFonts w:hint="eastAsia" w:ascii="Times New Roman" w:hAnsi="Times New Roman"/>
          <w:sz w:val="32"/>
          <w:lang w:val="zh-CN"/>
        </w:rPr>
      </w:pPr>
    </w:p>
    <w:p w14:paraId="4855AF12">
      <w:pPr>
        <w:ind w:firstLine="640"/>
        <w:rPr>
          <w:rFonts w:hint="eastAsia" w:ascii="Times New Roman" w:hAnsi="Times New Roman"/>
          <w:sz w:val="32"/>
          <w:lang w:val="zh-CN"/>
        </w:rPr>
      </w:pPr>
    </w:p>
    <w:p w14:paraId="780C81ED">
      <w:pPr>
        <w:ind w:firstLine="640"/>
        <w:rPr>
          <w:rFonts w:hint="eastAsia" w:ascii="Times New Roman" w:hAnsi="Times New Roman"/>
          <w:sz w:val="32"/>
          <w:lang w:val="zh-CN"/>
        </w:rPr>
      </w:pPr>
    </w:p>
    <w:p w14:paraId="3460BCF9">
      <w:pPr>
        <w:ind w:firstLine="640"/>
        <w:rPr>
          <w:rFonts w:hint="eastAsia" w:ascii="Times New Roman" w:hAnsi="Times New Roman"/>
          <w:sz w:val="32"/>
          <w:lang w:val="zh-CN"/>
        </w:rPr>
      </w:pPr>
    </w:p>
    <w:p w14:paraId="040CECE0">
      <w:pPr>
        <w:ind w:firstLine="640"/>
        <w:rPr>
          <w:rFonts w:hint="eastAsia" w:ascii="Times New Roman" w:hAnsi="Times New Roman"/>
          <w:sz w:val="32"/>
          <w:lang w:val="zh-CN"/>
        </w:rPr>
      </w:pPr>
    </w:p>
    <w:p w14:paraId="71DAC2B1">
      <w:pPr>
        <w:ind w:firstLine="640"/>
        <w:rPr>
          <w:rFonts w:hint="eastAsia" w:ascii="Times New Roman" w:hAnsi="Times New Roman"/>
          <w:sz w:val="32"/>
          <w:lang w:val="zh-CN"/>
        </w:rPr>
      </w:pPr>
    </w:p>
    <w:p w14:paraId="69C946F3">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文英港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1"/>
                <w:szCs w:val="21"/>
              </w:rPr>
              <w:t>K</w:t>
            </w:r>
            <w:r>
              <w:rPr>
                <w:rFonts w:hint="eastAsia"/>
                <w:sz w:val="21"/>
                <w:szCs w:val="21"/>
                <w:lang w:val="en-US" w:eastAsia="zh-CN"/>
              </w:rPr>
              <w:t>6+437</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6.437</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文英港</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243886C4">
            <w:pPr>
              <w:ind w:firstLine="0" w:firstLineChars="0"/>
              <w:jc w:val="center"/>
              <w:rPr>
                <w:rFonts w:hint="eastAsia"/>
                <w:sz w:val="24"/>
                <w:lang w:val="zh-CN"/>
              </w:rPr>
            </w:pPr>
          </w:p>
          <w:p w14:paraId="55578E40">
            <w:pPr>
              <w:ind w:firstLine="0" w:firstLineChars="0"/>
              <w:jc w:val="center"/>
              <w:rPr>
                <w:rFonts w:hint="eastAsia"/>
                <w:sz w:val="24"/>
                <w:lang w:val="zh-CN"/>
              </w:rPr>
            </w:pPr>
            <w:r>
              <w:drawing>
                <wp:inline distT="0" distB="0" distL="114300" distR="114300">
                  <wp:extent cx="4956810" cy="3695700"/>
                  <wp:effectExtent l="0" t="0" r="15240" b="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43"/>
                          <a:stretch>
                            <a:fillRect/>
                          </a:stretch>
                        </pic:blipFill>
                        <pic:spPr>
                          <a:xfrm>
                            <a:off x="0" y="0"/>
                            <a:ext cx="4956810" cy="3695700"/>
                          </a:xfrm>
                          <a:prstGeom prst="rect">
                            <a:avLst/>
                          </a:prstGeom>
                          <a:noFill/>
                          <a:ln>
                            <a:noFill/>
                          </a:ln>
                        </pic:spPr>
                      </pic:pic>
                    </a:graphicData>
                  </a:graphic>
                </wp:inline>
              </w:drawing>
            </w:r>
          </w:p>
        </w:tc>
      </w:tr>
    </w:tbl>
    <w:p w14:paraId="2143245A">
      <w:pPr>
        <w:ind w:firstLine="560"/>
        <w:jc w:val="left"/>
        <w:rPr>
          <w:rFonts w:hint="eastAsia"/>
          <w:szCs w:val="28"/>
          <w:lang w:val="zh-CN"/>
        </w:rPr>
        <w:sectPr>
          <w:footerReference r:id="rId17" w:type="default"/>
          <w:pgSz w:w="11906" w:h="16838"/>
          <w:pgMar w:top="1440" w:right="1146" w:bottom="1440" w:left="1800" w:header="851" w:footer="992" w:gutter="0"/>
          <w:cols w:space="425" w:num="1"/>
          <w:docGrid w:type="lines" w:linePitch="312" w:charSpace="0"/>
        </w:sectPr>
      </w:pPr>
    </w:p>
    <w:p w14:paraId="3455E4BF">
      <w:pPr>
        <w:ind w:firstLine="422"/>
        <w:jc w:val="center"/>
        <w:rPr>
          <w:rFonts w:hint="eastAsia" w:asciiTheme="minorEastAsia" w:hAnsiTheme="minorEastAsia" w:eastAsiaTheme="minorEastAsia" w:cstheme="minorEastAsia"/>
          <w:b/>
          <w:bCs/>
          <w:sz w:val="21"/>
          <w:szCs w:val="1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文英港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1"/>
                <w:szCs w:val="21"/>
              </w:rPr>
              <w:t>K</w:t>
            </w:r>
            <w:r>
              <w:rPr>
                <w:rFonts w:hint="eastAsia"/>
                <w:sz w:val="21"/>
                <w:szCs w:val="21"/>
                <w:lang w:val="en-US" w:eastAsia="zh-CN"/>
              </w:rPr>
              <w:t>6+437</w:t>
            </w:r>
          </w:p>
        </w:tc>
        <w:tc>
          <w:tcPr>
            <w:tcW w:w="2085" w:type="dxa"/>
            <w:vAlign w:val="center"/>
          </w:tcPr>
          <w:p w14:paraId="61308469">
            <w:pPr>
              <w:ind w:firstLine="0" w:firstLineChars="0"/>
              <w:jc w:val="center"/>
              <w:rPr>
                <w:rFonts w:hint="eastAsia"/>
                <w:sz w:val="24"/>
              </w:rPr>
            </w:pPr>
            <w:r>
              <w:rPr>
                <w:rFonts w:hint="eastAsia"/>
                <w:sz w:val="24"/>
                <w:lang w:val="en-US" w:eastAsia="zh-CN"/>
              </w:rPr>
              <w:t>6.437</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BD1C9CC">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文英港</w:t>
            </w:r>
            <w:r>
              <w:rPr>
                <w:rFonts w:hint="eastAsia" w:ascii="Times New Roman" w:hAnsi="Times New Roman"/>
                <w:sz w:val="21"/>
                <w:szCs w:val="21"/>
                <w:lang w:val="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4C443A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9EAAC5D">
            <w:pPr>
              <w:ind w:firstLine="0" w:firstLineChars="0"/>
              <w:jc w:val="center"/>
              <w:rPr>
                <w:rFonts w:hint="eastAsia"/>
                <w:sz w:val="24"/>
                <w:lang w:val="zh-CN"/>
              </w:rPr>
            </w:pPr>
            <w:r>
              <w:drawing>
                <wp:inline distT="0" distB="0" distL="114300" distR="114300">
                  <wp:extent cx="4780915" cy="4081780"/>
                  <wp:effectExtent l="0" t="0" r="635" b="1397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45"/>
                          <a:stretch>
                            <a:fillRect/>
                          </a:stretch>
                        </pic:blipFill>
                        <pic:spPr>
                          <a:xfrm>
                            <a:off x="0" y="0"/>
                            <a:ext cx="4780915" cy="4081780"/>
                          </a:xfrm>
                          <a:prstGeom prst="rect">
                            <a:avLst/>
                          </a:prstGeom>
                          <a:noFill/>
                          <a:ln>
                            <a:noFill/>
                          </a:ln>
                        </pic:spPr>
                      </pic:pic>
                    </a:graphicData>
                  </a:graphic>
                </wp:inline>
              </w:drawing>
            </w:r>
          </w:p>
        </w:tc>
      </w:tr>
    </w:tbl>
    <w:p w14:paraId="1FA3E52E">
      <w:pPr>
        <w:ind w:firstLine="422"/>
        <w:jc w:val="center"/>
        <w:rPr>
          <w:rFonts w:hint="eastAsia" w:asciiTheme="minorEastAsia" w:hAnsiTheme="minorEastAsia" w:eastAsiaTheme="minorEastAsia" w:cstheme="minorEastAsia"/>
          <w:b/>
          <w:bCs/>
          <w:sz w:val="21"/>
          <w:szCs w:val="1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文英港</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6+439</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6.439</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文英港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092B36D7">
            <w:pPr>
              <w:ind w:firstLine="0" w:firstLineChars="0"/>
              <w:jc w:val="center"/>
              <w:rPr>
                <w:rFonts w:hint="eastAsia"/>
                <w:sz w:val="24"/>
                <w:lang w:val="zh-CN"/>
              </w:rPr>
            </w:pPr>
          </w:p>
          <w:p w14:paraId="6E229D2F">
            <w:pPr>
              <w:ind w:firstLine="0" w:firstLineChars="0"/>
              <w:jc w:val="center"/>
              <w:rPr>
                <w:rFonts w:hint="eastAsia"/>
                <w:sz w:val="24"/>
                <w:lang w:val="zh-CN"/>
              </w:rPr>
            </w:pPr>
            <w:r>
              <w:rPr>
                <w:rFonts w:hint="eastAsia"/>
                <w:sz w:val="24"/>
                <w:lang w:val="zh-CN"/>
              </w:rPr>
              <w:drawing>
                <wp:inline distT="0" distB="0" distL="114300" distR="114300">
                  <wp:extent cx="5140960" cy="3318510"/>
                  <wp:effectExtent l="0" t="0" r="2540" b="15240"/>
                  <wp:docPr id="7" name="图片 7" descr="174649760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46497601882"/>
                          <pic:cNvPicPr>
                            <a:picLocks noChangeAspect="1"/>
                          </pic:cNvPicPr>
                        </pic:nvPicPr>
                        <pic:blipFill>
                          <a:blip r:embed="rId46"/>
                          <a:stretch>
                            <a:fillRect/>
                          </a:stretch>
                        </pic:blipFill>
                        <pic:spPr>
                          <a:xfrm>
                            <a:off x="0" y="0"/>
                            <a:ext cx="5140960" cy="3318510"/>
                          </a:xfrm>
                          <a:prstGeom prst="rect">
                            <a:avLst/>
                          </a:prstGeom>
                        </pic:spPr>
                      </pic:pic>
                    </a:graphicData>
                  </a:graphic>
                </wp:inline>
              </w:drawing>
            </w:r>
          </w:p>
        </w:tc>
      </w:tr>
    </w:tbl>
    <w:p w14:paraId="2BE2D70A">
      <w:pPr>
        <w:ind w:firstLine="560"/>
        <w:jc w:val="left"/>
        <w:rPr>
          <w:rFonts w:hint="eastAsia"/>
          <w:szCs w:val="28"/>
          <w:lang w:val="zh-CN"/>
        </w:rPr>
      </w:pPr>
    </w:p>
    <w:p w14:paraId="27D00F35">
      <w:pPr>
        <w:ind w:firstLine="560"/>
        <w:jc w:val="left"/>
        <w:rPr>
          <w:rFonts w:hint="eastAsia"/>
          <w:szCs w:val="28"/>
          <w:lang w:val="zh-CN"/>
        </w:rPr>
      </w:pPr>
    </w:p>
    <w:p w14:paraId="3973FA0E">
      <w:pPr>
        <w:ind w:firstLine="0" w:firstLineChars="0"/>
        <w:jc w:val="center"/>
        <w:rPr>
          <w:rFonts w:hint="eastAsia" w:asciiTheme="minorEastAsia" w:hAnsiTheme="minorEastAsia" w:eastAsiaTheme="minorEastAsia" w:cstheme="minorEastAsia"/>
          <w:b/>
          <w:bCs/>
          <w:sz w:val="21"/>
          <w:szCs w:val="18"/>
          <w:lang w:val="zh-CN"/>
        </w:rPr>
      </w:pPr>
    </w:p>
    <w:p w14:paraId="37FD5DBC">
      <w:pPr>
        <w:ind w:firstLine="0" w:firstLineChars="0"/>
        <w:jc w:val="center"/>
        <w:rPr>
          <w:rFonts w:hint="eastAsia" w:asciiTheme="minorEastAsia" w:hAnsiTheme="minorEastAsia" w:eastAsiaTheme="minorEastAsia" w:cstheme="minorEastAsia"/>
          <w:b/>
          <w:bCs/>
          <w:sz w:val="21"/>
          <w:szCs w:val="18"/>
          <w:lang w:val="zh-CN"/>
        </w:rPr>
      </w:pPr>
    </w:p>
    <w:p w14:paraId="646F785D">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文英港右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450C2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5AFE518">
            <w:pPr>
              <w:ind w:firstLine="0" w:firstLineChars="0"/>
              <w:jc w:val="center"/>
              <w:rPr>
                <w:rFonts w:hint="eastAsia"/>
                <w:b/>
                <w:sz w:val="24"/>
                <w:lang w:val="zh-CN"/>
              </w:rPr>
            </w:pPr>
            <w:r>
              <w:rPr>
                <w:rFonts w:hint="eastAsia"/>
                <w:b/>
                <w:sz w:val="24"/>
                <w:lang w:val="zh-CN"/>
              </w:rPr>
              <w:t>序号</w:t>
            </w:r>
          </w:p>
        </w:tc>
        <w:tc>
          <w:tcPr>
            <w:tcW w:w="1864" w:type="dxa"/>
            <w:vAlign w:val="center"/>
          </w:tcPr>
          <w:p w14:paraId="0A88A108">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67EE2FB2">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6C4FF632">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3F886F13">
            <w:pPr>
              <w:ind w:firstLine="0" w:firstLineChars="0"/>
              <w:jc w:val="center"/>
              <w:rPr>
                <w:rFonts w:hint="eastAsia"/>
                <w:b/>
                <w:sz w:val="24"/>
                <w:lang w:val="zh-CN"/>
              </w:rPr>
            </w:pPr>
            <w:r>
              <w:rPr>
                <w:rFonts w:hint="eastAsia"/>
                <w:b/>
                <w:sz w:val="24"/>
                <w:lang w:val="zh-CN"/>
              </w:rPr>
              <w:t>界线划定标准类</w:t>
            </w:r>
          </w:p>
          <w:p w14:paraId="6DB6B4F7">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364F8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6465EEE">
            <w:pPr>
              <w:ind w:firstLine="0" w:firstLineChars="0"/>
              <w:jc w:val="center"/>
              <w:rPr>
                <w:rFonts w:hint="eastAsia" w:eastAsiaTheme="minorEastAsia"/>
                <w:sz w:val="24"/>
              </w:rPr>
            </w:pPr>
            <w:r>
              <w:rPr>
                <w:rFonts w:hint="eastAsia"/>
                <w:sz w:val="24"/>
              </w:rPr>
              <w:t>1</w:t>
            </w:r>
          </w:p>
        </w:tc>
        <w:tc>
          <w:tcPr>
            <w:tcW w:w="1864" w:type="dxa"/>
            <w:vAlign w:val="center"/>
          </w:tcPr>
          <w:p w14:paraId="16BCC647">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2965E15B">
            <w:pPr>
              <w:ind w:firstLine="0" w:firstLineChars="0"/>
              <w:jc w:val="center"/>
              <w:rPr>
                <w:rFonts w:hint="default"/>
                <w:sz w:val="24"/>
                <w:lang w:val="en-US"/>
              </w:rPr>
            </w:pPr>
            <w:r>
              <w:rPr>
                <w:rFonts w:hint="eastAsia"/>
                <w:sz w:val="24"/>
              </w:rPr>
              <w:t>K</w:t>
            </w:r>
            <w:r>
              <w:rPr>
                <w:rFonts w:hint="eastAsia"/>
                <w:sz w:val="24"/>
                <w:lang w:val="en-US" w:eastAsia="zh-CN"/>
              </w:rPr>
              <w:t>6+439</w:t>
            </w:r>
          </w:p>
        </w:tc>
        <w:tc>
          <w:tcPr>
            <w:tcW w:w="2085" w:type="dxa"/>
            <w:vAlign w:val="center"/>
          </w:tcPr>
          <w:p w14:paraId="0A8D586D">
            <w:pPr>
              <w:ind w:firstLine="0" w:firstLineChars="0"/>
              <w:jc w:val="center"/>
              <w:rPr>
                <w:rFonts w:hint="default"/>
                <w:sz w:val="24"/>
                <w:lang w:val="en-US"/>
              </w:rPr>
            </w:pPr>
            <w:r>
              <w:rPr>
                <w:rFonts w:hint="eastAsia"/>
                <w:sz w:val="24"/>
                <w:lang w:val="en-US" w:eastAsia="zh-CN"/>
              </w:rPr>
              <w:t>6.439</w:t>
            </w:r>
          </w:p>
        </w:tc>
        <w:tc>
          <w:tcPr>
            <w:tcW w:w="2196" w:type="dxa"/>
            <w:vAlign w:val="center"/>
          </w:tcPr>
          <w:p w14:paraId="4EE6E58A">
            <w:pPr>
              <w:ind w:firstLine="0" w:firstLineChars="0"/>
              <w:jc w:val="center"/>
              <w:rPr>
                <w:rFonts w:hint="eastAsia"/>
                <w:sz w:val="24"/>
              </w:rPr>
            </w:pPr>
            <w:r>
              <w:rPr>
                <w:rFonts w:hint="eastAsia"/>
                <w:sz w:val="24"/>
              </w:rPr>
              <w:t xml:space="preserve">Ⅲ  </w:t>
            </w:r>
          </w:p>
        </w:tc>
      </w:tr>
      <w:tr w14:paraId="74C59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DF7BE43">
            <w:pPr>
              <w:ind w:firstLine="0" w:firstLineChars="0"/>
              <w:rPr>
                <w:rFonts w:hint="eastAsia"/>
                <w:b/>
                <w:sz w:val="24"/>
              </w:rPr>
            </w:pPr>
            <w:r>
              <w:rPr>
                <w:rFonts w:hint="eastAsia"/>
                <w:b/>
                <w:sz w:val="24"/>
              </w:rPr>
              <w:t>情况说明</w:t>
            </w:r>
          </w:p>
        </w:tc>
        <w:tc>
          <w:tcPr>
            <w:tcW w:w="8275" w:type="dxa"/>
            <w:gridSpan w:val="4"/>
            <w:vAlign w:val="center"/>
          </w:tcPr>
          <w:p w14:paraId="7E8ACE55">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文英港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张谷英镇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DA8EA95">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2E22C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0CC2C0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7801DFBE">
            <w:pPr>
              <w:ind w:firstLine="0" w:firstLineChars="0"/>
              <w:jc w:val="center"/>
              <w:rPr>
                <w:sz w:val="24"/>
              </w:rPr>
            </w:pPr>
          </w:p>
          <w:p w14:paraId="71C0C55F">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78D60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3A0C8E5">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4FEDC384">
            <w:pPr>
              <w:ind w:firstLine="0" w:firstLineChars="0"/>
              <w:jc w:val="center"/>
              <w:rPr>
                <w:rFonts w:hint="eastAsia"/>
                <w:sz w:val="24"/>
                <w:lang w:val="zh-CN"/>
              </w:rPr>
            </w:pPr>
          </w:p>
          <w:p w14:paraId="56DB85BA">
            <w:pPr>
              <w:ind w:firstLine="0" w:firstLineChars="0"/>
              <w:jc w:val="center"/>
              <w:rPr>
                <w:rFonts w:hint="eastAsia"/>
                <w:sz w:val="24"/>
                <w:lang w:val="zh-CN"/>
              </w:rPr>
            </w:pPr>
            <w:r>
              <w:rPr>
                <w:rFonts w:hint="eastAsia"/>
                <w:sz w:val="24"/>
                <w:lang w:val="zh-CN"/>
              </w:rPr>
              <w:drawing>
                <wp:inline distT="0" distB="0" distL="114300" distR="114300">
                  <wp:extent cx="5115560" cy="3434080"/>
                  <wp:effectExtent l="0" t="0" r="8890" b="13970"/>
                  <wp:docPr id="8" name="图片 8" descr="174649763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6497631339"/>
                          <pic:cNvPicPr>
                            <a:picLocks noChangeAspect="1"/>
                          </pic:cNvPicPr>
                        </pic:nvPicPr>
                        <pic:blipFill>
                          <a:blip r:embed="rId47"/>
                          <a:stretch>
                            <a:fillRect/>
                          </a:stretch>
                        </pic:blipFill>
                        <pic:spPr>
                          <a:xfrm>
                            <a:off x="0" y="0"/>
                            <a:ext cx="5115560" cy="3434080"/>
                          </a:xfrm>
                          <a:prstGeom prst="rect">
                            <a:avLst/>
                          </a:prstGeom>
                        </pic:spPr>
                      </pic:pic>
                    </a:graphicData>
                  </a:graphic>
                </wp:inline>
              </w:drawing>
            </w:r>
          </w:p>
          <w:p w14:paraId="6476C769">
            <w:pPr>
              <w:ind w:firstLine="0" w:firstLineChars="0"/>
              <w:jc w:val="center"/>
              <w:rPr>
                <w:rFonts w:hint="eastAsia"/>
                <w:sz w:val="24"/>
                <w:lang w:val="zh-CN"/>
              </w:rPr>
            </w:pPr>
          </w:p>
        </w:tc>
      </w:tr>
    </w:tbl>
    <w:p w14:paraId="026D361A">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文英港</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文英港</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文英港</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3CC9B02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3211536.478</w:t>
            </w:r>
          </w:p>
          <w:p w14:paraId="30AAB9C7">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38448167.087</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6.437</w:t>
            </w:r>
          </w:p>
        </w:tc>
        <w:tc>
          <w:tcPr>
            <w:tcW w:w="1715" w:type="dxa"/>
            <w:vAlign w:val="center"/>
          </w:tcPr>
          <w:p w14:paraId="1C48E33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3212990.559</w:t>
            </w:r>
          </w:p>
          <w:p w14:paraId="33EA3202">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38451694.801</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65A7A57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3211536.348</w:t>
            </w:r>
          </w:p>
          <w:p w14:paraId="28D79AC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38448165.785</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6.439</w:t>
            </w:r>
          </w:p>
        </w:tc>
        <w:tc>
          <w:tcPr>
            <w:tcW w:w="1715" w:type="dxa"/>
            <w:vAlign w:val="center"/>
          </w:tcPr>
          <w:p w14:paraId="23B5B80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3212961.587</w:t>
            </w:r>
          </w:p>
          <w:p w14:paraId="54243A7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38451697.712</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大洞河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233"/>
      <w:bookmarkStart w:id="138" w:name="_Toc12606402"/>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文英港</w:t>
      </w:r>
      <w:r>
        <w:rPr>
          <w:rFonts w:hint="eastAsia" w:asciiTheme="minorEastAsia" w:hAnsiTheme="minorEastAsia" w:eastAsiaTheme="minorEastAsia" w:cstheme="minorEastAsia"/>
          <w:b/>
          <w:color w:val="FF0000"/>
          <w:sz w:val="24"/>
          <w:szCs w:val="24"/>
        </w:rPr>
        <w:t>段管理范围界桩成果表</w:t>
      </w:r>
    </w:p>
    <w:tbl>
      <w:tblPr>
        <w:tblStyle w:val="67"/>
        <w:tblW w:w="93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3233"/>
        <w:gridCol w:w="1680"/>
        <w:gridCol w:w="1590"/>
        <w:gridCol w:w="232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exact"/>
          <w:tblHeader/>
        </w:trPr>
        <w:tc>
          <w:tcPr>
            <w:tcW w:w="563" w:type="dxa"/>
            <w:vMerge w:val="restart"/>
            <w:vAlign w:val="center"/>
          </w:tcPr>
          <w:p w14:paraId="112C468F">
            <w:pPr>
              <w:widowControl/>
              <w:spacing w:line="360" w:lineRule="auto"/>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33" w:type="dxa"/>
            <w:vMerge w:val="restart"/>
            <w:vAlign w:val="center"/>
          </w:tcPr>
          <w:p w14:paraId="1EE2A11D">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602DC542">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2325" w:type="dxa"/>
            <w:vMerge w:val="restart"/>
            <w:vAlign w:val="center"/>
          </w:tcPr>
          <w:p w14:paraId="3B1997D1">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exact"/>
          <w:tblHeader/>
        </w:trPr>
        <w:tc>
          <w:tcPr>
            <w:tcW w:w="563" w:type="dxa"/>
            <w:vMerge w:val="continue"/>
            <w:vAlign w:val="center"/>
          </w:tcPr>
          <w:p w14:paraId="45F6E6E9">
            <w:pPr>
              <w:spacing w:line="360" w:lineRule="auto"/>
              <w:ind w:firstLine="0" w:firstLineChars="0"/>
              <w:jc w:val="center"/>
              <w:rPr>
                <w:rFonts w:ascii="Times New Roman" w:hAnsi="Times New Roman" w:eastAsia="宋体"/>
                <w:color w:val="000000"/>
                <w:kern w:val="0"/>
                <w:sz w:val="22"/>
                <w:szCs w:val="20"/>
                <w:highlight w:val="none"/>
              </w:rPr>
            </w:pPr>
          </w:p>
        </w:tc>
        <w:tc>
          <w:tcPr>
            <w:tcW w:w="3233" w:type="dxa"/>
            <w:vMerge w:val="continue"/>
            <w:vAlign w:val="center"/>
          </w:tcPr>
          <w:p w14:paraId="43F0AB08">
            <w:pPr>
              <w:widowControl/>
              <w:spacing w:line="360" w:lineRule="auto"/>
              <w:ind w:firstLine="0" w:firstLineChars="0"/>
              <w:jc w:val="center"/>
              <w:rPr>
                <w:rFonts w:ascii="Times New Roman" w:hAnsi="Times New Roman" w:eastAsia="宋体"/>
                <w:b/>
                <w:kern w:val="0"/>
                <w:sz w:val="21"/>
                <w:szCs w:val="21"/>
                <w:highlight w:val="none"/>
              </w:rPr>
            </w:pPr>
          </w:p>
        </w:tc>
        <w:tc>
          <w:tcPr>
            <w:tcW w:w="1680" w:type="dxa"/>
            <w:vAlign w:val="center"/>
          </w:tcPr>
          <w:p w14:paraId="2ACFBF9A">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90" w:type="dxa"/>
            <w:vAlign w:val="center"/>
          </w:tcPr>
          <w:p w14:paraId="55AF3FD1">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2325" w:type="dxa"/>
            <w:vMerge w:val="continue"/>
            <w:vAlign w:val="center"/>
          </w:tcPr>
          <w:p w14:paraId="1131A0EC">
            <w:pPr>
              <w:widowControl/>
              <w:spacing w:line="360" w:lineRule="auto"/>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trPr>
        <w:tc>
          <w:tcPr>
            <w:tcW w:w="563" w:type="dxa"/>
            <w:vAlign w:val="center"/>
          </w:tcPr>
          <w:p w14:paraId="316B118C">
            <w:pPr>
              <w:spacing w:line="360" w:lineRule="auto"/>
              <w:ind w:firstLine="0" w:firstLineChars="0"/>
              <w:jc w:val="center"/>
              <w:rPr>
                <w:rFonts w:hint="eastAsia"/>
                <w:sz w:val="24"/>
                <w:highlight w:val="none"/>
              </w:rPr>
            </w:pPr>
            <w:r>
              <w:rPr>
                <w:rFonts w:hint="eastAsia"/>
                <w:sz w:val="24"/>
                <w:highlight w:val="none"/>
              </w:rPr>
              <w:t>1</w:t>
            </w:r>
          </w:p>
        </w:tc>
        <w:tc>
          <w:tcPr>
            <w:tcW w:w="3233" w:type="dxa"/>
            <w:vAlign w:val="center"/>
          </w:tcPr>
          <w:p w14:paraId="0111B964">
            <w:pPr>
              <w:spacing w:line="360" w:lineRule="auto"/>
              <w:ind w:firstLine="0" w:firstLineChars="0"/>
              <w:jc w:val="center"/>
              <w:rPr>
                <w:rFonts w:hint="eastAsia"/>
                <w:sz w:val="24"/>
                <w:highlight w:val="none"/>
              </w:rPr>
            </w:pPr>
            <w:r>
              <w:rPr>
                <w:rFonts w:hint="eastAsia"/>
                <w:sz w:val="24"/>
                <w:highlight w:val="none"/>
                <w:lang w:val="en-US" w:eastAsia="zh-CN"/>
              </w:rPr>
              <w:t>430621880010</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680" w:type="dxa"/>
            <w:vAlign w:val="center"/>
          </w:tcPr>
          <w:p w14:paraId="74D8E7B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38451694.66</w:t>
            </w:r>
          </w:p>
        </w:tc>
        <w:tc>
          <w:tcPr>
            <w:tcW w:w="1590" w:type="dxa"/>
            <w:vAlign w:val="center"/>
          </w:tcPr>
          <w:p w14:paraId="02AEA21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3212990.11</w:t>
            </w:r>
          </w:p>
        </w:tc>
        <w:tc>
          <w:tcPr>
            <w:tcW w:w="2325" w:type="dxa"/>
            <w:vAlign w:val="center"/>
          </w:tcPr>
          <w:p w14:paraId="49EC4C32">
            <w:pPr>
              <w:spacing w:line="360" w:lineRule="auto"/>
              <w:ind w:firstLine="0" w:firstLineChars="0"/>
              <w:jc w:val="center"/>
              <w:rPr>
                <w:rFonts w:hint="eastAsia"/>
                <w:sz w:val="24"/>
                <w:highlight w:val="none"/>
              </w:rPr>
            </w:pPr>
            <w:r>
              <w:rPr>
                <w:rFonts w:hint="eastAsia"/>
                <w:sz w:val="24"/>
                <w:highlight w:val="none"/>
                <w:lang w:val="en-US" w:eastAsia="zh-CN"/>
              </w:rPr>
              <w:t>张谷英镇张谷英村</w:t>
            </w:r>
          </w:p>
        </w:tc>
      </w:tr>
      <w:tr w14:paraId="0DB06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trPr>
        <w:tc>
          <w:tcPr>
            <w:tcW w:w="563" w:type="dxa"/>
            <w:vAlign w:val="center"/>
          </w:tcPr>
          <w:p w14:paraId="03E025D8">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233" w:type="dxa"/>
            <w:vAlign w:val="center"/>
          </w:tcPr>
          <w:p w14:paraId="7EE06EA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430621880010</w:t>
            </w:r>
            <w:r>
              <w:rPr>
                <w:rFonts w:hint="eastAsia"/>
                <w:sz w:val="24"/>
                <w:highlight w:val="none"/>
              </w:rPr>
              <w:t>-430621-L</w:t>
            </w:r>
            <w:r>
              <w:rPr>
                <w:rFonts w:hint="eastAsia"/>
                <w:sz w:val="24"/>
                <w:highlight w:val="none"/>
                <w:lang w:val="en-US" w:eastAsia="zh-CN"/>
              </w:rPr>
              <w:t>0</w:t>
            </w:r>
            <w:r>
              <w:rPr>
                <w:rFonts w:hint="eastAsia"/>
                <w:sz w:val="24"/>
                <w:highlight w:val="none"/>
              </w:rPr>
              <w:t>001</w:t>
            </w:r>
          </w:p>
        </w:tc>
        <w:tc>
          <w:tcPr>
            <w:tcW w:w="1680" w:type="dxa"/>
            <w:vAlign w:val="center"/>
          </w:tcPr>
          <w:p w14:paraId="2CEFFCC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38449611.58</w:t>
            </w:r>
          </w:p>
        </w:tc>
        <w:tc>
          <w:tcPr>
            <w:tcW w:w="1590" w:type="dxa"/>
            <w:vAlign w:val="center"/>
          </w:tcPr>
          <w:p w14:paraId="125890F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3209942.75</w:t>
            </w:r>
          </w:p>
        </w:tc>
        <w:tc>
          <w:tcPr>
            <w:tcW w:w="2325" w:type="dxa"/>
            <w:vAlign w:val="center"/>
          </w:tcPr>
          <w:p w14:paraId="49D2E720">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张谷英镇张谷英村</w:t>
            </w:r>
          </w:p>
        </w:tc>
      </w:tr>
      <w:tr w14:paraId="0012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exact"/>
        </w:trPr>
        <w:tc>
          <w:tcPr>
            <w:tcW w:w="563" w:type="dxa"/>
            <w:shd w:val="clear" w:color="auto" w:fill="auto"/>
            <w:vAlign w:val="center"/>
          </w:tcPr>
          <w:p w14:paraId="51D4A5E1">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33" w:type="dxa"/>
            <w:vAlign w:val="center"/>
          </w:tcPr>
          <w:p w14:paraId="735DB469">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430621880010</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680" w:type="dxa"/>
            <w:vAlign w:val="center"/>
          </w:tcPr>
          <w:p w14:paraId="0936C2A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38448167.24</w:t>
            </w:r>
          </w:p>
        </w:tc>
        <w:tc>
          <w:tcPr>
            <w:tcW w:w="1590" w:type="dxa"/>
            <w:vAlign w:val="center"/>
          </w:tcPr>
          <w:p w14:paraId="3F3D6C98">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3211536.38</w:t>
            </w:r>
          </w:p>
        </w:tc>
        <w:tc>
          <w:tcPr>
            <w:tcW w:w="2325" w:type="dxa"/>
            <w:vAlign w:val="center"/>
          </w:tcPr>
          <w:p w14:paraId="258D3EF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张谷英镇芭蕉村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exact"/>
        </w:trPr>
        <w:tc>
          <w:tcPr>
            <w:tcW w:w="563" w:type="dxa"/>
            <w:shd w:val="clear" w:color="auto" w:fill="auto"/>
            <w:vAlign w:val="center"/>
          </w:tcPr>
          <w:p w14:paraId="3ED6000D">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33" w:type="dxa"/>
            <w:vAlign w:val="center"/>
          </w:tcPr>
          <w:p w14:paraId="74D2284E">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430621880010</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680" w:type="dxa"/>
            <w:vAlign w:val="center"/>
          </w:tcPr>
          <w:p w14:paraId="1300EDB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38451698.93</w:t>
            </w:r>
          </w:p>
        </w:tc>
        <w:tc>
          <w:tcPr>
            <w:tcW w:w="1590" w:type="dxa"/>
            <w:vAlign w:val="center"/>
          </w:tcPr>
          <w:p w14:paraId="587D935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3212961.22</w:t>
            </w:r>
          </w:p>
        </w:tc>
        <w:tc>
          <w:tcPr>
            <w:tcW w:w="2325" w:type="dxa"/>
            <w:vAlign w:val="center"/>
          </w:tcPr>
          <w:p w14:paraId="57737337">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张谷英镇张谷英村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7D756C4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33" w:type="dxa"/>
            <w:vAlign w:val="center"/>
          </w:tcPr>
          <w:p w14:paraId="29512C5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430621880010</w:t>
            </w:r>
            <w:r>
              <w:rPr>
                <w:rFonts w:hint="eastAsia"/>
                <w:sz w:val="24"/>
                <w:highlight w:val="none"/>
              </w:rPr>
              <w:t>-430621-</w:t>
            </w:r>
            <w:r>
              <w:rPr>
                <w:rFonts w:hint="eastAsia"/>
                <w:sz w:val="24"/>
                <w:highlight w:val="none"/>
                <w:lang w:val="en-US" w:eastAsia="zh-CN"/>
              </w:rPr>
              <w:t>R0</w:t>
            </w:r>
            <w:r>
              <w:rPr>
                <w:rFonts w:hint="eastAsia"/>
                <w:sz w:val="24"/>
                <w:highlight w:val="none"/>
              </w:rPr>
              <w:t>001</w:t>
            </w:r>
          </w:p>
        </w:tc>
        <w:tc>
          <w:tcPr>
            <w:tcW w:w="1680" w:type="dxa"/>
            <w:vAlign w:val="center"/>
          </w:tcPr>
          <w:p w14:paraId="5C9EFE9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38449614.89</w:t>
            </w:r>
          </w:p>
        </w:tc>
        <w:tc>
          <w:tcPr>
            <w:tcW w:w="1590" w:type="dxa"/>
            <w:vAlign w:val="center"/>
          </w:tcPr>
          <w:p w14:paraId="3532DCA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3209938.76</w:t>
            </w:r>
          </w:p>
        </w:tc>
        <w:tc>
          <w:tcPr>
            <w:tcW w:w="2325" w:type="dxa"/>
            <w:vAlign w:val="center"/>
          </w:tcPr>
          <w:p w14:paraId="4C55639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张谷英镇张谷英村</w:t>
            </w:r>
          </w:p>
        </w:tc>
      </w:tr>
      <w:tr w14:paraId="3EE7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141E341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6</w:t>
            </w:r>
          </w:p>
        </w:tc>
        <w:tc>
          <w:tcPr>
            <w:tcW w:w="3233" w:type="dxa"/>
            <w:vAlign w:val="center"/>
          </w:tcPr>
          <w:p w14:paraId="5B348475">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430621880010</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680" w:type="dxa"/>
            <w:vAlign w:val="center"/>
          </w:tcPr>
          <w:p w14:paraId="49A66A04">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38448165.81</w:t>
            </w:r>
          </w:p>
        </w:tc>
        <w:tc>
          <w:tcPr>
            <w:tcW w:w="1590" w:type="dxa"/>
            <w:vAlign w:val="center"/>
          </w:tcPr>
          <w:p w14:paraId="5B62F531">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3211536.21</w:t>
            </w:r>
          </w:p>
        </w:tc>
        <w:tc>
          <w:tcPr>
            <w:tcW w:w="2325" w:type="dxa"/>
            <w:vAlign w:val="center"/>
          </w:tcPr>
          <w:p w14:paraId="64219E1A">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张谷英镇芭蕉村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文英港</w:t>
      </w:r>
      <w:r>
        <w:rPr>
          <w:rFonts w:hint="eastAsia" w:asciiTheme="minorEastAsia" w:hAnsiTheme="minorEastAsia" w:eastAsiaTheme="minorEastAsia" w:cstheme="minorEastAsia"/>
          <w:b/>
          <w:color w:val="FF0000"/>
          <w:sz w:val="24"/>
          <w:szCs w:val="24"/>
        </w:rPr>
        <w:t>段管理范围告示牌成果表</w:t>
      </w:r>
    </w:p>
    <w:tbl>
      <w:tblPr>
        <w:tblStyle w:val="67"/>
        <w:tblW w:w="93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185"/>
        <w:gridCol w:w="1940"/>
        <w:gridCol w:w="1420"/>
        <w:gridCol w:w="238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blHeader/>
        </w:trPr>
        <w:tc>
          <w:tcPr>
            <w:tcW w:w="416"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8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36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238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blHeader/>
        </w:trPr>
        <w:tc>
          <w:tcPr>
            <w:tcW w:w="416" w:type="dxa"/>
            <w:vMerge w:val="continue"/>
            <w:vAlign w:val="center"/>
          </w:tcPr>
          <w:p w14:paraId="769718AA">
            <w:pPr>
              <w:ind w:firstLine="0" w:firstLineChars="0"/>
              <w:jc w:val="center"/>
              <w:rPr>
                <w:rFonts w:ascii="Times New Roman" w:hAnsi="Times New Roman"/>
                <w:color w:val="000000"/>
                <w:kern w:val="0"/>
                <w:sz w:val="22"/>
                <w:szCs w:val="20"/>
              </w:rPr>
            </w:pPr>
          </w:p>
        </w:tc>
        <w:tc>
          <w:tcPr>
            <w:tcW w:w="318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9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42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238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16"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8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430621880010</w:t>
            </w:r>
            <w:r>
              <w:rPr>
                <w:rFonts w:hint="eastAsia"/>
                <w:sz w:val="24"/>
                <w:highlight w:val="none"/>
              </w:rPr>
              <w:t>-430621-</w:t>
            </w:r>
            <w:r>
              <w:rPr>
                <w:rFonts w:hint="eastAsia"/>
                <w:sz w:val="24"/>
                <w:highlight w:val="none"/>
                <w:lang w:val="en-US" w:eastAsia="zh-CN"/>
              </w:rPr>
              <w:t>L</w:t>
            </w:r>
            <w:r>
              <w:rPr>
                <w:rFonts w:hint="eastAsia"/>
                <w:sz w:val="24"/>
                <w:highlight w:val="none"/>
              </w:rPr>
              <w:t>001</w:t>
            </w:r>
          </w:p>
        </w:tc>
        <w:tc>
          <w:tcPr>
            <w:tcW w:w="19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38451052.39</w:t>
            </w:r>
          </w:p>
        </w:tc>
        <w:tc>
          <w:tcPr>
            <w:tcW w:w="142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3212571.10</w:t>
            </w:r>
          </w:p>
        </w:tc>
        <w:tc>
          <w:tcPr>
            <w:tcW w:w="2385" w:type="dxa"/>
            <w:vAlign w:val="center"/>
          </w:tcPr>
          <w:p w14:paraId="3D526D87">
            <w:pPr>
              <w:ind w:firstLine="0" w:firstLineChars="0"/>
              <w:jc w:val="both"/>
              <w:rPr>
                <w:rFonts w:hint="eastAsia"/>
                <w:sz w:val="24"/>
              </w:rPr>
            </w:pPr>
            <w:r>
              <w:rPr>
                <w:rFonts w:hint="eastAsia"/>
                <w:sz w:val="24"/>
                <w:highlight w:val="none"/>
                <w:lang w:val="en-US" w:eastAsia="zh-CN"/>
              </w:rPr>
              <w:t>张谷英镇张谷英村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416"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85"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430621880010</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2</w:t>
            </w:r>
          </w:p>
        </w:tc>
        <w:tc>
          <w:tcPr>
            <w:tcW w:w="1940"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38448173.39</w:t>
            </w:r>
          </w:p>
        </w:tc>
        <w:tc>
          <w:tcPr>
            <w:tcW w:w="1420"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3211521.14</w:t>
            </w:r>
          </w:p>
        </w:tc>
        <w:tc>
          <w:tcPr>
            <w:tcW w:w="2385" w:type="dxa"/>
            <w:vAlign w:val="center"/>
          </w:tcPr>
          <w:p w14:paraId="35EF5EDE">
            <w:pPr>
              <w:ind w:firstLine="0" w:firstLineChars="0"/>
              <w:jc w:val="center"/>
              <w:rPr>
                <w:rFonts w:hint="eastAsia"/>
                <w:sz w:val="24"/>
                <w:highlight w:val="none"/>
                <w:lang w:val="en-US" w:eastAsia="zh-CN"/>
              </w:rPr>
            </w:pPr>
            <w:r>
              <w:rPr>
                <w:rFonts w:hint="eastAsia"/>
                <w:sz w:val="24"/>
                <w:highlight w:val="none"/>
                <w:lang w:val="en-US" w:eastAsia="zh-CN"/>
              </w:rPr>
              <w:t>张谷英镇芭蕉村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18715D5">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文英港</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文英港</w:t>
    </w:r>
    <w:r>
      <w:rPr>
        <w:rFonts w:hint="eastAsia"/>
        <w:lang w:val="en-US" w:eastAsia="zh-CN"/>
      </w:rPr>
      <w:t>河道</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4D101D7"/>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7B4003"/>
    <w:rsid w:val="0AAF4BFB"/>
    <w:rsid w:val="0B194639"/>
    <w:rsid w:val="0B1C22DF"/>
    <w:rsid w:val="0B523424"/>
    <w:rsid w:val="0BC528EC"/>
    <w:rsid w:val="0C251751"/>
    <w:rsid w:val="0CA32461"/>
    <w:rsid w:val="0CCA6F84"/>
    <w:rsid w:val="0D395387"/>
    <w:rsid w:val="0D8F5693"/>
    <w:rsid w:val="0E2D42E8"/>
    <w:rsid w:val="0E7B642C"/>
    <w:rsid w:val="0E82202D"/>
    <w:rsid w:val="0E9C5515"/>
    <w:rsid w:val="0F306D9E"/>
    <w:rsid w:val="0F9A29F6"/>
    <w:rsid w:val="0FA84708"/>
    <w:rsid w:val="0FD45C9E"/>
    <w:rsid w:val="0FE8701F"/>
    <w:rsid w:val="104F2AF8"/>
    <w:rsid w:val="10645554"/>
    <w:rsid w:val="106519DD"/>
    <w:rsid w:val="10C01D43"/>
    <w:rsid w:val="10F54D05"/>
    <w:rsid w:val="112703B4"/>
    <w:rsid w:val="1133196D"/>
    <w:rsid w:val="114C1DCE"/>
    <w:rsid w:val="116144B4"/>
    <w:rsid w:val="11643F8D"/>
    <w:rsid w:val="120E1C01"/>
    <w:rsid w:val="126868F5"/>
    <w:rsid w:val="12F9763B"/>
    <w:rsid w:val="132E6915"/>
    <w:rsid w:val="133A109A"/>
    <w:rsid w:val="133E7309"/>
    <w:rsid w:val="135352A2"/>
    <w:rsid w:val="13AB3BAB"/>
    <w:rsid w:val="14510E80"/>
    <w:rsid w:val="14A25415"/>
    <w:rsid w:val="14AA20B4"/>
    <w:rsid w:val="14D25167"/>
    <w:rsid w:val="14E85FF5"/>
    <w:rsid w:val="153E22E8"/>
    <w:rsid w:val="15BE4D77"/>
    <w:rsid w:val="15D048D6"/>
    <w:rsid w:val="163E5D66"/>
    <w:rsid w:val="169C4F0C"/>
    <w:rsid w:val="16CF4EAE"/>
    <w:rsid w:val="171D7D93"/>
    <w:rsid w:val="17A74713"/>
    <w:rsid w:val="17C75F58"/>
    <w:rsid w:val="17DA6E23"/>
    <w:rsid w:val="181141F9"/>
    <w:rsid w:val="183B5B0A"/>
    <w:rsid w:val="185F6D12"/>
    <w:rsid w:val="18785999"/>
    <w:rsid w:val="191D12F3"/>
    <w:rsid w:val="19277AA5"/>
    <w:rsid w:val="19840402"/>
    <w:rsid w:val="199623CA"/>
    <w:rsid w:val="19D418FF"/>
    <w:rsid w:val="1A45313E"/>
    <w:rsid w:val="1A4A48F4"/>
    <w:rsid w:val="1A5A7EDE"/>
    <w:rsid w:val="1A5E059B"/>
    <w:rsid w:val="1AD473A8"/>
    <w:rsid w:val="1AE14356"/>
    <w:rsid w:val="1B0E1BDC"/>
    <w:rsid w:val="1B0F0EC3"/>
    <w:rsid w:val="1B324B34"/>
    <w:rsid w:val="1B3E2921"/>
    <w:rsid w:val="1B3F2B61"/>
    <w:rsid w:val="1B8B1878"/>
    <w:rsid w:val="1B8E3056"/>
    <w:rsid w:val="1B9E273F"/>
    <w:rsid w:val="1BA02319"/>
    <w:rsid w:val="1BFA2BA9"/>
    <w:rsid w:val="1C280480"/>
    <w:rsid w:val="1C336925"/>
    <w:rsid w:val="1C382E7D"/>
    <w:rsid w:val="1C99611C"/>
    <w:rsid w:val="1CFE1A2B"/>
    <w:rsid w:val="1CFF2D00"/>
    <w:rsid w:val="1D4110DC"/>
    <w:rsid w:val="1D566AA7"/>
    <w:rsid w:val="1D682997"/>
    <w:rsid w:val="1D9B50EE"/>
    <w:rsid w:val="1DA440CA"/>
    <w:rsid w:val="1DF30724"/>
    <w:rsid w:val="1E7E48D5"/>
    <w:rsid w:val="1E8B4251"/>
    <w:rsid w:val="1E8E20FF"/>
    <w:rsid w:val="1E9B7260"/>
    <w:rsid w:val="1EA37346"/>
    <w:rsid w:val="1EC53829"/>
    <w:rsid w:val="1ED41ADC"/>
    <w:rsid w:val="1EFD5D74"/>
    <w:rsid w:val="1F7D1C88"/>
    <w:rsid w:val="1FDE2C12"/>
    <w:rsid w:val="2035700A"/>
    <w:rsid w:val="205B239D"/>
    <w:rsid w:val="20627D73"/>
    <w:rsid w:val="208E2851"/>
    <w:rsid w:val="20A200E4"/>
    <w:rsid w:val="212D73A2"/>
    <w:rsid w:val="217745AE"/>
    <w:rsid w:val="217A7CA0"/>
    <w:rsid w:val="21B94E72"/>
    <w:rsid w:val="21C422DC"/>
    <w:rsid w:val="21DD56F3"/>
    <w:rsid w:val="220204AC"/>
    <w:rsid w:val="22171B38"/>
    <w:rsid w:val="223E55A0"/>
    <w:rsid w:val="2299030E"/>
    <w:rsid w:val="229A2077"/>
    <w:rsid w:val="229D070C"/>
    <w:rsid w:val="22B016EC"/>
    <w:rsid w:val="22E520E8"/>
    <w:rsid w:val="22F91ACE"/>
    <w:rsid w:val="23A75DCA"/>
    <w:rsid w:val="243E0B5F"/>
    <w:rsid w:val="245E06C5"/>
    <w:rsid w:val="24EF141E"/>
    <w:rsid w:val="253D59F0"/>
    <w:rsid w:val="254006DD"/>
    <w:rsid w:val="256F233C"/>
    <w:rsid w:val="257A3A6F"/>
    <w:rsid w:val="2595274F"/>
    <w:rsid w:val="25CB32A2"/>
    <w:rsid w:val="25DD571A"/>
    <w:rsid w:val="261C5BFA"/>
    <w:rsid w:val="264312FE"/>
    <w:rsid w:val="265A6D6B"/>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B1E112C"/>
    <w:rsid w:val="2C1D3248"/>
    <w:rsid w:val="2C7B3DF5"/>
    <w:rsid w:val="2CBC4843"/>
    <w:rsid w:val="2CC30740"/>
    <w:rsid w:val="2CD87CA3"/>
    <w:rsid w:val="2D3B4EBF"/>
    <w:rsid w:val="2D745069"/>
    <w:rsid w:val="2DB63ACE"/>
    <w:rsid w:val="2DB90A92"/>
    <w:rsid w:val="2E0211E2"/>
    <w:rsid w:val="2E263F5D"/>
    <w:rsid w:val="2E384FE0"/>
    <w:rsid w:val="2E6D17CF"/>
    <w:rsid w:val="2EE23DA1"/>
    <w:rsid w:val="2EE42508"/>
    <w:rsid w:val="2EFB2B28"/>
    <w:rsid w:val="2F310D43"/>
    <w:rsid w:val="2F4607D4"/>
    <w:rsid w:val="2F965218"/>
    <w:rsid w:val="2FE63408"/>
    <w:rsid w:val="301928BC"/>
    <w:rsid w:val="30347761"/>
    <w:rsid w:val="305C1A3E"/>
    <w:rsid w:val="308D0AA7"/>
    <w:rsid w:val="31791539"/>
    <w:rsid w:val="3196684B"/>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172EC"/>
    <w:rsid w:val="37E55A10"/>
    <w:rsid w:val="381E4A26"/>
    <w:rsid w:val="38281755"/>
    <w:rsid w:val="384B04AD"/>
    <w:rsid w:val="388A7EFF"/>
    <w:rsid w:val="38986F0F"/>
    <w:rsid w:val="392328C0"/>
    <w:rsid w:val="39652DB8"/>
    <w:rsid w:val="39657DA8"/>
    <w:rsid w:val="398D6BE8"/>
    <w:rsid w:val="39AD335F"/>
    <w:rsid w:val="3A3224B6"/>
    <w:rsid w:val="3ABF0A5D"/>
    <w:rsid w:val="3ACD1948"/>
    <w:rsid w:val="3AD730F4"/>
    <w:rsid w:val="3B921948"/>
    <w:rsid w:val="3BBB7725"/>
    <w:rsid w:val="3C343B1E"/>
    <w:rsid w:val="3C5338F4"/>
    <w:rsid w:val="3C664BDB"/>
    <w:rsid w:val="3CD9260B"/>
    <w:rsid w:val="3E1123A6"/>
    <w:rsid w:val="3E241F3A"/>
    <w:rsid w:val="3E47423B"/>
    <w:rsid w:val="3E5B2CDA"/>
    <w:rsid w:val="3E5B6E07"/>
    <w:rsid w:val="3F0140D9"/>
    <w:rsid w:val="3F0623E4"/>
    <w:rsid w:val="3F20694C"/>
    <w:rsid w:val="3F231418"/>
    <w:rsid w:val="3F363103"/>
    <w:rsid w:val="3F4D209C"/>
    <w:rsid w:val="3FA034F0"/>
    <w:rsid w:val="3FB82B83"/>
    <w:rsid w:val="40154071"/>
    <w:rsid w:val="40B52523"/>
    <w:rsid w:val="40C45CC2"/>
    <w:rsid w:val="40E75FEA"/>
    <w:rsid w:val="41317E02"/>
    <w:rsid w:val="41344930"/>
    <w:rsid w:val="41A3173B"/>
    <w:rsid w:val="41A72730"/>
    <w:rsid w:val="41BF1F6B"/>
    <w:rsid w:val="427A1DDB"/>
    <w:rsid w:val="42A94D5A"/>
    <w:rsid w:val="42AE712B"/>
    <w:rsid w:val="42CE4FE5"/>
    <w:rsid w:val="42D24D90"/>
    <w:rsid w:val="42EE2051"/>
    <w:rsid w:val="43087700"/>
    <w:rsid w:val="433F1111"/>
    <w:rsid w:val="4364501E"/>
    <w:rsid w:val="43BD0D2C"/>
    <w:rsid w:val="43E048FB"/>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63158E2"/>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5B184D"/>
    <w:rsid w:val="49774B99"/>
    <w:rsid w:val="497E4628"/>
    <w:rsid w:val="49802D71"/>
    <w:rsid w:val="49B66A11"/>
    <w:rsid w:val="49BA51FE"/>
    <w:rsid w:val="49D0237B"/>
    <w:rsid w:val="4A060034"/>
    <w:rsid w:val="4A10587F"/>
    <w:rsid w:val="4A43036F"/>
    <w:rsid w:val="4A5B039B"/>
    <w:rsid w:val="4A952D2D"/>
    <w:rsid w:val="4B0E0F10"/>
    <w:rsid w:val="4B1B382F"/>
    <w:rsid w:val="4B2359F2"/>
    <w:rsid w:val="4B680F4A"/>
    <w:rsid w:val="4C6B7AD8"/>
    <w:rsid w:val="4C704522"/>
    <w:rsid w:val="4DAF1C4B"/>
    <w:rsid w:val="4DB752F5"/>
    <w:rsid w:val="4ECC3402"/>
    <w:rsid w:val="4F6A5864"/>
    <w:rsid w:val="4F760DC8"/>
    <w:rsid w:val="4FC13ECA"/>
    <w:rsid w:val="505E1AF1"/>
    <w:rsid w:val="50773805"/>
    <w:rsid w:val="50AC4C32"/>
    <w:rsid w:val="50D702D3"/>
    <w:rsid w:val="50DB4FE4"/>
    <w:rsid w:val="510D4AA0"/>
    <w:rsid w:val="512804BE"/>
    <w:rsid w:val="516454C1"/>
    <w:rsid w:val="516D2845"/>
    <w:rsid w:val="51EF516A"/>
    <w:rsid w:val="520B7272"/>
    <w:rsid w:val="528B2593"/>
    <w:rsid w:val="52947C6D"/>
    <w:rsid w:val="537A6986"/>
    <w:rsid w:val="54362E68"/>
    <w:rsid w:val="54624EB9"/>
    <w:rsid w:val="549031D5"/>
    <w:rsid w:val="54AF4DDD"/>
    <w:rsid w:val="54D17286"/>
    <w:rsid w:val="5506645B"/>
    <w:rsid w:val="55347852"/>
    <w:rsid w:val="55493F8F"/>
    <w:rsid w:val="55D548B9"/>
    <w:rsid w:val="55F402CA"/>
    <w:rsid w:val="5640258C"/>
    <w:rsid w:val="56D805A8"/>
    <w:rsid w:val="57174877"/>
    <w:rsid w:val="574E295B"/>
    <w:rsid w:val="57555FBF"/>
    <w:rsid w:val="575E0C7C"/>
    <w:rsid w:val="57601B83"/>
    <w:rsid w:val="57613DF5"/>
    <w:rsid w:val="57A27FE2"/>
    <w:rsid w:val="58263C4A"/>
    <w:rsid w:val="584A44A9"/>
    <w:rsid w:val="58A50EF5"/>
    <w:rsid w:val="59270F23"/>
    <w:rsid w:val="592F5CB1"/>
    <w:rsid w:val="597650B3"/>
    <w:rsid w:val="597D55A1"/>
    <w:rsid w:val="59A0386B"/>
    <w:rsid w:val="59D2100A"/>
    <w:rsid w:val="59E96AEB"/>
    <w:rsid w:val="5A1E3819"/>
    <w:rsid w:val="5A530962"/>
    <w:rsid w:val="5A8F67C0"/>
    <w:rsid w:val="5ACA5C81"/>
    <w:rsid w:val="5B07285D"/>
    <w:rsid w:val="5B1E2ACD"/>
    <w:rsid w:val="5B2F01EA"/>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156960"/>
    <w:rsid w:val="604B50E2"/>
    <w:rsid w:val="605F4A10"/>
    <w:rsid w:val="60872FE5"/>
    <w:rsid w:val="609B7F5B"/>
    <w:rsid w:val="61014811"/>
    <w:rsid w:val="6130484E"/>
    <w:rsid w:val="61907C8C"/>
    <w:rsid w:val="61F80984"/>
    <w:rsid w:val="622F59DC"/>
    <w:rsid w:val="626A246C"/>
    <w:rsid w:val="62AB6B07"/>
    <w:rsid w:val="62AE1DB4"/>
    <w:rsid w:val="62CA4256"/>
    <w:rsid w:val="630F4968"/>
    <w:rsid w:val="63707E2B"/>
    <w:rsid w:val="637D2E2B"/>
    <w:rsid w:val="638E7BCB"/>
    <w:rsid w:val="63E22EB0"/>
    <w:rsid w:val="64163206"/>
    <w:rsid w:val="645A795A"/>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0D3F05"/>
    <w:rsid w:val="6821177C"/>
    <w:rsid w:val="68212CCE"/>
    <w:rsid w:val="68332673"/>
    <w:rsid w:val="68365F44"/>
    <w:rsid w:val="68732DBC"/>
    <w:rsid w:val="69566D2B"/>
    <w:rsid w:val="698A633F"/>
    <w:rsid w:val="699036AE"/>
    <w:rsid w:val="69C05DD9"/>
    <w:rsid w:val="69C2293C"/>
    <w:rsid w:val="69CB5E54"/>
    <w:rsid w:val="6A0A7AC4"/>
    <w:rsid w:val="6A1555DB"/>
    <w:rsid w:val="6A7E0847"/>
    <w:rsid w:val="6A8A1047"/>
    <w:rsid w:val="6A9156B5"/>
    <w:rsid w:val="6AB51584"/>
    <w:rsid w:val="6AD024B2"/>
    <w:rsid w:val="6B264F1B"/>
    <w:rsid w:val="6B5F4E8A"/>
    <w:rsid w:val="6B627F51"/>
    <w:rsid w:val="6BE3124F"/>
    <w:rsid w:val="6C1C103B"/>
    <w:rsid w:val="6C5B5461"/>
    <w:rsid w:val="6C790930"/>
    <w:rsid w:val="6C953CB5"/>
    <w:rsid w:val="6C97799E"/>
    <w:rsid w:val="6CA770F1"/>
    <w:rsid w:val="6CB4579C"/>
    <w:rsid w:val="6D8218D0"/>
    <w:rsid w:val="6DB50EB5"/>
    <w:rsid w:val="6DBF57BE"/>
    <w:rsid w:val="6DF75904"/>
    <w:rsid w:val="6E0B2A98"/>
    <w:rsid w:val="6E9D03B0"/>
    <w:rsid w:val="6EB16E58"/>
    <w:rsid w:val="6EB8561E"/>
    <w:rsid w:val="6F011BC5"/>
    <w:rsid w:val="6F106739"/>
    <w:rsid w:val="6F252528"/>
    <w:rsid w:val="6FB93F0E"/>
    <w:rsid w:val="6FCD00B4"/>
    <w:rsid w:val="70117912"/>
    <w:rsid w:val="704743E6"/>
    <w:rsid w:val="709E41E8"/>
    <w:rsid w:val="70A717DF"/>
    <w:rsid w:val="70FE546F"/>
    <w:rsid w:val="713501E0"/>
    <w:rsid w:val="71856F07"/>
    <w:rsid w:val="71C47732"/>
    <w:rsid w:val="71D66D91"/>
    <w:rsid w:val="71FE04BF"/>
    <w:rsid w:val="72370B17"/>
    <w:rsid w:val="72390589"/>
    <w:rsid w:val="724E349C"/>
    <w:rsid w:val="725E6760"/>
    <w:rsid w:val="72BD3C5C"/>
    <w:rsid w:val="737B550E"/>
    <w:rsid w:val="739308BE"/>
    <w:rsid w:val="73C17627"/>
    <w:rsid w:val="73DA667E"/>
    <w:rsid w:val="73DD084B"/>
    <w:rsid w:val="74507684"/>
    <w:rsid w:val="74541BC4"/>
    <w:rsid w:val="747B09EF"/>
    <w:rsid w:val="75072664"/>
    <w:rsid w:val="754E2903"/>
    <w:rsid w:val="754F1B15"/>
    <w:rsid w:val="76397A45"/>
    <w:rsid w:val="76804359"/>
    <w:rsid w:val="77004E17"/>
    <w:rsid w:val="770B0C93"/>
    <w:rsid w:val="77400238"/>
    <w:rsid w:val="778F546A"/>
    <w:rsid w:val="77A334ED"/>
    <w:rsid w:val="77BB0178"/>
    <w:rsid w:val="77F06967"/>
    <w:rsid w:val="782B3059"/>
    <w:rsid w:val="78B35661"/>
    <w:rsid w:val="78E56E61"/>
    <w:rsid w:val="78EB0908"/>
    <w:rsid w:val="791B26DE"/>
    <w:rsid w:val="791F6F11"/>
    <w:rsid w:val="794013BD"/>
    <w:rsid w:val="79F7014B"/>
    <w:rsid w:val="7B1148D2"/>
    <w:rsid w:val="7B2B0391"/>
    <w:rsid w:val="7B892BD5"/>
    <w:rsid w:val="7BC11193"/>
    <w:rsid w:val="7C790CC1"/>
    <w:rsid w:val="7CA103C5"/>
    <w:rsid w:val="7CDE1C16"/>
    <w:rsid w:val="7D7F0ED4"/>
    <w:rsid w:val="7D931BC3"/>
    <w:rsid w:val="7DB94B5B"/>
    <w:rsid w:val="7DBC6802"/>
    <w:rsid w:val="7E070C4C"/>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55</Pages>
  <Words>2973</Words>
  <Characters>4404</Characters>
  <Lines>211</Lines>
  <Paragraphs>59</Paragraphs>
  <TotalTime>0</TotalTime>
  <ScaleCrop>false</ScaleCrop>
  <LinksUpToDate>false</LinksUpToDate>
  <CharactersWithSpaces>4520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2025-05-13T07:35:33Z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