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D0E8D3"/>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永安屋河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永安屋河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岳阳县永安屋河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highlight w:val="none"/>
          <w:lang w:val="en-US" w:eastAsia="zh-CN"/>
        </w:rPr>
      </w:pPr>
      <w:r>
        <w:rPr>
          <w:rFonts w:hint="eastAsia" w:ascii="Times New Roman" w:hAnsi="Times New Roman"/>
          <w:sz w:val="32"/>
          <w:szCs w:val="32"/>
          <w:lang w:val="en-US" w:eastAsia="zh-CN"/>
        </w:rPr>
        <w:t>永安屋河是杨林河的支流，发源于岳阳县杨林街镇溪源村， 位于东经  113°23' 47.54"  ～113°22' 15.2" ，北纬29°6' 59.02" ～29°3' 34.9" 之间。</w:t>
      </w:r>
      <w:r>
        <w:rPr>
          <w:rFonts w:hint="eastAsia" w:ascii="Times New Roman" w:hAnsi="Times New Roman"/>
          <w:sz w:val="32"/>
          <w:szCs w:val="32"/>
        </w:rPr>
        <w:t>流经</w:t>
      </w:r>
      <w:r>
        <w:rPr>
          <w:rFonts w:hint="eastAsia" w:ascii="Times New Roman" w:hAnsi="Times New Roman"/>
          <w:sz w:val="32"/>
          <w:szCs w:val="32"/>
          <w:lang w:val="en-US" w:eastAsia="zh-CN"/>
        </w:rPr>
        <w:t>岳阳县杨林街镇</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杨林河</w:t>
      </w:r>
      <w:r>
        <w:rPr>
          <w:rFonts w:hint="eastAsia" w:ascii="Times New Roman" w:hAnsi="Times New Roman"/>
          <w:sz w:val="32"/>
          <w:szCs w:val="32"/>
        </w:rPr>
        <w:t>。</w:t>
      </w:r>
      <w:r>
        <w:rPr>
          <w:rFonts w:hint="eastAsia" w:ascii="Times New Roman" w:hAnsi="Times New Roman"/>
          <w:sz w:val="32"/>
          <w:szCs w:val="32"/>
          <w:highlight w:val="none"/>
        </w:rPr>
        <w:t>流域面积</w:t>
      </w:r>
      <w:r>
        <w:rPr>
          <w:rFonts w:hint="eastAsia" w:ascii="Times New Roman" w:hAnsi="Times New Roman"/>
          <w:sz w:val="32"/>
          <w:szCs w:val="32"/>
          <w:highlight w:val="none"/>
          <w:lang w:val="en-US" w:eastAsia="zh-CN"/>
        </w:rPr>
        <w:t>13.74</w:t>
      </w:r>
      <w:r>
        <w:rPr>
          <w:rFonts w:hint="eastAsia" w:ascii="Times New Roman" w:hAnsi="Times New Roman"/>
          <w:sz w:val="32"/>
          <w:szCs w:val="32"/>
          <w:highlight w:val="none"/>
        </w:rPr>
        <w:t>km</w:t>
      </w:r>
      <w:r>
        <w:rPr>
          <w:rFonts w:hint="eastAsia" w:ascii="Times New Roman" w:hAnsi="Times New Roman"/>
          <w:sz w:val="32"/>
          <w:szCs w:val="32"/>
          <w:highlight w:val="none"/>
          <w:vertAlign w:val="superscript"/>
        </w:rPr>
        <w:t>2</w:t>
      </w:r>
      <w:r>
        <w:rPr>
          <w:rFonts w:hint="eastAsia" w:ascii="Times New Roman" w:hAnsi="Times New Roman"/>
          <w:sz w:val="32"/>
          <w:szCs w:val="32"/>
          <w:highlight w:val="none"/>
        </w:rPr>
        <w:t>，</w:t>
      </w:r>
      <w:r>
        <w:rPr>
          <w:rFonts w:hint="eastAsia" w:ascii="Times New Roman" w:hAnsi="Times New Roman"/>
          <w:sz w:val="32"/>
          <w:szCs w:val="32"/>
        </w:rPr>
        <w:t>全长</w:t>
      </w:r>
      <w:r>
        <w:rPr>
          <w:rFonts w:hint="eastAsia" w:ascii="Times New Roman" w:hAnsi="Times New Roman"/>
          <w:sz w:val="32"/>
          <w:szCs w:val="32"/>
          <w:lang w:val="en-US" w:eastAsia="zh-CN"/>
        </w:rPr>
        <w:t>7.173</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highlight w:val="none"/>
        </w:rPr>
        <w:t>，干流坡降</w:t>
      </w:r>
      <w:r>
        <w:rPr>
          <w:rFonts w:hint="eastAsia" w:ascii="Times New Roman" w:hAnsi="Times New Roman"/>
          <w:sz w:val="32"/>
          <w:szCs w:val="32"/>
          <w:highlight w:val="none"/>
          <w:lang w:val="en-US" w:eastAsia="zh-CN"/>
        </w:rPr>
        <w:t>5.58</w:t>
      </w:r>
      <w:r>
        <w:rPr>
          <w:rFonts w:hint="eastAsia" w:ascii="Times New Roman" w:hAnsi="Times New Roman"/>
          <w:sz w:val="32"/>
          <w:szCs w:val="32"/>
          <w:highlight w:val="none"/>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highlight w:val="none"/>
          <w:lang w:val="en-US" w:eastAsia="zh-CN"/>
        </w:rPr>
        <w:t>永安屋河河流总体呈南～北走向，河道曲折，现有河槽</w:t>
      </w:r>
      <w:r>
        <w:rPr>
          <w:rFonts w:hint="eastAsia" w:ascii="Times New Roman" w:hAnsi="Times New Roman"/>
          <w:sz w:val="32"/>
          <w:szCs w:val="32"/>
          <w:lang w:val="en-US" w:eastAsia="zh-CN"/>
        </w:rPr>
        <w:t>宽</w:t>
      </w:r>
      <w:r>
        <w:rPr>
          <w:rFonts w:hint="eastAsia" w:ascii="Times New Roman" w:hAnsi="Times New Roman"/>
          <w:sz w:val="32"/>
          <w:szCs w:val="32"/>
          <w:highlight w:val="none"/>
          <w:lang w:val="en-US" w:eastAsia="zh-CN"/>
        </w:rPr>
        <w:t xml:space="preserve"> 2.7~8</w:t>
      </w:r>
      <w:r>
        <w:rPr>
          <w:rFonts w:hint="eastAsia" w:ascii="Times New Roman" w:hAnsi="Times New Roman"/>
          <w:sz w:val="32"/>
          <w:szCs w:val="32"/>
          <w:lang w:val="en-US" w:eastAsia="zh-CN"/>
        </w:rPr>
        <w:t>m、两岸近河侧多为土质岸坡，坡高约2~3m，高于河水面约1m。河道平均</w:t>
      </w:r>
      <w:r>
        <w:rPr>
          <w:rFonts w:hint="eastAsia" w:ascii="Times New Roman" w:hAnsi="Times New Roman"/>
          <w:sz w:val="32"/>
          <w:szCs w:val="32"/>
          <w:highlight w:val="none"/>
          <w:lang w:val="en-US" w:eastAsia="zh-CN"/>
        </w:rPr>
        <w:t>坡降5.58‰。</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岸坡内多为低矮的堤垸及阶地，两岸阶地宽广，宽度50~150m不等，地面高程一般44.62~76.70m，地势自上游往下游逐渐降低。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181475" cy="3190875"/>
            <wp:effectExtent l="0" t="0" r="9525" b="9525"/>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22"/>
                    <a:stretch>
                      <a:fillRect/>
                    </a:stretch>
                  </pic:blipFill>
                  <pic:spPr>
                    <a:xfrm>
                      <a:off x="0" y="0"/>
                      <a:ext cx="4181475" cy="319087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永安屋</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1969"/>
      <w:bookmarkStart w:id="6" w:name="_Toc12606375"/>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永安屋</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永安屋</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永安屋</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表2.1-</w:t>
      </w:r>
      <w:r>
        <w:rPr>
          <w:rFonts w:ascii="Times New Roman" w:hAnsi="Times New Roman" w:eastAsia="宋体"/>
          <w:b/>
          <w:bCs/>
          <w:color w:val="000000" w:themeColor="text1"/>
          <w:sz w:val="24"/>
          <w:szCs w:val="28"/>
          <w:highlight w:val="none"/>
          <w14:textFill>
            <w14:solidFill>
              <w14:schemeClr w14:val="tx1"/>
            </w14:solidFill>
          </w14:textFill>
        </w:rPr>
        <w:t>2</w:t>
      </w:r>
      <w:r>
        <w:rPr>
          <w:rFonts w:hint="eastAsia" w:ascii="Times New Roman" w:hAnsi="Times New Roman" w:eastAsia="宋体"/>
          <w:b/>
          <w:bCs/>
          <w:color w:val="000000" w:themeColor="text1"/>
          <w:sz w:val="24"/>
          <w:szCs w:val="28"/>
          <w:highlight w:val="none"/>
          <w14:textFill>
            <w14:solidFill>
              <w14:schemeClr w14:val="tx1"/>
            </w14:solidFill>
          </w14:textFill>
        </w:rPr>
        <w:t xml:space="preserve">  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永安屋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k0+015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k0+544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k1+147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k1+737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k5+997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0ED88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BA45A">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bookmarkStart w:id="12" w:name="_Toc25368"/>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01B4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12F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52769">
            <w:pPr>
              <w:jc w:val="center"/>
              <w:rPr>
                <w:rFonts w:hint="eastAsia" w:ascii="宋体" w:hAnsi="宋体" w:eastAsia="宋体" w:cs="宋体"/>
                <w:i w:val="0"/>
                <w:iCs w:val="0"/>
                <w:color w:val="000000"/>
                <w:sz w:val="20"/>
                <w:szCs w:val="20"/>
                <w:u w:val="none"/>
              </w:rPr>
            </w:pPr>
          </w:p>
        </w:tc>
      </w:tr>
      <w:tr w14:paraId="4691F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0758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33F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4CC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68761">
            <w:pPr>
              <w:jc w:val="center"/>
              <w:rPr>
                <w:rFonts w:hint="eastAsia" w:ascii="宋体" w:hAnsi="宋体" w:eastAsia="宋体" w:cs="宋体"/>
                <w:i w:val="0"/>
                <w:iCs w:val="0"/>
                <w:color w:val="000000"/>
                <w:sz w:val="20"/>
                <w:szCs w:val="20"/>
                <w:u w:val="none"/>
              </w:rPr>
            </w:pPr>
          </w:p>
        </w:tc>
      </w:tr>
      <w:tr w14:paraId="77B65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429F3D">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F34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55D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CCE85">
            <w:pPr>
              <w:jc w:val="center"/>
              <w:rPr>
                <w:rFonts w:hint="eastAsia" w:ascii="宋体" w:hAnsi="宋体" w:eastAsia="宋体" w:cs="宋体"/>
                <w:i w:val="0"/>
                <w:iCs w:val="0"/>
                <w:color w:val="000000"/>
                <w:sz w:val="20"/>
                <w:szCs w:val="20"/>
                <w:u w:val="none"/>
              </w:rPr>
            </w:pPr>
          </w:p>
        </w:tc>
      </w:tr>
      <w:tr w14:paraId="21811A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B1261">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22B0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k7+173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B4B0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E851E">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永安屋</w:t>
      </w:r>
      <w:r>
        <w:rPr>
          <w:rFonts w:ascii="Times New Roman" w:hAnsi="Times New Roman"/>
          <w:sz w:val="32"/>
          <w:highlight w:val="none"/>
        </w:rPr>
        <w:t>河段共有岸线</w:t>
      </w:r>
      <w:r>
        <w:rPr>
          <w:rFonts w:hint="eastAsia" w:ascii="Times New Roman" w:hAnsi="Times New Roman"/>
          <w:sz w:val="32"/>
          <w:highlight w:val="none"/>
          <w:lang w:val="en-US" w:eastAsia="zh-CN"/>
        </w:rPr>
        <w:t>13.531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6.377</w:t>
      </w:r>
      <w:r>
        <w:rPr>
          <w:rFonts w:ascii="Times New Roman" w:hAnsi="Times New Roman"/>
          <w:sz w:val="32"/>
          <w:highlight w:val="none"/>
        </w:rPr>
        <w:t>km；左岸岸线</w:t>
      </w:r>
      <w:r>
        <w:rPr>
          <w:rFonts w:hint="eastAsia" w:ascii="Times New Roman" w:hAnsi="Times New Roman"/>
          <w:sz w:val="32"/>
          <w:highlight w:val="none"/>
          <w:lang w:val="en-US" w:eastAsia="zh-CN"/>
        </w:rPr>
        <w:t>7.154</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永安屋</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永安屋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76B8840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38441265.00</w:t>
            </w:r>
          </w:p>
          <w:p w14:paraId="3A068814">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3222320.79</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7.149</w:t>
            </w:r>
          </w:p>
        </w:tc>
        <w:tc>
          <w:tcPr>
            <w:tcW w:w="1198" w:type="dxa"/>
            <w:vAlign w:val="center"/>
          </w:tcPr>
          <w:p w14:paraId="5067B5A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38438735.09</w:t>
            </w:r>
          </w:p>
          <w:p w14:paraId="125AEC0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3216050.79</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7.149</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3D1F51A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38441334.85</w:t>
            </w:r>
          </w:p>
          <w:p w14:paraId="32D25904">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3222253.20</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7.229</w:t>
            </w:r>
          </w:p>
        </w:tc>
        <w:tc>
          <w:tcPr>
            <w:tcW w:w="1198" w:type="dxa"/>
            <w:vAlign w:val="center"/>
          </w:tcPr>
          <w:p w14:paraId="4C8F78D6">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38438735.36</w:t>
            </w:r>
          </w:p>
          <w:p w14:paraId="428F95B0">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3216051.91</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7.229</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杨林</w:t>
      </w:r>
      <w:r>
        <w:rPr>
          <w:rFonts w:hint="eastAsia" w:ascii="Times New Roman" w:hAnsi="Times New Roman"/>
          <w:sz w:val="21"/>
          <w:szCs w:val="21"/>
        </w:rPr>
        <w:t>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永安屋河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永安屋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561"/>
        <w:gridCol w:w="1245"/>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3060"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245"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561"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245"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杨林街镇溪源村</w:t>
            </w:r>
            <w:r>
              <w:rPr>
                <w:rFonts w:hint="eastAsia" w:ascii="Times New Roman" w:hAnsi="Times New Roman"/>
                <w:kern w:val="0"/>
                <w:sz w:val="18"/>
                <w:szCs w:val="18"/>
              </w:rPr>
              <w:t>K0+000</w:t>
            </w:r>
          </w:p>
        </w:tc>
        <w:tc>
          <w:tcPr>
            <w:tcW w:w="1561" w:type="dxa"/>
            <w:vAlign w:val="center"/>
          </w:tcPr>
          <w:p w14:paraId="3DEBE58A">
            <w:pPr>
              <w:ind w:firstLine="0" w:firstLineChars="0"/>
              <w:jc w:val="left"/>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杨林街镇城山舟村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7+149</w:t>
            </w:r>
          </w:p>
        </w:tc>
        <w:tc>
          <w:tcPr>
            <w:tcW w:w="1245"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7.149</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7.149</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杨林街镇溪源村</w:t>
            </w:r>
            <w:r>
              <w:rPr>
                <w:rFonts w:hint="eastAsia" w:ascii="Times New Roman" w:hAnsi="Times New Roman"/>
                <w:kern w:val="0"/>
                <w:sz w:val="18"/>
                <w:szCs w:val="18"/>
              </w:rPr>
              <w:t>K0+000</w:t>
            </w:r>
          </w:p>
        </w:tc>
        <w:tc>
          <w:tcPr>
            <w:tcW w:w="1561" w:type="dxa"/>
            <w:vAlign w:val="center"/>
          </w:tcPr>
          <w:p w14:paraId="39816BC5">
            <w:pPr>
              <w:ind w:firstLine="0" w:firstLineChars="0"/>
              <w:jc w:val="left"/>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杨林街镇城山舟村</w:t>
            </w:r>
            <w:r>
              <w:rPr>
                <w:rFonts w:hint="eastAsia" w:ascii="Times New Roman" w:hAnsi="Times New Roman"/>
                <w:kern w:val="0"/>
                <w:sz w:val="18"/>
                <w:szCs w:val="18"/>
              </w:rPr>
              <w:t>K</w:t>
            </w:r>
            <w:r>
              <w:rPr>
                <w:rFonts w:hint="eastAsia" w:ascii="Times New Roman" w:hAnsi="Times New Roman"/>
                <w:kern w:val="0"/>
                <w:sz w:val="18"/>
                <w:szCs w:val="18"/>
                <w:lang w:val="en-US" w:eastAsia="zh-CN"/>
              </w:rPr>
              <w:t>7+229</w:t>
            </w:r>
          </w:p>
        </w:tc>
        <w:tc>
          <w:tcPr>
            <w:tcW w:w="1245"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7.229</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7.229</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永安屋</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其中桥14</w:t>
      </w:r>
      <w:r>
        <w:rPr>
          <w:rFonts w:hint="eastAsia" w:ascii="Times New Roman" w:hAnsi="Times New Roman"/>
          <w:sz w:val="32"/>
          <w:szCs w:val="32"/>
          <w:highlight w:val="none"/>
        </w:rPr>
        <w:t>处</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堰2处，共16处</w:t>
      </w:r>
      <w:r>
        <w:rPr>
          <w:rFonts w:hint="eastAsia" w:ascii="Times New Roman" w:hAnsi="Times New Roman"/>
          <w:sz w:val="32"/>
          <w:szCs w:val="32"/>
          <w:highlight w:val="none"/>
        </w:rPr>
        <w:t>。包括</w:t>
      </w:r>
      <w:r>
        <w:rPr>
          <w:rFonts w:hint="eastAsia" w:ascii="Times New Roman" w:hAnsi="Times New Roman"/>
          <w:sz w:val="32"/>
          <w:szCs w:val="32"/>
          <w:highlight w:val="none"/>
          <w:lang w:val="en-US" w:eastAsia="zh-CN"/>
        </w:rPr>
        <w:t>杨林街镇溪源村</w:t>
      </w:r>
      <w:r>
        <w:rPr>
          <w:rFonts w:hint="eastAsia" w:ascii="Times New Roman" w:hAnsi="Times New Roman"/>
          <w:sz w:val="32"/>
          <w:szCs w:val="32"/>
          <w:highlight w:val="none"/>
          <w:lang w:eastAsia="zh-CN"/>
        </w:rPr>
        <w:t>、</w:t>
      </w:r>
      <w:r>
        <w:rPr>
          <w:rFonts w:hint="eastAsia" w:ascii="Times New Roman" w:hAnsi="Times New Roman"/>
          <w:sz w:val="32"/>
          <w:szCs w:val="32"/>
          <w:highlight w:val="none"/>
          <w:lang w:val="en-US" w:eastAsia="zh-CN"/>
        </w:rPr>
        <w:t>杨林街镇城山舟村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107</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永安屋</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93"/>
        <w:gridCol w:w="650"/>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354"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650"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93"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650"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12A8690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38438843.59</w:t>
            </w:r>
          </w:p>
        </w:tc>
        <w:tc>
          <w:tcPr>
            <w:tcW w:w="1193"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3216564.36</w:t>
            </w:r>
          </w:p>
        </w:tc>
        <w:tc>
          <w:tcPr>
            <w:tcW w:w="650"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D09AA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31459CE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38439061.27</w:t>
            </w:r>
          </w:p>
        </w:tc>
        <w:tc>
          <w:tcPr>
            <w:tcW w:w="1193"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3217230.29</w:t>
            </w:r>
          </w:p>
        </w:tc>
        <w:tc>
          <w:tcPr>
            <w:tcW w:w="650"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459CDEA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72F10DC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38439097.47</w:t>
            </w:r>
          </w:p>
        </w:tc>
        <w:tc>
          <w:tcPr>
            <w:tcW w:w="1193"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3217323.26</w:t>
            </w:r>
          </w:p>
        </w:tc>
        <w:tc>
          <w:tcPr>
            <w:tcW w:w="650"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F9BEA4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46EA23B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38439227.43</w:t>
            </w:r>
          </w:p>
        </w:tc>
        <w:tc>
          <w:tcPr>
            <w:tcW w:w="1193" w:type="dxa"/>
            <w:vAlign w:val="center"/>
          </w:tcPr>
          <w:p w14:paraId="50123D9B">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3217638.31</w:t>
            </w:r>
          </w:p>
        </w:tc>
        <w:tc>
          <w:tcPr>
            <w:tcW w:w="650"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44E03B8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66E19B7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38439301.39</w:t>
            </w:r>
          </w:p>
        </w:tc>
        <w:tc>
          <w:tcPr>
            <w:tcW w:w="1193" w:type="dxa"/>
            <w:shd w:val="clear" w:color="auto" w:fill="auto"/>
            <w:vAlign w:val="center"/>
          </w:tcPr>
          <w:p w14:paraId="4C288E96">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3217819.19</w:t>
            </w:r>
          </w:p>
        </w:tc>
        <w:tc>
          <w:tcPr>
            <w:tcW w:w="650"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CDCF95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14931B9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38439587.72</w:t>
            </w:r>
          </w:p>
        </w:tc>
        <w:tc>
          <w:tcPr>
            <w:tcW w:w="1193" w:type="dxa"/>
            <w:shd w:val="clear" w:color="auto" w:fill="auto"/>
            <w:vAlign w:val="center"/>
          </w:tcPr>
          <w:p w14:paraId="1FFEC1CA">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3218515.49</w:t>
            </w:r>
          </w:p>
        </w:tc>
        <w:tc>
          <w:tcPr>
            <w:tcW w:w="650"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AB989E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2A75A12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5</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38439690.52</w:t>
            </w:r>
          </w:p>
        </w:tc>
        <w:tc>
          <w:tcPr>
            <w:tcW w:w="1193"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3218763.78</w:t>
            </w:r>
          </w:p>
        </w:tc>
        <w:tc>
          <w:tcPr>
            <w:tcW w:w="650"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46264D8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2D2B0EF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5</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F1582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58B35C1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161" w:type="dxa"/>
            <w:shd w:val="clear" w:color="auto" w:fill="auto"/>
            <w:vAlign w:val="center"/>
          </w:tcPr>
          <w:p w14:paraId="01ED2607">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38439923.27</w:t>
            </w:r>
          </w:p>
        </w:tc>
        <w:tc>
          <w:tcPr>
            <w:tcW w:w="1193" w:type="dxa"/>
            <w:shd w:val="clear" w:color="auto" w:fill="auto"/>
            <w:vAlign w:val="center"/>
          </w:tcPr>
          <w:p w14:paraId="58BD8A4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3219332.05</w:t>
            </w:r>
          </w:p>
        </w:tc>
        <w:tc>
          <w:tcPr>
            <w:tcW w:w="650" w:type="dxa"/>
            <w:shd w:val="clear" w:color="auto" w:fill="auto"/>
            <w:vAlign w:val="center"/>
          </w:tcPr>
          <w:p w14:paraId="691E446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4407864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4F6DE08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0C08F260">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EDBEFB1">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BDEB68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5FB7BFB4">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612583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1357" w:type="dxa"/>
            <w:shd w:val="clear" w:color="auto" w:fill="auto"/>
            <w:vAlign w:val="center"/>
          </w:tcPr>
          <w:p w14:paraId="1819F8C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161" w:type="dxa"/>
            <w:shd w:val="clear" w:color="auto" w:fill="auto"/>
            <w:vAlign w:val="center"/>
          </w:tcPr>
          <w:p w14:paraId="6B21277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38440011.77</w:t>
            </w:r>
          </w:p>
        </w:tc>
        <w:tc>
          <w:tcPr>
            <w:tcW w:w="1193" w:type="dxa"/>
            <w:shd w:val="clear" w:color="auto" w:fill="auto"/>
            <w:vAlign w:val="center"/>
          </w:tcPr>
          <w:p w14:paraId="389B762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3219549.41</w:t>
            </w:r>
          </w:p>
        </w:tc>
        <w:tc>
          <w:tcPr>
            <w:tcW w:w="650" w:type="dxa"/>
            <w:shd w:val="clear" w:color="auto" w:fill="auto"/>
            <w:vAlign w:val="center"/>
          </w:tcPr>
          <w:p w14:paraId="0DBAFEC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36569D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526D09C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7648B50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15258D">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F21BC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shd w:val="clear" w:color="auto" w:fill="auto"/>
            <w:vAlign w:val="center"/>
          </w:tcPr>
          <w:p w14:paraId="124D317D">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B67E5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 w:hRule="atLeast"/>
          <w:jc w:val="center"/>
        </w:trPr>
        <w:tc>
          <w:tcPr>
            <w:tcW w:w="1357" w:type="dxa"/>
            <w:shd w:val="clear" w:color="auto" w:fill="auto"/>
            <w:vAlign w:val="center"/>
          </w:tcPr>
          <w:p w14:paraId="1BDDE9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161" w:type="dxa"/>
            <w:shd w:val="clear" w:color="auto" w:fill="auto"/>
            <w:vAlign w:val="center"/>
          </w:tcPr>
          <w:p w14:paraId="7C57F3DE">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38440051.38</w:t>
            </w:r>
          </w:p>
        </w:tc>
        <w:tc>
          <w:tcPr>
            <w:tcW w:w="1193" w:type="dxa"/>
            <w:shd w:val="clear" w:color="auto" w:fill="auto"/>
            <w:vAlign w:val="center"/>
          </w:tcPr>
          <w:p w14:paraId="58D31C11">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3219640.30</w:t>
            </w:r>
          </w:p>
        </w:tc>
        <w:tc>
          <w:tcPr>
            <w:tcW w:w="650" w:type="dxa"/>
            <w:shd w:val="clear" w:color="auto" w:fill="auto"/>
            <w:vAlign w:val="center"/>
          </w:tcPr>
          <w:p w14:paraId="63180D6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048EBF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597E34F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05E6BC2D">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41DFE0E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C03395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118430F7">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41F701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jc w:val="center"/>
        </w:trPr>
        <w:tc>
          <w:tcPr>
            <w:tcW w:w="1357" w:type="dxa"/>
            <w:shd w:val="clear" w:color="auto" w:fill="auto"/>
            <w:vAlign w:val="center"/>
          </w:tcPr>
          <w:p w14:paraId="3588C29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161" w:type="dxa"/>
            <w:shd w:val="clear" w:color="auto" w:fill="auto"/>
            <w:vAlign w:val="center"/>
          </w:tcPr>
          <w:p w14:paraId="5E2F274B">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38440218.90</w:t>
            </w:r>
          </w:p>
        </w:tc>
        <w:tc>
          <w:tcPr>
            <w:tcW w:w="1193" w:type="dxa"/>
            <w:shd w:val="clear" w:color="auto" w:fill="auto"/>
            <w:vAlign w:val="center"/>
          </w:tcPr>
          <w:p w14:paraId="12BE889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3220042.82</w:t>
            </w:r>
          </w:p>
        </w:tc>
        <w:tc>
          <w:tcPr>
            <w:tcW w:w="650" w:type="dxa"/>
            <w:shd w:val="clear" w:color="auto" w:fill="auto"/>
            <w:vAlign w:val="center"/>
          </w:tcPr>
          <w:p w14:paraId="44B3C85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0257317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40A6E16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2F1C336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C8B4A93">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1F83262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4FD95E7E">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5677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357" w:type="dxa"/>
            <w:shd w:val="clear" w:color="auto" w:fill="auto"/>
            <w:vAlign w:val="center"/>
          </w:tcPr>
          <w:p w14:paraId="12E88D6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161" w:type="dxa"/>
            <w:shd w:val="clear" w:color="auto" w:fill="auto"/>
            <w:vAlign w:val="center"/>
          </w:tcPr>
          <w:p w14:paraId="0AE8C0DA">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38440550.27</w:t>
            </w:r>
          </w:p>
        </w:tc>
        <w:tc>
          <w:tcPr>
            <w:tcW w:w="1193" w:type="dxa"/>
            <w:shd w:val="clear" w:color="auto" w:fill="auto"/>
            <w:vAlign w:val="center"/>
          </w:tcPr>
          <w:p w14:paraId="309F704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3220849.48</w:t>
            </w:r>
          </w:p>
        </w:tc>
        <w:tc>
          <w:tcPr>
            <w:tcW w:w="650" w:type="dxa"/>
            <w:shd w:val="clear" w:color="auto" w:fill="auto"/>
            <w:vAlign w:val="center"/>
          </w:tcPr>
          <w:p w14:paraId="4F9C073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3CEC0AF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6F8E75F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21BEB28B">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06486EF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2597A44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shd w:val="clear" w:color="auto" w:fill="auto"/>
            <w:vAlign w:val="center"/>
          </w:tcPr>
          <w:p w14:paraId="1805B82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50933F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1357" w:type="dxa"/>
            <w:shd w:val="clear" w:color="auto" w:fill="auto"/>
            <w:vAlign w:val="center"/>
          </w:tcPr>
          <w:p w14:paraId="67EFF5B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161" w:type="dxa"/>
            <w:shd w:val="clear" w:color="auto" w:fill="auto"/>
            <w:vAlign w:val="center"/>
          </w:tcPr>
          <w:p w14:paraId="42D26E2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38440714.32</w:t>
            </w:r>
          </w:p>
        </w:tc>
        <w:tc>
          <w:tcPr>
            <w:tcW w:w="1193" w:type="dxa"/>
            <w:shd w:val="clear" w:color="auto" w:fill="auto"/>
            <w:vAlign w:val="center"/>
          </w:tcPr>
          <w:p w14:paraId="521054B2">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3221246.56</w:t>
            </w:r>
          </w:p>
        </w:tc>
        <w:tc>
          <w:tcPr>
            <w:tcW w:w="650" w:type="dxa"/>
            <w:shd w:val="clear" w:color="auto" w:fill="auto"/>
            <w:vAlign w:val="center"/>
          </w:tcPr>
          <w:p w14:paraId="79E07AFE">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FD76CB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3C8CB4A1">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5DD6D7A2">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535F378E">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0EF1FF1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6AF55CE0">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CBA0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40EA64A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161" w:type="dxa"/>
            <w:shd w:val="clear" w:color="auto" w:fill="auto"/>
            <w:vAlign w:val="center"/>
          </w:tcPr>
          <w:p w14:paraId="37FC831F">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38441082.32</w:t>
            </w:r>
          </w:p>
        </w:tc>
        <w:tc>
          <w:tcPr>
            <w:tcW w:w="1193" w:type="dxa"/>
            <w:shd w:val="clear" w:color="auto" w:fill="auto"/>
            <w:vAlign w:val="center"/>
          </w:tcPr>
          <w:p w14:paraId="799C04E4">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3222112.58</w:t>
            </w:r>
          </w:p>
        </w:tc>
        <w:tc>
          <w:tcPr>
            <w:tcW w:w="650" w:type="dxa"/>
            <w:shd w:val="clear" w:color="auto" w:fill="auto"/>
            <w:vAlign w:val="center"/>
          </w:tcPr>
          <w:p w14:paraId="79A9B4D5">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2177CED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707CD314">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168C005F">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A18DAB0">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9BC106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8</w:t>
            </w:r>
          </w:p>
        </w:tc>
        <w:tc>
          <w:tcPr>
            <w:tcW w:w="759" w:type="dxa"/>
            <w:shd w:val="clear" w:color="auto" w:fill="auto"/>
            <w:vAlign w:val="center"/>
          </w:tcPr>
          <w:p w14:paraId="5D422E76">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34CA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2516A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堰1</w:t>
            </w:r>
          </w:p>
        </w:tc>
        <w:tc>
          <w:tcPr>
            <w:tcW w:w="1161" w:type="dxa"/>
            <w:shd w:val="clear" w:color="auto" w:fill="auto"/>
            <w:vAlign w:val="center"/>
          </w:tcPr>
          <w:p w14:paraId="13BEB738">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38440061.86</w:t>
            </w:r>
          </w:p>
        </w:tc>
        <w:tc>
          <w:tcPr>
            <w:tcW w:w="1193" w:type="dxa"/>
            <w:shd w:val="clear" w:color="auto" w:fill="auto"/>
            <w:vAlign w:val="center"/>
          </w:tcPr>
          <w:p w14:paraId="6FBF980A">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3219666.27</w:t>
            </w:r>
          </w:p>
        </w:tc>
        <w:tc>
          <w:tcPr>
            <w:tcW w:w="650" w:type="dxa"/>
            <w:shd w:val="clear" w:color="auto" w:fill="auto"/>
            <w:vAlign w:val="center"/>
          </w:tcPr>
          <w:p w14:paraId="4F7B1897">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511EC6D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2235A13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溪源村</w:t>
            </w:r>
          </w:p>
        </w:tc>
        <w:tc>
          <w:tcPr>
            <w:tcW w:w="761" w:type="dxa"/>
            <w:shd w:val="clear" w:color="auto" w:fill="auto"/>
            <w:vAlign w:val="center"/>
          </w:tcPr>
          <w:p w14:paraId="0ACD856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39EA6F2F">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64B41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shd w:val="clear" w:color="auto" w:fill="auto"/>
            <w:vAlign w:val="center"/>
          </w:tcPr>
          <w:p w14:paraId="5B5E0001">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18ADF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357" w:type="dxa"/>
            <w:shd w:val="clear" w:color="auto" w:fill="auto"/>
            <w:vAlign w:val="center"/>
          </w:tcPr>
          <w:p w14:paraId="02D5EBA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0FCBEBAD">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38440781.82</w:t>
            </w:r>
          </w:p>
        </w:tc>
        <w:tc>
          <w:tcPr>
            <w:tcW w:w="1193" w:type="dxa"/>
            <w:shd w:val="clear" w:color="auto" w:fill="auto"/>
            <w:vAlign w:val="center"/>
          </w:tcPr>
          <w:p w14:paraId="064D5F26">
            <w:pPr>
              <w:ind w:firstLine="0" w:firstLineChars="0"/>
              <w:jc w:val="center"/>
              <w:rPr>
                <w:rFonts w:hint="default" w:ascii="Times New Roman" w:hAnsi="Times New Roman"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3221954.70</w:t>
            </w:r>
          </w:p>
        </w:tc>
        <w:tc>
          <w:tcPr>
            <w:tcW w:w="650" w:type="dxa"/>
            <w:shd w:val="clear" w:color="auto" w:fill="auto"/>
            <w:vAlign w:val="center"/>
          </w:tcPr>
          <w:p w14:paraId="7B61D6E3">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shd w:val="clear" w:color="auto" w:fill="auto"/>
            <w:vAlign w:val="center"/>
          </w:tcPr>
          <w:p w14:paraId="1CC4928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杨林街镇</w:t>
            </w:r>
          </w:p>
          <w:p w14:paraId="2D9E1BC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城山舟村</w:t>
            </w:r>
          </w:p>
        </w:tc>
        <w:tc>
          <w:tcPr>
            <w:tcW w:w="761" w:type="dxa"/>
            <w:shd w:val="clear" w:color="auto" w:fill="auto"/>
            <w:vAlign w:val="center"/>
          </w:tcPr>
          <w:p w14:paraId="32D0E8B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7CDFA94">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6975529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10</w:t>
            </w:r>
          </w:p>
        </w:tc>
        <w:tc>
          <w:tcPr>
            <w:tcW w:w="759" w:type="dxa"/>
            <w:shd w:val="clear" w:color="auto" w:fill="auto"/>
            <w:vAlign w:val="center"/>
          </w:tcPr>
          <w:p w14:paraId="45626181">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永安屋</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1776730" cy="4059555"/>
            <wp:effectExtent l="0" t="0" r="17145" b="1397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40"/>
                    <a:stretch>
                      <a:fillRect/>
                    </a:stretch>
                  </pic:blipFill>
                  <pic:spPr>
                    <a:xfrm rot="5400000">
                      <a:off x="0" y="0"/>
                      <a:ext cx="1776730" cy="405955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永安屋</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永安屋</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807"/>
      <w:bookmarkStart w:id="21" w:name="_Toc23655"/>
      <w:bookmarkStart w:id="22" w:name="_Toc20326"/>
      <w:bookmarkStart w:id="23" w:name="_Toc19971664"/>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永安屋</w:t>
      </w:r>
      <w:r>
        <w:rPr>
          <w:rFonts w:ascii="Times New Roman" w:hAnsi="Times New Roman"/>
          <w:sz w:val="32"/>
        </w:rPr>
        <w:t>干流划界的技术服务工作。</w:t>
      </w:r>
      <w:r>
        <w:rPr>
          <w:rFonts w:hint="eastAsia" w:ascii="Times New Roman" w:hAnsi="Times New Roman"/>
          <w:sz w:val="32"/>
          <w:lang w:eastAsia="zh-CN"/>
        </w:rPr>
        <w:t>永安屋</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511555092"/>
      <w:bookmarkStart w:id="30" w:name="_Toc470704917"/>
      <w:bookmarkStart w:id="31" w:name="_Toc498880064"/>
      <w:bookmarkStart w:id="32" w:name="_Toc4387"/>
      <w:bookmarkStart w:id="33" w:name="_Toc12606388"/>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498880065"/>
      <w:bookmarkStart w:id="35" w:name="_Toc470704918"/>
      <w:bookmarkStart w:id="36" w:name="_Toc511555093"/>
      <w:bookmarkStart w:id="37" w:name="_Toc12606389"/>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永安屋</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98880066"/>
      <w:bookmarkStart w:id="40" w:name="_Toc12606390"/>
      <w:bookmarkStart w:id="41" w:name="_Toc511555094"/>
      <w:bookmarkStart w:id="42" w:name="_Toc470704919"/>
      <w:bookmarkStart w:id="43" w:name="_Toc18421"/>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511555095"/>
      <w:bookmarkStart w:id="45" w:name="_Toc12606391"/>
      <w:bookmarkStart w:id="46" w:name="_Toc470704920"/>
      <w:bookmarkStart w:id="47" w:name="_Toc498880067"/>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511555096"/>
      <w:bookmarkStart w:id="50" w:name="_Toc12606392"/>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永安屋</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23832"/>
      <w:bookmarkStart w:id="54" w:name="_Toc29603"/>
      <w:bookmarkStart w:id="55" w:name="_Toc15276"/>
      <w:bookmarkStart w:id="56" w:name="_Toc24729772"/>
      <w:bookmarkStart w:id="57" w:name="_Toc18643"/>
      <w:bookmarkStart w:id="58" w:name="_Toc19971670"/>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24729773"/>
      <w:bookmarkStart w:id="60" w:name="_Toc462"/>
      <w:bookmarkStart w:id="61" w:name="_Toc22811"/>
      <w:bookmarkStart w:id="62" w:name="_Toc31963"/>
      <w:bookmarkStart w:id="63" w:name="_Toc19971671"/>
      <w:bookmarkStart w:id="64" w:name="_Toc2755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永安屋</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永安屋</w:t>
      </w:r>
      <w:r>
        <w:rPr>
          <w:rFonts w:hint="eastAsia" w:ascii="Times New Roman" w:hAnsi="Times New Roman"/>
          <w:sz w:val="32"/>
          <w:szCs w:val="32"/>
        </w:rPr>
        <w:t>河道里程线，以</w:t>
      </w:r>
      <w:r>
        <w:rPr>
          <w:rFonts w:hint="eastAsia" w:ascii="Times New Roman" w:hAnsi="Times New Roman"/>
          <w:sz w:val="32"/>
          <w:szCs w:val="32"/>
          <w:lang w:eastAsia="zh-CN"/>
        </w:rPr>
        <w:t>永安屋</w:t>
      </w:r>
      <w:r>
        <w:rPr>
          <w:rFonts w:hint="eastAsia" w:ascii="Times New Roman" w:hAnsi="Times New Roman"/>
          <w:sz w:val="32"/>
          <w:szCs w:val="32"/>
        </w:rPr>
        <w:t>下游为起点，按河流中心线往</w:t>
      </w:r>
      <w:r>
        <w:rPr>
          <w:rFonts w:hint="eastAsia" w:ascii="Times New Roman" w:hAnsi="Times New Roman"/>
          <w:sz w:val="32"/>
          <w:szCs w:val="32"/>
          <w:lang w:eastAsia="zh-CN"/>
        </w:rPr>
        <w:t>永安屋</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永安屋</w:t>
      </w:r>
      <w:r>
        <w:rPr>
          <w:rFonts w:hint="eastAsia" w:ascii="Times New Roman" w:hAnsi="Times New Roman"/>
          <w:sz w:val="32"/>
          <w:szCs w:val="32"/>
        </w:rPr>
        <w:t>左岸K0+000-K</w:t>
      </w:r>
      <w:r>
        <w:rPr>
          <w:rFonts w:hint="eastAsia" w:ascii="Times New Roman" w:hAnsi="Times New Roman"/>
          <w:sz w:val="32"/>
          <w:szCs w:val="32"/>
          <w:lang w:val="en-US" w:eastAsia="zh-CN"/>
        </w:rPr>
        <w:t>7+149</w:t>
      </w:r>
      <w:r>
        <w:rPr>
          <w:rFonts w:hint="eastAsia" w:ascii="Times New Roman" w:hAnsi="Times New Roman"/>
          <w:sz w:val="32"/>
          <w:szCs w:val="32"/>
        </w:rPr>
        <w:t>及右岸K0+000-K</w:t>
      </w:r>
      <w:r>
        <w:rPr>
          <w:rFonts w:hint="eastAsia" w:ascii="Times New Roman" w:hAnsi="Times New Roman"/>
          <w:sz w:val="32"/>
          <w:szCs w:val="32"/>
          <w:lang w:val="en-US" w:eastAsia="zh-CN"/>
        </w:rPr>
        <w:t>7+229</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永安屋</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永安屋</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5720"/>
      <w:bookmarkStart w:id="68" w:name="_Toc21354052"/>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永安屋</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21354053"/>
      <w:bookmarkStart w:id="72" w:name="_Toc9552125"/>
      <w:bookmarkStart w:id="73" w:name="_Toc12606394"/>
      <w:bookmarkStart w:id="74" w:name="_Toc9552222"/>
      <w:bookmarkStart w:id="75" w:name="_Toc24922"/>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21354054"/>
      <w:bookmarkStart w:id="77" w:name="_Toc12606395"/>
      <w:bookmarkStart w:id="78" w:name="_Toc9552126"/>
      <w:bookmarkStart w:id="79" w:name="_Toc9552223"/>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永安屋</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12606396"/>
      <w:bookmarkStart w:id="82" w:name="_Toc21354055"/>
      <w:bookmarkStart w:id="83" w:name="_Toc511555098"/>
      <w:r>
        <w:rPr>
          <w:rFonts w:hint="eastAsia" w:ascii="Times New Roman" w:hAnsi="Times New Roman"/>
          <w:sz w:val="32"/>
        </w:rPr>
        <w:t>岳阳县</w:t>
      </w:r>
      <w:r>
        <w:rPr>
          <w:rFonts w:hint="eastAsia" w:ascii="Times New Roman" w:hAnsi="Times New Roman"/>
          <w:sz w:val="32"/>
          <w:lang w:eastAsia="zh-CN"/>
        </w:rPr>
        <w:t>永安屋</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永安屋</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永安屋</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永安屋</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70426D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E2BFF">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5A2A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BE235">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BA70E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3B41B2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AB5B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12209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k0+015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3FAE4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82C6A">
            <w:pPr>
              <w:jc w:val="center"/>
              <w:rPr>
                <w:rFonts w:hint="eastAsia" w:ascii="宋体" w:hAnsi="宋体" w:eastAsia="宋体" w:cs="宋体"/>
                <w:i w:val="0"/>
                <w:iCs w:val="0"/>
                <w:color w:val="000000"/>
                <w:sz w:val="20"/>
                <w:szCs w:val="20"/>
                <w:u w:val="none"/>
              </w:rPr>
            </w:pPr>
          </w:p>
        </w:tc>
      </w:tr>
      <w:tr w14:paraId="1D9687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90C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8945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k0+241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F20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45.46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5C787">
            <w:pPr>
              <w:jc w:val="center"/>
              <w:rPr>
                <w:rFonts w:hint="eastAsia" w:ascii="宋体" w:hAnsi="宋体" w:eastAsia="宋体" w:cs="宋体"/>
                <w:i w:val="0"/>
                <w:iCs w:val="0"/>
                <w:color w:val="000000"/>
                <w:sz w:val="20"/>
                <w:szCs w:val="20"/>
                <w:u w:val="none"/>
              </w:rPr>
            </w:pPr>
          </w:p>
        </w:tc>
      </w:tr>
      <w:tr w14:paraId="430D77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F98B9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3D0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k0+544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E0B4B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DADE47">
            <w:pPr>
              <w:jc w:val="center"/>
              <w:rPr>
                <w:rFonts w:hint="eastAsia" w:ascii="宋体" w:hAnsi="宋体" w:eastAsia="宋体" w:cs="宋体"/>
                <w:i w:val="0"/>
                <w:iCs w:val="0"/>
                <w:color w:val="000000"/>
                <w:sz w:val="20"/>
                <w:szCs w:val="20"/>
                <w:u w:val="none"/>
              </w:rPr>
            </w:pPr>
          </w:p>
        </w:tc>
      </w:tr>
      <w:tr w14:paraId="163BEE0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B169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57B7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1A9F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46.95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9602F">
            <w:pPr>
              <w:jc w:val="center"/>
              <w:rPr>
                <w:rFonts w:hint="eastAsia" w:ascii="宋体" w:hAnsi="宋体" w:eastAsia="宋体" w:cs="宋体"/>
                <w:i w:val="0"/>
                <w:iCs w:val="0"/>
                <w:color w:val="000000"/>
                <w:sz w:val="20"/>
                <w:szCs w:val="20"/>
                <w:u w:val="none"/>
              </w:rPr>
            </w:pPr>
          </w:p>
        </w:tc>
      </w:tr>
      <w:tr w14:paraId="48775D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8D0E9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11D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k1+147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6C0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48.53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D47666">
            <w:pPr>
              <w:jc w:val="center"/>
              <w:rPr>
                <w:rFonts w:hint="eastAsia" w:ascii="宋体" w:hAnsi="宋体" w:eastAsia="宋体" w:cs="宋体"/>
                <w:i w:val="0"/>
                <w:iCs w:val="0"/>
                <w:color w:val="000000"/>
                <w:sz w:val="20"/>
                <w:szCs w:val="20"/>
                <w:u w:val="none"/>
              </w:rPr>
            </w:pPr>
          </w:p>
        </w:tc>
      </w:tr>
      <w:tr w14:paraId="06103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FE80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E282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243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278796">
            <w:pPr>
              <w:jc w:val="center"/>
              <w:rPr>
                <w:rFonts w:hint="eastAsia" w:ascii="宋体" w:hAnsi="宋体" w:eastAsia="宋体" w:cs="宋体"/>
                <w:i w:val="0"/>
                <w:iCs w:val="0"/>
                <w:color w:val="000000"/>
                <w:sz w:val="20"/>
                <w:szCs w:val="20"/>
                <w:u w:val="none"/>
              </w:rPr>
            </w:pPr>
          </w:p>
        </w:tc>
      </w:tr>
      <w:tr w14:paraId="68909A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70A79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AE86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k1+737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C20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50.98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85B59">
            <w:pPr>
              <w:jc w:val="center"/>
              <w:rPr>
                <w:rFonts w:hint="eastAsia" w:ascii="宋体" w:hAnsi="宋体" w:eastAsia="宋体" w:cs="宋体"/>
                <w:i w:val="0"/>
                <w:iCs w:val="0"/>
                <w:color w:val="000000"/>
                <w:sz w:val="20"/>
                <w:szCs w:val="20"/>
                <w:u w:val="none"/>
              </w:rPr>
            </w:pPr>
          </w:p>
        </w:tc>
      </w:tr>
      <w:tr w14:paraId="4AE5C9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6F4B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445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815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51.82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BCF91">
            <w:pPr>
              <w:jc w:val="center"/>
              <w:rPr>
                <w:rFonts w:hint="eastAsia" w:ascii="宋体" w:hAnsi="宋体" w:eastAsia="宋体" w:cs="宋体"/>
                <w:i w:val="0"/>
                <w:iCs w:val="0"/>
                <w:color w:val="000000"/>
                <w:sz w:val="20"/>
                <w:szCs w:val="20"/>
                <w:u w:val="none"/>
              </w:rPr>
            </w:pPr>
          </w:p>
        </w:tc>
      </w:tr>
      <w:tr w14:paraId="38EDE1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FAB75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ACF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k2+340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A95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52.21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BE6FF9">
            <w:pPr>
              <w:jc w:val="center"/>
              <w:rPr>
                <w:rFonts w:hint="eastAsia" w:ascii="宋体" w:hAnsi="宋体" w:eastAsia="宋体" w:cs="宋体"/>
                <w:i w:val="0"/>
                <w:iCs w:val="0"/>
                <w:color w:val="000000"/>
                <w:sz w:val="20"/>
                <w:szCs w:val="20"/>
                <w:u w:val="none"/>
              </w:rPr>
            </w:pPr>
          </w:p>
        </w:tc>
      </w:tr>
      <w:tr w14:paraId="5D882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8A9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22A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089FA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431B2">
            <w:pPr>
              <w:jc w:val="center"/>
              <w:rPr>
                <w:rFonts w:hint="eastAsia" w:ascii="宋体" w:hAnsi="宋体" w:eastAsia="宋体" w:cs="宋体"/>
                <w:i w:val="0"/>
                <w:iCs w:val="0"/>
                <w:color w:val="000000"/>
                <w:sz w:val="20"/>
                <w:szCs w:val="20"/>
                <w:u w:val="none"/>
              </w:rPr>
            </w:pPr>
          </w:p>
        </w:tc>
      </w:tr>
      <w:tr w14:paraId="62A7E2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0283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BB8FE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4781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53.42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3988BD">
            <w:pPr>
              <w:jc w:val="center"/>
              <w:rPr>
                <w:rFonts w:hint="eastAsia" w:ascii="宋体" w:hAnsi="宋体" w:eastAsia="宋体" w:cs="宋体"/>
                <w:i w:val="0"/>
                <w:iCs w:val="0"/>
                <w:color w:val="000000"/>
                <w:sz w:val="20"/>
                <w:szCs w:val="20"/>
                <w:u w:val="none"/>
              </w:rPr>
            </w:pPr>
          </w:p>
        </w:tc>
      </w:tr>
      <w:tr w14:paraId="027B2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595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9E4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7C18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55.01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34B88">
            <w:pPr>
              <w:jc w:val="center"/>
              <w:rPr>
                <w:rFonts w:hint="eastAsia" w:ascii="宋体" w:hAnsi="宋体" w:eastAsia="宋体" w:cs="宋体"/>
                <w:i w:val="0"/>
                <w:iCs w:val="0"/>
                <w:color w:val="000000"/>
                <w:sz w:val="20"/>
                <w:szCs w:val="20"/>
                <w:u w:val="none"/>
              </w:rPr>
            </w:pPr>
          </w:p>
        </w:tc>
      </w:tr>
      <w:tr w14:paraId="4A87C9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5BA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6262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k3+543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10EF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57.01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B292E2">
            <w:pPr>
              <w:jc w:val="center"/>
              <w:rPr>
                <w:rFonts w:hint="eastAsia" w:ascii="宋体" w:hAnsi="宋体" w:eastAsia="宋体" w:cs="宋体"/>
                <w:i w:val="0"/>
                <w:iCs w:val="0"/>
                <w:color w:val="000000"/>
                <w:sz w:val="20"/>
                <w:szCs w:val="20"/>
                <w:u w:val="none"/>
              </w:rPr>
            </w:pPr>
          </w:p>
        </w:tc>
      </w:tr>
      <w:tr w14:paraId="20FF5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FB146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1985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8C228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57.37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EF2B">
            <w:pPr>
              <w:jc w:val="center"/>
              <w:rPr>
                <w:rFonts w:hint="eastAsia" w:ascii="宋体" w:hAnsi="宋体" w:eastAsia="宋体" w:cs="宋体"/>
                <w:i w:val="0"/>
                <w:iCs w:val="0"/>
                <w:color w:val="000000"/>
                <w:sz w:val="20"/>
                <w:szCs w:val="20"/>
                <w:u w:val="none"/>
              </w:rPr>
            </w:pPr>
          </w:p>
        </w:tc>
      </w:tr>
      <w:tr w14:paraId="5BEBB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BCE5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EC7BA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82F43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58.87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53EC3">
            <w:pPr>
              <w:jc w:val="center"/>
              <w:rPr>
                <w:rFonts w:hint="eastAsia" w:ascii="宋体" w:hAnsi="宋体" w:eastAsia="宋体" w:cs="宋体"/>
                <w:i w:val="0"/>
                <w:iCs w:val="0"/>
                <w:color w:val="000000"/>
                <w:sz w:val="20"/>
                <w:szCs w:val="20"/>
                <w:u w:val="none"/>
              </w:rPr>
            </w:pPr>
          </w:p>
        </w:tc>
      </w:tr>
      <w:tr w14:paraId="2BFE6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4FA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DA7F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k4+634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D60A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561BA">
            <w:pPr>
              <w:jc w:val="center"/>
              <w:rPr>
                <w:rFonts w:hint="eastAsia" w:ascii="宋体" w:hAnsi="宋体" w:eastAsia="宋体" w:cs="宋体"/>
                <w:i w:val="0"/>
                <w:iCs w:val="0"/>
                <w:color w:val="000000"/>
                <w:sz w:val="20"/>
                <w:szCs w:val="20"/>
                <w:u w:val="none"/>
              </w:rPr>
            </w:pPr>
          </w:p>
        </w:tc>
      </w:tr>
      <w:tr w14:paraId="2BC554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112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918A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DB5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61.17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2B3F69">
            <w:pPr>
              <w:jc w:val="center"/>
              <w:rPr>
                <w:rFonts w:hint="eastAsia" w:ascii="宋体" w:hAnsi="宋体" w:eastAsia="宋体" w:cs="宋体"/>
                <w:i w:val="0"/>
                <w:iCs w:val="0"/>
                <w:color w:val="000000"/>
                <w:sz w:val="20"/>
                <w:szCs w:val="20"/>
                <w:u w:val="none"/>
              </w:rPr>
            </w:pPr>
          </w:p>
        </w:tc>
      </w:tr>
      <w:tr w14:paraId="3B15D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EDF5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F302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9DD6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63.25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9C7DCD">
            <w:pPr>
              <w:jc w:val="center"/>
              <w:rPr>
                <w:rFonts w:hint="eastAsia" w:ascii="宋体" w:hAnsi="宋体" w:eastAsia="宋体" w:cs="宋体"/>
                <w:i w:val="0"/>
                <w:iCs w:val="0"/>
                <w:color w:val="000000"/>
                <w:sz w:val="20"/>
                <w:szCs w:val="20"/>
                <w:u w:val="none"/>
              </w:rPr>
            </w:pPr>
          </w:p>
        </w:tc>
      </w:tr>
      <w:tr w14:paraId="358E4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9E3B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C21B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k5+357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5FDC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64.50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3EBC0B">
            <w:pPr>
              <w:jc w:val="center"/>
              <w:rPr>
                <w:rFonts w:hint="eastAsia" w:ascii="宋体" w:hAnsi="宋体" w:eastAsia="宋体" w:cs="宋体"/>
                <w:i w:val="0"/>
                <w:iCs w:val="0"/>
                <w:color w:val="000000"/>
                <w:sz w:val="20"/>
                <w:szCs w:val="20"/>
                <w:u w:val="none"/>
              </w:rPr>
            </w:pPr>
          </w:p>
        </w:tc>
      </w:tr>
      <w:tr w14:paraId="35DCD6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3756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244F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8A6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66.23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9CF4C">
            <w:pPr>
              <w:jc w:val="center"/>
              <w:rPr>
                <w:rFonts w:hint="eastAsia" w:ascii="宋体" w:hAnsi="宋体" w:eastAsia="宋体" w:cs="宋体"/>
                <w:i w:val="0"/>
                <w:iCs w:val="0"/>
                <w:color w:val="000000"/>
                <w:sz w:val="20"/>
                <w:szCs w:val="20"/>
                <w:u w:val="none"/>
              </w:rPr>
            </w:pPr>
          </w:p>
        </w:tc>
      </w:tr>
      <w:tr w14:paraId="31FCC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D8F04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116E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k5+997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353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69.04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F7F97">
            <w:pPr>
              <w:jc w:val="center"/>
              <w:rPr>
                <w:rFonts w:hint="eastAsia" w:ascii="宋体" w:hAnsi="宋体" w:eastAsia="宋体" w:cs="宋体"/>
                <w:i w:val="0"/>
                <w:iCs w:val="0"/>
                <w:color w:val="000000"/>
                <w:sz w:val="20"/>
                <w:szCs w:val="20"/>
                <w:u w:val="none"/>
              </w:rPr>
            </w:pPr>
          </w:p>
        </w:tc>
      </w:tr>
      <w:tr w14:paraId="55598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9402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1AEC2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k6+267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CC57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70.77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652E87">
            <w:pPr>
              <w:jc w:val="center"/>
              <w:rPr>
                <w:rFonts w:hint="eastAsia" w:ascii="宋体" w:hAnsi="宋体" w:eastAsia="宋体" w:cs="宋体"/>
                <w:i w:val="0"/>
                <w:iCs w:val="0"/>
                <w:color w:val="000000"/>
                <w:sz w:val="20"/>
                <w:szCs w:val="20"/>
                <w:u w:val="none"/>
              </w:rPr>
            </w:pPr>
          </w:p>
        </w:tc>
      </w:tr>
      <w:tr w14:paraId="51EC7F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AA5E8">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162C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k6+626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1706F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72.89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68D50">
            <w:pPr>
              <w:jc w:val="center"/>
              <w:rPr>
                <w:rFonts w:hint="eastAsia" w:ascii="宋体" w:hAnsi="宋体" w:eastAsia="宋体" w:cs="宋体"/>
                <w:i w:val="0"/>
                <w:iCs w:val="0"/>
                <w:color w:val="000000"/>
                <w:sz w:val="20"/>
                <w:szCs w:val="20"/>
                <w:u w:val="none"/>
              </w:rPr>
            </w:pPr>
          </w:p>
        </w:tc>
      </w:tr>
      <w:tr w14:paraId="5B633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49DEF">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EABD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k6+836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BAA69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73.52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A6512">
            <w:pPr>
              <w:jc w:val="center"/>
              <w:rPr>
                <w:rFonts w:hint="eastAsia" w:ascii="宋体" w:hAnsi="宋体" w:eastAsia="宋体" w:cs="宋体"/>
                <w:i w:val="0"/>
                <w:iCs w:val="0"/>
                <w:color w:val="000000"/>
                <w:sz w:val="20"/>
                <w:szCs w:val="20"/>
                <w:u w:val="none"/>
              </w:rPr>
            </w:pPr>
          </w:p>
        </w:tc>
      </w:tr>
      <w:tr w14:paraId="5CF7E6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DFEF8C">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9EC72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k7+173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782C2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75.87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E4198">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杨林</w:t>
      </w:r>
      <w:r>
        <w:rPr>
          <w:rFonts w:hint="eastAsia" w:ascii="Times New Roman" w:hAnsi="Times New Roman"/>
          <w:sz w:val="21"/>
          <w:szCs w:val="21"/>
        </w:rPr>
        <w:t>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永安屋</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永安屋</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9552128"/>
      <w:bookmarkStart w:id="86" w:name="_Toc12606397"/>
      <w:bookmarkStart w:id="87" w:name="_Toc9552225"/>
      <w:bookmarkStart w:id="88"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永安屋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管理范围线的编号按照“河流编码—县级行政区划代码—岸别界线号”的格式。如430621660018-430621-R001表示“</w:t>
      </w:r>
      <w:r>
        <w:rPr>
          <w:rFonts w:hint="eastAsia" w:ascii="Times New Roman" w:hAnsi="Times New Roman"/>
          <w:sz w:val="32"/>
          <w:lang w:eastAsia="zh-CN"/>
        </w:rPr>
        <w:t>永安屋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永安屋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highlight w:val="none"/>
          <w:lang w:val="zh-CN"/>
        </w:rPr>
      </w:pPr>
      <w:r>
        <w:rPr>
          <w:rFonts w:hint="eastAsia" w:ascii="Times New Roman" w:hAnsi="Times New Roman"/>
          <w:sz w:val="32"/>
          <w:lang w:val="zh-CN"/>
        </w:rPr>
        <w:t>本次</w:t>
      </w:r>
      <w:r>
        <w:rPr>
          <w:rFonts w:hint="eastAsia" w:ascii="Times New Roman" w:hAnsi="Times New Roman"/>
          <w:sz w:val="32"/>
          <w:lang w:eastAsia="zh-CN"/>
        </w:rPr>
        <w:t>永安屋</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w:t>
      </w:r>
      <w:r>
        <w:rPr>
          <w:rFonts w:hint="eastAsia" w:ascii="Times New Roman" w:hAnsi="Times New Roman"/>
          <w:sz w:val="32"/>
          <w:highlight w:val="none"/>
          <w:lang w:val="en-US" w:eastAsia="zh-CN"/>
        </w:rPr>
        <w:t>00</w:t>
      </w:r>
      <w:r>
        <w:rPr>
          <w:rFonts w:hint="eastAsia" w:ascii="Times New Roman" w:hAnsi="Times New Roman"/>
          <w:sz w:val="32"/>
          <w:highlight w:val="none"/>
          <w:lang w:val="zh-CN"/>
        </w:rPr>
        <w:t>m布设一处界桩；其他段为</w:t>
      </w:r>
      <w:r>
        <w:rPr>
          <w:rFonts w:hint="eastAsia" w:ascii="Times New Roman" w:hAnsi="Times New Roman"/>
          <w:sz w:val="32"/>
          <w:highlight w:val="none"/>
        </w:rPr>
        <w:t>间</w:t>
      </w:r>
      <w:r>
        <w:rPr>
          <w:rFonts w:hint="eastAsia" w:ascii="Times New Roman" w:hAnsi="Times New Roman"/>
          <w:sz w:val="32"/>
          <w:highlight w:val="none"/>
          <w:lang w:val="zh-CN"/>
        </w:rPr>
        <w:t>隔</w:t>
      </w:r>
      <w:r>
        <w:rPr>
          <w:rFonts w:hint="eastAsia" w:ascii="Times New Roman" w:hAnsi="Times New Roman"/>
          <w:sz w:val="32"/>
          <w:highlight w:val="none"/>
        </w:rPr>
        <w:t>不少于</w:t>
      </w:r>
      <w:r>
        <w:rPr>
          <w:rFonts w:hint="eastAsia" w:ascii="Times New Roman" w:hAnsi="Times New Roman"/>
          <w:sz w:val="32"/>
          <w:highlight w:val="none"/>
          <w:lang w:val="en-US" w:eastAsia="zh-CN"/>
        </w:rPr>
        <w:t>5</w:t>
      </w:r>
      <w:r>
        <w:rPr>
          <w:rFonts w:hint="eastAsia" w:ascii="Times New Roman" w:hAnsi="Times New Roman"/>
          <w:sz w:val="32"/>
          <w:highlight w:val="none"/>
          <w:lang w:val="zh-CN"/>
        </w:rPr>
        <w:t>000m布设一处界桩，特殊段参照上述原则进行界桩位置的调整。</w:t>
      </w:r>
    </w:p>
    <w:p w14:paraId="29A749F4">
      <w:pPr>
        <w:ind w:firstLine="640"/>
        <w:rPr>
          <w:rFonts w:ascii="Times New Roman" w:hAnsi="Times New Roman"/>
          <w:sz w:val="32"/>
          <w:highlight w:val="none"/>
          <w:lang w:val="zh-CN"/>
        </w:rPr>
      </w:pPr>
      <w:r>
        <w:rPr>
          <w:rFonts w:hint="eastAsia" w:ascii="Times New Roman" w:hAnsi="Times New Roman"/>
          <w:sz w:val="32"/>
          <w:highlight w:val="none"/>
          <w:lang w:val="zh-CN"/>
        </w:rPr>
        <w:t>（</w:t>
      </w:r>
      <w:r>
        <w:rPr>
          <w:rFonts w:hint="eastAsia" w:ascii="Times New Roman" w:hAnsi="Times New Roman"/>
          <w:sz w:val="32"/>
          <w:highlight w:val="none"/>
        </w:rPr>
        <w:t>1</w:t>
      </w:r>
      <w:r>
        <w:rPr>
          <w:rFonts w:hint="eastAsia" w:ascii="Times New Roman" w:hAnsi="Times New Roman"/>
          <w:sz w:val="32"/>
          <w:highlight w:val="none"/>
          <w:lang w:val="zh-CN"/>
        </w:rPr>
        <w:t>）干、支河交汇处</w:t>
      </w:r>
    </w:p>
    <w:p w14:paraId="67C589E7">
      <w:pPr>
        <w:ind w:firstLine="640"/>
        <w:rPr>
          <w:rFonts w:hint="eastAsia" w:ascii="Times New Roman" w:hAnsi="Times New Roman"/>
          <w:sz w:val="32"/>
          <w:lang w:val="zh-CN" w:eastAsia="zh-CN"/>
        </w:rPr>
      </w:pPr>
      <w:r>
        <w:rPr>
          <w:rFonts w:hint="eastAsia" w:ascii="Times New Roman" w:hAnsi="Times New Roman"/>
          <w:sz w:val="32"/>
          <w:lang w:val="zh-CN" w:eastAsia="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z w:val="32"/>
          <w:lang w:val="en-US" w:eastAsia="zh-CN"/>
        </w:rPr>
        <w:t>步仙镇</w:t>
      </w:r>
      <w:r>
        <w:rPr>
          <w:rFonts w:hint="eastAsia" w:ascii="Times New Roman" w:hAnsi="Times New Roman"/>
          <w:sz w:val="32"/>
          <w:lang w:val="zh-CN" w:eastAsia="zh-CN"/>
        </w:rPr>
        <w:t>镇永安屋与</w:t>
      </w:r>
      <w:r>
        <w:rPr>
          <w:rFonts w:hint="eastAsia" w:ascii="Times New Roman" w:hAnsi="Times New Roman"/>
          <w:sz w:val="32"/>
          <w:lang w:val="en-US" w:eastAsia="zh-CN"/>
        </w:rPr>
        <w:t>江</w:t>
      </w:r>
      <w:r>
        <w:rPr>
          <w:rFonts w:hint="eastAsia" w:ascii="Times New Roman" w:hAnsi="Times New Roman"/>
          <w:sz w:val="32"/>
          <w:lang w:val="zh-CN" w:eastAsia="zh-CN"/>
        </w:rPr>
        <w:t>河交汇处作为典型示例（桩号K</w:t>
      </w:r>
      <w:r>
        <w:rPr>
          <w:rFonts w:hint="eastAsia" w:ascii="Times New Roman" w:hAnsi="Times New Roman"/>
          <w:sz w:val="32"/>
          <w:lang w:val="en-US" w:eastAsia="zh-CN"/>
        </w:rPr>
        <w:t>0</w:t>
      </w:r>
      <w:r>
        <w:rPr>
          <w:rFonts w:hint="eastAsia" w:ascii="Times New Roman" w:hAnsi="Times New Roman"/>
          <w:sz w:val="32"/>
          <w:lang w:val="zh-CN" w:eastAsia="zh-CN"/>
        </w:rPr>
        <w:t>+</w:t>
      </w:r>
      <w:r>
        <w:rPr>
          <w:rFonts w:hint="eastAsia" w:ascii="Times New Roman" w:hAnsi="Times New Roman"/>
          <w:sz w:val="32"/>
          <w:lang w:val="en-US" w:eastAsia="zh-CN"/>
        </w:rPr>
        <w:t>00</w:t>
      </w:r>
      <w:r>
        <w:rPr>
          <w:rFonts w:hint="eastAsia" w:ascii="Times New Roman" w:hAnsi="Times New Roman"/>
          <w:sz w:val="32"/>
          <w:lang w:val="zh-CN" w:eastAsia="zh-CN"/>
        </w:rPr>
        <w:t>0），如下图所示：</w:t>
      </w:r>
    </w:p>
    <w:p w14:paraId="0540D7C9">
      <w:pPr>
        <w:shd w:val="clear"/>
        <w:ind w:firstLine="0" w:firstLineChars="0"/>
        <w:jc w:val="center"/>
        <w:rPr>
          <w:rFonts w:hint="eastAsia"/>
          <w:szCs w:val="28"/>
          <w:highlight w:val="none"/>
        </w:rPr>
      </w:pPr>
      <w:r>
        <w:drawing>
          <wp:inline distT="0" distB="0" distL="114300" distR="114300">
            <wp:extent cx="3714750" cy="2428875"/>
            <wp:effectExtent l="0" t="0" r="0" b="9525"/>
            <wp:docPr id="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1"/>
                    <pic:cNvPicPr>
                      <a:picLocks noChangeAspect="1"/>
                    </pic:cNvPicPr>
                  </pic:nvPicPr>
                  <pic:blipFill>
                    <a:blip r:embed="rId41"/>
                    <a:stretch>
                      <a:fillRect/>
                    </a:stretch>
                  </pic:blipFill>
                  <pic:spPr>
                    <a:xfrm>
                      <a:off x="0" y="0"/>
                      <a:ext cx="3714750" cy="2428875"/>
                    </a:xfrm>
                    <a:prstGeom prst="rect">
                      <a:avLst/>
                    </a:prstGeom>
                    <a:noFill/>
                    <a:ln>
                      <a:noFill/>
                    </a:ln>
                  </pic:spPr>
                </pic:pic>
              </a:graphicData>
            </a:graphic>
          </wp:inline>
        </w:drawing>
      </w:r>
    </w:p>
    <w:p w14:paraId="4FBAE05D">
      <w:pPr>
        <w:shd w:val="clear"/>
        <w:ind w:firstLine="482"/>
        <w:jc w:val="center"/>
        <w:rPr>
          <w:rFonts w:ascii="Times New Roman" w:hAnsi="Times New Roman" w:eastAsia="黑体"/>
          <w:b/>
          <w:color w:val="000000" w:themeColor="text1"/>
          <w:sz w:val="24"/>
          <w:szCs w:val="24"/>
          <w:highlight w:val="none"/>
          <w14:textFill>
            <w14:solidFill>
              <w14:schemeClr w14:val="tx1"/>
            </w14:solidFill>
          </w14:textFill>
        </w:rPr>
      </w:pPr>
      <w:r>
        <w:rPr>
          <w:rFonts w:hint="eastAsia" w:ascii="Times New Roman" w:hAnsi="Times New Roman" w:eastAsia="黑体"/>
          <w:b/>
          <w:color w:val="000000" w:themeColor="text1"/>
          <w:sz w:val="24"/>
          <w:szCs w:val="24"/>
          <w:highlight w:val="none"/>
          <w14:textFill>
            <w14:solidFill>
              <w14:schemeClr w14:val="tx1"/>
            </w14:solidFill>
          </w14:textFill>
        </w:rPr>
        <w:t>图4.3-1  岳阳县</w:t>
      </w:r>
      <w:r>
        <w:rPr>
          <w:rFonts w:hint="eastAsia" w:ascii="Times New Roman" w:hAnsi="Times New Roman" w:eastAsia="黑体"/>
          <w:b/>
          <w:color w:val="000000" w:themeColor="text1"/>
          <w:sz w:val="24"/>
          <w:szCs w:val="24"/>
          <w:highlight w:val="none"/>
          <w:lang w:eastAsia="zh-CN"/>
          <w14:textFill>
            <w14:solidFill>
              <w14:schemeClr w14:val="tx1"/>
            </w14:solidFill>
          </w14:textFill>
        </w:rPr>
        <w:t>永安屋</w:t>
      </w:r>
      <w:r>
        <w:rPr>
          <w:rFonts w:hint="eastAsia" w:ascii="Times New Roman" w:hAnsi="Times New Roman" w:eastAsia="黑体"/>
          <w:b/>
          <w:color w:val="000000" w:themeColor="text1"/>
          <w:sz w:val="24"/>
          <w:szCs w:val="24"/>
          <w:highlight w:val="none"/>
          <w:lang w:val="en-US" w:eastAsia="zh-CN"/>
          <w14:textFill>
            <w14:solidFill>
              <w14:schemeClr w14:val="tx1"/>
            </w14:solidFill>
          </w14:textFill>
        </w:rPr>
        <w:t>河</w:t>
      </w:r>
      <w:bookmarkStart w:id="139" w:name="_GoBack"/>
      <w:bookmarkEnd w:id="139"/>
      <w:r>
        <w:rPr>
          <w:rFonts w:hint="eastAsia" w:ascii="Times New Roman" w:hAnsi="Times New Roman" w:eastAsia="黑体"/>
          <w:b/>
          <w:color w:val="000000" w:themeColor="text1"/>
          <w:sz w:val="24"/>
          <w:szCs w:val="24"/>
          <w:highlight w:val="none"/>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highlight w:val="none"/>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w:t>
      </w:r>
      <w:r>
        <w:rPr>
          <w:rFonts w:hint="eastAsia" w:ascii="Times New Roman" w:hAnsi="Times New Roman"/>
          <w:spacing w:val="-6"/>
          <w:sz w:val="32"/>
          <w:highlight w:val="none"/>
          <w:lang w:val="zh-CN"/>
        </w:rPr>
        <w:t>。如</w:t>
      </w:r>
      <w:r>
        <w:rPr>
          <w:rFonts w:hint="eastAsia" w:ascii="Times New Roman" w:hAnsi="Times New Roman"/>
          <w:sz w:val="32"/>
          <w:highlight w:val="none"/>
          <w:lang w:val="zh-CN"/>
        </w:rPr>
        <w:t>430621660018-</w:t>
      </w:r>
      <w:r>
        <w:rPr>
          <w:rFonts w:hint="eastAsia" w:ascii="Times New Roman" w:hAnsi="Times New Roman"/>
          <w:spacing w:val="-6"/>
          <w:sz w:val="32"/>
          <w:highlight w:val="none"/>
          <w:lang w:val="zh-CN"/>
        </w:rPr>
        <w:t>430621</w:t>
      </w:r>
      <w:r>
        <w:rPr>
          <w:rFonts w:hint="eastAsia" w:ascii="Times New Roman" w:hAnsi="Times New Roman"/>
          <w:spacing w:val="-6"/>
          <w:sz w:val="32"/>
          <w:highlight w:val="none"/>
        </w:rPr>
        <w:t>-</w:t>
      </w:r>
      <w:r>
        <w:rPr>
          <w:rFonts w:hint="eastAsia" w:ascii="Times New Roman" w:hAnsi="Times New Roman"/>
          <w:spacing w:val="-6"/>
          <w:sz w:val="32"/>
          <w:highlight w:val="none"/>
          <w:lang w:val="zh-CN"/>
        </w:rPr>
        <w:t>L0001表示“岳阳县</w:t>
      </w:r>
      <w:r>
        <w:rPr>
          <w:rFonts w:hint="eastAsia" w:ascii="Times New Roman" w:hAnsi="Times New Roman"/>
          <w:spacing w:val="-6"/>
          <w:sz w:val="32"/>
          <w:highlight w:val="none"/>
          <w:lang w:eastAsia="zh-CN"/>
        </w:rPr>
        <w:t>永安屋</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rPr>
        <w:t>左</w:t>
      </w:r>
      <w:r>
        <w:rPr>
          <w:rFonts w:hint="eastAsia" w:ascii="Times New Roman" w:hAnsi="Times New Roman"/>
          <w:spacing w:val="-6"/>
          <w:sz w:val="32"/>
          <w:highlight w:val="none"/>
          <w:lang w:val="zh-CN"/>
        </w:rPr>
        <w:t>岸第一根非公用界桩”，</w:t>
      </w:r>
      <w:r>
        <w:rPr>
          <w:rFonts w:hint="eastAsia" w:ascii="Times New Roman" w:hAnsi="Times New Roman"/>
          <w:sz w:val="32"/>
          <w:highlight w:val="none"/>
          <w:lang w:val="zh-CN"/>
        </w:rPr>
        <w:t>430621660018-430621-</w:t>
      </w:r>
      <w:r>
        <w:rPr>
          <w:rFonts w:hint="eastAsia" w:ascii="Times New Roman" w:hAnsi="Times New Roman"/>
          <w:spacing w:val="-6"/>
          <w:sz w:val="32"/>
          <w:highlight w:val="none"/>
          <w:lang w:val="zh-CN"/>
        </w:rPr>
        <w:t>R1002表示“岳阳县</w:t>
      </w:r>
      <w:r>
        <w:rPr>
          <w:rFonts w:hint="eastAsia" w:ascii="Times New Roman" w:hAnsi="Times New Roman"/>
          <w:spacing w:val="-6"/>
          <w:sz w:val="32"/>
          <w:highlight w:val="none"/>
          <w:lang w:eastAsia="zh-CN"/>
        </w:rPr>
        <w:t>永安屋</w:t>
      </w:r>
      <w:r>
        <w:rPr>
          <w:rFonts w:hint="eastAsia" w:ascii="Times New Roman" w:hAnsi="Times New Roman"/>
          <w:spacing w:val="-6"/>
          <w:sz w:val="32"/>
          <w:highlight w:val="none"/>
          <w:lang w:val="en-US" w:eastAsia="zh-CN"/>
        </w:rPr>
        <w:t>河</w:t>
      </w:r>
      <w:r>
        <w:rPr>
          <w:rFonts w:hint="eastAsia" w:ascii="Times New Roman" w:hAnsi="Times New Roman"/>
          <w:spacing w:val="-6"/>
          <w:sz w:val="32"/>
          <w:highlight w:val="none"/>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（3）管理范围告示牌编号按照“河流编码-县级行政区划代码-岸别顺序号”，如430621660018</w:t>
      </w:r>
      <w:r>
        <w:rPr>
          <w:rFonts w:hint="eastAsia" w:ascii="Times New Roman" w:hAnsi="Times New Roman"/>
          <w:sz w:val="32"/>
          <w:lang w:val="en-US" w:eastAsia="zh-CN"/>
        </w:rPr>
        <w:t>-</w:t>
      </w:r>
      <w:r>
        <w:rPr>
          <w:rFonts w:hint="eastAsia" w:ascii="Times New Roman" w:hAnsi="Times New Roman"/>
          <w:sz w:val="32"/>
          <w:lang w:val="zh-CN"/>
        </w:rPr>
        <w:t>430621-R001表示“永安屋岳阳县右岸第一座告示牌”。</w:t>
      </w:r>
    </w:p>
    <w:p w14:paraId="1A16D589">
      <w:pPr>
        <w:ind w:firstLine="640"/>
        <w:rPr>
          <w:rFonts w:ascii="Times New Roman" w:hAnsi="Times New Roman"/>
          <w:sz w:val="32"/>
        </w:rPr>
      </w:pPr>
      <w:bookmarkStart w:id="90" w:name="_Toc19971677"/>
      <w:bookmarkStart w:id="91" w:name="_Toc156"/>
      <w:bookmarkStart w:id="92" w:name="_Toc24729779"/>
      <w:bookmarkStart w:id="93" w:name="_Toc10023"/>
      <w:bookmarkStart w:id="94" w:name="_Toc24980"/>
      <w:bookmarkStart w:id="95" w:name="_Toc2011"/>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座，右岸</w:t>
      </w:r>
      <w:r>
        <w:rPr>
          <w:rFonts w:hint="eastAsia" w:ascii="Times New Roman" w:hAnsi="Times New Roman"/>
          <w:sz w:val="32"/>
          <w:lang w:val="en-US" w:eastAsia="zh-CN"/>
        </w:rPr>
        <w:t>非公共</w:t>
      </w:r>
      <w:r>
        <w:rPr>
          <w:rFonts w:ascii="Times New Roman" w:hAnsi="Times New Roman"/>
          <w:sz w:val="32"/>
        </w:rPr>
        <w:t>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1073"/>
      <w:bookmarkStart w:id="97" w:name="_Toc21354057"/>
      <w:bookmarkStart w:id="98" w:name="_Toc12606398"/>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21354058"/>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26650"/>
      <w:bookmarkStart w:id="103" w:name="_Toc33625552"/>
      <w:bookmarkStart w:id="104" w:name="_Toc33626813"/>
      <w:bookmarkStart w:id="105" w:name="_Toc33626457"/>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color w:val="000000" w:themeColor="text1"/>
          <w:spacing w:val="-6"/>
          <w:sz w:val="32"/>
          <w14:textFill>
            <w14:solidFill>
              <w14:schemeClr w14:val="tx1"/>
            </w14:solidFill>
          </w14:textFill>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w:t>
      </w:r>
      <w:r>
        <w:rPr>
          <w:rFonts w:hint="eastAsia" w:ascii="Times New Roman" w:hAnsi="Times New Roman"/>
          <w:color w:val="000000" w:themeColor="text1"/>
          <w:spacing w:val="-6"/>
          <w:sz w:val="32"/>
          <w:lang w:val="zh-CN"/>
          <w14:textFill>
            <w14:solidFill>
              <w14:schemeClr w14:val="tx1"/>
            </w14:solidFill>
          </w14:textFill>
        </w:rPr>
        <w:t>予以调整，即压浸平台坡脚向外水平延伸30米（无压浸平台堤段为堤防背水坡脚向外水平延伸30米），经过城镇的堤段为堤防背水坡脚向外水平延伸10米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color w:val="000000" w:themeColor="text1"/>
          <w:sz w:val="32"/>
          <w14:textFill>
            <w14:solidFill>
              <w14:schemeClr w14:val="tx1"/>
            </w14:solidFill>
          </w14:textFill>
        </w:rPr>
      </w:pPr>
      <w:r>
        <w:rPr>
          <w:rFonts w:hint="eastAsia"/>
          <w:color w:val="000000" w:themeColor="text1"/>
          <w:szCs w:val="28"/>
          <w14:textFill>
            <w14:solidFill>
              <w14:schemeClr w14:val="tx1"/>
            </w14:solidFill>
          </w14:textFill>
        </w:rPr>
        <w:t>因</w:t>
      </w:r>
      <w:r>
        <w:rPr>
          <w:rFonts w:hint="eastAsia" w:ascii="Times New Roman" w:hAnsi="Times New Roman"/>
          <w:color w:val="000000" w:themeColor="text1"/>
          <w:sz w:val="32"/>
          <w14:textFill>
            <w14:solidFill>
              <w14:schemeClr w14:val="tx1"/>
            </w14:solidFill>
          </w14:textFill>
        </w:rPr>
        <w:t>岳阳县从未</w:t>
      </w:r>
      <w:r>
        <w:rPr>
          <w:rFonts w:ascii="Times New Roman" w:hAnsi="Times New Roman"/>
          <w:color w:val="000000" w:themeColor="text1"/>
          <w:sz w:val="32"/>
          <w14:textFill>
            <w14:solidFill>
              <w14:schemeClr w14:val="tx1"/>
            </w14:solidFill>
          </w14:textFill>
        </w:rPr>
        <w:t>组织开展过</w:t>
      </w:r>
      <w:r>
        <w:rPr>
          <w:rFonts w:hint="eastAsia" w:ascii="Times New Roman" w:hAnsi="Times New Roman"/>
          <w:color w:val="000000" w:themeColor="text1"/>
          <w:sz w:val="32"/>
          <w:lang w:eastAsia="zh-CN"/>
          <w14:textFill>
            <w14:solidFill>
              <w14:schemeClr w14:val="tx1"/>
            </w14:solidFill>
          </w14:textFill>
        </w:rPr>
        <w:t>永安屋</w:t>
      </w:r>
      <w:r>
        <w:rPr>
          <w:rFonts w:ascii="Times New Roman" w:hAnsi="Times New Roman"/>
          <w:color w:val="000000" w:themeColor="text1"/>
          <w:sz w:val="32"/>
          <w14:textFill>
            <w14:solidFill>
              <w14:schemeClr w14:val="tx1"/>
            </w14:solidFill>
          </w14:textFill>
        </w:rPr>
        <w:t>的划界</w:t>
      </w:r>
      <w:r>
        <w:rPr>
          <w:rFonts w:hint="eastAsia" w:ascii="Times New Roman" w:hAnsi="Times New Roman"/>
          <w:color w:val="000000" w:themeColor="text1"/>
          <w:sz w:val="32"/>
          <w14:textFill>
            <w14:solidFill>
              <w14:schemeClr w14:val="tx1"/>
            </w14:solidFill>
          </w14:textFill>
        </w:rPr>
        <w:t>工作，无历史划界成果，本次</w:t>
      </w:r>
      <w:r>
        <w:rPr>
          <w:rFonts w:hint="eastAsia" w:ascii="Times New Roman" w:hAnsi="Times New Roman"/>
          <w:color w:val="000000" w:themeColor="text1"/>
          <w:sz w:val="32"/>
          <w:lang w:eastAsia="zh-CN"/>
          <w14:textFill>
            <w14:solidFill>
              <w14:schemeClr w14:val="tx1"/>
            </w14:solidFill>
          </w14:textFill>
        </w:rPr>
        <w:t>永安屋</w:t>
      </w:r>
      <w:r>
        <w:rPr>
          <w:rFonts w:hint="eastAsia" w:ascii="Times New Roman" w:hAnsi="Times New Roman"/>
          <w:color w:val="000000" w:themeColor="text1"/>
          <w:sz w:val="32"/>
          <w14:textFill>
            <w14:solidFill>
              <w14:schemeClr w14:val="tx1"/>
            </w14:solidFill>
          </w14:textFill>
        </w:rPr>
        <w:t>岳阳县</w:t>
      </w:r>
      <w:r>
        <w:rPr>
          <w:rFonts w:ascii="Times New Roman" w:hAnsi="Times New Roman"/>
          <w:color w:val="000000" w:themeColor="text1"/>
          <w:sz w:val="32"/>
          <w14:textFill>
            <w14:solidFill>
              <w14:schemeClr w14:val="tx1"/>
            </w14:solidFill>
          </w14:textFill>
        </w:rPr>
        <w:t>管理范围线须全部重新划定</w:t>
      </w:r>
      <w:r>
        <w:rPr>
          <w:rFonts w:hint="eastAsia" w:ascii="Times New Roman" w:hAnsi="Times New Roman"/>
          <w:color w:val="000000" w:themeColor="text1"/>
          <w:sz w:val="32"/>
          <w14:textFill>
            <w14:solidFill>
              <w14:schemeClr w14:val="tx1"/>
            </w14:solidFill>
          </w14:textFill>
        </w:rPr>
        <w:t>。另</w:t>
      </w:r>
      <w:r>
        <w:rPr>
          <w:rFonts w:hint="eastAsia" w:ascii="Times New Roman" w:hAnsi="Times New Roman"/>
          <w:color w:val="000000" w:themeColor="text1"/>
          <w:sz w:val="32"/>
          <w:lang w:eastAsia="zh-CN"/>
          <w14:textFill>
            <w14:solidFill>
              <w14:schemeClr w14:val="tx1"/>
            </w14:solidFill>
          </w14:textFill>
        </w:rPr>
        <w:t>永安屋</w:t>
      </w:r>
      <w:r>
        <w:rPr>
          <w:rFonts w:hint="eastAsia" w:ascii="Times New Roman" w:hAnsi="Times New Roman"/>
          <w:color w:val="000000" w:themeColor="text1"/>
          <w:sz w:val="32"/>
          <w14:textFill>
            <w14:solidFill>
              <w14:schemeClr w14:val="tx1"/>
            </w14:solidFill>
          </w14:textFill>
        </w:rPr>
        <w:t>有堤防河段，未有经过城镇河段情况。故本次划界</w:t>
      </w:r>
      <w:r>
        <w:rPr>
          <w:rFonts w:hint="eastAsia" w:ascii="Times New Roman" w:hAnsi="Times New Roman"/>
          <w:color w:val="000000" w:themeColor="text1"/>
          <w:sz w:val="32"/>
          <w:lang w:eastAsia="zh-CN"/>
          <w14:textFill>
            <w14:solidFill>
              <w14:schemeClr w14:val="tx1"/>
            </w14:solidFill>
          </w14:textFill>
        </w:rPr>
        <w:t>永安屋</w:t>
      </w:r>
      <w:r>
        <w:rPr>
          <w:rFonts w:hint="eastAsia" w:ascii="Times New Roman" w:hAnsi="Times New Roman"/>
          <w:color w:val="000000" w:themeColor="text1"/>
          <w:sz w:val="32"/>
          <w14:textFill>
            <w14:solidFill>
              <w14:schemeClr w14:val="tx1"/>
            </w14:solidFill>
          </w14:textFill>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000000" w:themeColor="text1"/>
          <w:sz w:val="32"/>
          <w14:textFill>
            <w14:solidFill>
              <w14:schemeClr w14:val="tx1"/>
            </w14:solidFill>
          </w14:textFill>
        </w:rPr>
        <w:t>；无堤防的河道、湖泊，其管理范围为历史最高洪水位或者设计洪水位之间的水域、沙洲、滩地和行洪区。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永安屋</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设计洪水位之间的水域、沙洲、滩地和行洪区</w:t>
      </w:r>
      <w:r>
        <w:rPr>
          <w:rFonts w:hint="eastAsia" w:ascii="Times New Roman" w:hAnsi="Times New Roman"/>
          <w:color w:val="000000" w:themeColor="text1"/>
          <w:sz w:val="32"/>
          <w14:textFill>
            <w14:solidFill>
              <w14:schemeClr w14:val="tx1"/>
            </w14:solidFill>
          </w14:textFill>
        </w:rPr>
        <w:t>。此类型标准在本方案中定义为“划界标准类</w:t>
      </w:r>
      <w:r>
        <w:rPr>
          <w:rFonts w:hint="eastAsia" w:ascii="Times New Roman" w:hAnsi="Times New Roman"/>
          <w:sz w:val="32"/>
        </w:rPr>
        <w:t>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永安屋</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永安屋</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永安屋</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17082"/>
      <w:bookmarkStart w:id="108" w:name="_Toc33625553"/>
      <w:bookmarkStart w:id="109" w:name="_Toc33626814"/>
      <w:bookmarkStart w:id="110" w:name="_Toc24490782"/>
      <w:bookmarkStart w:id="111" w:name="_Toc2559"/>
      <w:bookmarkStart w:id="112" w:name="_Toc33626458"/>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6815"/>
      <w:bookmarkStart w:id="114" w:name="_Toc15022"/>
      <w:bookmarkStart w:id="115" w:name="_Toc24490783"/>
      <w:bookmarkStart w:id="116" w:name="_Toc33625554"/>
      <w:bookmarkStart w:id="117" w:name="_Toc21748"/>
      <w:bookmarkStart w:id="118" w:name="_Toc33626459"/>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highlight w:val="none"/>
          <w:lang w:val="zh-CN"/>
        </w:rPr>
      </w:pPr>
      <w:r>
        <w:rPr>
          <w:rFonts w:hint="eastAsia" w:ascii="Times New Roman" w:hAnsi="Times New Roman"/>
          <w:sz w:val="32"/>
          <w:lang w:val="zh-CN"/>
        </w:rPr>
        <w:t>按照上述划界标准，对永安屋</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4A8AB203">
      <w:pPr>
        <w:ind w:firstLine="422"/>
        <w:jc w:val="center"/>
        <w:rPr>
          <w:rFonts w:hint="eastAsia" w:asciiTheme="minorEastAsia" w:hAnsiTheme="minorEastAsia" w:eastAsiaTheme="minorEastAsia" w:cstheme="minorEastAsia"/>
          <w:b/>
          <w:bCs/>
          <w:sz w:val="21"/>
          <w:szCs w:val="18"/>
          <w:highlight w:val="none"/>
          <w:lang w:val="zh-CN"/>
        </w:rPr>
      </w:pPr>
      <w:bookmarkStart w:id="119" w:name="_Toc9427831"/>
      <w:bookmarkStart w:id="120" w:name="_Toc9427741"/>
    </w:p>
    <w:p w14:paraId="45510612">
      <w:pPr>
        <w:ind w:firstLine="422"/>
        <w:jc w:val="center"/>
        <w:rPr>
          <w:rFonts w:hint="eastAsia" w:asciiTheme="minorEastAsia" w:hAnsiTheme="minorEastAsia" w:eastAsiaTheme="minorEastAsia" w:cstheme="minorEastAsia"/>
          <w:b/>
          <w:bCs/>
          <w:sz w:val="21"/>
          <w:szCs w:val="18"/>
          <w:highlight w:val="none"/>
          <w:lang w:val="zh-CN"/>
        </w:rPr>
      </w:pPr>
    </w:p>
    <w:p w14:paraId="15C76746">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永安屋</w:t>
      </w:r>
      <w:r>
        <w:rPr>
          <w:rFonts w:hint="eastAsia" w:asciiTheme="minorEastAsia" w:hAnsiTheme="minorEastAsia" w:eastAsiaTheme="minorEastAsia" w:cstheme="minorEastAsia"/>
          <w:b/>
          <w:bCs/>
          <w:sz w:val="21"/>
          <w:szCs w:val="18"/>
          <w:highlight w:val="none"/>
          <w:lang w:val="en-US" w:eastAsia="zh-CN"/>
        </w:rPr>
        <w:t>河</w:t>
      </w:r>
      <w:r>
        <w:rPr>
          <w:rFonts w:hint="eastAsia" w:asciiTheme="minorEastAsia" w:hAnsiTheme="minorEastAsia" w:eastAsiaTheme="minorEastAsia" w:cstheme="minorEastAsia"/>
          <w:b/>
          <w:bCs/>
          <w:sz w:val="21"/>
          <w:szCs w:val="18"/>
          <w:highlight w:val="none"/>
        </w:rPr>
        <w:t>左</w:t>
      </w:r>
      <w:r>
        <w:rPr>
          <w:rFonts w:hint="eastAsia" w:asciiTheme="minorEastAsia" w:hAnsiTheme="minorEastAsia" w:eastAsiaTheme="minorEastAsia" w:cstheme="minorEastAsia"/>
          <w:b/>
          <w:bCs/>
          <w:sz w:val="21"/>
          <w:szCs w:val="18"/>
          <w:highlight w:val="none"/>
          <w:lang w:val="zh-CN"/>
        </w:rPr>
        <w:t>岸划定标准表</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68CD22C">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7BD04092">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021BA48">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9D554D3">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4602D1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C85DF48">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7+149</w:t>
            </w:r>
          </w:p>
        </w:tc>
        <w:tc>
          <w:tcPr>
            <w:tcW w:w="2133" w:type="dxa"/>
            <w:vAlign w:val="center"/>
          </w:tcPr>
          <w:p w14:paraId="0603E602">
            <w:pPr>
              <w:ind w:firstLine="0" w:firstLineChars="0"/>
              <w:jc w:val="center"/>
              <w:rPr>
                <w:rFonts w:hint="default" w:eastAsia="仿宋_GB2312"/>
                <w:sz w:val="24"/>
                <w:highlight w:val="none"/>
                <w:lang w:val="en-US" w:eastAsia="zh-CN"/>
              </w:rPr>
            </w:pPr>
            <w:r>
              <w:rPr>
                <w:rFonts w:hint="eastAsia"/>
                <w:sz w:val="24"/>
                <w:highlight w:val="none"/>
                <w:lang w:val="en-US" w:eastAsia="zh-CN"/>
              </w:rPr>
              <w:t>7.149</w:t>
            </w:r>
          </w:p>
        </w:tc>
        <w:tc>
          <w:tcPr>
            <w:tcW w:w="2183" w:type="dxa"/>
            <w:vAlign w:val="center"/>
          </w:tcPr>
          <w:p w14:paraId="70340CA3">
            <w:pPr>
              <w:widowControl/>
              <w:ind w:firstLine="0" w:firstLineChars="0"/>
              <w:jc w:val="center"/>
              <w:textAlignment w:val="center"/>
              <w:rPr>
                <w:rFonts w:hint="eastAsia"/>
                <w:sz w:val="24"/>
                <w:highlight w:val="none"/>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0EBBA625">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永安屋</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rPr>
              <w:t>左</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杨林街</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1003D316">
            <w:pPr>
              <w:ind w:firstLine="0" w:firstLineChars="0"/>
              <w:jc w:val="center"/>
              <w:rPr>
                <w:rFonts w:hint="eastAsia"/>
                <w:sz w:val="24"/>
                <w:highlight w:val="none"/>
                <w:lang w:val="zh-CN"/>
              </w:rPr>
            </w:pPr>
            <w:r>
              <w:rPr>
                <w:sz w:val="24"/>
                <w:highlight w:val="none"/>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01FEB618">
            <w:pPr>
              <w:ind w:firstLine="0" w:firstLineChars="0"/>
              <w:jc w:val="center"/>
              <w:rPr>
                <w:rFonts w:hint="eastAsia"/>
                <w:sz w:val="24"/>
                <w:highlight w:val="none"/>
                <w:lang w:val="zh-CN"/>
              </w:rPr>
            </w:pPr>
            <w:r>
              <w:drawing>
                <wp:inline distT="0" distB="0" distL="114300" distR="114300">
                  <wp:extent cx="4933950" cy="2571750"/>
                  <wp:effectExtent l="0" t="0" r="0" b="0"/>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43"/>
                          <a:stretch>
                            <a:fillRect/>
                          </a:stretch>
                        </pic:blipFill>
                        <pic:spPr>
                          <a:xfrm>
                            <a:off x="0" y="0"/>
                            <a:ext cx="4933950" cy="2571750"/>
                          </a:xfrm>
                          <a:prstGeom prst="rect">
                            <a:avLst/>
                          </a:prstGeom>
                          <a:noFill/>
                          <a:ln>
                            <a:noFill/>
                          </a:ln>
                        </pic:spPr>
                      </pic:pic>
                    </a:graphicData>
                  </a:graphic>
                </wp:inline>
              </w:drawing>
            </w:r>
          </w:p>
        </w:tc>
      </w:tr>
    </w:tbl>
    <w:p w14:paraId="24A29803">
      <w:pPr>
        <w:ind w:firstLine="422"/>
        <w:jc w:val="center"/>
        <w:rPr>
          <w:rFonts w:hint="eastAsia" w:asciiTheme="minorEastAsia" w:hAnsiTheme="minorEastAsia" w:eastAsiaTheme="minorEastAsia" w:cstheme="minorEastAsia"/>
          <w:b/>
          <w:bCs/>
          <w:sz w:val="21"/>
          <w:szCs w:val="18"/>
          <w:highlight w:val="none"/>
          <w:lang w:val="zh-CN"/>
        </w:rPr>
      </w:pPr>
    </w:p>
    <w:p w14:paraId="0F79130B">
      <w:pPr>
        <w:ind w:firstLine="422"/>
        <w:jc w:val="center"/>
        <w:rPr>
          <w:rFonts w:hint="eastAsia" w:asciiTheme="minorEastAsia" w:hAnsiTheme="minorEastAsia" w:eastAsiaTheme="minorEastAsia" w:cstheme="minorEastAsia"/>
          <w:b/>
          <w:bCs/>
          <w:sz w:val="21"/>
          <w:szCs w:val="18"/>
          <w:highlight w:val="none"/>
          <w:lang w:val="zh-CN"/>
        </w:rPr>
      </w:pPr>
    </w:p>
    <w:p w14:paraId="3DA12E81">
      <w:pPr>
        <w:ind w:firstLine="560"/>
        <w:jc w:val="left"/>
        <w:rPr>
          <w:rFonts w:hint="eastAsia"/>
          <w:szCs w:val="28"/>
          <w:highlight w:val="none"/>
          <w:lang w:val="zh-CN"/>
        </w:rPr>
        <w:sectPr>
          <w:footerReference r:id="rId17" w:type="default"/>
          <w:pgSz w:w="11906" w:h="16838"/>
          <w:pgMar w:top="1440" w:right="1800" w:bottom="1440" w:left="1800" w:header="851" w:footer="992" w:gutter="0"/>
          <w:cols w:space="425" w:num="1"/>
          <w:docGrid w:type="lines" w:linePitch="312" w:charSpace="0"/>
        </w:sectPr>
      </w:pPr>
    </w:p>
    <w:p w14:paraId="3707FFD6">
      <w:pPr>
        <w:ind w:firstLine="422"/>
        <w:jc w:val="center"/>
        <w:rPr>
          <w:rFonts w:hint="eastAsia" w:asciiTheme="minorEastAsia" w:hAnsiTheme="minorEastAsia" w:eastAsiaTheme="minorEastAsia" w:cstheme="minorEastAsia"/>
          <w:b/>
          <w:bCs/>
          <w:sz w:val="21"/>
          <w:szCs w:val="18"/>
          <w:highlight w:val="none"/>
          <w:lang w:val="zh-CN"/>
        </w:rPr>
      </w:pPr>
    </w:p>
    <w:p w14:paraId="776F9A27">
      <w:pPr>
        <w:ind w:firstLine="422"/>
        <w:jc w:val="center"/>
        <w:rPr>
          <w:rFonts w:hint="eastAsia" w:asciiTheme="minorEastAsia" w:hAnsiTheme="minorEastAsia" w:eastAsiaTheme="minorEastAsia" w:cstheme="minorEastAsia"/>
          <w:b/>
          <w:bCs/>
          <w:sz w:val="21"/>
          <w:szCs w:val="18"/>
          <w:highlight w:val="none"/>
          <w:lang w:val="zh-CN"/>
        </w:rPr>
      </w:pPr>
    </w:p>
    <w:p w14:paraId="34A4F89D">
      <w:pPr>
        <w:ind w:firstLine="422"/>
        <w:jc w:val="center"/>
        <w:rPr>
          <w:rFonts w:hint="eastAsia"/>
          <w:b/>
          <w:szCs w:val="28"/>
          <w:highlight w:val="none"/>
          <w:lang w:val="zh-CN"/>
        </w:rPr>
      </w:pPr>
      <w:r>
        <w:rPr>
          <w:rFonts w:hint="eastAsia" w:asciiTheme="minorEastAsia" w:hAnsiTheme="minorEastAsia" w:eastAsiaTheme="minorEastAsia" w:cstheme="minorEastAsia"/>
          <w:b/>
          <w:bCs/>
          <w:sz w:val="21"/>
          <w:szCs w:val="18"/>
          <w:highlight w:val="none"/>
          <w:lang w:val="zh-CN"/>
        </w:rPr>
        <w:t>岳阳县</w:t>
      </w:r>
      <w:r>
        <w:rPr>
          <w:rFonts w:hint="eastAsia" w:asciiTheme="minorEastAsia" w:hAnsiTheme="minorEastAsia" w:eastAsiaTheme="minorEastAsia" w:cstheme="minorEastAsia"/>
          <w:b/>
          <w:bCs/>
          <w:sz w:val="21"/>
          <w:szCs w:val="18"/>
          <w:highlight w:val="none"/>
          <w:lang w:eastAsia="zh-CN"/>
        </w:rPr>
        <w:t>永安屋</w:t>
      </w:r>
      <w:r>
        <w:rPr>
          <w:rFonts w:hint="eastAsia" w:asciiTheme="minorEastAsia" w:hAnsiTheme="minorEastAsia" w:eastAsiaTheme="minorEastAsia" w:cstheme="minorEastAsia"/>
          <w:b/>
          <w:bCs/>
          <w:sz w:val="21"/>
          <w:szCs w:val="18"/>
          <w:highlight w:val="none"/>
          <w:lang w:val="en-US" w:eastAsia="zh-CN"/>
        </w:rPr>
        <w:t>河右</w:t>
      </w:r>
      <w:r>
        <w:rPr>
          <w:rFonts w:hint="eastAsia" w:asciiTheme="minorEastAsia" w:hAnsiTheme="minorEastAsia" w:eastAsiaTheme="minorEastAsia" w:cstheme="minorEastAsia"/>
          <w:b/>
          <w:bCs/>
          <w:sz w:val="21"/>
          <w:szCs w:val="18"/>
          <w:highlight w:val="none"/>
          <w:lang w:val="zh-CN"/>
        </w:rPr>
        <w:t>岸划定标准表（</w:t>
      </w:r>
      <w:r>
        <w:rPr>
          <w:rFonts w:hint="eastAsia" w:asciiTheme="minorEastAsia" w:hAnsiTheme="minorEastAsia" w:eastAsiaTheme="minorEastAsia" w:cstheme="minorEastAsia"/>
          <w:b/>
          <w:bCs/>
          <w:sz w:val="21"/>
          <w:szCs w:val="18"/>
          <w:highlight w:val="none"/>
          <w:lang w:val="en-US" w:eastAsia="zh-CN"/>
        </w:rPr>
        <w:t>1</w:t>
      </w:r>
      <w:r>
        <w:rPr>
          <w:rFonts w:hint="eastAsia" w:asciiTheme="minorEastAsia" w:hAnsiTheme="minorEastAsia" w:eastAsiaTheme="minorEastAsia" w:cstheme="minorEastAsia"/>
          <w:b/>
          <w:bCs/>
          <w:sz w:val="21"/>
          <w:szCs w:val="18"/>
          <w:highlight w:val="none"/>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highlight w:val="none"/>
                <w:lang w:val="zh-CN"/>
              </w:rPr>
            </w:pPr>
            <w:r>
              <w:rPr>
                <w:rFonts w:hint="eastAsia"/>
                <w:b/>
                <w:sz w:val="24"/>
                <w:highlight w:val="none"/>
                <w:lang w:val="zh-CN"/>
              </w:rPr>
              <w:t>序号</w:t>
            </w:r>
          </w:p>
        </w:tc>
        <w:tc>
          <w:tcPr>
            <w:tcW w:w="1914" w:type="dxa"/>
            <w:vAlign w:val="center"/>
          </w:tcPr>
          <w:p w14:paraId="21A6F859">
            <w:pPr>
              <w:ind w:firstLine="0" w:firstLineChars="0"/>
              <w:jc w:val="center"/>
              <w:rPr>
                <w:rFonts w:hint="eastAsia"/>
                <w:b/>
                <w:sz w:val="24"/>
                <w:highlight w:val="none"/>
                <w:lang w:val="zh-CN"/>
              </w:rPr>
            </w:pPr>
            <w:r>
              <w:rPr>
                <w:rFonts w:hint="eastAsia"/>
                <w:b/>
                <w:sz w:val="24"/>
                <w:highlight w:val="none"/>
                <w:lang w:val="zh-CN"/>
              </w:rPr>
              <w:t>河道起点</w:t>
            </w:r>
          </w:p>
        </w:tc>
        <w:tc>
          <w:tcPr>
            <w:tcW w:w="2034" w:type="dxa"/>
            <w:vAlign w:val="center"/>
          </w:tcPr>
          <w:p w14:paraId="4E3CA0CF">
            <w:pPr>
              <w:ind w:firstLine="0" w:firstLineChars="0"/>
              <w:jc w:val="center"/>
              <w:rPr>
                <w:rFonts w:hint="eastAsia"/>
                <w:b/>
                <w:sz w:val="24"/>
                <w:highlight w:val="none"/>
                <w:lang w:val="zh-CN"/>
              </w:rPr>
            </w:pPr>
            <w:r>
              <w:rPr>
                <w:rFonts w:hint="eastAsia"/>
                <w:b/>
                <w:sz w:val="24"/>
                <w:highlight w:val="none"/>
                <w:lang w:val="zh-CN"/>
              </w:rPr>
              <w:t>河道终点</w:t>
            </w:r>
          </w:p>
        </w:tc>
        <w:tc>
          <w:tcPr>
            <w:tcW w:w="2133" w:type="dxa"/>
            <w:vAlign w:val="center"/>
          </w:tcPr>
          <w:p w14:paraId="61F3BE81">
            <w:pPr>
              <w:ind w:firstLine="0" w:firstLineChars="0"/>
              <w:jc w:val="center"/>
              <w:rPr>
                <w:rFonts w:hint="eastAsia"/>
                <w:b/>
                <w:sz w:val="24"/>
                <w:highlight w:val="none"/>
                <w:lang w:val="zh-CN"/>
              </w:rPr>
            </w:pPr>
            <w:r>
              <w:rPr>
                <w:rFonts w:hint="eastAsia"/>
                <w:b/>
                <w:sz w:val="24"/>
                <w:highlight w:val="none"/>
                <w:lang w:val="zh-CN"/>
              </w:rPr>
              <w:t>河道长度（km）</w:t>
            </w:r>
          </w:p>
        </w:tc>
        <w:tc>
          <w:tcPr>
            <w:tcW w:w="2183" w:type="dxa"/>
            <w:vAlign w:val="center"/>
          </w:tcPr>
          <w:p w14:paraId="61902CB8">
            <w:pPr>
              <w:ind w:firstLine="0" w:firstLineChars="0"/>
              <w:jc w:val="center"/>
              <w:rPr>
                <w:rFonts w:hint="eastAsia"/>
                <w:b/>
                <w:sz w:val="24"/>
                <w:highlight w:val="none"/>
              </w:rPr>
            </w:pPr>
            <w:r>
              <w:rPr>
                <w:rFonts w:hint="eastAsia"/>
                <w:b/>
                <w:sz w:val="24"/>
                <w:highlight w:val="none"/>
                <w:lang w:val="zh-CN"/>
              </w:rPr>
              <w:t>界线划定标准类型</w:t>
            </w:r>
            <w:r>
              <w:rPr>
                <w:rFonts w:hint="eastAsia"/>
                <w:b/>
                <w:sz w:val="24"/>
                <w:highlight w:val="none"/>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highlight w:val="none"/>
                <w:lang w:val="zh-CN"/>
              </w:rPr>
            </w:pPr>
            <w:r>
              <w:rPr>
                <w:rFonts w:hint="eastAsia"/>
                <w:sz w:val="24"/>
                <w:highlight w:val="none"/>
                <w:lang w:val="zh-CN"/>
              </w:rPr>
              <w:t>1</w:t>
            </w:r>
          </w:p>
        </w:tc>
        <w:tc>
          <w:tcPr>
            <w:tcW w:w="1914" w:type="dxa"/>
            <w:vAlign w:val="center"/>
          </w:tcPr>
          <w:p w14:paraId="0781005C">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0+000</w:t>
            </w:r>
          </w:p>
        </w:tc>
        <w:tc>
          <w:tcPr>
            <w:tcW w:w="2034" w:type="dxa"/>
            <w:vAlign w:val="center"/>
          </w:tcPr>
          <w:p w14:paraId="1659E857">
            <w:pPr>
              <w:ind w:firstLine="0" w:firstLineChars="0"/>
              <w:jc w:val="center"/>
              <w:rPr>
                <w:rFonts w:hint="default" w:eastAsia="仿宋_GB2312"/>
                <w:sz w:val="24"/>
                <w:highlight w:val="none"/>
                <w:lang w:val="en-US" w:eastAsia="zh-CN"/>
              </w:rPr>
            </w:pPr>
            <w:r>
              <w:rPr>
                <w:rFonts w:hint="eastAsia"/>
                <w:sz w:val="24"/>
                <w:highlight w:val="none"/>
              </w:rPr>
              <w:t>K</w:t>
            </w:r>
            <w:r>
              <w:rPr>
                <w:rFonts w:hint="eastAsia"/>
                <w:sz w:val="24"/>
                <w:highlight w:val="none"/>
                <w:lang w:val="en-US" w:eastAsia="zh-CN"/>
              </w:rPr>
              <w:t>7+229</w:t>
            </w:r>
          </w:p>
        </w:tc>
        <w:tc>
          <w:tcPr>
            <w:tcW w:w="2133" w:type="dxa"/>
            <w:vAlign w:val="center"/>
          </w:tcPr>
          <w:p w14:paraId="7937B11D">
            <w:pPr>
              <w:ind w:firstLine="0" w:firstLineChars="0"/>
              <w:jc w:val="center"/>
              <w:rPr>
                <w:rFonts w:hint="default" w:eastAsia="仿宋_GB2312"/>
                <w:sz w:val="24"/>
                <w:highlight w:val="none"/>
                <w:lang w:val="en-US" w:eastAsia="zh-CN"/>
              </w:rPr>
            </w:pPr>
            <w:r>
              <w:rPr>
                <w:rFonts w:hint="eastAsia"/>
                <w:sz w:val="24"/>
                <w:highlight w:val="none"/>
                <w:lang w:val="en-US" w:eastAsia="zh-CN"/>
              </w:rPr>
              <w:t>7.229</w:t>
            </w:r>
          </w:p>
        </w:tc>
        <w:tc>
          <w:tcPr>
            <w:tcW w:w="2183" w:type="dxa"/>
            <w:vAlign w:val="center"/>
          </w:tcPr>
          <w:p w14:paraId="577AAA90">
            <w:pPr>
              <w:widowControl/>
              <w:ind w:firstLine="0" w:firstLineChars="0"/>
              <w:jc w:val="center"/>
              <w:textAlignment w:val="center"/>
              <w:rPr>
                <w:rFonts w:hint="eastAsia"/>
                <w:sz w:val="24"/>
                <w:highlight w:val="none"/>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highlight w:val="none"/>
              </w:rPr>
            </w:pPr>
            <w:r>
              <w:rPr>
                <w:rFonts w:hint="eastAsia"/>
                <w:b/>
                <w:sz w:val="24"/>
                <w:highlight w:val="none"/>
              </w:rPr>
              <w:t>情况说明</w:t>
            </w:r>
          </w:p>
        </w:tc>
        <w:tc>
          <w:tcPr>
            <w:tcW w:w="8264" w:type="dxa"/>
            <w:gridSpan w:val="4"/>
            <w:vAlign w:val="center"/>
          </w:tcPr>
          <w:p w14:paraId="581F3EC6">
            <w:pPr>
              <w:ind w:firstLine="420"/>
              <w:jc w:val="left"/>
              <w:rPr>
                <w:rFonts w:hint="eastAsia"/>
                <w:szCs w:val="21"/>
                <w:highlight w:val="none"/>
              </w:rPr>
            </w:pPr>
            <w:r>
              <w:rPr>
                <w:rFonts w:hint="eastAsia" w:ascii="Times New Roman" w:hAnsi="Times New Roman"/>
                <w:sz w:val="21"/>
                <w:szCs w:val="21"/>
                <w:highlight w:val="none"/>
              </w:rPr>
              <w:t>此</w:t>
            </w:r>
            <w:r>
              <w:rPr>
                <w:rFonts w:hint="eastAsia" w:ascii="Times New Roman" w:hAnsi="Times New Roman"/>
                <w:sz w:val="21"/>
                <w:szCs w:val="21"/>
                <w:highlight w:val="none"/>
                <w:lang w:val="zh-CN"/>
              </w:rPr>
              <w:t>段为岳阳</w:t>
            </w:r>
            <w:r>
              <w:rPr>
                <w:rFonts w:hint="eastAsia" w:ascii="Times New Roman" w:hAnsi="Times New Roman"/>
                <w:sz w:val="21"/>
                <w:szCs w:val="21"/>
                <w:highlight w:val="none"/>
              </w:rPr>
              <w:t>县</w:t>
            </w:r>
            <w:r>
              <w:rPr>
                <w:rFonts w:hint="eastAsia" w:ascii="Times New Roman" w:hAnsi="Times New Roman"/>
                <w:sz w:val="21"/>
                <w:szCs w:val="21"/>
                <w:highlight w:val="none"/>
                <w:lang w:eastAsia="zh-CN"/>
              </w:rPr>
              <w:t>永安屋</w:t>
            </w:r>
            <w:r>
              <w:rPr>
                <w:rFonts w:hint="eastAsia" w:ascii="Times New Roman" w:hAnsi="Times New Roman"/>
                <w:sz w:val="21"/>
                <w:szCs w:val="21"/>
                <w:highlight w:val="none"/>
                <w:lang w:val="en-US" w:eastAsia="zh-CN"/>
              </w:rPr>
              <w:t>河右</w:t>
            </w:r>
            <w:r>
              <w:rPr>
                <w:rFonts w:hint="eastAsia" w:ascii="Times New Roman" w:hAnsi="Times New Roman"/>
                <w:sz w:val="21"/>
                <w:szCs w:val="21"/>
                <w:highlight w:val="none"/>
                <w:lang w:val="zh-CN"/>
              </w:rPr>
              <w:t>岸无堤防</w:t>
            </w:r>
            <w:r>
              <w:rPr>
                <w:rFonts w:hint="eastAsia" w:ascii="Times New Roman" w:hAnsi="Times New Roman"/>
                <w:sz w:val="21"/>
                <w:szCs w:val="21"/>
                <w:highlight w:val="none"/>
              </w:rPr>
              <w:t>河</w:t>
            </w:r>
            <w:r>
              <w:rPr>
                <w:rFonts w:hint="eastAsia" w:ascii="Times New Roman" w:hAnsi="Times New Roman"/>
                <w:sz w:val="21"/>
                <w:szCs w:val="21"/>
                <w:highlight w:val="none"/>
                <w:lang w:val="zh-CN"/>
              </w:rPr>
              <w:t>段，</w:t>
            </w:r>
            <w:r>
              <w:rPr>
                <w:rFonts w:hint="eastAsia" w:ascii="Times New Roman" w:hAnsi="Times New Roman"/>
                <w:sz w:val="21"/>
                <w:szCs w:val="21"/>
                <w:highlight w:val="none"/>
              </w:rPr>
              <w:t>位于</w:t>
            </w:r>
            <w:r>
              <w:rPr>
                <w:rFonts w:hint="eastAsia" w:ascii="Times New Roman" w:hAnsi="Times New Roman"/>
                <w:sz w:val="21"/>
                <w:szCs w:val="21"/>
                <w:highlight w:val="none"/>
                <w:lang w:val="en-US" w:eastAsia="zh-CN"/>
              </w:rPr>
              <w:t>杨林街</w:t>
            </w:r>
            <w:r>
              <w:rPr>
                <w:rFonts w:hint="eastAsia" w:ascii="Times New Roman" w:hAnsi="Times New Roman"/>
                <w:sz w:val="21"/>
                <w:szCs w:val="21"/>
                <w:highlight w:val="none"/>
                <w:lang w:eastAsia="zh-CN"/>
              </w:rPr>
              <w:t>镇</w:t>
            </w:r>
            <w:r>
              <w:rPr>
                <w:rFonts w:hint="eastAsia" w:ascii="Times New Roman" w:hAnsi="Times New Roman"/>
                <w:sz w:val="21"/>
                <w:szCs w:val="21"/>
                <w:highlight w:val="none"/>
              </w:rPr>
              <w:t>，</w:t>
            </w:r>
            <w:r>
              <w:rPr>
                <w:rFonts w:hint="eastAsia" w:ascii="Times New Roman" w:hAnsi="Times New Roman"/>
                <w:sz w:val="21"/>
                <w:szCs w:val="21"/>
                <w:highlight w:val="none"/>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highlight w:val="none"/>
                <w:lang w:val="en-US" w:eastAsia="zh-CN"/>
              </w:rPr>
              <w:t>河</w:t>
            </w:r>
            <w:r>
              <w:rPr>
                <w:rFonts w:hint="eastAsia" w:ascii="Times New Roman" w:hAnsi="Times New Roman"/>
                <w:sz w:val="21"/>
                <w:szCs w:val="21"/>
                <w:highlight w:val="none"/>
                <w:lang w:val="zh-CN"/>
              </w:rPr>
              <w:t>段按设计洪水位</w:t>
            </w:r>
            <w:r>
              <w:rPr>
                <w:rFonts w:hint="eastAsia" w:ascii="Times New Roman" w:hAnsi="Times New Roman"/>
                <w:sz w:val="21"/>
                <w:szCs w:val="21"/>
                <w:highlight w:val="none"/>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highlight w:val="none"/>
                <w:lang w:val="zh-CN"/>
              </w:rPr>
            </w:pPr>
            <w:r>
              <w:rPr>
                <w:rFonts w:hint="eastAsia"/>
                <w:b/>
                <w:sz w:val="24"/>
                <w:highlight w:val="none"/>
                <w:lang w:val="zh-CN"/>
              </w:rPr>
              <w:t>划</w:t>
            </w:r>
            <w:r>
              <w:rPr>
                <w:rFonts w:hint="eastAsia"/>
                <w:b/>
                <w:sz w:val="24"/>
                <w:highlight w:val="none"/>
              </w:rPr>
              <w:t>划</w:t>
            </w:r>
            <w:r>
              <w:rPr>
                <w:rFonts w:hint="eastAsia"/>
                <w:b/>
                <w:sz w:val="24"/>
                <w:highlight w:val="none"/>
                <w:lang w:val="zh-CN"/>
              </w:rPr>
              <w:t>界示意图</w:t>
            </w:r>
          </w:p>
        </w:tc>
        <w:tc>
          <w:tcPr>
            <w:tcW w:w="8264" w:type="dxa"/>
            <w:gridSpan w:val="4"/>
            <w:vAlign w:val="center"/>
          </w:tcPr>
          <w:p w14:paraId="4A734C09">
            <w:pPr>
              <w:ind w:firstLine="0" w:firstLineChars="0"/>
              <w:jc w:val="center"/>
              <w:rPr>
                <w:rFonts w:hint="eastAsia"/>
                <w:sz w:val="24"/>
                <w:highlight w:val="none"/>
                <w:lang w:val="zh-CN"/>
              </w:rPr>
            </w:pPr>
            <w:r>
              <w:rPr>
                <w:sz w:val="24"/>
                <w:highlight w:val="none"/>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highlight w:val="none"/>
                <w:lang w:val="zh-CN"/>
              </w:rPr>
            </w:pPr>
            <w:r>
              <w:rPr>
                <w:rFonts w:hint="eastAsia"/>
                <w:b/>
                <w:sz w:val="24"/>
                <w:highlight w:val="none"/>
              </w:rPr>
              <w:t>典</w:t>
            </w:r>
            <w:r>
              <w:rPr>
                <w:rFonts w:hint="eastAsia"/>
                <w:b/>
                <w:sz w:val="24"/>
                <w:highlight w:val="none"/>
                <w:lang w:val="zh-CN"/>
              </w:rPr>
              <w:t>型影像图</w:t>
            </w:r>
          </w:p>
        </w:tc>
        <w:tc>
          <w:tcPr>
            <w:tcW w:w="8264" w:type="dxa"/>
            <w:gridSpan w:val="4"/>
            <w:vAlign w:val="center"/>
          </w:tcPr>
          <w:p w14:paraId="4DD3ED2D">
            <w:pPr>
              <w:ind w:firstLine="0" w:firstLineChars="0"/>
              <w:jc w:val="center"/>
              <w:rPr>
                <w:rFonts w:hint="eastAsia"/>
                <w:sz w:val="24"/>
                <w:highlight w:val="none"/>
                <w:lang w:val="zh-CN"/>
              </w:rPr>
            </w:pPr>
            <w:r>
              <w:drawing>
                <wp:inline distT="0" distB="0" distL="114300" distR="114300">
                  <wp:extent cx="4933950" cy="25717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43"/>
                          <a:stretch>
                            <a:fillRect/>
                          </a:stretch>
                        </pic:blipFill>
                        <pic:spPr>
                          <a:xfrm>
                            <a:off x="0" y="0"/>
                            <a:ext cx="4933950" cy="2571750"/>
                          </a:xfrm>
                          <a:prstGeom prst="rect">
                            <a:avLst/>
                          </a:prstGeom>
                          <a:noFill/>
                          <a:ln>
                            <a:noFill/>
                          </a:ln>
                        </pic:spPr>
                      </pic:pic>
                    </a:graphicData>
                  </a:graphic>
                </wp:inline>
              </w:drawing>
            </w:r>
          </w:p>
        </w:tc>
      </w:tr>
    </w:tbl>
    <w:p w14:paraId="2BE2D70A">
      <w:pPr>
        <w:ind w:firstLine="560"/>
        <w:jc w:val="left"/>
        <w:rPr>
          <w:rFonts w:hint="eastAsia"/>
          <w:szCs w:val="28"/>
          <w:highlight w:val="none"/>
          <w:lang w:val="zh-CN"/>
        </w:rPr>
      </w:pPr>
    </w:p>
    <w:p w14:paraId="1DF84974">
      <w:pPr>
        <w:ind w:firstLine="560"/>
        <w:jc w:val="left"/>
        <w:rPr>
          <w:rFonts w:hint="eastAsia"/>
          <w:szCs w:val="28"/>
          <w:highlight w:val="none"/>
          <w:lang w:val="zh-CN"/>
        </w:rPr>
      </w:pPr>
    </w:p>
    <w:p w14:paraId="42B12123">
      <w:pPr>
        <w:ind w:firstLine="560"/>
        <w:jc w:val="left"/>
        <w:rPr>
          <w:rFonts w:hint="eastAsia"/>
          <w:szCs w:val="28"/>
          <w:highlight w:val="none"/>
          <w:lang w:val="zh-CN"/>
        </w:rPr>
      </w:pPr>
    </w:p>
    <w:p w14:paraId="26E06732">
      <w:pPr>
        <w:ind w:firstLine="560"/>
        <w:jc w:val="left"/>
        <w:rPr>
          <w:rFonts w:hint="eastAsia"/>
          <w:szCs w:val="28"/>
          <w:highlight w:val="none"/>
          <w:lang w:val="zh-CN"/>
        </w:rPr>
      </w:pPr>
    </w:p>
    <w:p w14:paraId="269F5F1C">
      <w:pPr>
        <w:ind w:firstLine="560"/>
        <w:jc w:val="left"/>
        <w:rPr>
          <w:rFonts w:hint="eastAsia"/>
          <w:szCs w:val="28"/>
          <w:highlight w:val="none"/>
          <w:lang w:val="zh-CN"/>
        </w:rPr>
      </w:pPr>
    </w:p>
    <w:p w14:paraId="17ADE7B1">
      <w:pPr>
        <w:ind w:firstLine="560"/>
        <w:jc w:val="left"/>
        <w:rPr>
          <w:rFonts w:hint="eastAsia"/>
          <w:szCs w:val="28"/>
          <w:highlight w:val="none"/>
          <w:lang w:val="zh-CN"/>
        </w:rPr>
      </w:pPr>
    </w:p>
    <w:p w14:paraId="1677C86E">
      <w:pPr>
        <w:ind w:firstLine="0" w:firstLineChars="0"/>
        <w:jc w:val="center"/>
        <w:rPr>
          <w:rFonts w:asciiTheme="minorEastAsia" w:hAnsiTheme="minorEastAsia" w:eastAsiaTheme="minorEastAsia" w:cstheme="minorEastAsia"/>
          <w:b/>
          <w:bCs/>
          <w:sz w:val="21"/>
          <w:szCs w:val="1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val="en-US" w:eastAsia="zh-CN"/>
        </w:rPr>
        <w:t>永安屋</w:t>
      </w:r>
      <w:r>
        <w:rPr>
          <w:rFonts w:hint="eastAsia" w:asciiTheme="minorEastAsia" w:hAnsiTheme="minorEastAsia" w:eastAsiaTheme="minorEastAsia" w:cstheme="minorEastAsia"/>
          <w:b/>
          <w:bCs/>
          <w:sz w:val="21"/>
          <w:szCs w:val="18"/>
          <w:lang w:val="zh-CN"/>
        </w:rPr>
        <w:t>河</w:t>
      </w:r>
      <w:r>
        <w:rPr>
          <w:rFonts w:hint="eastAsia" w:asciiTheme="minorEastAsia" w:hAnsiTheme="minorEastAsia" w:eastAsiaTheme="minorEastAsia" w:cstheme="minorEastAsia"/>
          <w:b/>
          <w:bCs/>
          <w:sz w:val="21"/>
          <w:szCs w:val="18"/>
          <w:lang w:val="en-US" w:eastAsia="zh-CN"/>
        </w:rPr>
        <w:t>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2</w:t>
      </w:r>
      <w:r>
        <w:rPr>
          <w:rFonts w:hint="eastAsia" w:asciiTheme="minorEastAsia" w:hAnsiTheme="minorEastAsia" w:eastAsiaTheme="minorEastAsia" w:cstheme="minorEastAsia"/>
          <w:b/>
          <w:bCs/>
          <w:sz w:val="21"/>
          <w:szCs w:val="18"/>
          <w:lang w:val="zh-CN"/>
        </w:rPr>
        <w:t>）</w:t>
      </w:r>
    </w:p>
    <w:tbl>
      <w:tblPr>
        <w:tblStyle w:val="20"/>
        <w:tblW w:w="87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864"/>
        <w:gridCol w:w="2130"/>
        <w:gridCol w:w="2085"/>
        <w:gridCol w:w="2196"/>
      </w:tblGrid>
      <w:tr w14:paraId="36C4A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608C3B">
            <w:pPr>
              <w:ind w:firstLine="0" w:firstLineChars="0"/>
              <w:jc w:val="center"/>
              <w:rPr>
                <w:rFonts w:hint="eastAsia"/>
                <w:b/>
                <w:sz w:val="24"/>
                <w:lang w:val="zh-CN"/>
              </w:rPr>
            </w:pPr>
            <w:r>
              <w:rPr>
                <w:rFonts w:hint="eastAsia"/>
                <w:b/>
                <w:sz w:val="24"/>
                <w:lang w:val="zh-CN"/>
              </w:rPr>
              <w:t>序号</w:t>
            </w:r>
          </w:p>
        </w:tc>
        <w:tc>
          <w:tcPr>
            <w:tcW w:w="1864" w:type="dxa"/>
            <w:vAlign w:val="center"/>
          </w:tcPr>
          <w:p w14:paraId="21070B3D">
            <w:pPr>
              <w:ind w:firstLine="0" w:firstLineChars="0"/>
              <w:jc w:val="center"/>
              <w:rPr>
                <w:rFonts w:hint="eastAsia"/>
                <w:b/>
                <w:sz w:val="24"/>
                <w:lang w:val="zh-CN"/>
              </w:rPr>
            </w:pPr>
            <w:r>
              <w:rPr>
                <w:rFonts w:hint="eastAsia"/>
                <w:b/>
                <w:sz w:val="24"/>
                <w:lang w:val="zh-CN"/>
              </w:rPr>
              <w:t>河道起点</w:t>
            </w:r>
          </w:p>
        </w:tc>
        <w:tc>
          <w:tcPr>
            <w:tcW w:w="2130" w:type="dxa"/>
            <w:vAlign w:val="center"/>
          </w:tcPr>
          <w:p w14:paraId="407AEC20">
            <w:pPr>
              <w:ind w:firstLine="0" w:firstLineChars="0"/>
              <w:jc w:val="center"/>
              <w:rPr>
                <w:rFonts w:hint="eastAsia"/>
                <w:b/>
                <w:sz w:val="24"/>
                <w:lang w:val="zh-CN"/>
              </w:rPr>
            </w:pPr>
            <w:r>
              <w:rPr>
                <w:rFonts w:hint="eastAsia"/>
                <w:b/>
                <w:sz w:val="24"/>
                <w:lang w:val="zh-CN"/>
              </w:rPr>
              <w:t>河道终点</w:t>
            </w:r>
          </w:p>
        </w:tc>
        <w:tc>
          <w:tcPr>
            <w:tcW w:w="2085" w:type="dxa"/>
            <w:vAlign w:val="center"/>
          </w:tcPr>
          <w:p w14:paraId="2F9E5C30">
            <w:pPr>
              <w:ind w:firstLine="0" w:firstLineChars="0"/>
              <w:jc w:val="center"/>
              <w:rPr>
                <w:rFonts w:hint="eastAsia"/>
                <w:b/>
                <w:sz w:val="24"/>
                <w:lang w:val="zh-CN"/>
              </w:rPr>
            </w:pPr>
            <w:r>
              <w:rPr>
                <w:rFonts w:hint="eastAsia"/>
                <w:b/>
                <w:sz w:val="24"/>
                <w:lang w:val="zh-CN"/>
              </w:rPr>
              <w:t>河道长度（km）</w:t>
            </w:r>
          </w:p>
        </w:tc>
        <w:tc>
          <w:tcPr>
            <w:tcW w:w="2196" w:type="dxa"/>
            <w:vAlign w:val="center"/>
          </w:tcPr>
          <w:p w14:paraId="79C9B98F">
            <w:pPr>
              <w:ind w:firstLine="0" w:firstLineChars="0"/>
              <w:jc w:val="center"/>
              <w:rPr>
                <w:rFonts w:hint="eastAsia"/>
                <w:b/>
                <w:sz w:val="24"/>
                <w:lang w:val="zh-CN"/>
              </w:rPr>
            </w:pPr>
            <w:r>
              <w:rPr>
                <w:rFonts w:hint="eastAsia"/>
                <w:b/>
                <w:sz w:val="24"/>
                <w:lang w:val="zh-CN"/>
              </w:rPr>
              <w:t>界线划定标准类</w:t>
            </w:r>
          </w:p>
          <w:p w14:paraId="6C7BC8D1">
            <w:pPr>
              <w:ind w:firstLine="0" w:firstLineChars="0"/>
              <w:jc w:val="center"/>
              <w:rPr>
                <w:rFonts w:hint="eastAsia"/>
                <w:b/>
                <w:sz w:val="24"/>
                <w:lang w:val="zh-CN"/>
              </w:rPr>
            </w:pPr>
            <w:r>
              <w:rPr>
                <w:rFonts w:hint="eastAsia"/>
                <w:b/>
                <w:sz w:val="24"/>
                <w:lang w:val="zh-CN"/>
              </w:rPr>
              <w:t>型</w:t>
            </w:r>
            <w:r>
              <w:rPr>
                <w:rFonts w:hint="eastAsia"/>
                <w:b/>
                <w:sz w:val="24"/>
              </w:rPr>
              <w:t>及所属河段</w:t>
            </w:r>
          </w:p>
        </w:tc>
      </w:tr>
      <w:tr w14:paraId="20C02A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9B92B03">
            <w:pPr>
              <w:ind w:firstLine="0" w:firstLineChars="0"/>
              <w:jc w:val="center"/>
              <w:rPr>
                <w:rFonts w:hint="eastAsia" w:eastAsiaTheme="minorEastAsia"/>
                <w:sz w:val="24"/>
              </w:rPr>
            </w:pPr>
            <w:r>
              <w:rPr>
                <w:rFonts w:hint="eastAsia"/>
                <w:sz w:val="24"/>
              </w:rPr>
              <w:t>1</w:t>
            </w:r>
          </w:p>
        </w:tc>
        <w:tc>
          <w:tcPr>
            <w:tcW w:w="1864" w:type="dxa"/>
            <w:vAlign w:val="center"/>
          </w:tcPr>
          <w:p w14:paraId="7DBD1F52">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0+000</w:t>
            </w:r>
          </w:p>
        </w:tc>
        <w:tc>
          <w:tcPr>
            <w:tcW w:w="2130" w:type="dxa"/>
            <w:vAlign w:val="center"/>
          </w:tcPr>
          <w:p w14:paraId="3C63F201">
            <w:pPr>
              <w:ind w:firstLine="0" w:firstLineChars="0"/>
              <w:jc w:val="center"/>
              <w:rPr>
                <w:rFonts w:hint="default"/>
                <w:sz w:val="24"/>
                <w:lang w:val="en-US"/>
              </w:rPr>
            </w:pPr>
            <w:r>
              <w:rPr>
                <w:rFonts w:hint="eastAsia"/>
                <w:sz w:val="24"/>
                <w:highlight w:val="none"/>
              </w:rPr>
              <w:t>K</w:t>
            </w:r>
            <w:r>
              <w:rPr>
                <w:rFonts w:hint="eastAsia"/>
                <w:sz w:val="24"/>
                <w:highlight w:val="none"/>
                <w:lang w:val="en-US" w:eastAsia="zh-CN"/>
              </w:rPr>
              <w:t>7+229</w:t>
            </w:r>
          </w:p>
        </w:tc>
        <w:tc>
          <w:tcPr>
            <w:tcW w:w="2085" w:type="dxa"/>
            <w:vAlign w:val="center"/>
          </w:tcPr>
          <w:p w14:paraId="0457BE75">
            <w:pPr>
              <w:ind w:firstLine="0" w:firstLineChars="0"/>
              <w:jc w:val="center"/>
              <w:rPr>
                <w:rFonts w:hint="default"/>
                <w:sz w:val="24"/>
                <w:lang w:val="en-US"/>
              </w:rPr>
            </w:pPr>
            <w:r>
              <w:rPr>
                <w:rFonts w:hint="eastAsia"/>
                <w:sz w:val="24"/>
                <w:highlight w:val="none"/>
                <w:lang w:val="en-US" w:eastAsia="zh-CN"/>
              </w:rPr>
              <w:t>7.229</w:t>
            </w:r>
          </w:p>
        </w:tc>
        <w:tc>
          <w:tcPr>
            <w:tcW w:w="2196" w:type="dxa"/>
            <w:vAlign w:val="center"/>
          </w:tcPr>
          <w:p w14:paraId="49DB21EE">
            <w:pPr>
              <w:ind w:firstLine="0" w:firstLineChars="0"/>
              <w:jc w:val="center"/>
              <w:rPr>
                <w:rFonts w:hint="eastAsia"/>
                <w:sz w:val="24"/>
              </w:rPr>
            </w:pPr>
            <w:r>
              <w:rPr>
                <w:rFonts w:hint="eastAsia"/>
                <w:sz w:val="24"/>
              </w:rPr>
              <w:t xml:space="preserve">Ⅲ  </w:t>
            </w:r>
          </w:p>
        </w:tc>
      </w:tr>
      <w:tr w14:paraId="6189ED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5730772">
            <w:pPr>
              <w:ind w:firstLine="0" w:firstLineChars="0"/>
              <w:rPr>
                <w:rFonts w:hint="eastAsia"/>
                <w:b/>
                <w:sz w:val="24"/>
              </w:rPr>
            </w:pPr>
            <w:r>
              <w:rPr>
                <w:rFonts w:hint="eastAsia"/>
                <w:b/>
                <w:sz w:val="24"/>
              </w:rPr>
              <w:t>情况说明</w:t>
            </w:r>
          </w:p>
        </w:tc>
        <w:tc>
          <w:tcPr>
            <w:tcW w:w="8275" w:type="dxa"/>
            <w:gridSpan w:val="4"/>
            <w:vAlign w:val="center"/>
          </w:tcPr>
          <w:p w14:paraId="778A9F6A">
            <w:pPr>
              <w:ind w:firstLine="420"/>
              <w:rPr>
                <w:rFonts w:hint="eastAsia" w:ascii="Times New Roman" w:hAnsi="Times New Roman" w:cs="Times New Roman"/>
                <w:sz w:val="21"/>
                <w:szCs w:val="21"/>
                <w:lang w:eastAsia="zh-CN"/>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谭家墩</w:t>
            </w:r>
            <w:r>
              <w:rPr>
                <w:rFonts w:hint="eastAsia" w:ascii="Times New Roman" w:hAnsi="Times New Roman"/>
                <w:sz w:val="21"/>
                <w:szCs w:val="21"/>
                <w:lang w:val="zh-CN"/>
              </w:rPr>
              <w:t>河</w:t>
            </w:r>
            <w:r>
              <w:rPr>
                <w:rFonts w:hint="eastAsia" w:ascii="Times New Roman" w:hAnsi="Times New Roman"/>
                <w:sz w:val="21"/>
                <w:szCs w:val="21"/>
                <w:lang w:val="en-US" w:eastAsia="zh-CN"/>
              </w:rPr>
              <w:t>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杨林街</w:t>
            </w:r>
            <w:r>
              <w:rPr>
                <w:rFonts w:hint="eastAsia" w:ascii="Times New Roman" w:hAnsi="Times New Roman"/>
                <w:sz w:val="21"/>
                <w:szCs w:val="21"/>
              </w:rPr>
              <w:t>镇。按照《湖南省河湖管理范围划定技术导则》（试行），参照本文5.1.2划界标准类型Ⅲ（本次划界无堤防段管理范围划定标准为：以设计洪水位线为管理范围线，有</w:t>
            </w:r>
            <w:r>
              <w:rPr>
                <w:rFonts w:hint="eastAsia" w:ascii="Times New Roman" w:hAnsi="Times New Roman" w:cs="Times New Roman"/>
                <w:sz w:val="21"/>
                <w:szCs w:val="21"/>
                <w:lang w:eastAsia="zh-CN"/>
              </w:rPr>
              <w:t>明显的线状地物的在满足设计洪水位的基础上，以线状地物边缘线为管理范围线）。</w:t>
            </w:r>
          </w:p>
          <w:p w14:paraId="60B5D4E0">
            <w:pPr>
              <w:ind w:firstLine="420"/>
              <w:rPr>
                <w:rFonts w:hint="eastAsia"/>
                <w:szCs w:val="21"/>
                <w:highlight w:val="yellow"/>
                <w:lang w:val="zh-CN"/>
              </w:rPr>
            </w:pPr>
            <w:r>
              <w:rPr>
                <w:rFonts w:hint="eastAsia" w:ascii="Times New Roman" w:hAnsi="Times New Roman"/>
                <w:sz w:val="21"/>
                <w:szCs w:val="21"/>
              </w:rPr>
              <w:t>本次</w:t>
            </w:r>
            <w:r>
              <w:rPr>
                <w:rFonts w:hint="eastAsia" w:ascii="Times New Roman" w:hAnsi="Times New Roman"/>
                <w:sz w:val="21"/>
                <w:szCs w:val="21"/>
                <w:lang w:val="zh-CN"/>
              </w:rPr>
              <w:t>河</w:t>
            </w:r>
            <w:r>
              <w:rPr>
                <w:rFonts w:hint="eastAsia" w:ascii="Times New Roman" w:hAnsi="Times New Roman"/>
                <w:sz w:val="21"/>
                <w:szCs w:val="21"/>
              </w:rPr>
              <w:t>段</w:t>
            </w:r>
            <w:r>
              <w:rPr>
                <w:rFonts w:hint="eastAsia" w:ascii="Times New Roman" w:hAnsi="Times New Roman"/>
                <w:sz w:val="21"/>
                <w:szCs w:val="21"/>
                <w:lang w:val="zh-CN"/>
              </w:rPr>
              <w:t>，在满足设计洪水位的基础上，有明显线状地物</w:t>
            </w:r>
            <w:r>
              <w:rPr>
                <w:rFonts w:hint="eastAsia" w:ascii="Times New Roman" w:hAnsi="Times New Roman"/>
                <w:sz w:val="21"/>
                <w:szCs w:val="21"/>
              </w:rPr>
              <w:t>(道路)</w:t>
            </w:r>
            <w:r>
              <w:rPr>
                <w:rFonts w:hint="eastAsia" w:ascii="Times New Roman" w:hAnsi="Times New Roman"/>
                <w:sz w:val="21"/>
                <w:szCs w:val="21"/>
                <w:lang w:val="zh-CN"/>
              </w:rPr>
              <w:t>，以线状地物</w:t>
            </w:r>
            <w:r>
              <w:rPr>
                <w:rFonts w:hint="eastAsia" w:ascii="Times New Roman" w:hAnsi="Times New Roman"/>
                <w:sz w:val="21"/>
                <w:szCs w:val="21"/>
              </w:rPr>
              <w:t>(道路)</w:t>
            </w:r>
            <w:r>
              <w:rPr>
                <w:rFonts w:hint="eastAsia" w:ascii="Times New Roman" w:hAnsi="Times New Roman"/>
                <w:sz w:val="21"/>
                <w:szCs w:val="21"/>
                <w:lang w:val="zh-CN"/>
              </w:rPr>
              <w:t>边缘线确定管理范围。</w:t>
            </w:r>
          </w:p>
        </w:tc>
      </w:tr>
      <w:tr w14:paraId="52213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9E0B2AE">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75" w:type="dxa"/>
            <w:gridSpan w:val="4"/>
            <w:vAlign w:val="center"/>
          </w:tcPr>
          <w:p w14:paraId="5F1FFCEB">
            <w:pPr>
              <w:ind w:firstLine="0" w:firstLineChars="0"/>
              <w:jc w:val="center"/>
              <w:rPr>
                <w:sz w:val="24"/>
              </w:rPr>
            </w:pPr>
          </w:p>
          <w:p w14:paraId="70C532D0">
            <w:pPr>
              <w:ind w:firstLine="0" w:firstLineChars="0"/>
              <w:jc w:val="center"/>
              <w:rPr>
                <w:rFonts w:hint="eastAsia"/>
                <w:sz w:val="24"/>
                <w:lang w:val="zh-CN"/>
              </w:rPr>
            </w:pPr>
            <w:r>
              <w:rPr>
                <w:sz w:val="24"/>
              </w:rPr>
              <w:drawing>
                <wp:inline distT="0" distB="0" distL="0" distR="0">
                  <wp:extent cx="4099560" cy="1853565"/>
                  <wp:effectExtent l="0" t="0" r="15240" b="13335"/>
                  <wp:docPr id="14" name="图片 14" descr="C:\Users\Administrator\Desktop\岳阳河湖划界评审终稿（文本图件）11.21\岳阳县河湖划界管理范围线示意图\游港河示意图（无堤路边线）.JPG游港河示意图（无堤路边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Administrator\Desktop\岳阳河湖划界评审终稿（文本图件）11.21\岳阳县河湖划界管理范围线示意图\游港河示意图（无堤路边线）.JPG游港河示意图（无堤路边线）"/>
                          <pic:cNvPicPr>
                            <a:picLocks noChangeAspect="1" noChangeArrowheads="1"/>
                          </pic:cNvPicPr>
                        </pic:nvPicPr>
                        <pic:blipFill>
                          <a:blip r:embed="rId44" cstate="print"/>
                          <a:srcRect l="15508" t="18281" r="430"/>
                          <a:stretch>
                            <a:fillRect/>
                          </a:stretch>
                        </pic:blipFill>
                        <pic:spPr>
                          <a:xfrm>
                            <a:off x="0" y="0"/>
                            <a:ext cx="4099560" cy="1853565"/>
                          </a:xfrm>
                          <a:prstGeom prst="rect">
                            <a:avLst/>
                          </a:prstGeom>
                          <a:noFill/>
                          <a:ln>
                            <a:noFill/>
                          </a:ln>
                        </pic:spPr>
                      </pic:pic>
                    </a:graphicData>
                  </a:graphic>
                </wp:inline>
              </w:drawing>
            </w:r>
          </w:p>
        </w:tc>
      </w:tr>
      <w:tr w14:paraId="0E6D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0623744C">
            <w:pPr>
              <w:ind w:firstLine="482"/>
              <w:jc w:val="center"/>
              <w:rPr>
                <w:rFonts w:hint="eastAsia"/>
                <w:b/>
                <w:sz w:val="24"/>
                <w:lang w:val="zh-CN"/>
              </w:rPr>
            </w:pPr>
            <w:r>
              <w:rPr>
                <w:rFonts w:hint="eastAsia"/>
                <w:b/>
                <w:color w:val="000000" w:themeColor="text1"/>
                <w:sz w:val="24"/>
                <w:lang w:val="zh-CN"/>
                <w14:textFill>
                  <w14:solidFill>
                    <w14:schemeClr w14:val="tx1"/>
                  </w14:solidFill>
                </w14:textFill>
              </w:rPr>
              <w:t>典</w:t>
            </w:r>
            <w:r>
              <w:rPr>
                <w:rFonts w:hint="eastAsia"/>
                <w:b/>
                <w:color w:val="000000" w:themeColor="text1"/>
                <w:sz w:val="24"/>
                <w14:textFill>
                  <w14:solidFill>
                    <w14:schemeClr w14:val="tx1"/>
                  </w14:solidFill>
                </w14:textFill>
              </w:rPr>
              <w:t>典</w:t>
            </w:r>
            <w:r>
              <w:rPr>
                <w:rFonts w:hint="eastAsia"/>
                <w:b/>
                <w:color w:val="000000" w:themeColor="text1"/>
                <w:sz w:val="24"/>
                <w:lang w:val="zh-CN"/>
                <w14:textFill>
                  <w14:solidFill>
                    <w14:schemeClr w14:val="tx1"/>
                  </w14:solidFill>
                </w14:textFill>
              </w:rPr>
              <w:t>型影像图</w:t>
            </w:r>
          </w:p>
        </w:tc>
        <w:tc>
          <w:tcPr>
            <w:tcW w:w="8275" w:type="dxa"/>
            <w:gridSpan w:val="4"/>
            <w:vAlign w:val="center"/>
          </w:tcPr>
          <w:p w14:paraId="6BF4A3F8">
            <w:pPr>
              <w:ind w:firstLine="0" w:firstLineChars="0"/>
              <w:jc w:val="center"/>
              <w:rPr>
                <w:rFonts w:hint="eastAsia"/>
                <w:sz w:val="24"/>
                <w:lang w:val="zh-CN"/>
              </w:rPr>
            </w:pPr>
            <w:r>
              <w:drawing>
                <wp:inline distT="0" distB="0" distL="114300" distR="114300">
                  <wp:extent cx="4629150" cy="2943225"/>
                  <wp:effectExtent l="0" t="0" r="0" b="952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45"/>
                          <a:stretch>
                            <a:fillRect/>
                          </a:stretch>
                        </pic:blipFill>
                        <pic:spPr>
                          <a:xfrm>
                            <a:off x="0" y="0"/>
                            <a:ext cx="4629150" cy="2943225"/>
                          </a:xfrm>
                          <a:prstGeom prst="rect">
                            <a:avLst/>
                          </a:prstGeom>
                          <a:noFill/>
                          <a:ln>
                            <a:noFill/>
                          </a:ln>
                        </pic:spPr>
                      </pic:pic>
                    </a:graphicData>
                  </a:graphic>
                </wp:inline>
              </w:drawing>
            </w:r>
          </w:p>
        </w:tc>
      </w:tr>
    </w:tbl>
    <w:p w14:paraId="5DD843D8">
      <w:pPr>
        <w:ind w:firstLine="560"/>
        <w:jc w:val="left"/>
        <w:rPr>
          <w:rFonts w:hint="eastAsia"/>
          <w:szCs w:val="28"/>
          <w:highlight w:val="none"/>
          <w:lang w:val="zh-CN"/>
        </w:rPr>
      </w:pPr>
    </w:p>
    <w:p w14:paraId="302E460D">
      <w:pPr>
        <w:ind w:firstLine="560"/>
        <w:jc w:val="left"/>
        <w:rPr>
          <w:rFonts w:hint="eastAsia"/>
          <w:szCs w:val="28"/>
          <w:highlight w:val="none"/>
          <w:lang w:val="zh-CN"/>
        </w:rPr>
      </w:pPr>
    </w:p>
    <w:p w14:paraId="27E21048">
      <w:pPr>
        <w:ind w:firstLine="560"/>
        <w:jc w:val="left"/>
        <w:rPr>
          <w:rFonts w:hint="eastAsia"/>
          <w:szCs w:val="28"/>
          <w:highlight w:val="none"/>
          <w:lang w:val="zh-CN"/>
        </w:rPr>
      </w:pPr>
    </w:p>
    <w:p w14:paraId="33E053A0">
      <w:pPr>
        <w:ind w:firstLine="640"/>
        <w:rPr>
          <w:rFonts w:ascii="Times New Roman" w:hAnsi="Times New Roman"/>
          <w:sz w:val="32"/>
          <w:szCs w:val="28"/>
        </w:rPr>
      </w:pPr>
      <w:r>
        <w:rPr>
          <w:rFonts w:hint="eastAsia" w:ascii="Times New Roman" w:hAnsi="Times New Roman"/>
          <w:sz w:val="32"/>
          <w:lang w:eastAsia="zh-CN"/>
        </w:rPr>
        <w:t>永安屋</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永安屋</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永安屋</w:t>
      </w:r>
      <w:r>
        <w:rPr>
          <w:rFonts w:hint="eastAsia"/>
          <w:b/>
          <w:bCs/>
          <w:sz w:val="24"/>
          <w:szCs w:val="24"/>
        </w:rPr>
        <w:t>岳阳县河段管理范围划定标准表</w:t>
      </w:r>
    </w:p>
    <w:tbl>
      <w:tblPr>
        <w:tblStyle w:val="66"/>
        <w:tblW w:w="74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57"/>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57"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57"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31D6431">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38441265.00</w:t>
            </w:r>
          </w:p>
          <w:p w14:paraId="5E00A51C">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3222320.47</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6662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8759C3E">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36276F8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456DD00F">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3.835</w:t>
            </w:r>
          </w:p>
        </w:tc>
        <w:tc>
          <w:tcPr>
            <w:tcW w:w="1329" w:type="dxa"/>
            <w:shd w:val="clear" w:color="auto" w:fill="auto"/>
            <w:vAlign w:val="center"/>
          </w:tcPr>
          <w:p w14:paraId="6CD93FB9">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38439770.84</w:t>
            </w:r>
          </w:p>
          <w:p w14:paraId="30911A3E">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3218969.82</w:t>
            </w:r>
          </w:p>
          <w:p w14:paraId="65BF1C94">
            <w:pPr>
              <w:widowControl/>
              <w:ind w:firstLine="0" w:firstLineChars="0"/>
              <w:jc w:val="center"/>
              <w:textAlignment w:val="center"/>
              <w:rPr>
                <w:rFonts w:hint="default" w:ascii="Times New Roman" w:hAnsi="Times New Roman" w:cs="Times New Roman"/>
                <w:kern w:val="0"/>
                <w:sz w:val="18"/>
                <w:szCs w:val="18"/>
                <w:lang w:val="en-US" w:eastAsia="zh-CN" w:bidi="ar-SA"/>
              </w:rPr>
            </w:pPr>
          </w:p>
        </w:tc>
        <w:tc>
          <w:tcPr>
            <w:tcW w:w="525" w:type="dxa"/>
            <w:shd w:val="clear" w:color="auto" w:fill="auto"/>
            <w:vAlign w:val="center"/>
          </w:tcPr>
          <w:p w14:paraId="3777922F">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558F99BA">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4041DE2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50DB8ED7">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D883C67">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19B68E75">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64AF53C4">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3.312</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p>
          <w:p w14:paraId="2895AF52">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38438735.09</w:t>
            </w:r>
          </w:p>
          <w:p w14:paraId="11E17A8F">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cs="Times New Roman"/>
                <w:kern w:val="0"/>
                <w:sz w:val="18"/>
                <w:szCs w:val="18"/>
                <w:lang w:val="en-US" w:eastAsia="zh-CN" w:bidi="ar-SA"/>
              </w:rPr>
              <w:t>32160.50.79</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default" w:ascii="Times New Roman" w:hAnsi="Times New Roman" w:eastAsia="宋体"/>
                <w:color w:val="000000"/>
                <w:kern w:val="0"/>
                <w:sz w:val="20"/>
                <w:szCs w:val="20"/>
                <w:lang w:val="en-US"/>
              </w:rPr>
            </w:pPr>
          </w:p>
          <w:p w14:paraId="076DA208">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38441334.85</w:t>
            </w:r>
          </w:p>
          <w:p w14:paraId="7FFF1C71">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3222253.20</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5C6889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02A2B8D">
            <w:pPr>
              <w:ind w:firstLine="440"/>
              <w:rPr>
                <w:rFonts w:ascii="Times New Roman" w:hAnsi="Times New Roman" w:eastAsiaTheme="minorEastAsia"/>
                <w:kern w:val="0"/>
                <w:sz w:val="22"/>
                <w:szCs w:val="20"/>
              </w:rPr>
            </w:pPr>
          </w:p>
        </w:tc>
        <w:tc>
          <w:tcPr>
            <w:tcW w:w="387" w:type="dxa"/>
            <w:shd w:val="clear" w:color="auto" w:fill="auto"/>
            <w:vAlign w:val="center"/>
          </w:tcPr>
          <w:p w14:paraId="63468E08">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eastAsia="zh-CN"/>
              </w:rPr>
              <w:t>无</w:t>
            </w:r>
            <w:r>
              <w:rPr>
                <w:rFonts w:hint="eastAsia" w:ascii="Times New Roman" w:hAnsi="Times New Roman"/>
                <w:kern w:val="0"/>
                <w:sz w:val="18"/>
                <w:szCs w:val="18"/>
              </w:rPr>
              <w:t>堤防</w:t>
            </w:r>
          </w:p>
        </w:tc>
        <w:tc>
          <w:tcPr>
            <w:tcW w:w="756" w:type="dxa"/>
            <w:shd w:val="clear" w:color="auto" w:fill="auto"/>
            <w:vAlign w:val="center"/>
          </w:tcPr>
          <w:p w14:paraId="7C411D57">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3.859</w:t>
            </w:r>
          </w:p>
        </w:tc>
        <w:tc>
          <w:tcPr>
            <w:tcW w:w="1329" w:type="dxa"/>
            <w:shd w:val="clear" w:color="auto" w:fill="auto"/>
            <w:vAlign w:val="center"/>
          </w:tcPr>
          <w:p w14:paraId="3D149B59">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38439778.44</w:t>
            </w:r>
          </w:p>
          <w:p w14:paraId="1BCCC9DB">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3218967.50</w:t>
            </w:r>
          </w:p>
          <w:p w14:paraId="2C8B7664">
            <w:pPr>
              <w:ind w:firstLine="0" w:firstLineChars="0"/>
              <w:jc w:val="center"/>
              <w:rPr>
                <w:rFonts w:hint="default" w:ascii="Times New Roman" w:hAnsi="Times New Roman" w:eastAsia="宋体" w:cs="Times New Roman"/>
                <w:color w:val="000000"/>
                <w:kern w:val="0"/>
                <w:sz w:val="20"/>
                <w:szCs w:val="20"/>
                <w:lang w:val="en-US" w:eastAsia="zh-CN" w:bidi="ar-SA"/>
              </w:rPr>
            </w:pPr>
          </w:p>
        </w:tc>
        <w:tc>
          <w:tcPr>
            <w:tcW w:w="525" w:type="dxa"/>
            <w:shd w:val="clear" w:color="auto" w:fill="auto"/>
            <w:vAlign w:val="center"/>
          </w:tcPr>
          <w:p w14:paraId="1B3976C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40A7FAA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B09088D">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476CBCC8">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1B112443">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shd w:val="clear" w:color="auto" w:fill="auto"/>
            <w:vAlign w:val="center"/>
          </w:tcPr>
          <w:p w14:paraId="32D42512">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B9234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3.370</w:t>
            </w:r>
          </w:p>
        </w:tc>
        <w:tc>
          <w:tcPr>
            <w:tcW w:w="1329" w:type="dxa"/>
            <w:vAlign w:val="center"/>
          </w:tcPr>
          <w:p w14:paraId="58438EC5">
            <w:pPr>
              <w:ind w:firstLine="0" w:firstLineChars="0"/>
              <w:jc w:val="center"/>
              <w:rPr>
                <w:rFonts w:hint="default" w:ascii="Times New Roman" w:hAnsi="Times New Roman"/>
                <w:kern w:val="0"/>
                <w:sz w:val="18"/>
                <w:szCs w:val="18"/>
                <w:lang w:val="en-US"/>
              </w:rPr>
            </w:pPr>
          </w:p>
          <w:p w14:paraId="4385FBD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38438735.36</w:t>
            </w:r>
          </w:p>
          <w:p w14:paraId="21E8EE31">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3216051.91</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57"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杨林</w:t>
      </w:r>
      <w:r>
        <w:rPr>
          <w:rFonts w:hint="eastAsia" w:ascii="Times New Roman" w:hAnsi="Times New Roman"/>
          <w:sz w:val="21"/>
          <w:szCs w:val="21"/>
        </w:rPr>
        <w:t>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6"/>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7"/>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8"/>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9"/>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50"/>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1"/>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2"/>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3"/>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4"/>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5"/>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6"/>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7"/>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8"/>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9"/>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11287"/>
      <w:bookmarkStart w:id="133" w:name="_Toc721"/>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60"/>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000000" w:themeColor="text1"/>
          <w:szCs w:val="28"/>
          <w:lang w:val="zh-CN" w:eastAsia="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4</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1"/>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5</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2"/>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6</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3"/>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000000" w:themeColor="text1"/>
          <w:szCs w:val="28"/>
          <w:lang w:val="zh-CN"/>
          <w14:textFill>
            <w14:solidFill>
              <w14:schemeClr w14:val="tx1"/>
            </w14:solidFill>
          </w14:textFill>
        </w:rPr>
      </w:pPr>
      <w:r>
        <w:rPr>
          <w:rFonts w:hint="eastAsia"/>
          <w:color w:val="000000" w:themeColor="text1"/>
          <w:szCs w:val="28"/>
          <w:lang w:val="zh-CN"/>
          <w14:textFill>
            <w14:solidFill>
              <w14:schemeClr w14:val="tx1"/>
            </w14:solidFill>
          </w14:textFill>
        </w:rPr>
        <w:t>图</w:t>
      </w:r>
      <w:r>
        <w:rPr>
          <w:rFonts w:hint="eastAsia"/>
          <w:color w:val="000000" w:themeColor="text1"/>
          <w:szCs w:val="28"/>
          <w:lang w:val="zh-CN" w:eastAsia="zh-CN"/>
          <w14:textFill>
            <w14:solidFill>
              <w14:schemeClr w14:val="tx1"/>
            </w14:solidFill>
          </w14:textFill>
        </w:rPr>
        <w:t>6.2</w:t>
      </w:r>
      <w:r>
        <w:rPr>
          <w:rFonts w:hint="eastAsia"/>
          <w:color w:val="000000" w:themeColor="text1"/>
          <w:szCs w:val="28"/>
          <w:lang w:val="zh-CN"/>
          <w14:textFill>
            <w14:solidFill>
              <w14:schemeClr w14:val="tx1"/>
            </w14:solidFill>
          </w14:textFill>
        </w:rPr>
        <w:t>-</w:t>
      </w:r>
      <w:r>
        <w:rPr>
          <w:rFonts w:hint="eastAsia"/>
          <w:color w:val="000000" w:themeColor="text1"/>
          <w:szCs w:val="28"/>
          <w:lang w:val="zh-CN" w:eastAsia="zh-CN"/>
          <w14:textFill>
            <w14:solidFill>
              <w14:schemeClr w14:val="tx1"/>
            </w14:solidFill>
          </w14:textFill>
        </w:rPr>
        <w:t>7</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 xml:space="preserve"> </w:t>
      </w:r>
      <w:r>
        <w:rPr>
          <w:rFonts w:hint="eastAsia"/>
          <w:color w:val="000000" w:themeColor="text1"/>
          <w:szCs w:val="28"/>
          <w:lang w:val="zh-CN"/>
          <w14:textFill>
            <w14:solidFill>
              <w14:schemeClr w14:val="tx1"/>
            </w14:solidFill>
          </w14:textFill>
        </w:rPr>
        <w:t xml:space="preserve"> </w:t>
      </w:r>
      <w:r>
        <w:rPr>
          <w:rFonts w:hint="eastAsia"/>
          <w:color w:val="000000" w:themeColor="text1"/>
          <w:szCs w:val="28"/>
          <w:lang w:val="zh-CN" w:eastAsia="zh-CN"/>
          <w14:textFill>
            <w14:solidFill>
              <w14:schemeClr w14:val="tx1"/>
            </w14:solidFill>
          </w14:textFill>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12606402"/>
      <w:bookmarkStart w:id="136" w:name="_Toc9552233"/>
      <w:bookmarkStart w:id="137" w:name="_Toc9552136"/>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000000" w:themeColor="text1"/>
          <w:sz w:val="24"/>
          <w:szCs w:val="24"/>
          <w14:textFill>
            <w14:solidFill>
              <w14:schemeClr w14:val="tx1"/>
            </w14:solidFill>
          </w14:textFill>
        </w:rPr>
      </w:pPr>
      <w:r>
        <w:rPr>
          <w:rFonts w:hint="eastAsia" w:asciiTheme="minorEastAsia" w:hAnsiTheme="minorEastAsia" w:eastAsiaTheme="minorEastAsia" w:cstheme="minorEastAsia"/>
          <w:b/>
          <w:color w:val="000000" w:themeColor="text1"/>
          <w:sz w:val="24"/>
          <w:szCs w:val="24"/>
          <w:lang w:eastAsia="zh-CN"/>
          <w14:textFill>
            <w14:solidFill>
              <w14:schemeClr w14:val="tx1"/>
            </w14:solidFill>
          </w14:textFill>
        </w:rPr>
        <w:t>永安屋</w:t>
      </w:r>
      <w:r>
        <w:rPr>
          <w:rFonts w:hint="eastAsia" w:asciiTheme="minorEastAsia" w:hAnsiTheme="minorEastAsia" w:eastAsiaTheme="minorEastAsia" w:cstheme="minorEastAsia"/>
          <w:b/>
          <w:color w:val="000000" w:themeColor="text1"/>
          <w:sz w:val="24"/>
          <w:szCs w:val="24"/>
          <w14:textFill>
            <w14:solidFill>
              <w14:schemeClr w14:val="tx1"/>
            </w14:solidFill>
          </w14:textFill>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190"/>
        <w:gridCol w:w="1705"/>
        <w:gridCol w:w="1625"/>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9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33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19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05" w:type="dxa"/>
            <w:vAlign w:val="center"/>
          </w:tcPr>
          <w:p w14:paraId="2ACFBF9A">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E</w:t>
            </w:r>
          </w:p>
        </w:tc>
        <w:tc>
          <w:tcPr>
            <w:tcW w:w="1625" w:type="dxa"/>
            <w:vAlign w:val="center"/>
          </w:tcPr>
          <w:p w14:paraId="55AF3FD1">
            <w:pPr>
              <w:widowControl/>
              <w:spacing w:line="280" w:lineRule="exact"/>
              <w:ind w:firstLine="0" w:firstLineChars="0"/>
              <w:jc w:val="center"/>
              <w:rPr>
                <w:rFonts w:hint="eastAsia" w:ascii="Times New Roman" w:hAnsi="Times New Roman" w:eastAsia="宋体"/>
                <w:b/>
                <w:kern w:val="0"/>
                <w:sz w:val="21"/>
                <w:szCs w:val="21"/>
                <w:highlight w:val="none"/>
                <w:lang w:eastAsia="zh-CN"/>
              </w:rPr>
            </w:pPr>
            <w:r>
              <w:rPr>
                <w:rFonts w:hint="eastAsia" w:ascii="Times New Roman" w:hAnsi="Times New Roman" w:eastAsia="宋体"/>
                <w:b/>
                <w:kern w:val="0"/>
                <w:sz w:val="21"/>
                <w:szCs w:val="21"/>
                <w:highlight w:val="none"/>
                <w:lang w:val="en-US" w:eastAsia="zh-CN"/>
              </w:rPr>
              <w:t>N</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19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430621660018</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05"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113°23' 47.5"</w:t>
            </w:r>
          </w:p>
        </w:tc>
        <w:tc>
          <w:tcPr>
            <w:tcW w:w="1625"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29°6' 59.01"</w:t>
            </w:r>
          </w:p>
        </w:tc>
        <w:tc>
          <w:tcPr>
            <w:tcW w:w="1385" w:type="dxa"/>
            <w:vAlign w:val="center"/>
          </w:tcPr>
          <w:p w14:paraId="22DCF28F">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4FEC0FF1">
            <w:pPr>
              <w:ind w:firstLine="0" w:firstLineChars="0"/>
              <w:jc w:val="center"/>
              <w:rPr>
                <w:rFonts w:hint="default"/>
                <w:sz w:val="24"/>
                <w:highlight w:val="none"/>
                <w:lang w:val="en-US"/>
              </w:rPr>
            </w:pPr>
            <w:r>
              <w:rPr>
                <w:rFonts w:hint="eastAsia"/>
                <w:sz w:val="24"/>
                <w:highlight w:val="none"/>
                <w:lang w:val="en-US" w:eastAsia="zh-CN"/>
              </w:rPr>
              <w:t>城山舟村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19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-430621-L</w:t>
            </w:r>
            <w:r>
              <w:rPr>
                <w:rFonts w:hint="eastAsia"/>
                <w:sz w:val="24"/>
                <w:highlight w:val="none"/>
                <w:lang w:val="en-US" w:eastAsia="zh-CN"/>
              </w:rPr>
              <w:t>0001</w:t>
            </w:r>
          </w:p>
        </w:tc>
        <w:tc>
          <w:tcPr>
            <w:tcW w:w="1705"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113°22' 52.9"</w:t>
            </w:r>
          </w:p>
        </w:tc>
        <w:tc>
          <w:tcPr>
            <w:tcW w:w="1625"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29°5' 9.965" </w:t>
            </w:r>
          </w:p>
        </w:tc>
        <w:tc>
          <w:tcPr>
            <w:tcW w:w="1385" w:type="dxa"/>
            <w:shd w:val="clear" w:color="auto" w:fill="auto"/>
            <w:vAlign w:val="center"/>
          </w:tcPr>
          <w:p w14:paraId="5B1CA956">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城山舟村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19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-430621-L</w:t>
            </w:r>
            <w:r>
              <w:rPr>
                <w:rFonts w:hint="eastAsia"/>
                <w:sz w:val="24"/>
                <w:highlight w:val="none"/>
                <w:lang w:val="en-US" w:eastAsia="zh-CN"/>
              </w:rPr>
              <w:t>0</w:t>
            </w:r>
            <w:r>
              <w:rPr>
                <w:rFonts w:hint="eastAsia"/>
                <w:sz w:val="24"/>
                <w:highlight w:val="none"/>
              </w:rPr>
              <w:t>00</w:t>
            </w:r>
            <w:r>
              <w:rPr>
                <w:rFonts w:hint="eastAsia"/>
                <w:sz w:val="24"/>
                <w:highlight w:val="none"/>
                <w:lang w:val="en-US" w:eastAsia="zh-CN"/>
              </w:rPr>
              <w:t>2</w:t>
            </w:r>
          </w:p>
        </w:tc>
        <w:tc>
          <w:tcPr>
            <w:tcW w:w="1705"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113°22' 15.2"</w:t>
            </w:r>
          </w:p>
        </w:tc>
        <w:tc>
          <w:tcPr>
            <w:tcW w:w="1625"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29°3' 34.95"</w:t>
            </w:r>
          </w:p>
        </w:tc>
        <w:tc>
          <w:tcPr>
            <w:tcW w:w="1385" w:type="dxa"/>
            <w:shd w:val="clear" w:color="auto" w:fill="auto"/>
            <w:vAlign w:val="center"/>
          </w:tcPr>
          <w:p w14:paraId="4913E65F">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09A629D1">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溪源村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19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113°23' 51.1"</w:t>
            </w:r>
          </w:p>
        </w:tc>
        <w:tc>
          <w:tcPr>
            <w:tcW w:w="1625"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29°6' 58.77" </w:t>
            </w:r>
          </w:p>
        </w:tc>
        <w:tc>
          <w:tcPr>
            <w:tcW w:w="1385" w:type="dxa"/>
            <w:shd w:val="clear" w:color="auto" w:fill="auto"/>
            <w:vAlign w:val="center"/>
          </w:tcPr>
          <w:p w14:paraId="4B352C5C">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241CAF5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城山舟村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19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05"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113°22' 53.2"</w:t>
            </w:r>
          </w:p>
        </w:tc>
        <w:tc>
          <w:tcPr>
            <w:tcW w:w="1625"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229°5' 9.84"</w:t>
            </w:r>
          </w:p>
        </w:tc>
        <w:tc>
          <w:tcPr>
            <w:tcW w:w="1385" w:type="dxa"/>
            <w:shd w:val="clear" w:color="auto" w:fill="auto"/>
            <w:vAlign w:val="center"/>
          </w:tcPr>
          <w:p w14:paraId="73885DC1">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0E5AAD4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城山舟村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19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2</w:t>
            </w:r>
          </w:p>
        </w:tc>
        <w:tc>
          <w:tcPr>
            <w:tcW w:w="1705"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 xml:space="preserve">113°22' 15.2" </w:t>
            </w:r>
          </w:p>
        </w:tc>
        <w:tc>
          <w:tcPr>
            <w:tcW w:w="1625"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29°3' 34.99"</w:t>
            </w:r>
          </w:p>
        </w:tc>
        <w:tc>
          <w:tcPr>
            <w:tcW w:w="1385" w:type="dxa"/>
            <w:shd w:val="clear" w:color="auto" w:fill="auto"/>
            <w:vAlign w:val="center"/>
          </w:tcPr>
          <w:p w14:paraId="2D08B285">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7531FD2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溪源村</w:t>
            </w:r>
          </w:p>
        </w:tc>
      </w:tr>
    </w:tbl>
    <w:p w14:paraId="52B1D067">
      <w:pPr>
        <w:pStyle w:val="53"/>
        <w:jc w:val="left"/>
        <w:rPr>
          <w:rFonts w:ascii="Times New Roman" w:hAnsi="Times New Roman" w:eastAsia="仿宋"/>
          <w:sz w:val="30"/>
          <w:highlight w:val="none"/>
        </w:rPr>
      </w:pPr>
      <w:r>
        <w:rPr>
          <w:rFonts w:ascii="Times New Roman" w:hAnsi="Times New Roman" w:eastAsia="仿宋_GB2312"/>
          <w:b w:val="0"/>
          <w:sz w:val="22"/>
          <w:szCs w:val="21"/>
          <w:highlight w:val="none"/>
        </w:rPr>
        <w:t>注：表中坐标系统：2000国家大地坐标系，中央经线114；高程系统：1985国家高程基准。</w:t>
      </w:r>
    </w:p>
    <w:p w14:paraId="334085D6">
      <w:pPr>
        <w:pStyle w:val="2"/>
        <w:ind w:left="0" w:leftChars="0" w:firstLine="0" w:firstLineChars="0"/>
        <w:rPr>
          <w:b w:val="0"/>
          <w:bCs w:val="0"/>
          <w:highlight w:val="none"/>
        </w:rPr>
      </w:pPr>
    </w:p>
    <w:p w14:paraId="73B98C7D">
      <w:pPr>
        <w:pStyle w:val="2"/>
        <w:ind w:left="0" w:leftChars="0" w:firstLine="0" w:firstLineChars="0"/>
        <w:rPr>
          <w:b w:val="0"/>
          <w:bCs w:val="0"/>
          <w:highlight w:val="none"/>
        </w:rPr>
      </w:pPr>
    </w:p>
    <w:p w14:paraId="445CFC86">
      <w:pPr>
        <w:pStyle w:val="2"/>
        <w:ind w:left="0" w:leftChars="0" w:firstLine="0" w:firstLineChars="0"/>
        <w:rPr>
          <w:rFonts w:hint="eastAsia"/>
          <w:b w:val="0"/>
          <w:bCs w:val="0"/>
          <w:highlight w:val="none"/>
        </w:rPr>
      </w:pPr>
      <w:bookmarkStart w:id="138" w:name="_Toc26460"/>
      <w:r>
        <w:rPr>
          <w:b w:val="0"/>
          <w:bCs w:val="0"/>
          <w:highlight w:val="none"/>
        </w:rPr>
        <w:t>附表</w:t>
      </w:r>
      <w:r>
        <w:rPr>
          <w:rFonts w:hint="eastAsia"/>
          <w:b w:val="0"/>
          <w:bCs w:val="0"/>
          <w:highlight w:val="none"/>
        </w:rPr>
        <w:t>二</w:t>
      </w:r>
      <w:bookmarkEnd w:id="138"/>
    </w:p>
    <w:p w14:paraId="04796521">
      <w:pPr>
        <w:ind w:firstLine="482"/>
        <w:jc w:val="center"/>
        <w:rPr>
          <w:rFonts w:asciiTheme="minorEastAsia" w:hAnsiTheme="minorEastAsia" w:eastAsiaTheme="minorEastAsia" w:cstheme="minorEastAsia"/>
          <w:b/>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b/>
          <w:color w:val="000000" w:themeColor="text1"/>
          <w:sz w:val="24"/>
          <w:szCs w:val="24"/>
          <w:highlight w:val="none"/>
          <w:lang w:eastAsia="zh-CN"/>
          <w14:textFill>
            <w14:solidFill>
              <w14:schemeClr w14:val="tx1"/>
            </w14:solidFill>
          </w14:textFill>
        </w:rPr>
        <w:t>永安屋</w:t>
      </w:r>
      <w: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highlight w:val="none"/>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highlight w:val="none"/>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highlight w:val="none"/>
              </w:rPr>
            </w:pPr>
            <w:r>
              <w:rPr>
                <w:rFonts w:ascii="Times New Roman" w:hAnsi="Times New Roman"/>
                <w:b/>
                <w:kern w:val="0"/>
                <w:sz w:val="21"/>
                <w:szCs w:val="21"/>
                <w:highlight w:val="none"/>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highlight w:val="none"/>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highlight w:val="none"/>
                <w:lang w:val="zh-CN"/>
              </w:rPr>
            </w:pPr>
            <w:r>
              <w:rPr>
                <w:rFonts w:hint="eastAsia" w:ascii="Times New Roman" w:hAnsi="Times New Roman"/>
                <w:color w:val="000000"/>
                <w:kern w:val="0"/>
                <w:sz w:val="20"/>
                <w:szCs w:val="20"/>
                <w:highlight w:val="none"/>
                <w:lang w:val="zh-CN"/>
              </w:rPr>
              <w:t>1</w:t>
            </w:r>
          </w:p>
        </w:tc>
        <w:tc>
          <w:tcPr>
            <w:tcW w:w="3175" w:type="dxa"/>
            <w:vAlign w:val="center"/>
          </w:tcPr>
          <w:p w14:paraId="515D180A">
            <w:pPr>
              <w:ind w:firstLine="0" w:firstLineChars="0"/>
              <w:jc w:val="center"/>
              <w:rPr>
                <w:rFonts w:hint="eastAsia"/>
                <w:sz w:val="24"/>
                <w:highlight w:val="none"/>
                <w:lang w:val="zh-CN"/>
              </w:rPr>
            </w:pPr>
            <w:r>
              <w:rPr>
                <w:rFonts w:hint="eastAsia"/>
                <w:sz w:val="24"/>
                <w:highlight w:val="none"/>
                <w:lang w:val="en-US" w:eastAsia="zh-CN"/>
              </w:rPr>
              <w:t>430621660018</w:t>
            </w:r>
            <w:r>
              <w:rPr>
                <w:rFonts w:hint="eastAsia"/>
                <w:sz w:val="24"/>
                <w:highlight w:val="none"/>
              </w:rPr>
              <w:t>-430621-</w:t>
            </w:r>
            <w:r>
              <w:rPr>
                <w:rFonts w:hint="eastAsia"/>
                <w:sz w:val="24"/>
                <w:highlight w:val="none"/>
                <w:lang w:val="en-US" w:eastAsia="zh-CN"/>
              </w:rPr>
              <w:t>L</w:t>
            </w:r>
            <w:r>
              <w:rPr>
                <w:rFonts w:hint="eastAsia"/>
                <w:sz w:val="24"/>
                <w:highlight w:val="none"/>
              </w:rPr>
              <w:t>001</w:t>
            </w:r>
          </w:p>
        </w:tc>
        <w:tc>
          <w:tcPr>
            <w:tcW w:w="1740" w:type="dxa"/>
            <w:vAlign w:val="center"/>
          </w:tcPr>
          <w:p w14:paraId="41AAE121">
            <w:pPr>
              <w:ind w:firstLine="0" w:firstLineChars="0"/>
              <w:jc w:val="center"/>
              <w:rPr>
                <w:rFonts w:hint="default" w:eastAsia="仿宋_GB2312"/>
                <w:sz w:val="24"/>
                <w:highlight w:val="none"/>
                <w:lang w:val="en-US" w:eastAsia="zh-CN"/>
              </w:rPr>
            </w:pPr>
            <w:r>
              <w:rPr>
                <w:rFonts w:hint="eastAsia"/>
                <w:sz w:val="24"/>
                <w:highlight w:val="none"/>
                <w:lang w:val="en-US" w:eastAsia="zh-CN"/>
              </w:rPr>
              <w:t>38441300.14</w:t>
            </w:r>
          </w:p>
        </w:tc>
        <w:tc>
          <w:tcPr>
            <w:tcW w:w="1530" w:type="dxa"/>
            <w:vAlign w:val="center"/>
          </w:tcPr>
          <w:p w14:paraId="6A321B47">
            <w:pPr>
              <w:ind w:firstLine="0" w:firstLineChars="0"/>
              <w:jc w:val="center"/>
              <w:rPr>
                <w:rFonts w:hint="default" w:eastAsia="仿宋_GB2312"/>
                <w:sz w:val="24"/>
                <w:highlight w:val="none"/>
                <w:lang w:val="en-US" w:eastAsia="zh-CN"/>
              </w:rPr>
            </w:pPr>
            <w:r>
              <w:rPr>
                <w:rFonts w:hint="eastAsia"/>
                <w:sz w:val="24"/>
                <w:highlight w:val="none"/>
                <w:lang w:val="en-US" w:eastAsia="zh-CN"/>
              </w:rPr>
              <w:t>3222300.01</w:t>
            </w:r>
          </w:p>
        </w:tc>
        <w:tc>
          <w:tcPr>
            <w:tcW w:w="1595" w:type="dxa"/>
            <w:vAlign w:val="center"/>
          </w:tcPr>
          <w:p w14:paraId="216197C1">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4AE2F25E">
            <w:pPr>
              <w:ind w:firstLine="0" w:firstLineChars="0"/>
              <w:jc w:val="center"/>
              <w:rPr>
                <w:rFonts w:hint="eastAsia"/>
                <w:sz w:val="24"/>
                <w:highlight w:val="none"/>
              </w:rPr>
            </w:pPr>
            <w:r>
              <w:rPr>
                <w:rFonts w:hint="eastAsia"/>
                <w:sz w:val="24"/>
                <w:highlight w:val="none"/>
                <w:lang w:val="en-US" w:eastAsia="zh-CN"/>
              </w:rPr>
              <w:t>城山舟村</w:t>
            </w:r>
          </w:p>
        </w:tc>
      </w:tr>
      <w:tr w14:paraId="6E96C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rPr>
        <w:tc>
          <w:tcPr>
            <w:tcW w:w="399" w:type="dxa"/>
            <w:vAlign w:val="center"/>
          </w:tcPr>
          <w:p w14:paraId="1A155146">
            <w:pPr>
              <w:ind w:firstLine="0" w:firstLineChars="0"/>
              <w:jc w:val="center"/>
              <w:rPr>
                <w:rFonts w:hint="eastAsia" w:ascii="Times New Roman" w:hAnsi="Times New Roman" w:eastAsia="仿宋_GB2312"/>
                <w:color w:val="000000"/>
                <w:kern w:val="0"/>
                <w:sz w:val="20"/>
                <w:szCs w:val="20"/>
                <w:highlight w:val="none"/>
                <w:lang w:val="en-US" w:eastAsia="zh-CN"/>
              </w:rPr>
            </w:pPr>
            <w:r>
              <w:rPr>
                <w:rFonts w:hint="eastAsia" w:ascii="Times New Roman" w:hAnsi="Times New Roman"/>
                <w:color w:val="000000"/>
                <w:kern w:val="0"/>
                <w:sz w:val="20"/>
                <w:szCs w:val="20"/>
                <w:highlight w:val="none"/>
                <w:lang w:val="en-US" w:eastAsia="zh-CN"/>
              </w:rPr>
              <w:t>2</w:t>
            </w:r>
          </w:p>
        </w:tc>
        <w:tc>
          <w:tcPr>
            <w:tcW w:w="3175" w:type="dxa"/>
            <w:shd w:val="clear" w:color="auto" w:fill="auto"/>
            <w:vAlign w:val="center"/>
          </w:tcPr>
          <w:p w14:paraId="3891FBD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430621660018</w:t>
            </w:r>
            <w:r>
              <w:rPr>
                <w:rFonts w:hint="eastAsia"/>
                <w:sz w:val="24"/>
                <w:highlight w:val="none"/>
              </w:rPr>
              <w:t>-430621-</w:t>
            </w:r>
            <w:r>
              <w:rPr>
                <w:rFonts w:hint="eastAsia"/>
                <w:sz w:val="24"/>
                <w:highlight w:val="none"/>
                <w:lang w:val="en-US" w:eastAsia="zh-CN"/>
              </w:rPr>
              <w:t>L</w:t>
            </w:r>
            <w:r>
              <w:rPr>
                <w:rFonts w:hint="eastAsia"/>
                <w:sz w:val="24"/>
                <w:highlight w:val="none"/>
              </w:rPr>
              <w:t>00</w:t>
            </w:r>
            <w:r>
              <w:rPr>
                <w:rFonts w:hint="eastAsia"/>
                <w:sz w:val="24"/>
                <w:highlight w:val="none"/>
                <w:lang w:val="en-US" w:eastAsia="zh-CN"/>
              </w:rPr>
              <w:t>2</w:t>
            </w:r>
          </w:p>
        </w:tc>
        <w:tc>
          <w:tcPr>
            <w:tcW w:w="1740" w:type="dxa"/>
            <w:shd w:val="clear" w:color="auto" w:fill="auto"/>
            <w:vAlign w:val="center"/>
          </w:tcPr>
          <w:p w14:paraId="2A44BFD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38438719.86</w:t>
            </w:r>
          </w:p>
        </w:tc>
        <w:tc>
          <w:tcPr>
            <w:tcW w:w="1530" w:type="dxa"/>
            <w:shd w:val="clear" w:color="auto" w:fill="auto"/>
            <w:vAlign w:val="center"/>
          </w:tcPr>
          <w:p w14:paraId="53F091D9">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3216057.65</w:t>
            </w:r>
          </w:p>
        </w:tc>
        <w:tc>
          <w:tcPr>
            <w:tcW w:w="1595" w:type="dxa"/>
            <w:vAlign w:val="center"/>
          </w:tcPr>
          <w:p w14:paraId="37925490">
            <w:pPr>
              <w:ind w:firstLine="0" w:firstLineChars="0"/>
              <w:jc w:val="center"/>
              <w:rPr>
                <w:rFonts w:hint="eastAsia"/>
                <w:sz w:val="24"/>
                <w:highlight w:val="none"/>
                <w:lang w:val="en-US" w:eastAsia="zh-CN"/>
              </w:rPr>
            </w:pPr>
            <w:r>
              <w:rPr>
                <w:rFonts w:hint="eastAsia"/>
                <w:sz w:val="24"/>
                <w:highlight w:val="none"/>
                <w:lang w:val="en-US" w:eastAsia="zh-CN"/>
              </w:rPr>
              <w:t>杨林街镇</w:t>
            </w:r>
          </w:p>
          <w:p w14:paraId="19CB32F5">
            <w:pPr>
              <w:ind w:firstLine="0" w:firstLineChars="0"/>
              <w:jc w:val="center"/>
              <w:rPr>
                <w:rFonts w:hint="eastAsia"/>
                <w:sz w:val="24"/>
                <w:highlight w:val="none"/>
                <w:lang w:val="en-US" w:eastAsia="zh-CN"/>
              </w:rPr>
            </w:pPr>
            <w:r>
              <w:rPr>
                <w:rFonts w:hint="eastAsia"/>
                <w:sz w:val="24"/>
                <w:highlight w:val="none"/>
                <w:lang w:val="en-US" w:eastAsia="zh-CN"/>
              </w:rPr>
              <w:t>溪源村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24F352AF">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清水冲</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清水冲</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1E4246"/>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F9763B"/>
    <w:rsid w:val="132E6915"/>
    <w:rsid w:val="133A109A"/>
    <w:rsid w:val="133E7309"/>
    <w:rsid w:val="135352A2"/>
    <w:rsid w:val="14510E80"/>
    <w:rsid w:val="14A25415"/>
    <w:rsid w:val="14E85FF5"/>
    <w:rsid w:val="153E22E8"/>
    <w:rsid w:val="15D048D6"/>
    <w:rsid w:val="163E5D66"/>
    <w:rsid w:val="167D6CAB"/>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6F2D52"/>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22790D"/>
    <w:rsid w:val="2D3B4EBF"/>
    <w:rsid w:val="2DB63ACE"/>
    <w:rsid w:val="2DB90A92"/>
    <w:rsid w:val="2DC23B73"/>
    <w:rsid w:val="2E0211E2"/>
    <w:rsid w:val="2E263F5D"/>
    <w:rsid w:val="2E384FE0"/>
    <w:rsid w:val="2E6D17CF"/>
    <w:rsid w:val="2E8E41F0"/>
    <w:rsid w:val="2EE42508"/>
    <w:rsid w:val="2EFB2B28"/>
    <w:rsid w:val="2F310D43"/>
    <w:rsid w:val="2F965218"/>
    <w:rsid w:val="2FD64187"/>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3C2127A"/>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2E433E"/>
    <w:rsid w:val="3A3224B6"/>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3FDF6FF6"/>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AEC2581"/>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4B336C6"/>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9F114C2"/>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B52F7"/>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244277"/>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BD7879"/>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6" Type="http://schemas.openxmlformats.org/officeDocument/2006/relationships/fontTable" Target="fontTable.xml"/><Relationship Id="rId65" Type="http://schemas.openxmlformats.org/officeDocument/2006/relationships/numbering" Target="numbering.xml"/><Relationship Id="rId64" Type="http://schemas.openxmlformats.org/officeDocument/2006/relationships/customXml" Target="../customXml/item1.xml"/><Relationship Id="rId63" Type="http://schemas.openxmlformats.org/officeDocument/2006/relationships/image" Target="media/image34.png"/><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jpe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51</Pages>
  <Words>7612</Words>
  <Characters>9237</Characters>
  <Lines>211</Lines>
  <Paragraphs>59</Paragraphs>
  <TotalTime>0</TotalTime>
  <ScaleCrop>false</ScaleCrop>
  <LinksUpToDate>false</LinksUpToDate>
  <CharactersWithSpaces>9373</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2025-05-08T03:24:57Z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E967DC61D4FB4B818C88E910444DA28B_13</vt:lpwstr>
  </property>
  <property fmtid="{D5CDD505-2E9C-101B-9397-08002B2CF9AE}" pid="4" name="KSOTemplateDocerSaveRecord">
    <vt:lpwstr>eyJoZGlkIjoiNWE5ZDI1NjQ4ZWUyNWU5OTEzYmU2OGVkMjk0ZmI0OTIiLCJ1c2VySWQiOiIzNDM5NzkxNTUifQ==</vt:lpwstr>
  </property>
</Properties>
</file>