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DB496">
      <w:pPr>
        <w:pStyle w:val="2"/>
        <w:jc w:val="left"/>
        <w:rPr>
          <w:rFonts w:ascii="方正公文小标宋" w:eastAsia="方正公文小标宋"/>
          <w:b w:val="0"/>
          <w:sz w:val="84"/>
          <w:szCs w:val="84"/>
          <w:lang w:eastAsia="zh-CN"/>
        </w:rPr>
      </w:pPr>
    </w:p>
    <w:p w14:paraId="778627FD">
      <w:pPr>
        <w:pStyle w:val="2"/>
        <w:jc w:val="left"/>
        <w:rPr>
          <w:rFonts w:ascii="方正公文小标宋" w:eastAsia="方正公文小标宋"/>
          <w:b w:val="0"/>
          <w:sz w:val="84"/>
          <w:szCs w:val="84"/>
          <w:lang w:eastAsia="zh-CN"/>
        </w:rPr>
      </w:pPr>
    </w:p>
    <w:p w14:paraId="787F1C0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湖南省岳阳市岳阳县新墙镇履行</w:t>
      </w:r>
    </w:p>
    <w:p w14:paraId="7AF6396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303B9318">
      <w:pPr>
        <w:rPr>
          <w:rFonts w:ascii="方正公文小标宋" w:eastAsia="方正公文小标宋"/>
          <w:sz w:val="84"/>
          <w:szCs w:val="84"/>
          <w:lang w:eastAsia="zh-CN"/>
        </w:rPr>
      </w:pPr>
    </w:p>
    <w:p w14:paraId="24A2A754">
      <w:pPr>
        <w:rPr>
          <w:rFonts w:ascii="方正公文小标宋" w:eastAsia="方正公文小标宋"/>
          <w:sz w:val="84"/>
          <w:szCs w:val="84"/>
          <w:lang w:eastAsia="zh-CN"/>
        </w:rPr>
      </w:pPr>
      <w:bookmarkStart w:id="12" w:name="_GoBack"/>
      <w:bookmarkEnd w:id="12"/>
    </w:p>
    <w:p w14:paraId="0BFC60E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150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B994CC7">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目录</w:t>
          </w:r>
        </w:p>
        <w:p w14:paraId="6083149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_Toc24236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_Toc24236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DC2BD0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_Toc1150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_Toc1150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5F3982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_Toc24278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_Toc24278 \h </w:instrText>
          </w:r>
          <w:r>
            <w:fldChar w:fldCharType="separate"/>
          </w:r>
          <w:r>
            <w:t>53</w:t>
          </w:r>
          <w:r>
            <w:fldChar w:fldCharType="end"/>
          </w:r>
          <w:r>
            <w:rPr>
              <w:rFonts w:ascii="Times New Roman" w:hAnsi="Times New Roman" w:eastAsia="方正小标宋_GBK" w:cs="Times New Roman"/>
              <w:color w:val="auto"/>
              <w:spacing w:val="7"/>
              <w:szCs w:val="44"/>
              <w:lang w:eastAsia="zh-CN"/>
            </w:rPr>
            <w:fldChar w:fldCharType="end"/>
          </w:r>
        </w:p>
        <w:p w14:paraId="0AECB1C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8FCFC25">
      <w:pPr>
        <w:rPr>
          <w:lang w:eastAsia="zh-CN"/>
        </w:rPr>
      </w:pPr>
    </w:p>
    <w:p w14:paraId="778303E8">
      <w:pPr>
        <w:pStyle w:val="2"/>
        <w:jc w:val="both"/>
        <w:rPr>
          <w:rFonts w:hint="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FC44C4C">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24236"/>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6DB78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E30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5E2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5C17B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B31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33C8F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C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C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学习贯彻落实习近平新时代中国特色社会主义思想和习近平总书记关于湖南工作的重要讲话和指示批示精神，宣传贯彻党的路线、方针、政策，执行党中央及上级党组织的决议决定。</w:t>
            </w:r>
          </w:p>
        </w:tc>
      </w:tr>
      <w:tr w14:paraId="511DD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8F8F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F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1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46EB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8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5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3398B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0A53A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2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074CC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6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7E4D9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E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0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1BDCF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C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4F45F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E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7086B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5E1AA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B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0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738C96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2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6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51847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E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A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0A637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0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打造党建引领示范镇，通过“党建+产业+品牌”模式，构建“一村一品”发展格局，突出党建引领，推动党建品牌与集体经济融合发展。</w:t>
            </w:r>
          </w:p>
        </w:tc>
      </w:tr>
      <w:tr w14:paraId="6F672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9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1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67185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C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3C4CA0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E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0BB33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A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9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02A197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C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C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57A17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3229FF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5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6C06D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5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3E77CD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C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622937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CFC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22D1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8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5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推进农村集体“三资”监督管理、指导服务，健全村级集体经济组织运营管理机制，发展壮大村集体经济。</w:t>
            </w:r>
          </w:p>
        </w:tc>
      </w:tr>
      <w:tr w14:paraId="33D47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7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A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负责制订镇经济发展规划和年度计划，落实一、二、三产业的指导、管理、产业升级等工作。</w:t>
            </w:r>
          </w:p>
        </w:tc>
      </w:tr>
      <w:tr w14:paraId="423E2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5DD7B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D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0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开展规模以上企业、高新技术企业、专精特新企业、科技型中小企业培育扶持与政策宣传工作，激励引导企业加大投资融资力度，实现创新升级。</w:t>
            </w:r>
          </w:p>
        </w:tc>
      </w:tr>
      <w:tr w14:paraId="4EA15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培育和壮大基层商会组织，引导商会发挥经济交流、权益维护等作用，激发民营经济发展活力。</w:t>
            </w:r>
          </w:p>
        </w:tc>
      </w:tr>
      <w:tr w14:paraId="60BCF2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F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E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7055C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7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5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统筹开展统计和调查工作，严格执行统计和调查制度，按时完成统计数据报送工作。</w:t>
            </w:r>
          </w:p>
        </w:tc>
      </w:tr>
      <w:tr w14:paraId="52E62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4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2BBB0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7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2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打造现代商贸特色镇，支持并推动陶瓷、工业色素等产业健康发展，围绕上下游产业做好招商引资，落实政策保障，提供政策咨询。</w:t>
            </w:r>
          </w:p>
        </w:tc>
      </w:tr>
      <w:tr w14:paraId="311AB4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4DD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D969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0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72F70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7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0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108F4B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2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7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522D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F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4784C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F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A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05034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4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2EE23A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加强新墙敬老院规范化管理，指导敬老院对特困人员的日常照顾，做好物质生活保障、精神慰藉和心理疏导等工作。</w:t>
            </w:r>
          </w:p>
        </w:tc>
      </w:tr>
      <w:tr w14:paraId="20C17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E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落实三峡移民政策，保障三峡移民权益，促进三峡移民与当地居民深度融合。</w:t>
            </w:r>
          </w:p>
        </w:tc>
      </w:tr>
      <w:tr w14:paraId="4848E2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5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26333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3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3EBFAA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C9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53AC5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E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A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推行“群英断是非”工作法，常态化开展“新墙河畔话家常”民情恳谈活动，落实干部联村包片制度，征集民情民意，化解基层矛盾。</w:t>
            </w:r>
          </w:p>
        </w:tc>
      </w:tr>
      <w:tr w14:paraId="7BC87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B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4D2CF7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8CD80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3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4C15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B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1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4C28A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4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B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5FBDD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8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8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落实平安建设领导责任制，抓好群防群治等工作。</w:t>
            </w:r>
          </w:p>
        </w:tc>
      </w:tr>
      <w:tr w14:paraId="7BDDF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F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实施法治宣传教育行动，强化社会主义法治文化建设，全面推进法治政府与法治乡村协同发展。</w:t>
            </w:r>
          </w:p>
        </w:tc>
      </w:tr>
      <w:tr w14:paraId="3EFD0A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2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强化青少年儿童防溺水、防性侵、防霸凌宣传教育，常态化开展重点水域日常巡查、隐患排查工作。</w:t>
            </w:r>
          </w:p>
        </w:tc>
      </w:tr>
      <w:tr w14:paraId="75A8E9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210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54C219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D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366AF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开展沟渠塘坝疏浚、小型水利设施的日常管护工作。</w:t>
            </w:r>
          </w:p>
        </w:tc>
      </w:tr>
      <w:tr w14:paraId="13428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3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711322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E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3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79FBB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1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A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0287F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7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推广农业政策宣传，指导农业生产，做好农机信息收集等工作。</w:t>
            </w:r>
          </w:p>
        </w:tc>
      </w:tr>
      <w:tr w14:paraId="7D8BA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7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E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39BA2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0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A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1C829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F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38F71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0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7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组织开展和美湘村示范创建工作，指导新墙镇村级创建省市级和美湘村建设，监管和美湘村建设项目。</w:t>
            </w:r>
          </w:p>
        </w:tc>
      </w:tr>
      <w:tr w14:paraId="3E69F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261DAC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F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1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547B7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加强惠农服务平台建设和管理，完善农产品供给体系，深化惠农服务水平。</w:t>
            </w:r>
          </w:p>
        </w:tc>
      </w:tr>
      <w:tr w14:paraId="2D7F12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4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4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打造乡村振兴标杆镇，搭建“智慧乡村”平台，加快推进村（社区）数字化建设，提高集镇精细化管理水平。</w:t>
            </w:r>
          </w:p>
        </w:tc>
      </w:tr>
      <w:tr w14:paraId="57176C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084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4552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6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6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27508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22BF37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BBB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32629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3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A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提高网格化管理水平，做好人民建议征集呈报工作。</w:t>
            </w:r>
          </w:p>
        </w:tc>
      </w:tr>
      <w:tr w14:paraId="7C84F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D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6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032302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D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0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承担岳阳高新技术产业园区管理委员会剥离的社会管理和公共服务职能。</w:t>
            </w:r>
          </w:p>
        </w:tc>
      </w:tr>
      <w:tr w14:paraId="6665DE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6AD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3A98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D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7F729F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E9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4DCFD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35018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D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F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109BD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D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E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68F71D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7D7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02D41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BB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6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31EF2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18F422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50F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58B18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B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C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0E14D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B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9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5DBAF8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3A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1B2C5D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B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E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落实基础设施、公共设施和其他政府投资项目建设任务，加强全过程管理。</w:t>
            </w:r>
          </w:p>
        </w:tc>
      </w:tr>
      <w:tr w14:paraId="610DB4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2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6B0C53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2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A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12A59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E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7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57417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1608A6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3EA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25C91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B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0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开展道路交通安全宣传教育，及时发现并上报道路交通安全隐患，劝导道路交通安全违法行为，做好节假日、重大活动交通疏导。</w:t>
            </w:r>
          </w:p>
        </w:tc>
      </w:tr>
      <w:tr w14:paraId="09610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C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推进乡道村道建设、养护等工作。</w:t>
            </w:r>
          </w:p>
        </w:tc>
      </w:tr>
      <w:tr w14:paraId="204FD6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2C3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61EBDE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1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B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14:paraId="12142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F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8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4E395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F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打造农旅融合先行镇，坚持举办新墙葡萄文化旅游节，推动文旅产业与乡村振兴协同发展。</w:t>
            </w:r>
          </w:p>
        </w:tc>
      </w:tr>
      <w:tr w14:paraId="3DD440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795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33C9D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9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29125E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0F7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1248D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9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01244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5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0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强化防灾减灾能力建设，制定应急预案，及时组织群众疏散撤离，积极恢复灾后生产，做好突发事件信息收集上报与互通工作。</w:t>
            </w:r>
          </w:p>
        </w:tc>
      </w:tr>
      <w:tr w14:paraId="67C40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E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59452D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B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D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200AF0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3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B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6BADC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1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建立镇防汛抗旱机制，做好预案编制、物资储备、应急抢险队伍编组等防汛备汛抗旱工作，组织防洪区内的单位和群众参与防汛抗洪工作。</w:t>
            </w:r>
          </w:p>
        </w:tc>
      </w:tr>
      <w:tr w14:paraId="06018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7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4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推广现场救护基本知识，引导群众参与现场救护以及相关基本知识与技能培训。</w:t>
            </w:r>
          </w:p>
        </w:tc>
      </w:tr>
      <w:tr w14:paraId="3DD24E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F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8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32819F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81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62B8C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F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落实党政领导食品安全责任制，深入推进食品安全包保督导工作。</w:t>
            </w:r>
          </w:p>
        </w:tc>
      </w:tr>
      <w:tr w14:paraId="1976A5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7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3CB406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E4F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2A7DCA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3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负责招商引资、投资促进工作，推进“迎老乡、回故乡、建家乡”活动，做好特色项目推介和定期回访工作。</w:t>
            </w:r>
          </w:p>
        </w:tc>
      </w:tr>
      <w:tr w14:paraId="47DBA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5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6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047D3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9F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5C76D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6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F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58D36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6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4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46EEE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6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7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3283F7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DAB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58958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F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115D7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1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24D9A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C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233EE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C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8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负责档案室的规范化建设、档案资料的收集、整理、归档、统计、调阅工作，监督和指导村（社区）的档案工作和组织相关的宣传活动。</w:t>
            </w:r>
          </w:p>
        </w:tc>
      </w:tr>
      <w:tr w14:paraId="2868D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0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7D3A8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1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16A87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建立健全财务管理制度，编制财政预决算，加强财政预算资金、专项资金、往来资金、教育基金的使用管理，规范非税收入管理。</w:t>
            </w:r>
          </w:p>
        </w:tc>
      </w:tr>
      <w:tr w14:paraId="330FD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5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2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20235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F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做好镇便民服务大厅、村（社区）便民服务站的管理工作。</w:t>
            </w:r>
          </w:p>
        </w:tc>
      </w:tr>
    </w:tbl>
    <w:p w14:paraId="0FA9F59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1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D45FB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07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45D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A36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99F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1EF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06F39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E70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558CDD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F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3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D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A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7B2DB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C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1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A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3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D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3AC2AA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E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2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B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8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5EB00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7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A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0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40C4A6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D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C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6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F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1.引进龙头企业，建立专业合作社，构建“清水葡萄、双枫果蔬、高桥瓜蒌、老街法饼”等“一村一品”产业布局。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4.各镇要具体负责组织实施，做好日常管理工作，要落实衔接资金投入，强化资金监督管理；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5.各镇要具体负责组织实施，提出资金分配建议方案，提供规划、技术指导、产销对接等服务，加强项目实施组织、日常调度、资金监管和绩效管理，积极推动落实东西部协作、定点帮扶和社会帮扶力量；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0B4897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9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6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3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3.指导协调相关乡镇、部门行业（综合）党委开展本领域（行业）内相关企业单位、社会组织和就业群体党建工作。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7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786E9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3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1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C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2.为县委巡察组提供必要的工作场所和办公设备，成立乡镇巡察工作联络组，负责联络对接工作；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32939F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AA9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6188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C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1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D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8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7805EA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D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5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7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9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4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17613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C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7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3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C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01F17E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6FA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E4F5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9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5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230DD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9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3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B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12D22B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F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9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1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A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77B44B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E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E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5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7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24DA2F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0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5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3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796EC2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E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C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9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B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00EF5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0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B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2B5A30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D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F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D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B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2.负责街道实施的“千吨万人”规模水厂的管理管护，协助定期检测水质；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00DA8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D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4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3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C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3F4BD9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6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4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8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4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3A4032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CB8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55A4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0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B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5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3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5C8553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3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C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A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0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211EB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3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2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E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6AD5D4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1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9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D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2C2EE3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6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E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D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6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F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7BB72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2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4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9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7F89B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C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3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F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E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F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17DF8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C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2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3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108CC3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4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5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C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A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C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035745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C97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6D459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8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0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4.镇对项目建设涉及违法违规占用林地的要及时制止并上报。</w:t>
            </w:r>
          </w:p>
        </w:tc>
      </w:tr>
      <w:tr w14:paraId="7D705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9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69224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9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0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5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C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C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0B1F5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2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1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5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20B9B0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C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1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1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0ABE1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9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5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69FFB2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A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4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B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73095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9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6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E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7AD37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3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A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5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153216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5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5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5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5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017BFB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E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4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0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F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2BEF4B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741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32BAA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7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0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3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4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1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61167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B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C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6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E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1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72D2D5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7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0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8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1D52D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F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1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21F3E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C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3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E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D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A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574DB5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60B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七、社会保障（5项）</w:t>
            </w:r>
          </w:p>
        </w:tc>
      </w:tr>
      <w:tr w14:paraId="416B4C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8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C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78CF9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A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D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A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E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0D8011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9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F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F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6B5ED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2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7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8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6968A1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D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5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开展东洞庭湖渔民上岸权益服务保障工作。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6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县东洞庭湖事务中心（牵头）
县教育体育局
县民政局
县财政局
县人力资源和社会保障局
县农业农村局
县卫生健康局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1.县东洞庭湖事务中心、县教育体育局负责家庭经济困难学生生活补助资金发放。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2.县民政局负责提供最低生活保障与特困救助。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3.县人力资源和社会保障局负责提供就业指导与培训、公益性岗位兜底安置、创业担保贷款与贴息、创建就业示范基地和自主创业示范基地补。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4.县农业农村局负责提供产业帮扶与创业指导。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5.县财政局负责对退捕渔民转产就业和生活保障工作提供相应的资金保障。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7.县卫生健康局负责对患有晚期血吸虫病的退捕渔民给予救助。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8.县医疗保障局负责退捕渔民城乡居民医保合法待遇工作。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4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1.负责摸清退捕渔民底数，切实掌握退捕渔民相关信息，按实际情况定期更新退捕渔民特困救助、医保补助、住房保障、子女就学、创业贷款等名单，实现数据动态跟踪管理；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2.负责对接困难渔民帮扶责任人和困难渔民，落实好结对帮扶机制，开展退捕渔民“大走访”及慰问工作，协助相关部门落实帮扶政策；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3.负责完善涉渔网络舆情应对工作，妥善处理涉渔信访矛盾，做到及时回应、稳妥处置，杜绝群体性事件和越级上访事件发生。</w:t>
            </w:r>
          </w:p>
        </w:tc>
      </w:tr>
      <w:tr w14:paraId="298CAC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AEA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3980B2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0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4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5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5B025C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4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F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7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4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7DD87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9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1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8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9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1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517579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2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2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7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9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196C7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9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C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CC85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B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A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4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7BA308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A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E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B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8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53718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E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2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5C72E0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8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B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5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4BD61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3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2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E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277517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8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E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C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38DFD7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25F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九、生态环保（11项）</w:t>
            </w:r>
          </w:p>
        </w:tc>
      </w:tr>
      <w:tr w14:paraId="0A1C7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2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4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0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D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0DD19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8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F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B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7EBD5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E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2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E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286A2C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7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9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E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4F9673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9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8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开展东洞庭湖渔业资源保护工作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1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D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1.县农业农村局负责开展增殖放流等活动，养护渔业资源，加强对东洞庭湖水域渔业生产的监管，打击非法捕捞行为。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2.岳阳市生态环境局岳阳县分局加强对湖区工业污染源、生活污染源等的监管，监测湖区环境质量状况，发布环境信息具体负责东洞庭湖区域的环境监管执法，对排污企业进行日常检查，处理环境投诉和纠纷。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3.县东洞庭湖事务中心负责会同有关部门做好东洞庭湖渔业资源保护规划编制和协助职能部门承担东洞庭湖县域范围内江豚等重要水生生物保护救护、项目申报及实施等相关事务性工作。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1.负责封洲禁牧等政策普及；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2.开展案例讲解，排查摸底，线索收集等工作。</w:t>
            </w:r>
          </w:p>
        </w:tc>
      </w:tr>
      <w:tr w14:paraId="3D1C1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B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5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负责东洞庭湖的水资源保护相关工作。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0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县公安局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3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1.负责保护区湿地、森林资源保护的监督和管理，依法查处违反湿地保护、野生动植物保护、森林资源保护等法律法规的行为；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2.负责保护区范围内农业生产活动面源污染防治和保护区水域的渔业、渔政管理工作，对渔业资源及其生态环境进行监督管理，依法查处农业面源污染和破坏渔业资源等违法行为；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3.负责保护区内的水资源和河道的管理和监督工作，依法查处非法采沙、妨碍行洪、违规设置生活及混合排污口、开发利用洲滩等违法行为；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4.负责保护区的环境污染防治等监督管理工作，依法查处违法排放水污染物、倾倒工业固体废物等违法行为；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5.负责保护区内血吸虫的防治工作，依法查处违反血吸虫病防治规范的行为；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6.负责保护区的水上运输行业管理、航道维护和水上交通安全监督，依法查处违法建设码头、违法装卸、危害航道通行安全、向水体倾倒船舶垃圾或者排放船舶残油、废油等违法行为；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7.负责保护区的土地利用规划、管理及矿产管理，依法查处违法使用土地、矿产资源和违反规划许可等违法行为。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县公安局负责维护保护区内的治安秩序，依法查处破坏保护区内生态环境、阻碍和妨害国家机关工作人员依法执行职务等违法犯罪行为。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县东洞庭湖事务中心负责东洞庭湖的水资源保护事务性工作。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A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分级分段组织领导本行政区域内东洞庭湖的水资源保护、水域岸线管理、水污染防治、水环境治理和水生态修复等工作，协调解决保护区生态环境保护中的重大问题。</w:t>
            </w:r>
          </w:p>
        </w:tc>
      </w:tr>
      <w:tr w14:paraId="591B6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3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2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3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9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58AF5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D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6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5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4460E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4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A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10C10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6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6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F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9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4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14B15B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F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开展新墙河流域和东洞庭湖自然保护区岸线一公里畜禽规模养殖污染防治等环境整治工作。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9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1.负责沿河沿湖污染防治宣传教育；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23EC0D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41D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十、城乡建设（8项）</w:t>
            </w:r>
          </w:p>
        </w:tc>
      </w:tr>
      <w:tr w14:paraId="20AB2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4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8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4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E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5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493856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3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4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9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1DA1F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5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A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247E7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E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1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D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8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354EB8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2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9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01F1E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4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1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9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1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14E3DA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8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2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1.负责物业管理活动的监督管理工作，处理物业管理中的投诉；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2.对物业承接查验进行指导和监督，办理备案手续；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3.指导物业小区开展区域划分、提质改造、机构入驻、资料报送、安全宣传等工作；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4.对物业服务企业退出交接活动进行指导和监督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5.负责物业专项维修资金的指导和监督工作。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p>
        </w:tc>
      </w:tr>
      <w:tr w14:paraId="15147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5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3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开展城镇老旧小区项目工作。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8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1.开展城镇棚户区(老旧小区)改造计划申报和审核；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2.指导建设主体开展城镇老旧小区改造项目实施；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3.依法依规依程序拨付城镇老旧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小区改造项目资金；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4.对城镇老旧小区改造项目监督检查。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E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1.负责城镇老旧小区改造项目的居民意见征集和项目申报；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2.负责城镇老旧小区改造项目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3.负责项目施工过程中的矛盾纠纷化解、信访处理等工作。</w:t>
            </w:r>
          </w:p>
        </w:tc>
      </w:tr>
      <w:tr w14:paraId="51AB09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59C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3B270D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B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0F4A8D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A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A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E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9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4726F7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2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7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2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112340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8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6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7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D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4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71F58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5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5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C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F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7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5931C2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9B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7E743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1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C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4339D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0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0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A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0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40FFB9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8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0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7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6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乡镇行政区域内的文物保护工作，加强对行政区域内各级文物保护单位管理，定期对本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0B0CA5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F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8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E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3904B7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076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2A327C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CC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A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E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1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01137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E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F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C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3D8CDB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F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2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1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2C1B1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2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F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F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19801F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8ADC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FB9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7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5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5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4D7CAE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D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7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26E45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3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3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132F2F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8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8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0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9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E22A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3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F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8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6817B9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9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2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5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76F0D5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E2A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64DFD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1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2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B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08296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0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0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8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6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6247A7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C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9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0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289607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30C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58EAB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3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1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A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B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2.做好志书编修，撰写报送镇承编志稿和相关图片、统计表格等资料；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6B281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B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A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27822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6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B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11684B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810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0D234B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0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8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0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1A3E8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9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E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C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F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2.摸清辖区内乡镇校外培训机构的基本情况；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49959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C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E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D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64A0CE3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4278"/>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CE14CB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BD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8AB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22B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CECA7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435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387EC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88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8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FC186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2D3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63A7C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1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0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6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0A897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C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4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7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27DF44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32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18A511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F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A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B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65C127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1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C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1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05C02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D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9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6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57D3C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36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0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7F8D9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3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3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0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79C08F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3A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2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0B9F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3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8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64BC1F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467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1028C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D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1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6749E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2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1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7839C5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6C7A60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6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7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0A86F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31B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1333DC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62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F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3AF10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A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C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5B6A6C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9D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7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8649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D2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5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48108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4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769C3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8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3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0B3B8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B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F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45821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A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8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7A3B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BF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E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4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1583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3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ADAD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C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1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4E692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071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390AC2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3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9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6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1E0E9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7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5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71522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E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5EDA8D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8F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2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4E7CD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2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E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70051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2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F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0D368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13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8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A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27B86F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182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7A579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2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7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0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D6A47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B66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71E5D6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B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231B7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1D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3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3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704CB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21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7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350221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CD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5EA6D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9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4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137BA4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7EE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10005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E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A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E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B9562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35F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44423F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3E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F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294D6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8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2E85C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6D1BD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E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D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208B7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4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2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61C16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A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0FE8ED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0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6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32A31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9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9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C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4859A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8B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462AB8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8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7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B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707E49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9E9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6AECB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9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3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128B23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F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8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261AD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6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368FD8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DF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2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7E522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D3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D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3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7707B9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1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1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A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3B1F71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B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A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67C57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2A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62057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8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2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3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746C0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A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9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1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3F74C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3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8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2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209753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4E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01E77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D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410C8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2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A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4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684EC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D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0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工作方式：县住房和城乡建设局对镇初判存在安全隐患的房屋进行现场勘查，房屋确实存在安全隐患的，指导镇督促房屋安全责任人委托房屋安全鉴定机构进行房屋安全鉴定。</w:t>
            </w:r>
          </w:p>
        </w:tc>
      </w:tr>
      <w:tr w14:paraId="2604D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8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B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4FF6C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9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5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5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5E2DC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9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C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473B3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E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0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0E966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7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34C7E1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B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24F34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7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3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131C87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5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F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67DE5D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F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9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5D000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E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9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5DB7CF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75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01D920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E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34734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6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0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454373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509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76A38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42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6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5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511FC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A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0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F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481AE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CB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F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E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3AB5C4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4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3379A4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E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F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69727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1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3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40C21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3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9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F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16ED1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D9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53A09B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A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0BF07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2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7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2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2EEFD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6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2AEAA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64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57C70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AF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4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3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10FFAD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F1C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5CA162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2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D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4938E5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7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8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5BDB4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6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E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69109E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65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B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5F061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8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3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9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412BD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C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7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16D892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FA7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54FD6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C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8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工作方式：县教育体育局履行对各镇中小学校食堂管理的主管责任；县市场监督管理局加强学校及周边集中用餐食品安全监督管理；县卫生健康局组织开展校园及周边食品安全风险和营养健康监测。</w:t>
            </w:r>
          </w:p>
        </w:tc>
      </w:tr>
      <w:tr w14:paraId="27988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7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4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C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274F5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0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C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77040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B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3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DD07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9D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F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9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182C6022">
      <w:pPr>
        <w:pStyle w:val="3"/>
        <w:spacing w:before="0" w:after="0" w:line="240" w:lineRule="auto"/>
        <w:jc w:val="center"/>
        <w:rPr>
          <w:rFonts w:ascii="Times New Roman" w:hAnsi="Times New Roman" w:eastAsia="方正小标宋_GBK" w:cs="Times New Roman"/>
          <w:color w:val="auto"/>
          <w:spacing w:val="7"/>
          <w:lang w:eastAsia="zh-CN"/>
        </w:rPr>
      </w:pPr>
    </w:p>
    <w:p w14:paraId="6ED189D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E2D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D12B8C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D12B8C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C45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D095BFA"/>
    <w:rsid w:val="60F17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75</Words>
  <Characters>78</Characters>
  <Lines>1</Lines>
  <Paragraphs>1</Paragraphs>
  <TotalTime>3</TotalTime>
  <ScaleCrop>false</ScaleCrop>
  <LinksUpToDate>false</LinksUpToDate>
  <CharactersWithSpaces>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2025-07-08T09:34:55Z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eyJoZGlkIjoiYmZjNzUxZTMxNWEzYTAzMjMyOGQ5NGQ1M2YwMjVmNTgiLCJ1c2VySWQiOiI0MDgzMDc4MzIifQ==</vt:lpwstr>
  </property>
  <property fmtid="{D5CDD505-2E9C-101B-9397-08002B2CF9AE}" pid="3" name="KSOProductBuildVer">
    <vt:lpwstr>2052-12.1.0.21915</vt:lpwstr>
  </property>
  <property fmtid="{D5CDD505-2E9C-101B-9397-08002B2CF9AE}" pid="4" name="ICV">
    <vt:lpwstr>15FB7F94A5A24BEFBEF0984D1FE37339_13</vt:lpwstr>
  </property>
</Properties>
</file>