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C52DB">
      <w:pPr>
        <w:pStyle w:val="10"/>
        <w:jc w:val="center"/>
        <w:rPr>
          <w:sz w:val="56"/>
          <w:szCs w:val="56"/>
        </w:rPr>
      </w:pPr>
      <w:bookmarkStart w:id="0" w:name="_GoBack"/>
      <w:bookmarkEnd w:id="0"/>
    </w:p>
    <w:p w14:paraId="67C9F577">
      <w:pPr>
        <w:pStyle w:val="10"/>
        <w:jc w:val="center"/>
        <w:rPr>
          <w:sz w:val="56"/>
          <w:szCs w:val="56"/>
        </w:rPr>
      </w:pPr>
    </w:p>
    <w:p w14:paraId="24A16C8B">
      <w:pPr>
        <w:pStyle w:val="10"/>
        <w:jc w:val="center"/>
        <w:rPr>
          <w:sz w:val="84"/>
          <w:szCs w:val="84"/>
        </w:rPr>
      </w:pPr>
    </w:p>
    <w:p w14:paraId="54116038">
      <w:pPr>
        <w:pStyle w:val="10"/>
        <w:jc w:val="center"/>
        <w:rPr>
          <w:sz w:val="84"/>
          <w:szCs w:val="84"/>
        </w:rPr>
      </w:pPr>
    </w:p>
    <w:p w14:paraId="7BED0A09">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lang w:eastAsia="zh-CN"/>
        </w:rPr>
        <w:t>年</w:t>
      </w:r>
      <w:r>
        <w:rPr>
          <w:rFonts w:hint="eastAsia" w:ascii="方正小标宋_GBK" w:hAnsi="方正小标宋_GBK" w:eastAsia="方正小标宋_GBK" w:cs="方正小标宋_GBK"/>
          <w:sz w:val="84"/>
          <w:szCs w:val="84"/>
        </w:rPr>
        <w:t>度</w:t>
      </w:r>
    </w:p>
    <w:p w14:paraId="3B78FDBE">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岳阳县养殖技术推广站</w:t>
      </w:r>
      <w:r>
        <w:rPr>
          <w:rFonts w:hint="eastAsia" w:ascii="方正小标宋_GBK" w:hAnsi="方正小标宋_GBK" w:eastAsia="方正小标宋_GBK" w:cs="方正小标宋_GBK"/>
          <w:sz w:val="84"/>
          <w:szCs w:val="84"/>
        </w:rPr>
        <w:t>部门决算</w:t>
      </w:r>
    </w:p>
    <w:p w14:paraId="13D0F568">
      <w:pPr>
        <w:pStyle w:val="10"/>
        <w:jc w:val="center"/>
        <w:rPr>
          <w:rFonts w:hint="eastAsia" w:ascii="方正小标宋_GBK" w:hAnsi="方正小标宋_GBK" w:eastAsia="方正小标宋_GBK" w:cs="方正小标宋_GBK"/>
          <w:sz w:val="56"/>
          <w:szCs w:val="56"/>
        </w:rPr>
      </w:pPr>
    </w:p>
    <w:p w14:paraId="6AC4342A">
      <w:pPr>
        <w:pStyle w:val="10"/>
        <w:jc w:val="center"/>
        <w:rPr>
          <w:sz w:val="56"/>
          <w:szCs w:val="56"/>
        </w:rPr>
      </w:pPr>
    </w:p>
    <w:p w14:paraId="4E9DFA8C">
      <w:pPr>
        <w:pStyle w:val="10"/>
        <w:jc w:val="center"/>
        <w:rPr>
          <w:sz w:val="56"/>
          <w:szCs w:val="56"/>
        </w:rPr>
      </w:pPr>
    </w:p>
    <w:p w14:paraId="3E7F78A3">
      <w:pPr>
        <w:pStyle w:val="10"/>
        <w:jc w:val="center"/>
        <w:rPr>
          <w:sz w:val="56"/>
          <w:szCs w:val="56"/>
        </w:rPr>
      </w:pPr>
    </w:p>
    <w:p w14:paraId="3BBCAD27">
      <w:pPr>
        <w:pStyle w:val="10"/>
        <w:jc w:val="center"/>
        <w:rPr>
          <w:sz w:val="32"/>
          <w:szCs w:val="32"/>
        </w:rPr>
      </w:pPr>
    </w:p>
    <w:p w14:paraId="0A342F75">
      <w:pPr>
        <w:pStyle w:val="10"/>
        <w:jc w:val="center"/>
        <w:rPr>
          <w:sz w:val="32"/>
          <w:szCs w:val="32"/>
        </w:rPr>
      </w:pPr>
    </w:p>
    <w:p w14:paraId="1E17ED73">
      <w:pPr>
        <w:pStyle w:val="10"/>
        <w:jc w:val="center"/>
        <w:rPr>
          <w:sz w:val="32"/>
          <w:szCs w:val="32"/>
        </w:rPr>
      </w:pPr>
    </w:p>
    <w:p w14:paraId="6AEE9F30">
      <w:pPr>
        <w:pStyle w:val="10"/>
        <w:jc w:val="center"/>
        <w:rPr>
          <w:sz w:val="32"/>
          <w:szCs w:val="32"/>
        </w:rPr>
      </w:pPr>
    </w:p>
    <w:p w14:paraId="7C86C36A">
      <w:pPr>
        <w:pStyle w:val="10"/>
        <w:spacing w:line="500" w:lineRule="exact"/>
        <w:jc w:val="both"/>
        <w:rPr>
          <w:b/>
          <w:sz w:val="36"/>
          <w:szCs w:val="28"/>
        </w:rPr>
      </w:pPr>
    </w:p>
    <w:p w14:paraId="78AE463D">
      <w:pPr>
        <w:pStyle w:val="10"/>
        <w:spacing w:line="500" w:lineRule="exact"/>
        <w:jc w:val="center"/>
        <w:rPr>
          <w:b/>
          <w:sz w:val="36"/>
          <w:szCs w:val="28"/>
        </w:rPr>
      </w:pPr>
      <w:r>
        <w:rPr>
          <w:rFonts w:hint="eastAsia"/>
          <w:b/>
          <w:sz w:val="36"/>
          <w:szCs w:val="28"/>
        </w:rPr>
        <w:t>目录</w:t>
      </w:r>
    </w:p>
    <w:p w14:paraId="4A8984F3">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单位</w:t>
      </w:r>
      <w:r>
        <w:rPr>
          <w:rFonts w:hint="eastAsia" w:ascii="黑体" w:hAnsi="黑体" w:eastAsia="黑体" w:cs="黑体"/>
          <w:b w:val="0"/>
          <w:bCs/>
          <w:sz w:val="28"/>
          <w:szCs w:val="28"/>
          <w:lang w:eastAsia="zh-CN"/>
        </w:rPr>
        <w:t>）</w:t>
      </w:r>
      <w:r>
        <w:rPr>
          <w:rFonts w:hint="eastAsia" w:ascii="黑体" w:hAnsi="黑体" w:eastAsia="黑体" w:cs="黑体"/>
          <w:b w:val="0"/>
          <w:bCs/>
          <w:sz w:val="28"/>
          <w:szCs w:val="28"/>
        </w:rPr>
        <w:t>概况</w:t>
      </w:r>
    </w:p>
    <w:p w14:paraId="3CBC0CD2">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57439620">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二、机构设置及决算单位构成</w:t>
      </w:r>
    </w:p>
    <w:p w14:paraId="5AC60176">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05B402BD">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1B2E3064">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144289E6">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6CEF7BA8">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7C6779D9">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61CFCE50">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20E8137A">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DC6C1C9">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72F8F8E2">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1B18178A">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60589E93">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049240CB">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3476B5E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1B4C37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6A3E8D2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5C55DE75">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318837B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七</w:t>
      </w:r>
      <w:r>
        <w:rPr>
          <w:rFonts w:hint="eastAsia" w:ascii="仿宋_GB2312" w:hAnsi="仿宋_GB2312" w:eastAsia="仿宋_GB2312" w:cs="仿宋_GB2312"/>
          <w:color w:val="000000"/>
          <w:kern w:val="0"/>
          <w:sz w:val="28"/>
          <w:szCs w:val="28"/>
        </w:rPr>
        <w:t>、政府性基金预算收入支出决算情况</w:t>
      </w:r>
    </w:p>
    <w:p w14:paraId="1B42BB1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八</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3A86255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九</w:t>
      </w:r>
      <w:r>
        <w:rPr>
          <w:rFonts w:hint="eastAsia" w:ascii="仿宋_GB2312" w:hAnsi="仿宋_GB2312" w:eastAsia="仿宋_GB2312" w:cs="仿宋_GB2312"/>
          <w:color w:val="000000"/>
          <w:kern w:val="0"/>
          <w:sz w:val="28"/>
          <w:szCs w:val="28"/>
        </w:rPr>
        <w:t>、财政拨款三公经费支出决算情况说明</w:t>
      </w:r>
    </w:p>
    <w:p w14:paraId="56AFB2D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A5242A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2DF49DA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344A865">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十三、关于国有资产占用情况说明</w:t>
      </w:r>
    </w:p>
    <w:p w14:paraId="74DACF0C">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十四、</w:t>
      </w:r>
      <w:r>
        <w:rPr>
          <w:rFonts w:hint="eastAsia" w:ascii="仿宋_GB2312" w:hAnsi="仿宋_GB2312" w:eastAsia="仿宋_GB2312" w:cs="仿宋_GB2312"/>
          <w:sz w:val="28"/>
          <w:szCs w:val="28"/>
        </w:rPr>
        <w:t>关于</w:t>
      </w:r>
      <w:r>
        <w:rPr>
          <w:rFonts w:hint="eastAsia" w:ascii="仿宋_GB2312" w:hAnsi="仿宋_GB2312" w:eastAsia="仿宋_GB2312" w:cs="仿宋_GB2312"/>
          <w:sz w:val="28"/>
          <w:szCs w:val="28"/>
          <w:lang w:val="en-US" w:eastAsia="zh-CN"/>
        </w:rPr>
        <w:t>2024年度</w:t>
      </w:r>
      <w:r>
        <w:rPr>
          <w:rFonts w:hint="eastAsia" w:ascii="仿宋_GB2312" w:hAnsi="仿宋_GB2312" w:eastAsia="仿宋_GB2312" w:cs="仿宋_GB2312"/>
          <w:sz w:val="28"/>
          <w:szCs w:val="28"/>
        </w:rPr>
        <w:t>绩效</w:t>
      </w:r>
      <w:r>
        <w:rPr>
          <w:rFonts w:hint="eastAsia" w:ascii="仿宋_GB2312" w:hAnsi="仿宋_GB2312" w:eastAsia="仿宋_GB2312" w:cs="仿宋_GB2312"/>
          <w:sz w:val="28"/>
          <w:szCs w:val="28"/>
          <w:lang w:val="en-US" w:eastAsia="zh-CN"/>
        </w:rPr>
        <w:t>评价</w:t>
      </w:r>
      <w:r>
        <w:rPr>
          <w:rFonts w:hint="eastAsia" w:ascii="仿宋_GB2312" w:hAnsi="仿宋_GB2312" w:eastAsia="仿宋_GB2312" w:cs="仿宋_GB2312"/>
          <w:sz w:val="28"/>
          <w:szCs w:val="28"/>
        </w:rPr>
        <w:t>情况的说明</w:t>
      </w:r>
    </w:p>
    <w:p w14:paraId="7498021A">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1660EF1F">
      <w:pPr>
        <w:pStyle w:val="10"/>
        <w:spacing w:line="500" w:lineRule="exact"/>
        <w:rPr>
          <w:rFonts w:hint="eastAsia" w:hAnsi="黑体" w:cs="黑体"/>
          <w:b w:val="0"/>
          <w:bCs/>
          <w:sz w:val="28"/>
          <w:szCs w:val="28"/>
          <w:lang w:val="en-US" w:eastAsia="zh-CN"/>
        </w:rPr>
      </w:pPr>
      <w:r>
        <w:rPr>
          <w:rFonts w:hint="eastAsia" w:hAnsi="黑体" w:cs="黑体"/>
          <w:b w:val="0"/>
          <w:bCs/>
          <w:sz w:val="28"/>
          <w:szCs w:val="28"/>
          <w:lang w:val="en-US" w:eastAsia="zh-CN"/>
        </w:rPr>
        <w:t>第五部分 附件</w:t>
      </w:r>
    </w:p>
    <w:p w14:paraId="02A7A34D">
      <w:pPr>
        <w:pStyle w:val="10"/>
        <w:spacing w:line="500" w:lineRule="exact"/>
        <w:rPr>
          <w:rFonts w:hint="default" w:ascii="黑体" w:hAnsi="黑体" w:eastAsia="黑体" w:cs="黑体"/>
          <w:b w:val="0"/>
          <w:bCs/>
          <w:sz w:val="28"/>
          <w:szCs w:val="28"/>
          <w:lang w:val="en-US" w:eastAsia="zh-CN"/>
        </w:rPr>
      </w:pPr>
      <w:r>
        <w:rPr>
          <w:rFonts w:hint="eastAsia" w:hAnsi="黑体" w:cs="黑体"/>
          <w:b w:val="0"/>
          <w:bCs/>
          <w:sz w:val="28"/>
          <w:szCs w:val="28"/>
          <w:lang w:val="en-US" w:eastAsia="zh-CN"/>
        </w:rPr>
        <w:br w:type="page"/>
      </w:r>
    </w:p>
    <w:p w14:paraId="3DB036ED">
      <w:pPr>
        <w:jc w:val="center"/>
        <w:rPr>
          <w:sz w:val="72"/>
          <w:szCs w:val="72"/>
        </w:rPr>
      </w:pPr>
    </w:p>
    <w:p w14:paraId="2FA70D64">
      <w:pPr>
        <w:jc w:val="center"/>
        <w:rPr>
          <w:sz w:val="72"/>
          <w:szCs w:val="72"/>
        </w:rPr>
      </w:pPr>
    </w:p>
    <w:p w14:paraId="2E1A1F2A">
      <w:pPr>
        <w:jc w:val="center"/>
        <w:rPr>
          <w:sz w:val="72"/>
          <w:szCs w:val="72"/>
        </w:rPr>
      </w:pPr>
    </w:p>
    <w:p w14:paraId="4D1F74A9">
      <w:pPr>
        <w:jc w:val="center"/>
        <w:rPr>
          <w:sz w:val="72"/>
          <w:szCs w:val="72"/>
        </w:rPr>
      </w:pPr>
    </w:p>
    <w:p w14:paraId="25EAE5C8">
      <w:pPr>
        <w:rPr>
          <w:rFonts w:hint="eastAsia" w:ascii="方正小标宋_GBK" w:hAnsi="方正小标宋_GBK" w:eastAsia="方正小标宋_GBK" w:cs="方正小标宋_GBK"/>
          <w:sz w:val="72"/>
          <w:szCs w:val="72"/>
        </w:rPr>
      </w:pPr>
    </w:p>
    <w:p w14:paraId="13D2482B">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140D30E2">
      <w:pPr>
        <w:pStyle w:val="10"/>
        <w:jc w:val="center"/>
        <w:rPr>
          <w:rFonts w:hint="eastAsia" w:ascii="方正小标宋_GBK" w:hAnsi="方正小标宋_GBK" w:eastAsia="方正小标宋_GBK" w:cs="方正小标宋_GBK"/>
          <w:sz w:val="84"/>
          <w:szCs w:val="84"/>
        </w:rPr>
      </w:pPr>
    </w:p>
    <w:p w14:paraId="28B2D885">
      <w:pPr>
        <w:pStyle w:val="10"/>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岳阳县养殖技术推广站</w:t>
      </w:r>
    </w:p>
    <w:p w14:paraId="08BDBA51">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单位</w:t>
      </w:r>
      <w:r>
        <w:rPr>
          <w:rFonts w:hint="eastAsia" w:ascii="方正小标宋_GBK" w:hAnsi="方正小标宋_GBK" w:eastAsia="方正小标宋_GBK" w:cs="方正小标宋_GBK"/>
          <w:sz w:val="84"/>
          <w:szCs w:val="84"/>
          <w:lang w:eastAsia="zh-CN"/>
        </w:rPr>
        <w:t>）</w:t>
      </w:r>
      <w:r>
        <w:rPr>
          <w:rFonts w:hint="eastAsia" w:ascii="方正小标宋_GBK" w:hAnsi="方正小标宋_GBK" w:eastAsia="方正小标宋_GBK" w:cs="方正小标宋_GBK"/>
          <w:sz w:val="84"/>
          <w:szCs w:val="84"/>
        </w:rPr>
        <w:t>概况</w:t>
      </w:r>
    </w:p>
    <w:p w14:paraId="6505E3BB">
      <w:pPr>
        <w:jc w:val="center"/>
        <w:rPr>
          <w:rFonts w:hint="eastAsia" w:ascii="方正小标宋_GBK" w:hAnsi="方正小标宋_GBK" w:eastAsia="方正小标宋_GBK" w:cs="方正小标宋_GBK"/>
          <w:sz w:val="72"/>
          <w:szCs w:val="72"/>
        </w:rPr>
      </w:pPr>
    </w:p>
    <w:p w14:paraId="20193843">
      <w:pPr>
        <w:jc w:val="center"/>
        <w:rPr>
          <w:rFonts w:hint="eastAsia" w:ascii="方正小标宋_GBK" w:hAnsi="方正小标宋_GBK" w:eastAsia="方正小标宋_GBK" w:cs="方正小标宋_GBK"/>
          <w:sz w:val="72"/>
          <w:szCs w:val="72"/>
        </w:rPr>
      </w:pPr>
    </w:p>
    <w:p w14:paraId="77412BFE">
      <w:pPr>
        <w:jc w:val="center"/>
        <w:rPr>
          <w:sz w:val="72"/>
          <w:szCs w:val="72"/>
        </w:rPr>
      </w:pPr>
    </w:p>
    <w:p w14:paraId="2635E348">
      <w:pPr>
        <w:jc w:val="both"/>
        <w:rPr>
          <w:sz w:val="72"/>
          <w:szCs w:val="72"/>
        </w:rPr>
      </w:pPr>
    </w:p>
    <w:p w14:paraId="57C1EF03">
      <w:pPr>
        <w:pStyle w:val="11"/>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4B0B9EA5">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（一）</w:t>
      </w:r>
      <w:r>
        <w:rPr>
          <w:rFonts w:hint="eastAsia" w:ascii="Times New Roman" w:hAnsi="Times New Roman" w:eastAsia="仿宋_GB2312" w:cs="仿宋_GB2312"/>
          <w:sz w:val="32"/>
          <w:szCs w:val="32"/>
        </w:rPr>
        <w:t>负责全县畜牧、兽医、水产技术培训，负责畜类、禽类、水类等养殖业技术的推广与应用，对渔业资源可持续利用开展技术指导，推广渔业技术操作规范与标准。负责全县畜类、禽类、水类饲养技术指导，负责畜禽水生产技术研究，新品种引进、优良品种繁育、养殖技术示范</w:t>
      </w:r>
    </w:p>
    <w:p w14:paraId="3F0C746A">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（二）</w:t>
      </w:r>
      <w:r>
        <w:rPr>
          <w:rFonts w:hint="eastAsia" w:ascii="Times New Roman" w:hAnsi="Times New Roman" w:eastAsia="仿宋_GB2312" w:cs="仿宋_GB2312"/>
          <w:sz w:val="32"/>
          <w:szCs w:val="32"/>
        </w:rPr>
        <w:t>负责养殖业信息网络的建设和管理，负责畜牧、兽医、水产的调研和项目申报。对各类畜类、禽类、水类病例开展分析治疗与监控，参与全县重大疫情的扑疫工作，负责水生动物病害测报及防治技术的研究和推广。</w:t>
      </w:r>
    </w:p>
    <w:p w14:paraId="074C2990">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4FB83687">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（一）内设机构设置。岳阳县养殖技术推广站内设机构4个：办公室、财务室、培训部、灌液氮室。</w:t>
      </w:r>
    </w:p>
    <w:p w14:paraId="357AFBBB">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（二）决算单位构成。岳阳县养殖技术推广站隶属于岳阳县畜牧水产发展服务中心的二级机构，无部门决算单位构成。</w:t>
      </w:r>
    </w:p>
    <w:p w14:paraId="77AF66FB">
      <w:pPr>
        <w:jc w:val="left"/>
        <w:rPr>
          <w:rFonts w:ascii="仿宋_GB2312" w:hAnsi="宋体" w:eastAsia="仿宋_GB2312"/>
          <w:sz w:val="28"/>
          <w:szCs w:val="32"/>
        </w:rPr>
      </w:pPr>
    </w:p>
    <w:p w14:paraId="30EEB420">
      <w:pPr>
        <w:jc w:val="center"/>
        <w:rPr>
          <w:rFonts w:ascii="黑体" w:hAnsi="黑体" w:eastAsia="黑体"/>
          <w:sz w:val="28"/>
          <w:szCs w:val="28"/>
        </w:rPr>
      </w:pPr>
    </w:p>
    <w:p w14:paraId="6496F063">
      <w:pPr>
        <w:jc w:val="center"/>
        <w:rPr>
          <w:rFonts w:ascii="黑体" w:hAnsi="黑体" w:eastAsia="黑体"/>
          <w:sz w:val="28"/>
          <w:szCs w:val="28"/>
        </w:rPr>
      </w:pPr>
    </w:p>
    <w:p w14:paraId="2E860F54">
      <w:pPr>
        <w:jc w:val="center"/>
        <w:rPr>
          <w:rFonts w:ascii="黑体" w:hAnsi="黑体" w:eastAsia="黑体"/>
          <w:sz w:val="28"/>
          <w:szCs w:val="28"/>
        </w:rPr>
      </w:pPr>
    </w:p>
    <w:p w14:paraId="5D0E1EA3">
      <w:pPr>
        <w:jc w:val="center"/>
        <w:rPr>
          <w:rFonts w:ascii="黑体" w:hAnsi="黑体" w:eastAsia="黑体"/>
          <w:sz w:val="28"/>
          <w:szCs w:val="28"/>
        </w:rPr>
      </w:pPr>
    </w:p>
    <w:p w14:paraId="24C3D8EB">
      <w:pPr>
        <w:jc w:val="center"/>
        <w:rPr>
          <w:rFonts w:ascii="黑体" w:hAnsi="黑体" w:eastAsia="黑体"/>
          <w:sz w:val="28"/>
          <w:szCs w:val="28"/>
        </w:rPr>
      </w:pPr>
    </w:p>
    <w:p w14:paraId="54C8BDF5">
      <w:pPr>
        <w:jc w:val="center"/>
        <w:rPr>
          <w:rFonts w:ascii="黑体" w:hAnsi="黑体" w:eastAsia="黑体"/>
          <w:sz w:val="28"/>
          <w:szCs w:val="28"/>
        </w:rPr>
      </w:pPr>
    </w:p>
    <w:p w14:paraId="61CA6D5D">
      <w:pPr>
        <w:jc w:val="center"/>
        <w:rPr>
          <w:rFonts w:ascii="黑体" w:hAnsi="黑体" w:eastAsia="黑体"/>
          <w:sz w:val="28"/>
          <w:szCs w:val="28"/>
        </w:rPr>
      </w:pPr>
    </w:p>
    <w:p w14:paraId="607DD601">
      <w:pPr>
        <w:jc w:val="center"/>
        <w:rPr>
          <w:rFonts w:ascii="黑体" w:hAnsi="黑体" w:eastAsia="黑体"/>
          <w:sz w:val="28"/>
          <w:szCs w:val="28"/>
        </w:rPr>
      </w:pPr>
    </w:p>
    <w:p w14:paraId="63F2EC55">
      <w:pPr>
        <w:jc w:val="center"/>
        <w:rPr>
          <w:rFonts w:ascii="黑体" w:hAnsi="黑体" w:eastAsia="黑体"/>
          <w:sz w:val="28"/>
          <w:szCs w:val="28"/>
        </w:rPr>
      </w:pPr>
    </w:p>
    <w:p w14:paraId="407F56C9">
      <w:pPr>
        <w:jc w:val="center"/>
        <w:rPr>
          <w:rFonts w:ascii="黑体" w:hAnsi="黑体" w:eastAsia="黑体"/>
          <w:sz w:val="28"/>
          <w:szCs w:val="28"/>
        </w:rPr>
      </w:pPr>
    </w:p>
    <w:p w14:paraId="0A541330">
      <w:pPr>
        <w:jc w:val="center"/>
        <w:rPr>
          <w:rFonts w:ascii="黑体" w:hAnsi="黑体" w:eastAsia="黑体"/>
          <w:sz w:val="28"/>
          <w:szCs w:val="28"/>
        </w:rPr>
      </w:pPr>
    </w:p>
    <w:p w14:paraId="07F39C3E">
      <w:pPr>
        <w:jc w:val="center"/>
        <w:rPr>
          <w:rFonts w:ascii="黑体" w:hAnsi="黑体" w:eastAsia="黑体"/>
          <w:sz w:val="28"/>
          <w:szCs w:val="28"/>
        </w:rPr>
      </w:pPr>
    </w:p>
    <w:p w14:paraId="50DA87CF">
      <w:pPr>
        <w:jc w:val="center"/>
        <w:rPr>
          <w:sz w:val="72"/>
          <w:szCs w:val="72"/>
        </w:rPr>
      </w:pPr>
    </w:p>
    <w:p w14:paraId="4B974B47">
      <w:pPr>
        <w:jc w:val="center"/>
        <w:rPr>
          <w:sz w:val="72"/>
          <w:szCs w:val="72"/>
        </w:rPr>
      </w:pPr>
    </w:p>
    <w:p w14:paraId="580BEE19">
      <w:pPr>
        <w:jc w:val="center"/>
        <w:rPr>
          <w:sz w:val="72"/>
          <w:szCs w:val="72"/>
        </w:rPr>
      </w:pPr>
    </w:p>
    <w:p w14:paraId="0D15ED51">
      <w:pPr>
        <w:jc w:val="center"/>
        <w:rPr>
          <w:sz w:val="72"/>
          <w:szCs w:val="72"/>
        </w:rPr>
      </w:pPr>
    </w:p>
    <w:p w14:paraId="289FCD5F">
      <w:pPr>
        <w:pStyle w:val="10"/>
        <w:jc w:val="center"/>
        <w:rPr>
          <w:rFonts w:hint="eastAsia" w:ascii="方正小标宋_GBK" w:hAnsi="方正小标宋_GBK" w:eastAsia="方正小标宋_GBK" w:cs="方正小标宋_GBK"/>
          <w:sz w:val="84"/>
          <w:szCs w:val="84"/>
        </w:rPr>
      </w:pPr>
    </w:p>
    <w:p w14:paraId="51FA999E">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1778CAAB">
      <w:pPr>
        <w:pStyle w:val="10"/>
        <w:jc w:val="center"/>
        <w:rPr>
          <w:rFonts w:hint="eastAsia" w:ascii="方正小标宋_GBK" w:hAnsi="方正小标宋_GBK" w:eastAsia="方正小标宋_GBK" w:cs="方正小标宋_GBK"/>
          <w:sz w:val="84"/>
          <w:szCs w:val="84"/>
        </w:rPr>
      </w:pPr>
    </w:p>
    <w:p w14:paraId="33142F13">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6401809">
      <w:pPr>
        <w:jc w:val="center"/>
        <w:rPr>
          <w:rFonts w:hint="eastAsia" w:eastAsia="宋体"/>
          <w:sz w:val="72"/>
          <w:szCs w:val="72"/>
          <w:lang w:eastAsia="zh-CN"/>
        </w:rPr>
      </w:pPr>
      <w:r>
        <w:rPr>
          <w:rFonts w:hint="eastAsia"/>
          <w:sz w:val="72"/>
          <w:szCs w:val="72"/>
          <w:lang w:eastAsia="zh-CN"/>
        </w:rPr>
        <w:t>（见附件）</w:t>
      </w:r>
    </w:p>
    <w:p w14:paraId="6BA317E0">
      <w:pPr>
        <w:jc w:val="center"/>
        <w:rPr>
          <w:sz w:val="72"/>
          <w:szCs w:val="72"/>
        </w:rPr>
      </w:pPr>
    </w:p>
    <w:p w14:paraId="7D61A087">
      <w:pPr>
        <w:jc w:val="center"/>
        <w:rPr>
          <w:sz w:val="72"/>
          <w:szCs w:val="72"/>
        </w:rPr>
      </w:pPr>
    </w:p>
    <w:p w14:paraId="7A9D49BD">
      <w:pPr>
        <w:jc w:val="center"/>
        <w:rPr>
          <w:sz w:val="72"/>
          <w:szCs w:val="72"/>
        </w:rPr>
      </w:pPr>
    </w:p>
    <w:p w14:paraId="0F68FE3D">
      <w:pPr>
        <w:pStyle w:val="10"/>
        <w:jc w:val="both"/>
        <w:rPr>
          <w:rFonts w:hint="eastAsia" w:ascii="方正小标宋_GBK" w:hAnsi="方正小标宋_GBK" w:eastAsia="方正小标宋_GBK" w:cs="方正小标宋_GBK"/>
          <w:sz w:val="72"/>
          <w:szCs w:val="72"/>
        </w:rPr>
      </w:pPr>
    </w:p>
    <w:p w14:paraId="46B80A99">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D627B30">
      <w:pPr>
        <w:pStyle w:val="10"/>
        <w:jc w:val="center"/>
        <w:rPr>
          <w:rFonts w:hint="eastAsia" w:ascii="方正小标宋_GBK" w:hAnsi="方正小标宋_GBK" w:eastAsia="方正小标宋_GBK" w:cs="方正小标宋_GBK"/>
          <w:sz w:val="70"/>
          <w:szCs w:val="70"/>
        </w:rPr>
      </w:pPr>
    </w:p>
    <w:p w14:paraId="58DA21B6">
      <w:pPr>
        <w:pStyle w:val="10"/>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lang w:eastAsia="zh-CN"/>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lang w:eastAsia="zh-CN"/>
        </w:rPr>
        <w:t>年</w:t>
      </w:r>
      <w:r>
        <w:rPr>
          <w:rFonts w:hint="eastAsia" w:ascii="方正小标宋_GBK" w:hAnsi="方正小标宋_GBK" w:eastAsia="方正小标宋_GBK" w:cs="方正小标宋_GBK"/>
          <w:sz w:val="70"/>
          <w:szCs w:val="70"/>
        </w:rPr>
        <w:t>度部门决算情况说明</w:t>
      </w:r>
    </w:p>
    <w:p w14:paraId="196D024B">
      <w:pPr>
        <w:widowControl/>
        <w:jc w:val="left"/>
        <w:rPr>
          <w:rFonts w:ascii="宋体" w:hAnsi="宋体" w:eastAsia="宋体"/>
          <w:sz w:val="32"/>
          <w:szCs w:val="32"/>
        </w:rPr>
      </w:pPr>
      <w:r>
        <w:rPr>
          <w:rFonts w:hint="eastAsia" w:ascii="方正小标宋_GBK" w:hAnsi="方正小标宋_GBK" w:eastAsia="方正小标宋_GBK" w:cs="方正小标宋_GBK"/>
          <w:sz w:val="70"/>
          <w:szCs w:val="70"/>
        </w:rPr>
        <w:br w:type="page"/>
      </w:r>
    </w:p>
    <w:p w14:paraId="6DE378DF">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1FA7022">
      <w:pPr>
        <w:pStyle w:val="10"/>
        <w:ind w:firstLine="640" w:firstLineChars="200"/>
        <w:rPr>
          <w:rFonts w:hint="eastAsia" w:ascii="楷体" w:hAnsi="楷体" w:eastAsia="楷体" w:cs="楷体"/>
          <w:i/>
          <w:iCs/>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度收、支总计</w:t>
      </w:r>
      <w:r>
        <w:rPr>
          <w:rFonts w:hint="eastAsia" w:ascii="Times New Roman" w:hAnsi="Times New Roman" w:eastAsia="仿宋_GB2312"/>
          <w:sz w:val="32"/>
          <w:szCs w:val="32"/>
          <w:lang w:val="en-US" w:eastAsia="zh-CN"/>
        </w:rPr>
        <w:t>220.93</w:t>
      </w:r>
      <w:r>
        <w:rPr>
          <w:rFonts w:hint="eastAsia" w:ascii="Times New Roman" w:hAnsi="Times New Roman" w:eastAsia="仿宋_GB2312"/>
          <w:sz w:val="32"/>
          <w:szCs w:val="32"/>
        </w:rPr>
        <w:t>万元。与上年相比，增加（减少）</w:t>
      </w:r>
      <w:r>
        <w:rPr>
          <w:rFonts w:hint="eastAsia" w:ascii="Times New Roman" w:hAnsi="Times New Roman" w:eastAsia="仿宋_GB2312"/>
          <w:sz w:val="32"/>
          <w:szCs w:val="32"/>
          <w:lang w:val="en-US" w:eastAsia="zh-CN"/>
        </w:rPr>
        <w:t>8.2</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3.8</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eastAsia="zh-CN"/>
        </w:rPr>
        <w:t>运行成本增加，公用经费增加。</w:t>
      </w:r>
    </w:p>
    <w:p w14:paraId="23D2BCB7">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59ABC2F6">
      <w:pPr>
        <w:pStyle w:val="10"/>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度收入合计</w:t>
      </w:r>
      <w:r>
        <w:rPr>
          <w:rFonts w:hint="eastAsia" w:ascii="Times New Roman" w:hAnsi="Times New Roman" w:eastAsia="仿宋_GB2312"/>
          <w:sz w:val="32"/>
          <w:szCs w:val="32"/>
          <w:lang w:val="en-US" w:eastAsia="zh-CN"/>
        </w:rPr>
        <w:t>220.93</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118.88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53.8</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102.05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46.2</w:t>
      </w:r>
      <w:r>
        <w:rPr>
          <w:rFonts w:hint="eastAsia" w:ascii="Times New Roman" w:hAnsi="Times New Roman" w:eastAsia="仿宋_GB2312"/>
          <w:sz w:val="32"/>
          <w:szCs w:val="32"/>
        </w:rPr>
        <w:t>%。</w:t>
      </w:r>
    </w:p>
    <w:p w14:paraId="134B0547">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067BB60">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度支出合计</w:t>
      </w:r>
      <w:r>
        <w:rPr>
          <w:rFonts w:hint="eastAsia" w:ascii="Times New Roman" w:hAnsi="Times New Roman" w:eastAsia="仿宋_GB2312"/>
          <w:sz w:val="32"/>
          <w:szCs w:val="32"/>
          <w:lang w:val="en-US" w:eastAsia="zh-CN"/>
        </w:rPr>
        <w:t>220.93</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201.05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91</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19.88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w:t>
      </w:r>
    </w:p>
    <w:p w14:paraId="64EB74C1">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2E3F7FFD">
      <w:pPr>
        <w:pStyle w:val="10"/>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度财政拨款收、支总计</w:t>
      </w:r>
      <w:r>
        <w:rPr>
          <w:rFonts w:hint="eastAsia" w:ascii="Times New Roman" w:hAnsi="Times New Roman" w:eastAsia="仿宋_GB2312"/>
          <w:sz w:val="32"/>
          <w:szCs w:val="32"/>
          <w:lang w:val="en-US" w:eastAsia="zh-CN"/>
        </w:rPr>
        <w:t>118.88</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5.61</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4.9</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eastAsia="zh-CN"/>
        </w:rPr>
        <w:t>运行成本增加，公用经费增加。</w:t>
      </w:r>
    </w:p>
    <w:p w14:paraId="62C2AA40">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20074AA6">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14:paraId="2A63AD10">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度财政拨款支出</w:t>
      </w:r>
      <w:r>
        <w:rPr>
          <w:rFonts w:hint="eastAsia" w:ascii="Times New Roman" w:hAnsi="Times New Roman" w:eastAsia="仿宋_GB2312"/>
          <w:sz w:val="32"/>
          <w:szCs w:val="32"/>
          <w:lang w:val="en-US" w:eastAsia="zh-CN"/>
        </w:rPr>
        <w:t>118.88</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53.8</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5.61</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4.9</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eastAsia="zh-CN"/>
        </w:rPr>
        <w:t>运行成本增加，公用经费增加。</w:t>
      </w:r>
    </w:p>
    <w:p w14:paraId="6BBBBBDE">
      <w:pPr>
        <w:pStyle w:val="10"/>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14:paraId="2FFFFA65">
      <w:pPr>
        <w:pStyle w:val="10"/>
        <w:ind w:firstLine="640" w:firstLineChars="200"/>
        <w:rPr>
          <w:rFonts w:hint="eastAsia" w:ascii="楷体" w:hAnsi="楷体" w:eastAsia="楷体" w:cs="楷体"/>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度财政拨款支出</w:t>
      </w:r>
      <w:r>
        <w:rPr>
          <w:rFonts w:hint="eastAsia" w:ascii="Times New Roman" w:hAnsi="Times New Roman" w:eastAsia="仿宋_GB2312"/>
          <w:sz w:val="32"/>
          <w:szCs w:val="32"/>
          <w:lang w:val="en-US" w:eastAsia="zh-CN"/>
        </w:rPr>
        <w:t>118.88</w:t>
      </w:r>
      <w:r>
        <w:rPr>
          <w:rFonts w:hint="eastAsia" w:ascii="Times New Roman" w:hAnsi="Times New Roman" w:eastAsia="仿宋_GB2312"/>
          <w:sz w:val="32"/>
          <w:szCs w:val="32"/>
        </w:rPr>
        <w:t>万元，主要用于以下方面：社会保障和就业支出</w:t>
      </w:r>
      <w:r>
        <w:rPr>
          <w:rFonts w:hint="eastAsia" w:ascii="Times New Roman" w:hAnsi="Times New Roman" w:eastAsia="仿宋_GB2312"/>
          <w:sz w:val="32"/>
          <w:szCs w:val="32"/>
          <w:lang w:val="en-US" w:eastAsia="zh-CN"/>
        </w:rPr>
        <w:t>8.9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7.48</w:t>
      </w:r>
      <w:r>
        <w:rPr>
          <w:rFonts w:hint="eastAsia" w:ascii="Times New Roman" w:hAnsi="Times New Roman" w:eastAsia="仿宋_GB2312"/>
          <w:sz w:val="32"/>
          <w:szCs w:val="32"/>
        </w:rPr>
        <w:t>%；卫生健康支出</w:t>
      </w:r>
      <w:r>
        <w:rPr>
          <w:rFonts w:hint="eastAsia" w:ascii="Times New Roman" w:hAnsi="Times New Roman" w:eastAsia="仿宋_GB2312"/>
          <w:sz w:val="32"/>
          <w:szCs w:val="32"/>
          <w:lang w:val="en-US" w:eastAsia="zh-CN"/>
        </w:rPr>
        <w:t>5.26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4.42</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val="en-US" w:eastAsia="zh-CN"/>
        </w:rPr>
        <w:t>93.74万元，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78.85</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；住房保障支出10.99万元，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9.25</w:t>
      </w:r>
      <w:r>
        <w:rPr>
          <w:rFonts w:hint="eastAsia" w:ascii="Times New Roman" w:hAnsi="Times New Roman" w:eastAsia="仿宋_GB2312"/>
          <w:sz w:val="32"/>
          <w:szCs w:val="32"/>
        </w:rPr>
        <w:t>%</w:t>
      </w:r>
    </w:p>
    <w:p w14:paraId="013354D3">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14:paraId="4770AF1B">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度财政拨款支出年初预算数为</w:t>
      </w:r>
      <w:r>
        <w:rPr>
          <w:rFonts w:hint="eastAsia" w:ascii="Times New Roman" w:hAnsi="Times New Roman" w:eastAsia="仿宋_GB2312"/>
          <w:sz w:val="32"/>
          <w:szCs w:val="32"/>
          <w:lang w:val="en-US" w:eastAsia="zh-CN"/>
        </w:rPr>
        <w:t>105.42</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118.88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112.77</w:t>
      </w:r>
      <w:r>
        <w:rPr>
          <w:rFonts w:hint="eastAsia" w:ascii="Times New Roman" w:hAnsi="Times New Roman" w:eastAsia="仿宋_GB2312"/>
          <w:sz w:val="32"/>
          <w:szCs w:val="32"/>
        </w:rPr>
        <w:t>%，其中：</w:t>
      </w:r>
    </w:p>
    <w:p w14:paraId="12519842">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1、社会保障和就业支出（类）行政事业单位养老支出（款）机关事业单位基本养老保险缴费支出（项）。</w:t>
      </w:r>
    </w:p>
    <w:p w14:paraId="468D4F3B">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9.28</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8.73</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94.07</w:t>
      </w:r>
      <w:r>
        <w:rPr>
          <w:rFonts w:hint="eastAsia" w:ascii="Times New Roman" w:hAnsi="Times New Roman" w:eastAsia="仿宋_GB2312"/>
          <w:sz w:val="32"/>
          <w:szCs w:val="32"/>
          <w:highlight w:val="none"/>
        </w:rPr>
        <w:t>%，决算数小于年初预算数的主要原因是</w:t>
      </w:r>
      <w:r>
        <w:rPr>
          <w:rFonts w:hint="eastAsia" w:ascii="Times New Roman" w:hAnsi="Times New Roman" w:eastAsia="仿宋_GB2312"/>
          <w:sz w:val="32"/>
          <w:szCs w:val="32"/>
          <w:highlight w:val="none"/>
          <w:lang w:eastAsia="zh-CN"/>
        </w:rPr>
        <w:t>人员减少，</w:t>
      </w:r>
      <w:r>
        <w:rPr>
          <w:rFonts w:hint="eastAsia" w:ascii="Times New Roman" w:hAnsi="Times New Roman" w:eastAsia="仿宋_GB2312"/>
          <w:sz w:val="32"/>
          <w:szCs w:val="32"/>
        </w:rPr>
        <w:t>机关事业单位基本养老保险缴费支出</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highlight w:val="none"/>
          <w:lang w:eastAsia="zh-CN"/>
        </w:rPr>
        <w:t>。</w:t>
      </w:r>
    </w:p>
    <w:p w14:paraId="0A6BCB8B">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2、社会保障和就业支出（类）行政事业单位养老支出（款）其他社会保障和就业支出（项）。</w:t>
      </w:r>
    </w:p>
    <w:p w14:paraId="2EB7ACAF">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0.58</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0.17</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29</w:t>
      </w:r>
      <w:r>
        <w:rPr>
          <w:rFonts w:hint="eastAsia" w:ascii="Times New Roman" w:hAnsi="Times New Roman" w:eastAsia="仿宋_GB2312"/>
          <w:sz w:val="32"/>
          <w:szCs w:val="32"/>
          <w:highlight w:val="none"/>
        </w:rPr>
        <w:t>%，决算数小于年初预算数的主要原因是：</w:t>
      </w:r>
      <w:r>
        <w:rPr>
          <w:rFonts w:hint="eastAsia" w:ascii="Times New Roman" w:hAnsi="Times New Roman" w:eastAsia="仿宋_GB2312"/>
          <w:sz w:val="32"/>
          <w:szCs w:val="32"/>
          <w:highlight w:val="none"/>
          <w:lang w:eastAsia="zh-CN"/>
        </w:rPr>
        <w:t>人员减少，</w:t>
      </w:r>
      <w:r>
        <w:rPr>
          <w:rFonts w:hint="eastAsia" w:ascii="Times New Roman" w:hAnsi="Times New Roman" w:eastAsia="仿宋_GB2312"/>
          <w:sz w:val="32"/>
          <w:szCs w:val="32"/>
          <w:highlight w:val="none"/>
        </w:rPr>
        <w:t>其他社会保障和就业支出</w:t>
      </w:r>
      <w:r>
        <w:rPr>
          <w:rFonts w:hint="eastAsia" w:ascii="Times New Roman" w:hAnsi="Times New Roman" w:eastAsia="仿宋_GB2312"/>
          <w:sz w:val="32"/>
          <w:szCs w:val="32"/>
          <w:highlight w:val="none"/>
          <w:lang w:eastAsia="zh-CN"/>
        </w:rPr>
        <w:t>减少。</w:t>
      </w:r>
    </w:p>
    <w:p w14:paraId="71B22BAD">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卫生健康支出（类）行政事业单位医疗（款）事业单位医疗（项）。</w:t>
      </w:r>
    </w:p>
    <w:p w14:paraId="1B7B6471">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4.93</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4.13</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83.77</w:t>
      </w:r>
      <w:r>
        <w:rPr>
          <w:rFonts w:hint="eastAsia" w:ascii="Times New Roman" w:hAnsi="Times New Roman" w:eastAsia="仿宋_GB2312"/>
          <w:sz w:val="32"/>
          <w:szCs w:val="32"/>
          <w:highlight w:val="none"/>
        </w:rPr>
        <w:t>%，决算数大于（小于）年初预算数的主要原因是：</w:t>
      </w:r>
      <w:r>
        <w:rPr>
          <w:rFonts w:hint="eastAsia" w:ascii="Times New Roman" w:hAnsi="Times New Roman" w:eastAsia="仿宋_GB2312"/>
          <w:sz w:val="32"/>
          <w:szCs w:val="32"/>
          <w:highlight w:val="none"/>
          <w:lang w:eastAsia="zh-CN"/>
        </w:rPr>
        <w:t>人员减少，</w:t>
      </w:r>
      <w:r>
        <w:rPr>
          <w:rFonts w:hint="eastAsia" w:ascii="Times New Roman" w:hAnsi="Times New Roman" w:eastAsia="仿宋_GB2312"/>
          <w:sz w:val="32"/>
          <w:szCs w:val="32"/>
          <w:highlight w:val="none"/>
        </w:rPr>
        <w:t>事业单位医疗</w:t>
      </w:r>
      <w:r>
        <w:rPr>
          <w:rFonts w:hint="eastAsia" w:ascii="Times New Roman" w:hAnsi="Times New Roman" w:eastAsia="仿宋_GB2312"/>
          <w:sz w:val="32"/>
          <w:szCs w:val="32"/>
          <w:highlight w:val="none"/>
          <w:lang w:eastAsia="zh-CN"/>
        </w:rPr>
        <w:t>减少。</w:t>
      </w:r>
    </w:p>
    <w:p w14:paraId="26D32576">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卫生健康支出（类）行政事业单位医疗（款）公务员医疗补助（项）。</w:t>
      </w:r>
    </w:p>
    <w:p w14:paraId="21517B7C">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0.58</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1.13</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194</w:t>
      </w:r>
      <w:r>
        <w:rPr>
          <w:rFonts w:hint="eastAsia" w:ascii="Times New Roman" w:hAnsi="Times New Roman" w:eastAsia="仿宋_GB2312"/>
          <w:sz w:val="32"/>
          <w:szCs w:val="32"/>
          <w:highlight w:val="none"/>
        </w:rPr>
        <w:t>%，决算数大于年初预算数的主要原因是：</w:t>
      </w:r>
      <w:r>
        <w:rPr>
          <w:rFonts w:hint="eastAsia" w:ascii="Times New Roman" w:hAnsi="Times New Roman" w:eastAsia="仿宋_GB2312"/>
          <w:sz w:val="32"/>
          <w:szCs w:val="32"/>
          <w:highlight w:val="none"/>
          <w:lang w:eastAsia="zh-CN"/>
        </w:rPr>
        <w:t>增加</w:t>
      </w:r>
      <w:r>
        <w:rPr>
          <w:rFonts w:hint="eastAsia" w:ascii="Times New Roman" w:hAnsi="Times New Roman" w:eastAsia="仿宋_GB2312"/>
          <w:sz w:val="32"/>
          <w:szCs w:val="32"/>
          <w:highlight w:val="none"/>
        </w:rPr>
        <w:t>公务员医疗补助</w:t>
      </w:r>
      <w:r>
        <w:rPr>
          <w:rFonts w:hint="eastAsia" w:ascii="Times New Roman" w:hAnsi="Times New Roman" w:eastAsia="仿宋_GB2312"/>
          <w:sz w:val="32"/>
          <w:szCs w:val="32"/>
          <w:highlight w:val="none"/>
          <w:lang w:eastAsia="zh-CN"/>
        </w:rPr>
        <w:t>。</w:t>
      </w:r>
    </w:p>
    <w:p w14:paraId="21EBE71D">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rPr>
        <w:t xml:space="preserve"> 农林水支出（类）农业农村（款） 事业运行（项）。</w:t>
      </w:r>
    </w:p>
    <w:p w14:paraId="6E0E5F13">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83.09</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84.54</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101</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与</w:t>
      </w:r>
      <w:r>
        <w:rPr>
          <w:rFonts w:hint="eastAsia" w:ascii="Times New Roman" w:hAnsi="Times New Roman" w:eastAsia="仿宋_GB2312"/>
          <w:sz w:val="32"/>
          <w:szCs w:val="32"/>
          <w:highlight w:val="none"/>
        </w:rPr>
        <w:t>年初预算</w:t>
      </w:r>
      <w:r>
        <w:rPr>
          <w:rFonts w:hint="eastAsia" w:ascii="Times New Roman" w:hAnsi="Times New Roman" w:eastAsia="仿宋_GB2312"/>
          <w:sz w:val="32"/>
          <w:szCs w:val="32"/>
          <w:highlight w:val="none"/>
          <w:lang w:eastAsia="zh-CN"/>
        </w:rPr>
        <w:t>基本持平。</w:t>
      </w:r>
    </w:p>
    <w:p w14:paraId="61357788">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农林水支出（类）农业农村（款） 其他农业农村支出（项）。</w:t>
      </w:r>
    </w:p>
    <w:p w14:paraId="4044215B">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9.2</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eastAsia="zh-CN"/>
        </w:rPr>
        <w:t>百分比无法计算</w:t>
      </w:r>
      <w:r>
        <w:rPr>
          <w:rFonts w:hint="eastAsia" w:ascii="Times New Roman" w:hAnsi="Times New Roman" w:eastAsia="仿宋_GB2312"/>
          <w:sz w:val="32"/>
          <w:szCs w:val="32"/>
          <w:highlight w:val="none"/>
        </w:rPr>
        <w:t>，决算数大于年初预算数的主要原因是：</w:t>
      </w:r>
      <w:r>
        <w:rPr>
          <w:rFonts w:hint="eastAsia" w:ascii="Times New Roman" w:hAnsi="Times New Roman" w:eastAsia="仿宋_GB2312"/>
          <w:sz w:val="32"/>
          <w:szCs w:val="32"/>
          <w:highlight w:val="none"/>
          <w:lang w:eastAsia="zh-CN"/>
        </w:rPr>
        <w:t>增加其他农业农村支出</w:t>
      </w:r>
    </w:p>
    <w:p w14:paraId="23BB0672">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7、</w:t>
      </w:r>
      <w:r>
        <w:rPr>
          <w:rFonts w:hint="eastAsia" w:ascii="Times New Roman" w:hAnsi="Times New Roman" w:eastAsia="仿宋_GB2312"/>
          <w:sz w:val="32"/>
          <w:szCs w:val="32"/>
          <w:highlight w:val="none"/>
        </w:rPr>
        <w:t>住房保障支出（类）住房改革支出（款） 住房公积金（项）。</w:t>
      </w:r>
    </w:p>
    <w:p w14:paraId="74066163">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6.96</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10.99</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157</w:t>
      </w:r>
      <w:r>
        <w:rPr>
          <w:rFonts w:hint="eastAsia" w:ascii="Times New Roman" w:hAnsi="Times New Roman" w:eastAsia="仿宋_GB2312"/>
          <w:sz w:val="32"/>
          <w:szCs w:val="32"/>
          <w:highlight w:val="none"/>
        </w:rPr>
        <w:t>%，决算数大于年初预算数的主要原因是：住房公积金</w:t>
      </w:r>
      <w:r>
        <w:rPr>
          <w:rFonts w:hint="eastAsia" w:ascii="Times New Roman" w:hAnsi="Times New Roman" w:eastAsia="仿宋_GB2312"/>
          <w:sz w:val="32"/>
          <w:szCs w:val="32"/>
          <w:highlight w:val="none"/>
          <w:lang w:eastAsia="zh-CN"/>
        </w:rPr>
        <w:t>基数调整。</w:t>
      </w:r>
    </w:p>
    <w:p w14:paraId="5924A8DA">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6F46EBFC">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度财政拨款基本支出</w:t>
      </w:r>
      <w:r>
        <w:rPr>
          <w:rFonts w:hint="eastAsia" w:ascii="Times New Roman" w:hAnsi="Times New Roman" w:eastAsia="仿宋_GB2312"/>
          <w:sz w:val="32"/>
          <w:szCs w:val="32"/>
          <w:lang w:val="en-US" w:eastAsia="zh-CN"/>
        </w:rPr>
        <w:t>118.88</w:t>
      </w:r>
      <w:r>
        <w:rPr>
          <w:rFonts w:hint="eastAsia" w:ascii="Times New Roman" w:hAnsi="Times New Roman" w:eastAsia="仿宋_GB2312"/>
          <w:sz w:val="32"/>
          <w:szCs w:val="32"/>
        </w:rPr>
        <w:t>万元，其中：</w:t>
      </w:r>
    </w:p>
    <w:p w14:paraId="2CFF6ABF">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103.74</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87.26</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w:t>
      </w:r>
    </w:p>
    <w:p w14:paraId="21F9EE15">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15.14</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12.74</w:t>
      </w:r>
      <w:r>
        <w:rPr>
          <w:rFonts w:hint="eastAsia" w:ascii="Times New Roman" w:hAnsi="Times New Roman" w:eastAsia="仿宋_GB2312"/>
          <w:sz w:val="32"/>
          <w:szCs w:val="32"/>
        </w:rPr>
        <w:t>%，主要包括办公费、印刷费、</w:t>
      </w:r>
      <w:r>
        <w:rPr>
          <w:rFonts w:hint="eastAsia" w:ascii="Times New Roman" w:hAnsi="Times New Roman" w:eastAsia="仿宋_GB2312"/>
          <w:sz w:val="32"/>
          <w:szCs w:val="32"/>
          <w:highlight w:val="none"/>
        </w:rPr>
        <w:t>咨询费、手续费。</w:t>
      </w:r>
    </w:p>
    <w:p w14:paraId="75705E52">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七</w:t>
      </w:r>
      <w:r>
        <w:rPr>
          <w:rFonts w:hint="eastAsia" w:ascii="黑体" w:hAnsi="黑体" w:eastAsia="黑体" w:cs="黑体"/>
          <w:b w:val="0"/>
          <w:bCs/>
          <w:sz w:val="32"/>
          <w:szCs w:val="32"/>
        </w:rPr>
        <w:t>、政府性基金预算收入支出决算情况</w:t>
      </w:r>
    </w:p>
    <w:p w14:paraId="1F509B1C">
      <w:pPr>
        <w:pStyle w:val="10"/>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s="楷体"/>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eastAsia="zh-CN"/>
        </w:rPr>
        <w:t>本单位无政府性基金收支</w:t>
      </w:r>
    </w:p>
    <w:p w14:paraId="37A9FBDF">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八</w:t>
      </w:r>
      <w:r>
        <w:rPr>
          <w:rFonts w:hint="eastAsia" w:ascii="Times New Roman" w:hAnsi="Times New Roman" w:eastAsia="仿宋_GB2312"/>
          <w:b/>
          <w:sz w:val="32"/>
          <w:szCs w:val="32"/>
        </w:rPr>
        <w:t>、</w:t>
      </w:r>
      <w:r>
        <w:rPr>
          <w:rFonts w:hint="eastAsia" w:ascii="黑体" w:hAnsi="黑体" w:eastAsia="黑体" w:cs="黑体"/>
          <w:b w:val="0"/>
          <w:bCs/>
          <w:sz w:val="32"/>
          <w:szCs w:val="32"/>
        </w:rPr>
        <w:t>国有资本经营预算财政拨款支出决算</w:t>
      </w:r>
      <w:r>
        <w:rPr>
          <w:rFonts w:hint="eastAsia" w:ascii="黑体" w:hAnsi="黑体" w:eastAsia="黑体" w:cs="黑体"/>
          <w:b w:val="0"/>
          <w:bCs/>
          <w:sz w:val="32"/>
          <w:szCs w:val="32"/>
          <w:lang w:eastAsia="zh-CN"/>
        </w:rPr>
        <w:t>情况</w:t>
      </w:r>
    </w:p>
    <w:p w14:paraId="53491D3D">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本单位无国有资本经营预算财政拨款支出</w:t>
      </w:r>
      <w:r>
        <w:rPr>
          <w:rFonts w:hint="eastAsia" w:ascii="Times New Roman" w:hAnsi="Times New Roman" w:eastAsia="仿宋_GB2312"/>
          <w:sz w:val="32"/>
          <w:szCs w:val="32"/>
        </w:rPr>
        <w:t>。</w:t>
      </w:r>
    </w:p>
    <w:p w14:paraId="599D817A">
      <w:pPr>
        <w:pStyle w:val="10"/>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highlight w:val="none"/>
          <w:lang w:eastAsia="zh-CN"/>
        </w:rPr>
        <w:t>九、</w:t>
      </w:r>
      <w:r>
        <w:rPr>
          <w:rFonts w:hint="eastAsia" w:ascii="黑体" w:hAnsi="黑体" w:eastAsia="黑体" w:cs="黑体"/>
          <w:b w:val="0"/>
          <w:bCs/>
          <w:sz w:val="32"/>
          <w:szCs w:val="32"/>
        </w:rPr>
        <w:t>财政拨款三公经费支出决算情况说明</w:t>
      </w:r>
    </w:p>
    <w:p w14:paraId="054955D8">
      <w:pPr>
        <w:pStyle w:val="10"/>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596BFBA2">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w:t>
      </w:r>
    </w:p>
    <w:p w14:paraId="150C4B00">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eastAsia="zh-CN"/>
        </w:rPr>
        <w:t>百分比无法计算（被除数不能为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w:t>
      </w:r>
      <w:r>
        <w:rPr>
          <w:rFonts w:hint="eastAsia" w:ascii="Times New Roman" w:hAnsi="Times New Roman" w:eastAsia="仿宋_GB2312"/>
          <w:sz w:val="32"/>
          <w:szCs w:val="32"/>
          <w:lang w:eastAsia="zh-CN"/>
        </w:rPr>
        <w:t>等于</w:t>
      </w:r>
      <w:r>
        <w:rPr>
          <w:rFonts w:hint="eastAsia" w:ascii="Times New Roman" w:hAnsi="Times New Roman" w:eastAsia="仿宋_GB2312"/>
          <w:sz w:val="32"/>
          <w:szCs w:val="32"/>
        </w:rPr>
        <w:t>预算数的主要原因是</w:t>
      </w:r>
      <w:r>
        <w:rPr>
          <w:rFonts w:hint="eastAsia" w:ascii="Times New Roman" w:hAnsi="Times New Roman" w:eastAsia="仿宋_GB2312"/>
          <w:sz w:val="32"/>
          <w:szCs w:val="32"/>
          <w:lang w:eastAsia="zh-CN"/>
        </w:rPr>
        <w:t>本单位未安排</w:t>
      </w:r>
      <w:r>
        <w:rPr>
          <w:rFonts w:hint="eastAsia" w:ascii="Times New Roman" w:hAnsi="Times New Roman" w:eastAsia="仿宋_GB2312"/>
          <w:sz w:val="32"/>
          <w:szCs w:val="32"/>
        </w:rPr>
        <w:t>因公出国（境）费支出预算，与上年相比增加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，持平</w:t>
      </w:r>
      <w:r>
        <w:rPr>
          <w:rFonts w:hint="eastAsia" w:ascii="Times New Roman" w:hAnsi="Times New Roman" w:eastAsia="仿宋_GB2312"/>
          <w:sz w:val="32"/>
          <w:szCs w:val="32"/>
        </w:rPr>
        <w:t>的主要原因是</w:t>
      </w:r>
      <w:r>
        <w:rPr>
          <w:rFonts w:hint="eastAsia" w:ascii="Times New Roman" w:hAnsi="Times New Roman" w:eastAsia="仿宋_GB2312"/>
          <w:sz w:val="32"/>
          <w:szCs w:val="32"/>
          <w:lang w:eastAsia="zh-CN"/>
        </w:rPr>
        <w:t>单位未安排</w:t>
      </w:r>
      <w:r>
        <w:rPr>
          <w:rFonts w:hint="eastAsia" w:ascii="Times New Roman" w:hAnsi="Times New Roman" w:eastAsia="仿宋_GB2312"/>
          <w:sz w:val="32"/>
          <w:szCs w:val="32"/>
        </w:rPr>
        <w:t>因公出国（境）费支出</w:t>
      </w:r>
      <w:r>
        <w:rPr>
          <w:rFonts w:hint="eastAsia" w:ascii="Times New Roman" w:hAnsi="Times New Roman" w:eastAsia="仿宋_GB2312"/>
          <w:sz w:val="32"/>
          <w:szCs w:val="32"/>
          <w:lang w:eastAsia="zh-CN"/>
        </w:rPr>
        <w:t>。</w:t>
      </w:r>
    </w:p>
    <w:p w14:paraId="3870D1B8">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eastAsia="zh-CN"/>
        </w:rPr>
        <w:t>等于</w:t>
      </w:r>
      <w:r>
        <w:rPr>
          <w:rFonts w:hint="eastAsia" w:ascii="Times New Roman" w:hAnsi="Times New Roman" w:eastAsia="仿宋_GB2312"/>
          <w:sz w:val="32"/>
          <w:szCs w:val="32"/>
        </w:rPr>
        <w:t>预算数的主要原因是</w:t>
      </w:r>
      <w:r>
        <w:rPr>
          <w:rFonts w:hint="eastAsia" w:ascii="Times New Roman" w:hAnsi="Times New Roman" w:eastAsia="仿宋_GB2312"/>
          <w:sz w:val="32"/>
          <w:szCs w:val="32"/>
          <w:lang w:eastAsia="zh-CN"/>
        </w:rPr>
        <w:t>严控公务接待支出</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0.31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20.53</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严控公务接待支出</w:t>
      </w:r>
      <w:r>
        <w:rPr>
          <w:rFonts w:hint="eastAsia" w:ascii="Times New Roman" w:hAnsi="Times New Roman" w:eastAsia="仿宋_GB2312"/>
          <w:sz w:val="32"/>
          <w:szCs w:val="32"/>
        </w:rPr>
        <w:t>。</w:t>
      </w:r>
    </w:p>
    <w:p w14:paraId="21FD6E15">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eastAsia="zh-CN"/>
        </w:rPr>
        <w:t>百分比无法计算（被除数不能为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w:t>
      </w:r>
      <w:r>
        <w:rPr>
          <w:rFonts w:hint="eastAsia" w:ascii="Times New Roman" w:hAnsi="Times New Roman" w:eastAsia="仿宋_GB2312"/>
          <w:sz w:val="32"/>
          <w:szCs w:val="32"/>
          <w:lang w:eastAsia="zh-CN"/>
        </w:rPr>
        <w:t>等于</w:t>
      </w:r>
      <w:r>
        <w:rPr>
          <w:rFonts w:hint="eastAsia" w:ascii="Times New Roman" w:hAnsi="Times New Roman" w:eastAsia="仿宋_GB2312"/>
          <w:sz w:val="32"/>
          <w:szCs w:val="32"/>
        </w:rPr>
        <w:t>预算数预算数的主要原因是</w:t>
      </w:r>
      <w:r>
        <w:rPr>
          <w:rFonts w:hint="eastAsia" w:ascii="Times New Roman" w:hAnsi="Times New Roman" w:eastAsia="仿宋_GB2312"/>
          <w:sz w:val="32"/>
          <w:szCs w:val="32"/>
          <w:lang w:eastAsia="zh-CN"/>
        </w:rPr>
        <w:t>单位未安排</w:t>
      </w:r>
      <w:r>
        <w:rPr>
          <w:rFonts w:hint="eastAsia" w:ascii="Times New Roman" w:hAnsi="Times New Roman" w:eastAsia="仿宋_GB2312"/>
          <w:sz w:val="32"/>
          <w:szCs w:val="32"/>
        </w:rPr>
        <w:t>公务用车购置费支出，与上年相比</w:t>
      </w:r>
      <w:r>
        <w:rPr>
          <w:rFonts w:hint="eastAsia" w:ascii="Times New Roman" w:hAnsi="Times New Roman" w:eastAsia="仿宋_GB2312"/>
          <w:sz w:val="32"/>
          <w:szCs w:val="32"/>
          <w:lang w:eastAsia="zh-CN"/>
        </w:rPr>
        <w:t>持平</w:t>
      </w:r>
      <w:r>
        <w:rPr>
          <w:rFonts w:hint="eastAsia" w:ascii="Times New Roman" w:hAnsi="Times New Roman" w:eastAsia="仿宋_GB2312"/>
          <w:sz w:val="32"/>
          <w:szCs w:val="32"/>
        </w:rPr>
        <w:t>，减少</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持平</w:t>
      </w:r>
      <w:r>
        <w:rPr>
          <w:rFonts w:hint="eastAsia" w:ascii="Times New Roman" w:hAnsi="Times New Roman" w:eastAsia="仿宋_GB2312"/>
          <w:sz w:val="32"/>
          <w:szCs w:val="32"/>
        </w:rPr>
        <w:t>的主要原因是</w:t>
      </w:r>
      <w:r>
        <w:rPr>
          <w:rFonts w:hint="eastAsia" w:ascii="Times New Roman" w:hAnsi="Times New Roman" w:eastAsia="仿宋_GB2312"/>
          <w:sz w:val="32"/>
          <w:szCs w:val="32"/>
          <w:lang w:eastAsia="zh-CN"/>
        </w:rPr>
        <w:t>单位未安排</w:t>
      </w:r>
      <w:r>
        <w:rPr>
          <w:rFonts w:hint="eastAsia" w:ascii="Times New Roman" w:hAnsi="Times New Roman" w:eastAsia="仿宋_GB2312"/>
          <w:sz w:val="32"/>
          <w:szCs w:val="32"/>
        </w:rPr>
        <w:t>公务用车购置费支出。</w:t>
      </w:r>
    </w:p>
    <w:p w14:paraId="32E89310">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eastAsia="zh-CN"/>
        </w:rPr>
        <w:t>百分比无法计算（被除数不能为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w:t>
      </w:r>
      <w:r>
        <w:rPr>
          <w:rFonts w:hint="eastAsia" w:ascii="Times New Roman" w:hAnsi="Times New Roman" w:eastAsia="仿宋_GB2312"/>
          <w:sz w:val="32"/>
          <w:szCs w:val="32"/>
          <w:lang w:eastAsia="zh-CN"/>
        </w:rPr>
        <w:t>等于</w:t>
      </w:r>
      <w:r>
        <w:rPr>
          <w:rFonts w:hint="eastAsia" w:ascii="Times New Roman" w:hAnsi="Times New Roman" w:eastAsia="仿宋_GB2312"/>
          <w:sz w:val="32"/>
          <w:szCs w:val="32"/>
        </w:rPr>
        <w:t>预算数的主要原因是</w:t>
      </w:r>
      <w:r>
        <w:rPr>
          <w:rFonts w:hint="eastAsia" w:ascii="Times New Roman" w:hAnsi="Times New Roman" w:eastAsia="仿宋_GB2312"/>
          <w:sz w:val="32"/>
          <w:szCs w:val="32"/>
          <w:lang w:eastAsia="zh-CN"/>
        </w:rPr>
        <w:t>本单位未安排</w:t>
      </w:r>
      <w:r>
        <w:rPr>
          <w:rFonts w:hint="eastAsia" w:ascii="Times New Roman" w:hAnsi="Times New Roman" w:eastAsia="仿宋_GB2312"/>
          <w:sz w:val="32"/>
          <w:szCs w:val="32"/>
        </w:rPr>
        <w:t>公务用车运行维护费支出，与上年相比</w:t>
      </w:r>
      <w:r>
        <w:rPr>
          <w:rFonts w:hint="eastAsia" w:ascii="Times New Roman" w:hAnsi="Times New Roman" w:eastAsia="仿宋_GB2312"/>
          <w:sz w:val="32"/>
          <w:szCs w:val="32"/>
          <w:lang w:eastAsia="zh-CN"/>
        </w:rPr>
        <w:t>持平</w:t>
      </w:r>
      <w:r>
        <w:rPr>
          <w:rFonts w:hint="eastAsia" w:ascii="Times New Roman" w:hAnsi="Times New Roman" w:eastAsia="仿宋_GB2312"/>
          <w:sz w:val="32"/>
          <w:szCs w:val="32"/>
        </w:rPr>
        <w:t>，减少</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持平</w:t>
      </w:r>
      <w:r>
        <w:rPr>
          <w:rFonts w:hint="eastAsia" w:ascii="Times New Roman" w:hAnsi="Times New Roman" w:eastAsia="仿宋_GB2312"/>
          <w:sz w:val="32"/>
          <w:szCs w:val="32"/>
        </w:rPr>
        <w:t>的主要原因是</w:t>
      </w:r>
      <w:r>
        <w:rPr>
          <w:rFonts w:hint="eastAsia" w:ascii="Times New Roman" w:hAnsi="Times New Roman" w:eastAsia="仿宋_GB2312"/>
          <w:sz w:val="32"/>
          <w:szCs w:val="32"/>
          <w:lang w:eastAsia="zh-CN"/>
        </w:rPr>
        <w:t>单位未安排</w:t>
      </w:r>
      <w:r>
        <w:rPr>
          <w:rFonts w:hint="eastAsia" w:ascii="Times New Roman" w:hAnsi="Times New Roman" w:eastAsia="仿宋_GB2312"/>
          <w:sz w:val="32"/>
          <w:szCs w:val="32"/>
        </w:rPr>
        <w:t>公务用车运行维护费支出。</w:t>
      </w:r>
    </w:p>
    <w:p w14:paraId="6E1AED89">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385FAEB1">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度“三公”经费财政拨款支出决算中，公务接待费支出决算</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14:paraId="16CC2542">
      <w:pPr>
        <w:pStyle w:val="10"/>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楷体" w:hAnsi="楷体" w:eastAsia="楷体" w:cs="楷体"/>
          <w:b/>
          <w:bCs/>
          <w:i/>
          <w:color w:val="auto"/>
          <w:sz w:val="32"/>
          <w:szCs w:val="32"/>
        </w:rPr>
        <w:t>,</w:t>
      </w:r>
      <w:r>
        <w:rPr>
          <w:rFonts w:hint="eastAsia" w:ascii="Times New Roman" w:hAnsi="Times New Roman" w:eastAsia="仿宋_GB2312"/>
          <w:sz w:val="32"/>
          <w:szCs w:val="32"/>
        </w:rPr>
        <w:t>开支内容</w:t>
      </w:r>
      <w:r>
        <w:rPr>
          <w:rFonts w:hint="eastAsia" w:ascii="Times New Roman" w:hAnsi="Times New Roman" w:eastAsia="仿宋_GB2312"/>
          <w:sz w:val="32"/>
          <w:szCs w:val="32"/>
          <w:lang w:eastAsia="zh-CN"/>
        </w:rPr>
        <w:t>空。</w:t>
      </w:r>
    </w:p>
    <w:p w14:paraId="1D29B954">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90</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eastAsia="zh-CN"/>
        </w:rPr>
        <w:t>乡镇业务开展</w:t>
      </w:r>
      <w:r>
        <w:rPr>
          <w:rFonts w:hint="eastAsia" w:ascii="Times New Roman" w:hAnsi="Times New Roman" w:eastAsia="仿宋_GB2312"/>
          <w:sz w:val="32"/>
          <w:szCs w:val="32"/>
        </w:rPr>
        <w:t>发生的接待支出。</w:t>
      </w:r>
    </w:p>
    <w:p w14:paraId="52BC9C19">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i/>
          <w:iCs w:val="0"/>
          <w:color w:val="FF0000"/>
          <w:sz w:val="32"/>
          <w:szCs w:val="32"/>
          <w:lang w:eastAsia="zh-CN"/>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万元，单位本级（单位本级或某二级机构）更新公务用车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ascii="Times New Roman" w:hAnsi="Times New Roman" w:eastAsia="仿宋_GB2312"/>
          <w:sz w:val="32"/>
          <w:szCs w:val="32"/>
        </w:rPr>
        <w:t>……</w:t>
      </w:r>
      <w:r>
        <w:rPr>
          <w:rFonts w:hint="eastAsia" w:ascii="Times New Roman" w:hAnsi="Times New Roman" w:eastAsia="仿宋_GB2312"/>
          <w:color w:val="000000"/>
          <w:sz w:val="32"/>
          <w:szCs w:val="32"/>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w:t>
      </w:r>
      <w:r>
        <w:rPr>
          <w:rFonts w:hint="eastAsia" w:ascii="Times New Roman" w:hAnsi="Times New Roman" w:eastAsia="仿宋_GB2312"/>
          <w:sz w:val="32"/>
          <w:szCs w:val="32"/>
          <w:lang w:val="en-US" w:eastAsia="zh-CN"/>
        </w:rPr>
        <w:t>至</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14:paraId="32E7CBF7">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lang w:eastAsia="zh-CN"/>
        </w:rPr>
        <w:t>十、</w:t>
      </w:r>
      <w:r>
        <w:rPr>
          <w:rFonts w:hint="eastAsia" w:ascii="Times New Roman" w:hAnsi="Times New Roman" w:eastAsia="仿宋_GB2312"/>
          <w:b/>
          <w:sz w:val="32"/>
          <w:szCs w:val="32"/>
        </w:rPr>
        <w:t>关于机关运行经费支出说明</w:t>
      </w:r>
    </w:p>
    <w:p w14:paraId="11D5EDF4">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本级和所属单位均为事业单位，按照机关运行经费的口径，本年度机关运行经费为0。</w:t>
      </w:r>
    </w:p>
    <w:p w14:paraId="317100C8">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40FA5D71">
      <w:pPr>
        <w:pStyle w:val="10"/>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1.8</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eastAsia="zh-CN"/>
        </w:rPr>
        <w:t>养殖技术推广</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42</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养殖技术推广</w:t>
      </w:r>
      <w:r>
        <w:rPr>
          <w:rFonts w:hint="eastAsia" w:ascii="Times New Roman" w:hAnsi="Times New Roman" w:eastAsia="仿宋_GB2312"/>
          <w:sz w:val="32"/>
          <w:szCs w:val="32"/>
        </w:rPr>
        <w:t>培训；举办节庆、晚会、论坛、赛事活动，开支</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14:paraId="0E69A0E2">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4AF17A10">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度政府采购支出总额</w:t>
      </w:r>
      <w:r>
        <w:rPr>
          <w:rFonts w:hint="eastAsia" w:ascii="Times New Roman" w:hAnsi="Times New Roman" w:eastAsia="仿宋_GB2312"/>
          <w:sz w:val="32"/>
          <w:szCs w:val="32"/>
          <w:lang w:val="en-US" w:eastAsia="zh-CN"/>
        </w:rPr>
        <w:t>4.19</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4.19</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4.19</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4.19</w:t>
      </w:r>
      <w:r>
        <w:rPr>
          <w:rFonts w:hint="eastAsia" w:ascii="Times New Roman" w:hAnsi="Times New Roman" w:eastAsia="仿宋_GB2312"/>
          <w:sz w:val="32"/>
          <w:szCs w:val="32"/>
        </w:rPr>
        <w:t>万元，占授予中小企业合同金额的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eastAsia="zh-CN"/>
        </w:rPr>
        <w:t>百分比无法计算，本单位未安排</w:t>
      </w:r>
      <w:r>
        <w:rPr>
          <w:rFonts w:hint="eastAsia" w:ascii="Times New Roman" w:hAnsi="Times New Roman" w:eastAsia="仿宋_GB2312"/>
          <w:sz w:val="32"/>
          <w:szCs w:val="32"/>
        </w:rPr>
        <w:t>工程采购，服务采购授予中小企业合同金额占服务支出金额的</w:t>
      </w:r>
      <w:r>
        <w:rPr>
          <w:rFonts w:hint="eastAsia" w:ascii="Times New Roman" w:hAnsi="Times New Roman" w:eastAsia="仿宋_GB2312"/>
          <w:sz w:val="32"/>
          <w:szCs w:val="32"/>
          <w:lang w:eastAsia="zh-CN"/>
        </w:rPr>
        <w:t>百分比无法计算，本单位未安排</w:t>
      </w:r>
      <w:r>
        <w:rPr>
          <w:rFonts w:hint="eastAsia" w:ascii="Times New Roman" w:hAnsi="Times New Roman" w:eastAsia="仿宋_GB2312"/>
          <w:sz w:val="32"/>
          <w:szCs w:val="32"/>
        </w:rPr>
        <w:t>服务采购。</w:t>
      </w:r>
    </w:p>
    <w:p w14:paraId="4ADB8219">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三</w:t>
      </w:r>
      <w:r>
        <w:rPr>
          <w:rFonts w:hint="eastAsia" w:ascii="黑体" w:hAnsi="黑体" w:eastAsia="黑体" w:cs="黑体"/>
          <w:b w:val="0"/>
          <w:bCs/>
          <w:sz w:val="32"/>
          <w:szCs w:val="32"/>
        </w:rPr>
        <w:t>、关于国有资产占用情况说明</w:t>
      </w:r>
    </w:p>
    <w:p w14:paraId="356BB511">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Times New Roman" w:hAnsi="Times New Roman" w:eastAsia="仿宋_GB2312"/>
          <w:sz w:val="32"/>
          <w:szCs w:val="32"/>
        </w:rPr>
        <w:t>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14:paraId="7357CCA3">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四</w:t>
      </w:r>
      <w:r>
        <w:rPr>
          <w:rFonts w:hint="eastAsia" w:ascii="黑体" w:hAnsi="黑体" w:eastAsia="黑体" w:cs="黑体"/>
          <w:b w:val="0"/>
          <w:bCs/>
          <w:sz w:val="32"/>
          <w:szCs w:val="32"/>
        </w:rPr>
        <w:t>、关于</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年</w:t>
      </w:r>
      <w:r>
        <w:rPr>
          <w:rFonts w:hint="eastAsia" w:ascii="黑体" w:hAnsi="黑体" w:eastAsia="黑体" w:cs="黑体"/>
          <w:b w:val="0"/>
          <w:bCs/>
          <w:sz w:val="32"/>
          <w:szCs w:val="32"/>
        </w:rPr>
        <w:t>度绩效</w:t>
      </w:r>
      <w:r>
        <w:rPr>
          <w:rFonts w:hint="eastAsia" w:hAnsi="黑体" w:cs="黑体"/>
          <w:b w:val="0"/>
          <w:bCs/>
          <w:sz w:val="32"/>
          <w:szCs w:val="32"/>
          <w:lang w:val="en-US" w:eastAsia="zh-CN"/>
        </w:rPr>
        <w:t>评价</w:t>
      </w:r>
      <w:r>
        <w:rPr>
          <w:rFonts w:hint="eastAsia" w:ascii="黑体" w:hAnsi="黑体" w:eastAsia="黑体" w:cs="黑体"/>
          <w:b w:val="0"/>
          <w:bCs/>
          <w:sz w:val="32"/>
          <w:szCs w:val="32"/>
        </w:rPr>
        <w:t>情况的说明</w:t>
      </w:r>
    </w:p>
    <w:p w14:paraId="71C5A77B">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14:paraId="533C22C6">
      <w:pPr>
        <w:autoSpaceDE w:val="0"/>
        <w:autoSpaceDN w:val="0"/>
        <w:adjustRightInd w:val="0"/>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根据预算绩效管理要求，我部门组织对2024年度一般公共预算项目支出全面开展绩效自评，其中，一级项目0个，二级项目0 个，共涉及资金0 万元，占一般公共预算项目支出总额的百分比无法计算（被除数不能为零）。组织对2024年度0个政府性基金预算项目支出开展绩效自评，共涉及资金0 万元，占政府性基金预算项目支出总额的的百分比无法计算（被除数不能为零）。组织对2024年度0个国有资本经营预算项目支出开展绩效自评，共涉及资金0万元，占国有资本经营预算项目支出总额的百分比无法计算（被除数不能为零）。</w:t>
      </w:r>
    </w:p>
    <w:p w14:paraId="300015F9">
      <w:pPr>
        <w:autoSpaceDE w:val="0"/>
        <w:autoSpaceDN w:val="0"/>
        <w:adjustRightInd w:val="0"/>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组织对0个项目开展了部门评价，涉及一般公共预算支出0万元，政府性基金预算支出0万元，国有资本经营预算支出0万元。本单位无项目，为进行项目绩效自评</w:t>
      </w:r>
    </w:p>
    <w:p w14:paraId="757BEE4E">
      <w:pPr>
        <w:autoSpaceDE w:val="0"/>
        <w:autoSpaceDN w:val="0"/>
        <w:adjustRightInd w:val="0"/>
        <w:ind w:firstLine="640" w:firstLineChars="200"/>
        <w:jc w:val="left"/>
        <w:rPr>
          <w:rFonts w:ascii="宋体" w:hAnsi="宋体" w:cs="黑体"/>
          <w:b/>
          <w:color w:val="000000"/>
          <w:kern w:val="0"/>
          <w:sz w:val="32"/>
          <w:szCs w:val="32"/>
        </w:rPr>
      </w:pPr>
      <w:r>
        <w:rPr>
          <w:rFonts w:hint="eastAsia" w:ascii="Times New Roman" w:hAnsi="Times New Roman" w:eastAsia="仿宋_GB2312" w:cs="黑体"/>
          <w:color w:val="000000"/>
          <w:kern w:val="0"/>
          <w:sz w:val="32"/>
          <w:szCs w:val="32"/>
          <w:lang w:val="en-US" w:eastAsia="zh-CN" w:bidi="ar-SA"/>
        </w:rPr>
        <w:t>组织对岳阳县养殖技术推广站1个单位开展整体支出绩效评价，涉及一般公共预算支出118.88万元，政府性基金预算支出0万元。从评价情况来看，在县委县政府及局机关的坚强领导下，全面加强了统筹部署，落实了培训及技术推广任务，把握培训及技术推广大方向，培训及技术推广工作扎实开展。</w:t>
      </w:r>
      <w:r>
        <w:rPr>
          <w:rFonts w:hint="eastAsia" w:ascii="宋体" w:hAnsi="宋体" w:cs="黑体"/>
          <w:b/>
          <w:color w:val="000000"/>
          <w:kern w:val="0"/>
          <w:sz w:val="32"/>
          <w:szCs w:val="32"/>
        </w:rPr>
        <w:t>（2）部门决算中项目绩效自评结果（如有）。</w:t>
      </w:r>
    </w:p>
    <w:p w14:paraId="3D4489A0">
      <w:pPr>
        <w:autoSpaceDE w:val="0"/>
        <w:autoSpaceDN w:val="0"/>
        <w:adjustRightInd w:val="0"/>
        <w:ind w:firstLine="640" w:firstLineChars="200"/>
        <w:jc w:val="left"/>
        <w:rPr>
          <w:rFonts w:hint="default"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我单位2024年无项目支出，故未进行项目绩效自评。</w:t>
      </w:r>
    </w:p>
    <w:p w14:paraId="14227BE4">
      <w:pPr>
        <w:autoSpaceDE w:val="0"/>
        <w:autoSpaceDN w:val="0"/>
        <w:adjustRightInd w:val="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14:paraId="05CA5966">
      <w:pPr>
        <w:autoSpaceDE w:val="0"/>
        <w:autoSpaceDN w:val="0"/>
        <w:adjustRightInd w:val="0"/>
        <w:ind w:firstLine="640" w:firstLineChars="200"/>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14:paraId="1C2B8D8C">
      <w:pPr>
        <w:autoSpaceDE w:val="0"/>
        <w:autoSpaceDN w:val="0"/>
        <w:adjustRightInd w:val="0"/>
        <w:ind w:firstLine="720" w:firstLineChars="200"/>
        <w:jc w:val="left"/>
        <w:rPr>
          <w:rFonts w:hint="eastAsia" w:ascii="楷体" w:hAnsi="楷体" w:eastAsia="楷体" w:cs="楷体"/>
          <w:b/>
          <w:bCs/>
          <w:i/>
          <w:iCs/>
          <w:color w:val="FF0000"/>
          <w:kern w:val="0"/>
          <w:sz w:val="36"/>
          <w:szCs w:val="36"/>
          <w:lang w:eastAsia="zh-CN"/>
        </w:rPr>
      </w:pPr>
    </w:p>
    <w:p w14:paraId="33A05786">
      <w:pPr>
        <w:pStyle w:val="10"/>
        <w:jc w:val="both"/>
        <w:rPr>
          <w:rFonts w:hint="eastAsia" w:ascii="方正小标宋_GBK" w:hAnsi="方正小标宋_GBK" w:eastAsia="方正小标宋_GBK" w:cs="方正小标宋_GBK"/>
          <w:sz w:val="72"/>
          <w:szCs w:val="72"/>
        </w:rPr>
      </w:pPr>
    </w:p>
    <w:p w14:paraId="747A6BCC">
      <w:pPr>
        <w:pStyle w:val="10"/>
        <w:jc w:val="center"/>
        <w:rPr>
          <w:rFonts w:hint="eastAsia" w:ascii="方正小标宋_GBK" w:hAnsi="方正小标宋_GBK" w:eastAsia="方正小标宋_GBK" w:cs="方正小标宋_GBK"/>
          <w:sz w:val="72"/>
          <w:szCs w:val="72"/>
        </w:rPr>
      </w:pPr>
    </w:p>
    <w:p w14:paraId="23F507B7">
      <w:pPr>
        <w:pStyle w:val="10"/>
        <w:jc w:val="center"/>
        <w:rPr>
          <w:rFonts w:hint="eastAsia" w:ascii="方正小标宋_GBK" w:hAnsi="方正小标宋_GBK" w:eastAsia="方正小标宋_GBK" w:cs="方正小标宋_GBK"/>
          <w:sz w:val="72"/>
          <w:szCs w:val="72"/>
        </w:rPr>
      </w:pPr>
    </w:p>
    <w:p w14:paraId="13C0C78C">
      <w:pPr>
        <w:pStyle w:val="10"/>
        <w:jc w:val="center"/>
        <w:rPr>
          <w:rFonts w:hint="eastAsia" w:ascii="方正小标宋_GBK" w:hAnsi="方正小标宋_GBK" w:eastAsia="方正小标宋_GBK" w:cs="方正小标宋_GBK"/>
          <w:sz w:val="72"/>
          <w:szCs w:val="72"/>
        </w:rPr>
      </w:pPr>
    </w:p>
    <w:p w14:paraId="4D41185D">
      <w:pPr>
        <w:pStyle w:val="10"/>
        <w:jc w:val="center"/>
        <w:rPr>
          <w:rFonts w:hint="eastAsia" w:ascii="方正小标宋_GBK" w:hAnsi="方正小标宋_GBK" w:eastAsia="方正小标宋_GBK" w:cs="方正小标宋_GBK"/>
          <w:sz w:val="72"/>
          <w:szCs w:val="72"/>
        </w:rPr>
      </w:pPr>
    </w:p>
    <w:p w14:paraId="55016C42">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D55B8B8">
      <w:pPr>
        <w:jc w:val="center"/>
        <w:rPr>
          <w:rFonts w:hint="eastAsia" w:ascii="方正小标宋_GBK" w:hAnsi="方正小标宋_GBK" w:eastAsia="方正小标宋_GBK" w:cs="方正小标宋_GBK"/>
          <w:color w:val="000000"/>
          <w:kern w:val="0"/>
          <w:sz w:val="70"/>
          <w:szCs w:val="70"/>
        </w:rPr>
      </w:pPr>
    </w:p>
    <w:p w14:paraId="2146C2A1">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14:paraId="082EC942">
      <w:pPr>
        <w:widowControl/>
        <w:jc w:val="left"/>
        <w:rPr>
          <w:rFonts w:hint="eastAsia" w:ascii="宋体" w:hAnsi="宋体" w:cs="黑体"/>
          <w:color w:val="000000"/>
          <w:kern w:val="0"/>
          <w:sz w:val="32"/>
          <w:szCs w:val="32"/>
        </w:rPr>
      </w:pPr>
      <w:r>
        <w:rPr>
          <w:rFonts w:hint="eastAsia" w:ascii="宋体" w:hAnsi="宋体" w:cs="黑体"/>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EEC4B63">
      <w:pPr>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二、机关运行经费</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77B303DF">
      <w:pPr>
        <w:jc w:val="left"/>
        <w:rPr>
          <w:sz w:val="72"/>
          <w:szCs w:val="72"/>
        </w:rPr>
      </w:pPr>
    </w:p>
    <w:p w14:paraId="6CABC541">
      <w:pPr>
        <w:pStyle w:val="10"/>
        <w:jc w:val="center"/>
        <w:rPr>
          <w:rFonts w:hint="eastAsia"/>
          <w:sz w:val="72"/>
          <w:szCs w:val="72"/>
        </w:rPr>
      </w:pPr>
    </w:p>
    <w:p w14:paraId="054BC363">
      <w:pPr>
        <w:pStyle w:val="10"/>
        <w:jc w:val="center"/>
        <w:rPr>
          <w:rFonts w:hint="eastAsia"/>
          <w:sz w:val="72"/>
          <w:szCs w:val="72"/>
        </w:rPr>
      </w:pPr>
    </w:p>
    <w:p w14:paraId="38D7C50C">
      <w:pPr>
        <w:pStyle w:val="10"/>
        <w:jc w:val="center"/>
        <w:rPr>
          <w:rFonts w:hint="eastAsia"/>
          <w:sz w:val="72"/>
          <w:szCs w:val="72"/>
        </w:rPr>
      </w:pPr>
    </w:p>
    <w:p w14:paraId="47ADE00F">
      <w:pPr>
        <w:pStyle w:val="10"/>
        <w:jc w:val="both"/>
        <w:rPr>
          <w:rFonts w:hint="eastAsia"/>
          <w:sz w:val="72"/>
          <w:szCs w:val="72"/>
        </w:rPr>
      </w:pPr>
    </w:p>
    <w:p w14:paraId="218E7140">
      <w:pPr>
        <w:pStyle w:val="10"/>
        <w:jc w:val="center"/>
        <w:rPr>
          <w:sz w:val="72"/>
          <w:szCs w:val="72"/>
        </w:rPr>
      </w:pPr>
      <w:r>
        <w:rPr>
          <w:rFonts w:hint="eastAsia"/>
          <w:sz w:val="72"/>
          <w:szCs w:val="72"/>
        </w:rPr>
        <w:t>第五部分</w:t>
      </w:r>
    </w:p>
    <w:p w14:paraId="42F2DA15">
      <w:pPr>
        <w:jc w:val="center"/>
        <w:rPr>
          <w:rFonts w:ascii="黑体" w:eastAsia="黑体" w:cs="黑体"/>
          <w:color w:val="000000"/>
          <w:kern w:val="0"/>
          <w:sz w:val="70"/>
          <w:szCs w:val="70"/>
        </w:rPr>
      </w:pPr>
    </w:p>
    <w:p w14:paraId="1BD2F145">
      <w:pPr>
        <w:pStyle w:val="10"/>
        <w:jc w:val="center"/>
        <w:rPr>
          <w:sz w:val="72"/>
          <w:szCs w:val="72"/>
        </w:rPr>
      </w:pPr>
      <w:r>
        <w:rPr>
          <w:rFonts w:hint="eastAsia" w:ascii="黑体" w:eastAsia="黑体" w:cs="黑体"/>
          <w:color w:val="000000"/>
          <w:kern w:val="0"/>
          <w:sz w:val="70"/>
          <w:szCs w:val="70"/>
        </w:rPr>
        <w:t>附件</w:t>
      </w:r>
    </w:p>
    <w:p w14:paraId="158E8EA6">
      <w:pPr>
        <w:ind w:firstLine="640" w:firstLineChars="200"/>
        <w:jc w:val="left"/>
        <w:rPr>
          <w:rFonts w:hint="eastAsia" w:ascii="宋体" w:hAnsi="宋体" w:cs="黑体"/>
          <w:b/>
          <w:color w:val="000000"/>
          <w:kern w:val="0"/>
          <w:sz w:val="32"/>
          <w:szCs w:val="32"/>
          <w:lang w:val="en-US" w:eastAsia="zh-CN"/>
        </w:rPr>
      </w:pPr>
    </w:p>
    <w:p w14:paraId="7033B5F8">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cs="黑体"/>
          <w:b/>
          <w:color w:val="000000"/>
          <w:kern w:val="0"/>
          <w:sz w:val="32"/>
          <w:szCs w:val="32"/>
          <w:lang w:val="en-US" w:eastAsia="zh-CN"/>
        </w:rPr>
        <w:t>1、2024年部门决算公开表格</w:t>
      </w:r>
    </w:p>
    <w:p w14:paraId="38156A93">
      <w:pPr>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lang w:val="en-US" w:eastAsia="zh-CN"/>
        </w:rPr>
        <w:t>2、</w:t>
      </w:r>
      <w:r>
        <w:rPr>
          <w:rFonts w:hint="eastAsia" w:ascii="宋体" w:hAnsi="宋体" w:cs="黑体"/>
          <w:b/>
          <w:color w:val="000000"/>
          <w:kern w:val="0"/>
          <w:sz w:val="32"/>
          <w:szCs w:val="32"/>
          <w:lang w:eastAsia="zh-CN"/>
        </w:rPr>
        <w:t>202</w:t>
      </w:r>
      <w:r>
        <w:rPr>
          <w:rFonts w:hint="eastAsia" w:ascii="宋体" w:hAnsi="宋体" w:cs="黑体"/>
          <w:b/>
          <w:color w:val="000000"/>
          <w:kern w:val="0"/>
          <w:sz w:val="32"/>
          <w:szCs w:val="32"/>
          <w:lang w:val="en-US" w:eastAsia="zh-CN"/>
        </w:rPr>
        <w:t>4</w:t>
      </w:r>
      <w:r>
        <w:rPr>
          <w:rFonts w:hint="eastAsia" w:ascii="宋体" w:hAnsi="宋体" w:cs="黑体"/>
          <w:b/>
          <w:color w:val="000000"/>
          <w:kern w:val="0"/>
          <w:sz w:val="32"/>
          <w:szCs w:val="32"/>
          <w:lang w:eastAsia="zh-CN"/>
        </w:rPr>
        <w:t>年</w:t>
      </w:r>
      <w:r>
        <w:rPr>
          <w:rFonts w:hint="eastAsia" w:ascii="宋体" w:hAnsi="宋体" w:cs="黑体"/>
          <w:b/>
          <w:color w:val="000000"/>
          <w:kern w:val="0"/>
          <w:sz w:val="32"/>
          <w:szCs w:val="32"/>
        </w:rPr>
        <w:t>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C68353-99DA-40E8-B4AD-75F5BE3F4E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4B1CC44-7354-4D5F-8D64-E893C80FDC0E}"/>
  </w:font>
  <w:font w:name="仿宋_GB2312">
    <w:altName w:val="仿宋"/>
    <w:panose1 w:val="02010609030101010101"/>
    <w:charset w:val="86"/>
    <w:family w:val="modern"/>
    <w:pitch w:val="default"/>
    <w:sig w:usb0="00000001" w:usb1="080E0000" w:usb2="00000000" w:usb3="00000000" w:csb0="00040000" w:csb1="00000000"/>
    <w:embedRegular r:id="rId3" w:fontKey="{F2210F46-2D92-420A-B4F1-ED8CFA5CC5A7}"/>
  </w:font>
  <w:font w:name="楷体">
    <w:panose1 w:val="02010609060101010101"/>
    <w:charset w:val="86"/>
    <w:family w:val="auto"/>
    <w:pitch w:val="default"/>
    <w:sig w:usb0="800002BF" w:usb1="38CF7CFA" w:usb2="00000016" w:usb3="00000000" w:csb0="00040001" w:csb1="00000000"/>
    <w:embedRegular r:id="rId4" w:fontKey="{451BB09B-5553-4F1A-A491-166BF9757827}"/>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1YTA5Yzk4NmQ3NzkyYzIyNzdmNGNjNTM3N2I0NG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AC57974"/>
    <w:rsid w:val="0FE268D2"/>
    <w:rsid w:val="11A63AC3"/>
    <w:rsid w:val="134641EF"/>
    <w:rsid w:val="153A073E"/>
    <w:rsid w:val="15986B0A"/>
    <w:rsid w:val="16F9257B"/>
    <w:rsid w:val="17D85E72"/>
    <w:rsid w:val="1B84582A"/>
    <w:rsid w:val="29701875"/>
    <w:rsid w:val="2E9652FB"/>
    <w:rsid w:val="2F026361"/>
    <w:rsid w:val="306F0E15"/>
    <w:rsid w:val="365C1648"/>
    <w:rsid w:val="44AC435F"/>
    <w:rsid w:val="487D493C"/>
    <w:rsid w:val="503128FF"/>
    <w:rsid w:val="522C1CA0"/>
    <w:rsid w:val="55C63EE6"/>
    <w:rsid w:val="570F5142"/>
    <w:rsid w:val="5777D4F5"/>
    <w:rsid w:val="5B2049C6"/>
    <w:rsid w:val="5B4F3FC2"/>
    <w:rsid w:val="5FC6BB1E"/>
    <w:rsid w:val="5FF720F1"/>
    <w:rsid w:val="63930AB7"/>
    <w:rsid w:val="65AE64EE"/>
    <w:rsid w:val="6BD30F4C"/>
    <w:rsid w:val="6CD91875"/>
    <w:rsid w:val="6D1D2BA3"/>
    <w:rsid w:val="719C64AD"/>
    <w:rsid w:val="737D59BA"/>
    <w:rsid w:val="74265DA8"/>
    <w:rsid w:val="75BF4125"/>
    <w:rsid w:val="768D3084"/>
    <w:rsid w:val="776B5ABC"/>
    <w:rsid w:val="77C37683"/>
    <w:rsid w:val="79FF515B"/>
    <w:rsid w:val="7E9F11B4"/>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Style w:val="5"/>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font01"/>
    <w:basedOn w:val="6"/>
    <w:qFormat/>
    <w:uiPriority w:val="0"/>
    <w:rPr>
      <w:rFonts w:hint="eastAsia" w:ascii="宋体" w:hAnsi="宋体" w:eastAsia="宋体" w:cs="宋体"/>
      <w:color w:val="000000"/>
      <w:sz w:val="22"/>
      <w:szCs w:val="22"/>
      <w:u w:val="none"/>
    </w:rPr>
  </w:style>
  <w:style w:type="character" w:customStyle="1" w:styleId="13">
    <w:name w:val="font21"/>
    <w:basedOn w:val="6"/>
    <w:qFormat/>
    <w:uiPriority w:val="0"/>
    <w:rPr>
      <w:rFonts w:hint="eastAsia" w:ascii="宋体" w:hAnsi="宋体" w:eastAsia="宋体" w:cs="宋体"/>
      <w:color w:val="000000"/>
      <w:sz w:val="24"/>
      <w:szCs w:val="24"/>
      <w:u w:val="none"/>
    </w:rPr>
  </w:style>
  <w:style w:type="character" w:customStyle="1" w:styleId="14">
    <w:name w:val="font1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4420</Words>
  <Characters>4788</Characters>
  <Lines>63</Lines>
  <Paragraphs>18</Paragraphs>
  <TotalTime>14</TotalTime>
  <ScaleCrop>false</ScaleCrop>
  <LinksUpToDate>false</LinksUpToDate>
  <CharactersWithSpaces>4815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WPS_1712885088</cp:lastModifiedBy>
  <cp:lastPrinted>2023-08-15T09:28:00Z</cp:lastPrinted>
  <dcterms:modified xsi:type="dcterms:W3CDTF">2025-09-23T00:35:03Z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BA75A75B3047462A993315023AB18E9E_13</vt:lpwstr>
  </property>
  <property fmtid="{D5CDD505-2E9C-101B-9397-08002B2CF9AE}" pid="4" name="KSOTemplateDocerSaveRecord">
    <vt:lpwstr>eyJoZGlkIjoiMjg1ZTNhYjU2MGVlZTgyYjNjZmZmN2Y0OTFjZWZkZTIiLCJ1c2VySWQiOiIxNTkyNzcyMzQyIn0=</vt:lpwstr>
  </property>
</Properties>
</file>