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2B0D4">
      <w:pPr>
        <w:pStyle w:val="7"/>
        <w:adjustRightInd w:val="0"/>
        <w:snapToGrid w:val="0"/>
        <w:spacing w:before="0" w:after="0" w:line="360" w:lineRule="auto"/>
        <w:jc w:val="both"/>
        <w:outlineLvl w:val="9"/>
        <w:rPr>
          <w:rFonts w:hint="eastAsia" w:ascii="黑体" w:hAnsi="黑体" w:eastAsia="黑体" w:cs="黑体"/>
          <w:b w:val="0"/>
          <w:sz w:val="32"/>
          <w:szCs w:val="32"/>
        </w:rPr>
      </w:pPr>
      <w:r>
        <w:rPr>
          <w:rFonts w:hint="eastAsia" w:ascii="黑体" w:hAnsi="黑体" w:eastAsia="黑体" w:cs="黑体"/>
          <w:b w:val="0"/>
          <w:sz w:val="32"/>
          <w:szCs w:val="32"/>
        </w:rPr>
        <w:t>附件3</w:t>
      </w:r>
    </w:p>
    <w:p w14:paraId="1148A6E3">
      <w:pPr>
        <w:pStyle w:val="7"/>
        <w:adjustRightInd w:val="0"/>
        <w:snapToGrid w:val="0"/>
        <w:spacing w:before="0" w:after="0" w:line="360" w:lineRule="auto"/>
        <w:outlineLvl w:val="9"/>
        <w:rPr>
          <w:rFonts w:hint="eastAsia"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部门绩效监控报告</w:t>
      </w:r>
    </w:p>
    <w:p w14:paraId="73FE5C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为加强预算绩效运行监控管理，提高预算执行效率和资金使用效益，我中心对部门整体支出和项目支出阶段性完成情况进行动态跟踪监控和纠偏处理。现将监控情况报告如下：</w:t>
      </w:r>
    </w:p>
    <w:p w14:paraId="1754A2E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绩效监控工作组织实施情况</w:t>
      </w:r>
    </w:p>
    <w:p w14:paraId="2AE58B7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sz w:val="32"/>
          <w:szCs w:val="32"/>
          <w:lang w:val="en-US" w:eastAsia="zh-CN"/>
        </w:rPr>
        <w:t>9月底</w:t>
      </w:r>
      <w:r>
        <w:rPr>
          <w:rFonts w:hint="eastAsia" w:ascii="仿宋_GB2312" w:hAnsi="仿宋_GB2312" w:eastAsia="仿宋_GB2312" w:cs="仿宋_GB2312"/>
          <w:b w:val="0"/>
          <w:bCs w:val="0"/>
          <w:sz w:val="32"/>
          <w:szCs w:val="32"/>
        </w:rPr>
        <w:t>我中心对纳入预算管理的所有财政性资金，对照财政批复的部门整体支出绩效目标和项目支出绩效目标，收集截至9月底的部门整体支出和项目支出的预算执行情况和绩效目标执行情况信息，用定量分析和定性分析相结合的方式，将实现情况和预期目标相比较，对目标完成、预算执行等情况进行分析研判，确保完成绩效监控工作。</w:t>
      </w:r>
    </w:p>
    <w:p w14:paraId="6F58E2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预算执行进度和绩效目标运行情况</w:t>
      </w:r>
    </w:p>
    <w:p w14:paraId="58DD43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（一）预算执行进度情况及趋势分析</w:t>
      </w:r>
      <w:r>
        <w:rPr>
          <w:rFonts w:hint="eastAsia" w:ascii="仿宋_GB2312" w:hAnsi="仿宋_GB2312" w:eastAsia="仿宋_GB2312" w:cs="仿宋_GB2312"/>
          <w:b w:val="0"/>
          <w:bCs w:val="0"/>
          <w:sz w:val="32"/>
          <w:szCs w:val="32"/>
          <w:lang w:eastAsia="zh-CN"/>
        </w:rPr>
        <w:t>；</w:t>
      </w:r>
    </w:p>
    <w:p w14:paraId="36022E4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bookmarkStart w:id="0" w:name="_GoBack"/>
      <w:r>
        <w:rPr>
          <w:rFonts w:hint="eastAsia" w:ascii="仿宋_GB2312" w:hAnsi="仿宋_GB2312" w:eastAsia="仿宋_GB2312" w:cs="仿宋_GB2312"/>
          <w:b w:val="0"/>
          <w:bCs w:val="0"/>
          <w:sz w:val="32"/>
          <w:szCs w:val="32"/>
          <w:highlight w:val="none"/>
          <w:lang w:eastAsia="zh-CN"/>
        </w:rPr>
        <w:t>202</w:t>
      </w:r>
      <w:r>
        <w:rPr>
          <w:rFonts w:hint="eastAsia" w:ascii="仿宋_GB2312" w:hAnsi="仿宋_GB2312" w:eastAsia="仿宋_GB2312" w:cs="仿宋_GB2312"/>
          <w:b w:val="0"/>
          <w:bCs w:val="0"/>
          <w:sz w:val="32"/>
          <w:szCs w:val="32"/>
          <w:highlight w:val="none"/>
          <w:lang w:val="en-US" w:eastAsia="zh-CN"/>
        </w:rPr>
        <w:t>5</w:t>
      </w:r>
      <w:r>
        <w:rPr>
          <w:rFonts w:hint="eastAsia" w:ascii="仿宋_GB2312" w:hAnsi="仿宋_GB2312" w:eastAsia="仿宋_GB2312" w:cs="仿宋_GB2312"/>
          <w:b w:val="0"/>
          <w:bCs w:val="0"/>
          <w:sz w:val="32"/>
          <w:szCs w:val="32"/>
          <w:highlight w:val="none"/>
          <w:lang w:eastAsia="zh-CN"/>
        </w:rPr>
        <w:t>年度部门年初预算数</w:t>
      </w:r>
      <w:r>
        <w:rPr>
          <w:rFonts w:hint="eastAsia" w:ascii="仿宋_GB2312" w:hAnsi="仿宋_GB2312" w:eastAsia="仿宋_GB2312" w:cs="仿宋_GB2312"/>
          <w:b w:val="0"/>
          <w:bCs w:val="0"/>
          <w:sz w:val="32"/>
          <w:szCs w:val="32"/>
          <w:highlight w:val="none"/>
          <w:lang w:val="en-US" w:eastAsia="zh-CN"/>
        </w:rPr>
        <w:t>135.73</w:t>
      </w:r>
      <w:r>
        <w:rPr>
          <w:rFonts w:hint="eastAsia" w:ascii="仿宋_GB2312" w:hAnsi="仿宋_GB2312" w:eastAsia="仿宋_GB2312" w:cs="仿宋_GB2312"/>
          <w:b w:val="0"/>
          <w:bCs w:val="0"/>
          <w:sz w:val="32"/>
          <w:szCs w:val="32"/>
          <w:highlight w:val="none"/>
          <w:lang w:eastAsia="zh-CN"/>
        </w:rPr>
        <w:t>万元，追加预算数</w:t>
      </w:r>
      <w:r>
        <w:rPr>
          <w:rFonts w:hint="eastAsia" w:ascii="仿宋_GB2312" w:hAnsi="仿宋_GB2312" w:eastAsia="仿宋_GB2312" w:cs="仿宋_GB2312"/>
          <w:b w:val="0"/>
          <w:bCs w:val="0"/>
          <w:sz w:val="32"/>
          <w:szCs w:val="32"/>
          <w:highlight w:val="none"/>
          <w:lang w:val="en-US" w:eastAsia="zh-CN"/>
        </w:rPr>
        <w:t>17.34</w:t>
      </w:r>
      <w:r>
        <w:rPr>
          <w:rFonts w:hint="eastAsia" w:ascii="仿宋_GB2312" w:hAnsi="仿宋_GB2312" w:eastAsia="仿宋_GB2312" w:cs="仿宋_GB2312"/>
          <w:b w:val="0"/>
          <w:bCs w:val="0"/>
          <w:sz w:val="32"/>
          <w:szCs w:val="32"/>
          <w:highlight w:val="none"/>
          <w:lang w:eastAsia="zh-CN"/>
        </w:rPr>
        <w:t>万元，全年预计完成支出</w:t>
      </w:r>
      <w:r>
        <w:rPr>
          <w:rFonts w:hint="eastAsia" w:ascii="仿宋_GB2312" w:hAnsi="仿宋_GB2312" w:eastAsia="仿宋_GB2312" w:cs="仿宋_GB2312"/>
          <w:b w:val="0"/>
          <w:bCs w:val="0"/>
          <w:sz w:val="32"/>
          <w:szCs w:val="32"/>
          <w:highlight w:val="none"/>
          <w:lang w:val="en-US" w:eastAsia="zh-CN"/>
        </w:rPr>
        <w:t>153.07</w:t>
      </w:r>
      <w:r>
        <w:rPr>
          <w:rFonts w:hint="eastAsia" w:ascii="仿宋_GB2312" w:hAnsi="仿宋_GB2312" w:eastAsia="仿宋_GB2312" w:cs="仿宋_GB2312"/>
          <w:b w:val="0"/>
          <w:bCs w:val="0"/>
          <w:sz w:val="32"/>
          <w:szCs w:val="32"/>
          <w:highlight w:val="none"/>
          <w:lang w:eastAsia="zh-CN"/>
        </w:rPr>
        <w:t>万元。截至202</w:t>
      </w:r>
      <w:r>
        <w:rPr>
          <w:rFonts w:hint="eastAsia" w:ascii="仿宋_GB2312" w:hAnsi="仿宋_GB2312" w:eastAsia="仿宋_GB2312" w:cs="仿宋_GB2312"/>
          <w:b w:val="0"/>
          <w:bCs w:val="0"/>
          <w:sz w:val="32"/>
          <w:szCs w:val="32"/>
          <w:highlight w:val="none"/>
          <w:lang w:val="en-US" w:eastAsia="zh-CN"/>
        </w:rPr>
        <w:t>5</w:t>
      </w:r>
      <w:r>
        <w:rPr>
          <w:rFonts w:hint="eastAsia" w:ascii="仿宋_GB2312" w:hAnsi="仿宋_GB2312" w:eastAsia="仿宋_GB2312" w:cs="仿宋_GB2312"/>
          <w:b w:val="0"/>
          <w:bCs w:val="0"/>
          <w:sz w:val="32"/>
          <w:szCs w:val="32"/>
          <w:highlight w:val="none"/>
          <w:lang w:eastAsia="zh-CN"/>
        </w:rPr>
        <w:t>年9月30日，部门预算实际支出</w:t>
      </w:r>
      <w:r>
        <w:rPr>
          <w:rFonts w:hint="eastAsia" w:ascii="仿宋_GB2312" w:hAnsi="仿宋_GB2312" w:eastAsia="仿宋_GB2312" w:cs="仿宋_GB2312"/>
          <w:b w:val="0"/>
          <w:bCs w:val="0"/>
          <w:sz w:val="32"/>
          <w:szCs w:val="32"/>
          <w:highlight w:val="none"/>
          <w:lang w:val="en-US" w:eastAsia="zh-CN"/>
        </w:rPr>
        <w:t>108.05</w:t>
      </w:r>
      <w:r>
        <w:rPr>
          <w:rFonts w:hint="eastAsia" w:ascii="仿宋_GB2312" w:hAnsi="仿宋_GB2312" w:eastAsia="仿宋_GB2312" w:cs="仿宋_GB2312"/>
          <w:b w:val="0"/>
          <w:bCs w:val="0"/>
          <w:sz w:val="32"/>
          <w:szCs w:val="32"/>
          <w:highlight w:val="none"/>
          <w:lang w:eastAsia="zh-CN"/>
        </w:rPr>
        <w:t>万元，预算执行进度达</w:t>
      </w:r>
      <w:r>
        <w:rPr>
          <w:rFonts w:hint="eastAsia" w:ascii="仿宋_GB2312" w:hAnsi="仿宋_GB2312" w:eastAsia="仿宋_GB2312" w:cs="仿宋_GB2312"/>
          <w:b w:val="0"/>
          <w:bCs w:val="0"/>
          <w:sz w:val="32"/>
          <w:szCs w:val="32"/>
          <w:highlight w:val="none"/>
          <w:lang w:val="en-US" w:eastAsia="zh-CN"/>
        </w:rPr>
        <w:t>70.59</w:t>
      </w:r>
      <w:r>
        <w:rPr>
          <w:rFonts w:hint="eastAsia" w:ascii="仿宋_GB2312" w:hAnsi="仿宋_GB2312" w:eastAsia="仿宋_GB2312" w:cs="仿宋_GB2312"/>
          <w:b w:val="0"/>
          <w:bCs w:val="0"/>
          <w:sz w:val="32"/>
          <w:szCs w:val="32"/>
          <w:highlight w:val="none"/>
          <w:lang w:eastAsia="zh-CN"/>
        </w:rPr>
        <w:t>%。</w:t>
      </w:r>
    </w:p>
    <w:p w14:paraId="10C4141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（二）绩效目标实现程度及趋势分析；</w:t>
      </w:r>
    </w:p>
    <w:p w14:paraId="224257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highlight w:val="none"/>
        </w:rPr>
        <w:t>截至202</w:t>
      </w:r>
      <w:r>
        <w:rPr>
          <w:rFonts w:hint="eastAsia" w:ascii="仿宋_GB2312" w:hAnsi="仿宋_GB2312" w:eastAsia="仿宋_GB2312" w:cs="仿宋_GB2312"/>
          <w:b w:val="0"/>
          <w:bCs w:val="0"/>
          <w:sz w:val="32"/>
          <w:szCs w:val="32"/>
          <w:highlight w:val="none"/>
          <w:lang w:val="en-US" w:eastAsia="zh-CN"/>
        </w:rPr>
        <w:t>5</w:t>
      </w:r>
      <w:r>
        <w:rPr>
          <w:rFonts w:hint="eastAsia" w:ascii="仿宋_GB2312" w:hAnsi="仿宋_GB2312" w:eastAsia="仿宋_GB2312" w:cs="仿宋_GB2312"/>
          <w:b w:val="0"/>
          <w:bCs w:val="0"/>
          <w:sz w:val="32"/>
          <w:szCs w:val="32"/>
          <w:highlight w:val="none"/>
        </w:rPr>
        <w:t>年9月30日，按监控节点，预期指标值为衡量标准，我中心预算执行进度为</w:t>
      </w:r>
      <w:r>
        <w:rPr>
          <w:rFonts w:hint="eastAsia" w:ascii="仿宋_GB2312" w:hAnsi="仿宋_GB2312" w:eastAsia="仿宋_GB2312" w:cs="仿宋_GB2312"/>
          <w:b w:val="0"/>
          <w:bCs w:val="0"/>
          <w:sz w:val="32"/>
          <w:szCs w:val="32"/>
          <w:highlight w:val="none"/>
          <w:lang w:val="en-US" w:eastAsia="zh-CN"/>
        </w:rPr>
        <w:t xml:space="preserve"> 70.59</w:t>
      </w:r>
      <w:r>
        <w:rPr>
          <w:rFonts w:hint="eastAsia" w:ascii="仿宋_GB2312" w:hAnsi="仿宋_GB2312" w:eastAsia="仿宋_GB2312" w:cs="仿宋_GB2312"/>
          <w:b w:val="0"/>
          <w:bCs w:val="0"/>
          <w:sz w:val="32"/>
          <w:szCs w:val="32"/>
          <w:highlight w:val="none"/>
        </w:rPr>
        <w:t>%。我单位严格按照绩效管理的相关要求，对本单位整体支出绩效运行实施监控。</w:t>
      </w:r>
      <w:bookmarkEnd w:id="0"/>
      <w:r>
        <w:rPr>
          <w:rFonts w:hint="eastAsia" w:ascii="仿宋_GB2312" w:hAnsi="仿宋_GB2312" w:eastAsia="仿宋_GB2312" w:cs="仿宋_GB2312"/>
          <w:b w:val="0"/>
          <w:bCs w:val="0"/>
          <w:sz w:val="32"/>
          <w:szCs w:val="32"/>
        </w:rPr>
        <w:t>共设置一级指标3个，二级指5个，三级指标13个。截至监控日，9个三级指标的完成情况如下：</w:t>
      </w:r>
    </w:p>
    <w:p w14:paraId="734E6F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1.产出指标。</w:t>
      </w:r>
    </w:p>
    <w:p w14:paraId="08A76B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财政供养人员控制率 100%</w:t>
      </w:r>
    </w:p>
    <w:p w14:paraId="0515314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“三公经费”变动率 0%</w:t>
      </w:r>
    </w:p>
    <w:p w14:paraId="2C09D0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公务卡刷卡率 100%</w:t>
      </w:r>
    </w:p>
    <w:p w14:paraId="4A85E4B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固定资产利用率　 100%</w:t>
      </w:r>
    </w:p>
    <w:p w14:paraId="749ACD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动物防疫合格率 100%</w:t>
      </w:r>
    </w:p>
    <w:p w14:paraId="6866230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专项资金到位率 100%</w:t>
      </w:r>
    </w:p>
    <w:p w14:paraId="4BDAD8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检测按时率 100%</w:t>
      </w:r>
    </w:p>
    <w:p w14:paraId="400FD11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总成本控制 合理控制</w:t>
      </w:r>
    </w:p>
    <w:p w14:paraId="534200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2.效益指标</w:t>
      </w:r>
    </w:p>
    <w:p w14:paraId="18E4A6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对养殖业带来长远经济效益 完成</w:t>
      </w:r>
    </w:p>
    <w:p w14:paraId="5CA257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无重大产品安全事故0起</w:t>
      </w:r>
    </w:p>
    <w:p w14:paraId="60407F2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对环境无污染 完成</w:t>
      </w:r>
    </w:p>
    <w:p w14:paraId="4A9C925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生态可持续 完成</w:t>
      </w:r>
    </w:p>
    <w:p w14:paraId="7D376D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3.满意度指标</w:t>
      </w:r>
    </w:p>
    <w:p w14:paraId="79BD6D1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服务对象满意度 100%</w:t>
      </w:r>
    </w:p>
    <w:p w14:paraId="5B445E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综上，全年绩效目标预计能按时完成。</w:t>
      </w:r>
    </w:p>
    <w:p w14:paraId="007E328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存在的主要问题及原因分析</w:t>
      </w:r>
    </w:p>
    <w:p w14:paraId="61DFE97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无</w:t>
      </w:r>
    </w:p>
    <w:p w14:paraId="5591CB4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四、下一步改进工作的举措</w:t>
      </w:r>
    </w:p>
    <w:p w14:paraId="42D036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监管，做到监管机制环环相扣，不出现断层；单位预算是财政总预算的基础，是党和国家方针政策和社会发展战略在部门单位预算中的体现，是单位正常开展业务活动的重要经济保证。因此，为保证预算编制的质量，在编制预算中，本单位遵循下列原则：合法性原则、完整性原则、真实性原则、稳妥性原则、合作性原则、绩效性原则。</w:t>
      </w:r>
    </w:p>
    <w:p w14:paraId="5E5C112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建立健全财政绩效评价指标体系，加强工作人员的业务培训和财政绩效管理信息化建设，加大绩效评价结果的运用。</w:t>
      </w:r>
    </w:p>
    <w:p w14:paraId="4AFBE5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五、其他需要说明的问题</w:t>
      </w:r>
    </w:p>
    <w:p w14:paraId="4412CE0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无。</w:t>
      </w:r>
    </w:p>
    <w:sectPr>
      <w:pgSz w:w="11906" w:h="16838"/>
      <w:pgMar w:top="1418" w:right="1758" w:bottom="1418" w:left="1758" w:header="851" w:footer="992" w:gutter="0"/>
      <w:pgNumType w:fmt="numberInDash" w:start="4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B1C3F3B"/>
    <w:rsid w:val="0048753B"/>
    <w:rsid w:val="00800F83"/>
    <w:rsid w:val="00FA471E"/>
    <w:rsid w:val="14F308B7"/>
    <w:rsid w:val="1B72088B"/>
    <w:rsid w:val="26A56238"/>
    <w:rsid w:val="33522800"/>
    <w:rsid w:val="38DC40EF"/>
    <w:rsid w:val="48791846"/>
    <w:rsid w:val="66310A9A"/>
    <w:rsid w:val="6B1C3F3B"/>
    <w:rsid w:val="6F751B4E"/>
    <w:rsid w:val="729B4E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Title"/>
    <w:basedOn w:val="1"/>
    <w:next w:val="1"/>
    <w:qFormat/>
    <w:uiPriority w:val="0"/>
    <w:pPr>
      <w:spacing w:before="240" w:after="60"/>
      <w:jc w:val="center"/>
      <w:outlineLvl w:val="0"/>
    </w:pPr>
    <w:rPr>
      <w:rFonts w:ascii="Cambria" w:hAnsi="Cambria" w:eastAsia="宋体"/>
      <w:b/>
      <w:bCs/>
      <w:kern w:val="0"/>
      <w:szCs w:val="32"/>
    </w:rPr>
  </w:style>
  <w:style w:type="paragraph" w:customStyle="1" w:styleId="7">
    <w:name w:val="办公自动化专用标题"/>
    <w:basedOn w:val="4"/>
    <w:qFormat/>
    <w:uiPriority w:val="0"/>
    <w:pPr>
      <w:spacing w:line="560" w:lineRule="atLeast"/>
    </w:pPr>
    <w:rPr>
      <w:rFonts w:ascii="宋体" w:hAnsi="Arial" w:cs="Times New Roman"/>
      <w:bCs w:val="0"/>
      <w:sz w:val="4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873</Words>
  <Characters>937</Characters>
  <Lines>1</Lines>
  <Paragraphs>1</Paragraphs>
  <TotalTime>53</TotalTime>
  <ScaleCrop>false</ScaleCrop>
  <LinksUpToDate>false</LinksUpToDate>
  <CharactersWithSpaces>957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2019-12-30T02:09:00Z</dcterms:created>
  <dc:creator>刘璐</dc:creator>
  <cp:lastModifiedBy>喻晨嘻</cp:lastModifiedBy>
  <dcterms:modified xsi:type="dcterms:W3CDTF">2025-09-22T09:05:44Z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eyJoZGlkIjoiNjEyNGJmMzliNDg0YmE4MmI0NzdiYzkyODdjZjM5MzgiLCJ1c2VySWQiOiIyNzQ1Njk3MzcifQ==</vt:lpwstr>
  </property>
  <property fmtid="{D5CDD505-2E9C-101B-9397-08002B2CF9AE}" pid="4" name="ICV">
    <vt:lpwstr>B620364C36A84D229A1F43C40E314E43_12</vt:lpwstr>
  </property>
</Properties>
</file>