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D77A3">
      <w:pPr>
        <w:keepNext w:val="0"/>
        <w:keepLines w:val="0"/>
        <w:pageBreakBefore w:val="0"/>
        <w:widowControl w:val="0"/>
        <w:kinsoku/>
        <w:wordWrap/>
        <w:overflowPunct/>
        <w:topLinePunct w:val="0"/>
        <w:autoSpaceDE/>
        <w:autoSpaceDN/>
        <w:bidi w:val="0"/>
        <w:adjustRightInd/>
        <w:snapToGrid/>
        <w:spacing w:line="740" w:lineRule="exact"/>
        <w:jc w:val="center"/>
        <w:textAlignment w:val="auto"/>
        <w:outlineLvl w:val="0"/>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《岳阳县人民政府关于划定县城区及麻塘街道新开镇禁止燃放烟花爆竹区域的通告》政策解读</w:t>
      </w:r>
    </w:p>
    <w:p w14:paraId="7B600507">
      <w:pPr>
        <w:pStyle w:val="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黑体" w:hAnsi="黑体" w:eastAsia="黑体" w:cs="黑体"/>
          <w:color w:val="auto"/>
          <w:sz w:val="32"/>
          <w:szCs w:val="32"/>
          <w:lang w:val="en-US" w:eastAsia="zh-CN"/>
        </w:rPr>
      </w:pPr>
    </w:p>
    <w:p w14:paraId="7194D8D1">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bCs/>
          <w:color w:val="auto"/>
          <w:kern w:val="2"/>
          <w:sz w:val="32"/>
          <w:szCs w:val="32"/>
          <w:lang w:val="en-US" w:eastAsia="zh-CN" w:bidi="ar-SA"/>
        </w:rPr>
        <w:t>一、出台背景和意义</w:t>
      </w:r>
    </w:p>
    <w:p w14:paraId="4B2A783A">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为加强烟花爆竹燃放安全管理，保障公共安全和人民群众生命财产安全，消除火灾隐患，改善环境质量，需科学划定我县禁止燃放烟花爆竹区域范围。</w:t>
      </w:r>
    </w:p>
    <w:p w14:paraId="1C7AA812">
      <w:pPr>
        <w:pStyle w:val="4"/>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200"/>
        <w:textAlignment w:val="auto"/>
        <w:outlineLvl w:val="9"/>
        <w:rPr>
          <w:rFonts w:hint="eastAsia" w:eastAsia="黑体"/>
          <w:lang w:val="en-US" w:eastAsia="zh-CN"/>
        </w:rPr>
      </w:pPr>
      <w:r>
        <w:rPr>
          <w:rFonts w:hint="eastAsia" w:ascii="黑体" w:hAnsi="黑体" w:eastAsia="黑体" w:cs="黑体"/>
          <w:color w:val="auto"/>
          <w:sz w:val="32"/>
          <w:szCs w:val="32"/>
          <w:lang w:eastAsia="zh-CN"/>
        </w:rPr>
        <w:t>二、禁放区域范围</w:t>
      </w:r>
    </w:p>
    <w:p w14:paraId="03AD84BE">
      <w:pPr>
        <w:pStyle w:val="2"/>
        <w:ind w:firstLine="640" w:firstLineChars="200"/>
        <w:rPr>
          <w:rFonts w:hint="default"/>
          <w:lang w:val="en-US" w:eastAsia="zh-CN"/>
        </w:rPr>
      </w:pPr>
      <w:r>
        <w:rPr>
          <w:rFonts w:hint="eastAsia" w:ascii="仿宋_GB2312" w:hAnsi="仿宋_GB2312" w:eastAsia="仿宋_GB2312" w:cs="仿宋_GB2312"/>
          <w:color w:val="0C0C0C"/>
          <w:sz w:val="32"/>
          <w:szCs w:val="32"/>
          <w:lang w:val="en-US" w:eastAsia="zh-CN"/>
        </w:rPr>
        <w:t>1.</w:t>
      </w:r>
      <w:r>
        <w:rPr>
          <w:rFonts w:hint="eastAsia" w:ascii="仿宋_GB2312" w:hAnsi="仿宋_GB2312" w:eastAsia="仿宋_GB2312" w:cs="仿宋_GB2312"/>
          <w:color w:val="0C0C0C"/>
          <w:sz w:val="32"/>
          <w:szCs w:val="32"/>
          <w:lang w:eastAsia="zh-CN"/>
        </w:rPr>
        <w:t>县城区范围内（具体范围详见文件）。</w:t>
      </w:r>
    </w:p>
    <w:p w14:paraId="083B9F66">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C0C0C"/>
          <w:sz w:val="32"/>
          <w:szCs w:val="32"/>
          <w:lang w:val="en-US" w:eastAsia="zh-CN"/>
        </w:rPr>
      </w:pPr>
      <w:r>
        <w:rPr>
          <w:rFonts w:hint="eastAsia" w:ascii="仿宋_GB2312" w:hAnsi="仿宋_GB2312" w:eastAsia="仿宋_GB2312" w:cs="仿宋_GB2312"/>
          <w:color w:val="0C0C0C"/>
          <w:sz w:val="32"/>
          <w:szCs w:val="32"/>
          <w:lang w:val="en-US" w:eastAsia="zh-CN"/>
        </w:rPr>
        <w:t>2.</w:t>
      </w:r>
      <w:r>
        <w:rPr>
          <w:rFonts w:hint="eastAsia" w:ascii="仿宋_GB2312" w:hAnsi="仿宋_GB2312" w:eastAsia="仿宋_GB2312" w:cs="仿宋_GB2312"/>
          <w:color w:val="0C0C0C"/>
          <w:sz w:val="32"/>
          <w:szCs w:val="32"/>
          <w:lang w:eastAsia="zh-CN"/>
        </w:rPr>
        <w:t>麻塘街道、新开镇全域</w:t>
      </w:r>
      <w:r>
        <w:rPr>
          <w:rFonts w:hint="eastAsia" w:ascii="仿宋_GB2312" w:hAnsi="仿宋_GB2312" w:eastAsia="仿宋_GB2312" w:cs="仿宋_GB2312"/>
          <w:color w:val="0C0C0C"/>
          <w:sz w:val="32"/>
          <w:szCs w:val="32"/>
          <w:lang w:val="en-US" w:eastAsia="zh-CN"/>
        </w:rPr>
        <w:t>。</w:t>
      </w:r>
    </w:p>
    <w:p w14:paraId="4112D6C1">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C0C0C"/>
          <w:sz w:val="32"/>
          <w:szCs w:val="32"/>
          <w:lang w:val="en-US" w:eastAsia="zh-CN"/>
        </w:rPr>
      </w:pPr>
      <w:r>
        <w:rPr>
          <w:rFonts w:hint="eastAsia" w:ascii="仿宋_GB2312" w:hAnsi="仿宋_GB2312" w:eastAsia="仿宋_GB2312" w:cs="仿宋_GB2312"/>
          <w:color w:val="0C0C0C"/>
          <w:sz w:val="32"/>
          <w:szCs w:val="32"/>
        </w:rPr>
        <w:t>禁止在禁放区域内燃放烟花爆竹</w:t>
      </w:r>
      <w:r>
        <w:rPr>
          <w:rFonts w:hint="eastAsia" w:ascii="仿宋_GB2312" w:hAnsi="仿宋_GB2312" w:eastAsia="仿宋_GB2312" w:cs="仿宋_GB2312"/>
          <w:color w:val="0C0C0C"/>
          <w:sz w:val="32"/>
          <w:szCs w:val="32"/>
          <w:lang w:eastAsia="zh-CN"/>
        </w:rPr>
        <w:t>，</w:t>
      </w:r>
      <w:r>
        <w:rPr>
          <w:rFonts w:hint="eastAsia" w:ascii="仿宋_GB2312" w:hAnsi="仿宋_GB2312" w:eastAsia="仿宋_GB2312" w:cs="仿宋_GB2312"/>
          <w:color w:val="0C0C0C"/>
          <w:sz w:val="32"/>
          <w:szCs w:val="32"/>
        </w:rPr>
        <w:t>禁止在禁放区域</w:t>
      </w:r>
      <w:r>
        <w:rPr>
          <w:rFonts w:hint="eastAsia" w:ascii="仿宋_GB2312" w:hAnsi="仿宋_GB2312" w:eastAsia="仿宋_GB2312" w:cs="仿宋_GB2312"/>
          <w:color w:val="0C0C0C"/>
          <w:sz w:val="32"/>
          <w:szCs w:val="32"/>
          <w:lang w:eastAsia="zh-CN"/>
        </w:rPr>
        <w:t>城镇</w:t>
      </w:r>
      <w:r>
        <w:rPr>
          <w:rFonts w:hint="eastAsia" w:ascii="仿宋_GB2312" w:hAnsi="仿宋_GB2312" w:eastAsia="仿宋_GB2312" w:cs="仿宋_GB2312"/>
          <w:color w:val="0C0C0C"/>
          <w:sz w:val="32"/>
          <w:szCs w:val="32"/>
        </w:rPr>
        <w:t>开发边界线范围内施放电子礼炮</w:t>
      </w:r>
      <w:r>
        <w:rPr>
          <w:rFonts w:hint="eastAsia" w:ascii="仿宋_GB2312" w:hAnsi="仿宋_GB2312" w:eastAsia="仿宋_GB2312" w:cs="仿宋_GB2312"/>
          <w:color w:val="0C0C0C"/>
          <w:sz w:val="32"/>
          <w:szCs w:val="32"/>
          <w:lang w:eastAsia="zh-CN"/>
        </w:rPr>
        <w:t>。</w:t>
      </w:r>
    </w:p>
    <w:p w14:paraId="077BCC5C">
      <w:pPr>
        <w:pStyle w:val="4"/>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200"/>
        <w:textAlignment w:val="auto"/>
        <w:outlineLvl w:val="9"/>
        <w:rPr>
          <w:rFonts w:hint="eastAsia" w:eastAsia="黑体"/>
          <w:lang w:val="en-US" w:eastAsia="zh-CN"/>
        </w:rPr>
      </w:pPr>
      <w:r>
        <w:rPr>
          <w:rFonts w:hint="eastAsia" w:ascii="黑体" w:hAnsi="黑体" w:eastAsia="黑体" w:cs="黑体"/>
          <w:color w:val="auto"/>
          <w:sz w:val="32"/>
          <w:szCs w:val="32"/>
          <w:lang w:eastAsia="zh-CN"/>
        </w:rPr>
        <w:t>三、禁放管理</w:t>
      </w:r>
    </w:p>
    <w:p w14:paraId="78F637F8">
      <w:pPr>
        <w:wordWrap w:val="0"/>
        <w:ind w:firstLine="640" w:firstLineChars="200"/>
        <w:outlineLvl w:val="0"/>
        <w:rPr>
          <w:rFonts w:hint="eastAsia" w:ascii="仿宋_GB2312" w:hAnsi="仿宋_GB2312" w:eastAsia="仿宋_GB2312" w:cs="仿宋_GB2312"/>
          <w:color w:val="0C0C0C"/>
          <w:sz w:val="32"/>
          <w:szCs w:val="32"/>
        </w:rPr>
      </w:pPr>
      <w:r>
        <w:rPr>
          <w:rFonts w:hint="eastAsia" w:ascii="仿宋_GB2312" w:hAnsi="仿宋_GB2312" w:eastAsia="仿宋_GB2312" w:cs="仿宋_GB2312"/>
          <w:bCs/>
          <w:color w:val="0C0C0C"/>
          <w:kern w:val="2"/>
          <w:sz w:val="32"/>
          <w:szCs w:val="32"/>
          <w:lang w:val="en-US" w:eastAsia="zh-CN" w:bidi="ar-SA"/>
        </w:rPr>
        <w:t>1.在</w:t>
      </w:r>
      <w:r>
        <w:rPr>
          <w:rFonts w:hint="eastAsia" w:ascii="仿宋_GB2312" w:hAnsi="仿宋_GB2312" w:eastAsia="仿宋_GB2312" w:cs="仿宋_GB2312"/>
          <w:color w:val="0C0C0C"/>
          <w:sz w:val="32"/>
          <w:szCs w:val="32"/>
        </w:rPr>
        <w:t>禁放区域内，任何单位或者个人不得非法生产、销售、储存烟花爆竹。</w:t>
      </w:r>
    </w:p>
    <w:p w14:paraId="51A5F3B9">
      <w:pPr>
        <w:pStyle w:val="2"/>
        <w:ind w:firstLine="640"/>
        <w:rPr>
          <w:rFonts w:hint="eastAsia"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lang w:val="en-US" w:eastAsia="zh-CN"/>
        </w:rPr>
        <w:t>2.</w:t>
      </w:r>
      <w:r>
        <w:rPr>
          <w:rFonts w:hint="eastAsia" w:ascii="仿宋_GB2312" w:hAnsi="仿宋_GB2312" w:eastAsia="仿宋_GB2312" w:cs="仿宋_GB2312"/>
          <w:color w:val="0C0C0C"/>
          <w:sz w:val="32"/>
          <w:szCs w:val="32"/>
        </w:rPr>
        <w:t>违反本通告有关规定燃放烟花爆竹的，由县城管局、县公安局根据法律法规的规定及职责分工予以处罚。</w:t>
      </w:r>
    </w:p>
    <w:p w14:paraId="45EE8148">
      <w:pPr>
        <w:wordWrap w:val="0"/>
        <w:ind w:firstLine="640" w:firstLineChars="200"/>
        <w:outlineLvl w:val="0"/>
        <w:rPr>
          <w:rFonts w:hint="eastAsia"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lang w:val="en-US" w:eastAsia="zh-CN"/>
        </w:rPr>
        <w:t>3.</w:t>
      </w:r>
      <w:r>
        <w:rPr>
          <w:rFonts w:hint="eastAsia" w:ascii="仿宋_GB2312" w:hAnsi="仿宋_GB2312" w:eastAsia="仿宋_GB2312" w:cs="仿宋_GB2312"/>
          <w:color w:val="0C0C0C"/>
          <w:sz w:val="32"/>
          <w:szCs w:val="32"/>
        </w:rPr>
        <w:t>禁放区域内各机关、团体、企事业单位和各村（居）民委员会、物业服务企业，应当做好禁止燃放烟花爆竹的宣传、教育、巡查、劝导、制止和报告工作，配合查处燃放烟花爆竹违法行为。</w:t>
      </w:r>
    </w:p>
    <w:p w14:paraId="5C3B314E">
      <w:pPr>
        <w:pStyle w:val="2"/>
        <w:ind w:firstLine="640" w:firstLineChars="200"/>
        <w:rPr>
          <w:rFonts w:hint="default" w:eastAsia="仿宋_GB2312"/>
          <w:lang w:val="en-US" w:eastAsia="zh-CN"/>
        </w:rPr>
      </w:pPr>
      <w:r>
        <w:rPr>
          <w:rFonts w:hint="eastAsia" w:ascii="仿宋_GB2312" w:hAnsi="仿宋_GB2312" w:eastAsia="仿宋_GB2312" w:cs="仿宋_GB2312"/>
          <w:color w:val="0C0C0C"/>
          <w:sz w:val="32"/>
          <w:szCs w:val="32"/>
          <w:lang w:val="en-US" w:eastAsia="zh-CN"/>
        </w:rPr>
        <w:t>4.</w:t>
      </w:r>
      <w:r>
        <w:rPr>
          <w:rFonts w:ascii="仿宋_GB2312" w:hAnsi="宋体" w:eastAsia="仿宋_GB2312" w:cs="仿宋_GB2312"/>
          <w:color w:val="0C0C0C"/>
          <w:kern w:val="0"/>
          <w:sz w:val="32"/>
          <w:szCs w:val="32"/>
          <w:shd w:val="clear" w:color="auto" w:fill="FFFFFF"/>
          <w:lang w:bidi="ar"/>
        </w:rPr>
        <w:t>国家工作人员应当带头遵守本</w:t>
      </w:r>
      <w:r>
        <w:rPr>
          <w:rFonts w:hint="eastAsia" w:ascii="仿宋_GB2312" w:hAnsi="宋体" w:eastAsia="仿宋_GB2312" w:cs="仿宋_GB2312"/>
          <w:color w:val="0C0C0C"/>
          <w:kern w:val="0"/>
          <w:sz w:val="32"/>
          <w:szCs w:val="32"/>
          <w:shd w:val="clear" w:color="auto" w:fill="FFFFFF"/>
          <w:lang w:bidi="ar"/>
        </w:rPr>
        <w:t>通告有关</w:t>
      </w:r>
      <w:r>
        <w:rPr>
          <w:rFonts w:ascii="仿宋_GB2312" w:hAnsi="宋体" w:eastAsia="仿宋_GB2312" w:cs="仿宋_GB2312"/>
          <w:color w:val="0C0C0C"/>
          <w:kern w:val="0"/>
          <w:sz w:val="32"/>
          <w:szCs w:val="32"/>
          <w:shd w:val="clear" w:color="auto" w:fill="FFFFFF"/>
          <w:lang w:bidi="ar"/>
        </w:rPr>
        <w:t>规定，违反本</w:t>
      </w:r>
      <w:r>
        <w:rPr>
          <w:rFonts w:hint="eastAsia" w:ascii="仿宋_GB2312" w:hAnsi="宋体" w:eastAsia="仿宋_GB2312" w:cs="仿宋_GB2312"/>
          <w:color w:val="0C0C0C"/>
          <w:kern w:val="0"/>
          <w:sz w:val="32"/>
          <w:szCs w:val="32"/>
          <w:shd w:val="clear" w:color="auto" w:fill="FFFFFF"/>
          <w:lang w:bidi="ar"/>
        </w:rPr>
        <w:t>通告有关</w:t>
      </w:r>
      <w:r>
        <w:rPr>
          <w:rFonts w:ascii="仿宋_GB2312" w:hAnsi="宋体" w:eastAsia="仿宋_GB2312" w:cs="仿宋_GB2312"/>
          <w:color w:val="0C0C0C"/>
          <w:kern w:val="0"/>
          <w:sz w:val="32"/>
          <w:szCs w:val="32"/>
          <w:shd w:val="clear" w:color="auto" w:fill="FFFFFF"/>
          <w:lang w:bidi="ar"/>
        </w:rPr>
        <w:t>规定燃放烟花爆竹的，由相关部门按照干部管理权限依法给予行政处分。</w:t>
      </w:r>
    </w:p>
    <w:p w14:paraId="2FDC700D">
      <w:pPr>
        <w:pStyle w:val="2"/>
        <w:ind w:firstLine="640"/>
        <w:rPr>
          <w:rFonts w:hint="default" w:ascii="仿宋_GB2312" w:hAnsi="仿宋_GB2312" w:eastAsia="仿宋_GB2312" w:cs="仿宋_GB2312"/>
          <w:color w:val="0C0C0C"/>
          <w:sz w:val="32"/>
          <w:szCs w:val="32"/>
          <w:lang w:val="en-US" w:eastAsia="zh-CN"/>
        </w:rPr>
      </w:pPr>
      <w:bookmarkStart w:id="0" w:name="_GoBack"/>
      <w:bookmarkEnd w:id="0"/>
    </w:p>
    <w:p w14:paraId="24B63D06">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黑体" w:hAnsi="黑体" w:eastAsia="黑体" w:cs="黑体"/>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294066"/>
    <w:rsid w:val="01B2692A"/>
    <w:rsid w:val="027108F1"/>
    <w:rsid w:val="0AF7758E"/>
    <w:rsid w:val="0B4C2C2B"/>
    <w:rsid w:val="1BF97681"/>
    <w:rsid w:val="1CE21084"/>
    <w:rsid w:val="207777D2"/>
    <w:rsid w:val="2A697053"/>
    <w:rsid w:val="2B294066"/>
    <w:rsid w:val="328A3645"/>
    <w:rsid w:val="36417AC5"/>
    <w:rsid w:val="3CEA1787"/>
    <w:rsid w:val="3DA843CD"/>
    <w:rsid w:val="3F611CA6"/>
    <w:rsid w:val="45C41374"/>
    <w:rsid w:val="470A55FB"/>
    <w:rsid w:val="485F7B5C"/>
    <w:rsid w:val="4B3446D6"/>
    <w:rsid w:val="5EF15A36"/>
    <w:rsid w:val="636A5293"/>
    <w:rsid w:val="64924AAB"/>
    <w:rsid w:val="67737EC3"/>
    <w:rsid w:val="68315C3F"/>
    <w:rsid w:val="6F4474A1"/>
    <w:rsid w:val="75A320AA"/>
    <w:rsid w:val="76EB7301"/>
    <w:rsid w:val="77EB7641"/>
    <w:rsid w:val="7B8B7E65"/>
    <w:rsid w:val="7C8F2A6F"/>
    <w:rsid w:val="7E747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仿宋" w:cs="仿宋"/>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customStyle="1" w:styleId="2">
    <w:name w:val="正文首缩两字 Char"/>
    <w:qFormat/>
    <w:uiPriority w:val="0"/>
    <w:pPr>
      <w:widowControl w:val="0"/>
      <w:jc w:val="both"/>
    </w:pPr>
    <w:rPr>
      <w:rFonts w:ascii="Verdana" w:hAnsi="Verdana" w:eastAsia="仿宋" w:cs="宋体"/>
      <w:bCs/>
      <w:kern w:val="2"/>
      <w:sz w:val="32"/>
      <w:szCs w:val="21"/>
      <w:lang w:val="en-US" w:eastAsia="zh-CN" w:bidi="ar-SA"/>
    </w:rPr>
  </w:style>
  <w:style w:type="paragraph" w:styleId="3">
    <w:name w:val="Body Text"/>
    <w:qFormat/>
    <w:uiPriority w:val="0"/>
    <w:pPr>
      <w:widowControl w:val="0"/>
      <w:jc w:val="both"/>
    </w:pPr>
    <w:rPr>
      <w:rFonts w:ascii="Calibri" w:hAnsi="Calibri" w:eastAsia="仿宋_GB2312" w:cs="仿宋"/>
      <w:kern w:val="2"/>
      <w:sz w:val="32"/>
      <w:szCs w:val="22"/>
      <w:lang w:val="en-US" w:eastAsia="zh-CN" w:bidi="ar-SA"/>
    </w:rPr>
  </w:style>
  <w:style w:type="paragraph" w:styleId="4">
    <w:name w:val="Body Text Indent 2"/>
    <w:qFormat/>
    <w:uiPriority w:val="0"/>
    <w:pPr>
      <w:widowControl w:val="0"/>
      <w:spacing w:after="120" w:line="480" w:lineRule="auto"/>
      <w:ind w:left="420" w:leftChars="200"/>
      <w:jc w:val="both"/>
    </w:pPr>
    <w:rPr>
      <w:rFonts w:ascii="Times New Roman" w:hAnsi="Times New Roman" w:eastAsia="仿宋"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2008785f-b331-494f-a4bc-c202804139ec</errorID>
      <errorWord>烟花炮竹</errorWord>
      <group>L1_Word</group>
      <groupName>字词问题</groupName>
      <ability>L2_Typo</ability>
      <abilityName>字词错误</abilityName>
      <candidateList>
        <item>烟花爆竹</item>
      </candidateList>
      <explain/>
      <paraID>4B2A783A</paraID>
      <start>3</start>
      <end>7</end>
      <status>modified</status>
      <modifiedWord>烟花爆竹</modifiedWord>
      <trackRevisions>false</trackRevisions>
    </reviewItem>
  </reviewItems>
  <config/>
</contractReview>
</file>

<file path=customXml/itemProps1.xml><?xml version="1.0" encoding="utf-8"?>
<ds:datastoreItem xmlns:ds="http://schemas.openxmlformats.org/officeDocument/2006/customXml" ds:itemID="{d3b5d658-bda7-47e9-909d-58c77e75388d}">
  <ds:schemaRefs/>
</ds:datastoreItem>
</file>

<file path=docProps/app.xml><?xml version="1.0" encoding="utf-8"?>
<Properties xmlns="http://schemas.openxmlformats.org/officeDocument/2006/extended-properties" xmlns:vt="http://schemas.openxmlformats.org/officeDocument/2006/docPropsVTypes">
  <Template>Normal.dotm</Template>
  <Pages>2</Pages>
  <Words>877</Words>
  <Characters>905</Characters>
  <Lines>0</Lines>
  <Paragraphs>0</Paragraphs>
  <TotalTime>0</TotalTime>
  <ScaleCrop>false</ScaleCrop>
  <LinksUpToDate>false</LinksUpToDate>
  <CharactersWithSpaces>905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2025-04-21T06:39:00Z</dcterms:created>
  <dc:creator>袁玲</dc:creator>
  <cp:lastModifiedBy>彭新愿</cp:lastModifiedBy>
  <dcterms:modified xsi:type="dcterms:W3CDTF">2026-02-13T02:56:12Z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39D8046CA1A44F3B9E992A39ED4C1829_13</vt:lpwstr>
  </property>
  <property fmtid="{D5CDD505-2E9C-101B-9397-08002B2CF9AE}" pid="4" name="KSOTemplateDocerSaveRecord">
    <vt:lpwstr>eyJoZGlkIjoiMTlhNjlmMDdhMjMyM2IzZTIzM2FlZTlkMGMyMzMxZGMiLCJ1c2VySWQiOiIxNjYzNzQ4ODk3In0=</vt:lpwstr>
  </property>
</Properties>
</file>