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D893">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14:paraId="441B561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岳阳县民政局</w:t>
      </w:r>
      <w:r>
        <w:rPr>
          <w:rFonts w:hint="eastAsia" w:ascii="微软雅黑" w:hAnsi="微软雅黑" w:eastAsia="微软雅黑" w:cs="微软雅黑"/>
          <w:kern w:val="0"/>
          <w:sz w:val="72"/>
          <w:szCs w:val="72"/>
          <w:lang w:eastAsia="zh-CN"/>
        </w:rPr>
        <w:t>2026年</w:t>
      </w:r>
      <w:r>
        <w:rPr>
          <w:rFonts w:hint="eastAsia" w:ascii="微软雅黑" w:hAnsi="微软雅黑" w:eastAsia="微软雅黑" w:cs="微软雅黑"/>
          <w:kern w:val="0"/>
          <w:sz w:val="72"/>
          <w:szCs w:val="72"/>
        </w:rPr>
        <w:t>度</w:t>
      </w:r>
    </w:p>
    <w:p w14:paraId="24EF1D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14:paraId="4789C911">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14:paraId="5D1AC358">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129514D8">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501C1AD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2026年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14:paraId="075C49A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4C2622A2">
      <w:pPr>
        <w:widowControl/>
        <w:spacing w:line="600" w:lineRule="exact"/>
        <w:ind w:firstLine="640" w:firstLineChars="200"/>
        <w:jc w:val="left"/>
        <w:rPr>
          <w:rFonts w:eastAsia="仿宋_GB2312"/>
          <w:sz w:val="32"/>
          <w:szCs w:val="32"/>
        </w:rPr>
      </w:pPr>
      <w:r>
        <w:rPr>
          <w:rFonts w:eastAsia="仿宋_GB2312"/>
          <w:sz w:val="32"/>
          <w:szCs w:val="32"/>
        </w:rPr>
        <w:t>1、收支总表</w:t>
      </w:r>
    </w:p>
    <w:p w14:paraId="3E2003A5">
      <w:pPr>
        <w:widowControl/>
        <w:spacing w:line="600" w:lineRule="exact"/>
        <w:ind w:firstLine="640" w:firstLineChars="200"/>
        <w:jc w:val="left"/>
        <w:rPr>
          <w:rFonts w:eastAsia="仿宋_GB2312"/>
          <w:sz w:val="32"/>
          <w:szCs w:val="32"/>
        </w:rPr>
      </w:pPr>
      <w:r>
        <w:rPr>
          <w:rFonts w:eastAsia="仿宋_GB2312"/>
          <w:sz w:val="32"/>
          <w:szCs w:val="32"/>
        </w:rPr>
        <w:t>2、收入总表</w:t>
      </w:r>
    </w:p>
    <w:p w14:paraId="4F63F79B">
      <w:pPr>
        <w:widowControl/>
        <w:spacing w:line="600" w:lineRule="exact"/>
        <w:ind w:firstLine="640" w:firstLineChars="200"/>
        <w:jc w:val="left"/>
        <w:rPr>
          <w:rFonts w:eastAsia="仿宋_GB2312"/>
          <w:sz w:val="32"/>
          <w:szCs w:val="32"/>
        </w:rPr>
      </w:pPr>
      <w:r>
        <w:rPr>
          <w:rFonts w:eastAsia="仿宋_GB2312"/>
          <w:sz w:val="32"/>
          <w:szCs w:val="32"/>
        </w:rPr>
        <w:t>3、支出总表</w:t>
      </w:r>
    </w:p>
    <w:p w14:paraId="16F75327">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7149FE4A">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14C11B85">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146FBBF9">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5F9E53A2">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14:paraId="60B9626F">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14:paraId="59FF09D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5CF7D87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14:paraId="7A1B2991">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350AD3E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72A806BC">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0602F7A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51DE0AD2">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0B2572D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3F023D1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0F80D80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4FDB7AF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2864D030">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691CD3C7">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0DB85332">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1C645262">
      <w:pPr>
        <w:widowControl/>
        <w:spacing w:line="600" w:lineRule="exact"/>
        <w:ind w:firstLine="643" w:firstLineChars="200"/>
        <w:rPr>
          <w:rFonts w:hint="eastAsia" w:eastAsia="仿宋_GB2312" w:cs="仿宋_GB2312"/>
          <w:color w:val="FF0000"/>
          <w:kern w:val="0"/>
          <w:sz w:val="32"/>
          <w:szCs w:val="32"/>
        </w:rPr>
      </w:pPr>
      <w:r>
        <w:rPr>
          <w:rFonts w:eastAsia="仿宋_GB2312"/>
          <w:b/>
          <w:bCs w:val="0"/>
          <w:color w:val="FF0000"/>
          <w:kern w:val="0"/>
          <w:sz w:val="32"/>
          <w:szCs w:val="32"/>
        </w:rPr>
        <w:t>注：以上</w:t>
      </w:r>
      <w:r>
        <w:rPr>
          <w:rFonts w:hint="eastAsia" w:eastAsia="仿宋_GB2312"/>
          <w:b/>
          <w:bCs w:val="0"/>
          <w:color w:val="FF0000"/>
          <w:kern w:val="0"/>
          <w:sz w:val="32"/>
          <w:szCs w:val="32"/>
          <w:lang w:val="en-US" w:eastAsia="zh-CN"/>
        </w:rPr>
        <w:t>单位</w:t>
      </w:r>
      <w:r>
        <w:rPr>
          <w:rFonts w:hint="eastAsia" w:eastAsia="仿宋_GB2312"/>
          <w:b/>
          <w:bCs w:val="0"/>
          <w:color w:val="FF0000"/>
          <w:kern w:val="0"/>
          <w:sz w:val="32"/>
          <w:szCs w:val="32"/>
          <w:lang w:eastAsia="zh-CN"/>
        </w:rPr>
        <w:t>预算</w:t>
      </w:r>
      <w:r>
        <w:rPr>
          <w:rFonts w:hint="eastAsia" w:eastAsia="仿宋_GB2312"/>
          <w:b/>
          <w:bCs w:val="0"/>
          <w:color w:val="FF0000"/>
          <w:kern w:val="0"/>
          <w:sz w:val="32"/>
          <w:szCs w:val="32"/>
          <w:lang w:val="en-US" w:eastAsia="zh-CN"/>
        </w:rPr>
        <w:t>公开</w:t>
      </w:r>
      <w:r>
        <w:rPr>
          <w:rFonts w:eastAsia="仿宋_GB2312"/>
          <w:b/>
          <w:bCs w:val="0"/>
          <w:color w:val="FF0000"/>
          <w:kern w:val="0"/>
          <w:sz w:val="32"/>
          <w:szCs w:val="32"/>
        </w:rPr>
        <w:t>报表中，空表表示本</w:t>
      </w:r>
      <w:r>
        <w:rPr>
          <w:rFonts w:hint="eastAsia" w:eastAsia="仿宋_GB2312"/>
          <w:b/>
          <w:bCs w:val="0"/>
          <w:color w:val="FF0000"/>
          <w:kern w:val="0"/>
          <w:sz w:val="32"/>
          <w:szCs w:val="32"/>
          <w:lang w:val="en-US" w:eastAsia="zh-CN"/>
        </w:rPr>
        <w:t>单位</w:t>
      </w:r>
      <w:r>
        <w:rPr>
          <w:rFonts w:eastAsia="仿宋_GB2312"/>
          <w:b/>
          <w:bCs w:val="0"/>
          <w:color w:val="FF0000"/>
          <w:kern w:val="0"/>
          <w:sz w:val="32"/>
          <w:szCs w:val="32"/>
        </w:rPr>
        <w:t>无相关收支情况。</w:t>
      </w:r>
    </w:p>
    <w:p w14:paraId="0A481E97">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2026年单位预算</w:t>
      </w:r>
      <w:r>
        <w:rPr>
          <w:rFonts w:hint="eastAsia" w:ascii="黑体" w:hAnsi="黑体" w:eastAsia="黑体" w:cs="黑体"/>
          <w:kern w:val="0"/>
          <w:sz w:val="32"/>
          <w:szCs w:val="32"/>
        </w:rPr>
        <w:t>说明</w:t>
      </w:r>
    </w:p>
    <w:p w14:paraId="251EFFD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3DD49BB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72A04E4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4F0829B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（一）制定全县民政事业中、长期发展规划和年度计划，研究制订全县民政工作有关政策、规章的实施细则与办法并负责组织实施和监督检查。</w:t>
      </w:r>
    </w:p>
    <w:p w14:paraId="28E5DEE3">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（二）制订全县社会组织登记和监督管理办法并组织实施，依法对社会组织进行登记管理和执法监督。</w:t>
      </w:r>
    </w:p>
    <w:p w14:paraId="2C622E19">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拟定全县社会救助政策、标准，统筹社会救助体系建设，负责城乡居民最低生活保障、特困人员救助供养、临时救助等工作；负责农村敬老院建设工作；负责本行政区域内低收入家庭收入核查统计认定工作。</w:t>
      </w:r>
    </w:p>
    <w:p w14:paraId="7159451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（四）拟定全县城乡基层群众自治建设和社区治理政策，指导、组织城乡社区建设和服务管理；</w:t>
      </w:r>
      <w:r>
        <w:rPr>
          <w:rFonts w:hint="eastAsia" w:ascii="仿宋" w:hAnsi="仿宋" w:eastAsia="仿宋" w:cs="宋体"/>
          <w:kern w:val="0"/>
          <w:sz w:val="32"/>
          <w:szCs w:val="32"/>
        </w:rPr>
        <w:t>指导村民委员会和居民委员会民主选举、民主决策、民主管理和民主监督工作</w:t>
      </w:r>
      <w:r>
        <w:rPr>
          <w:rFonts w:hint="eastAsia" w:ascii="仿宋" w:hAnsi="仿宋" w:eastAsia="仿宋" w:cs="宋体"/>
          <w:bCs/>
          <w:kern w:val="0"/>
          <w:sz w:val="32"/>
          <w:szCs w:val="32"/>
        </w:rPr>
        <w:t>；</w:t>
      </w:r>
      <w:r>
        <w:rPr>
          <w:rFonts w:hint="eastAsia" w:ascii="仿宋" w:hAnsi="仿宋" w:eastAsia="仿宋" w:cs="仿宋"/>
          <w:sz w:val="32"/>
          <w:szCs w:val="32"/>
        </w:rPr>
        <w:t>推动村（居）务公开和基层民主政治建设。</w:t>
      </w:r>
    </w:p>
    <w:p w14:paraId="45F21D5F">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（五）贯彻执行国家关于地名工作的方针、政策、法律、法规；落实全国地名工作规划；</w:t>
      </w:r>
      <w:r>
        <w:rPr>
          <w:rFonts w:hint="eastAsia" w:ascii="仿宋" w:hAnsi="仿宋" w:eastAsia="仿宋" w:cs="宋体"/>
          <w:kern w:val="0"/>
          <w:sz w:val="32"/>
          <w:szCs w:val="32"/>
        </w:rPr>
        <w:t>负责乡（镇）村的设立、撤销、更名和界线变更的审核报批工作；研究和拟订全县行政区划的总体规划，办理报批手续，并组织实施；承办与邻县边界的勘定和边界调处工作；指导各乡（镇）行政区划和界线争议的调查和处理工作。审核承办本辖区地名的命名、更名；推行地名的标准化、规范化；设置地名标志和城乡街门牌；管理地名档案；完成国家其他地名工作任务；负责行政区划界线的勘定和管理工作。</w:t>
      </w:r>
    </w:p>
    <w:p w14:paraId="5A380C6F">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（六）贯彻执行国家的婚姻登记、殡葬管理政策并组织实施；推进婚俗和殡葬改革；指导婚姻、殡葬服务机构管理工作；指导生活无着人员救助管理站的建设，</w:t>
      </w:r>
      <w:r>
        <w:rPr>
          <w:rFonts w:hint="eastAsia" w:ascii="仿宋" w:hAnsi="仿宋" w:eastAsia="仿宋" w:cs="仿宋"/>
          <w:color w:val="auto"/>
          <w:sz w:val="32"/>
          <w:szCs w:val="32"/>
        </w:rPr>
        <w:t>负责</w:t>
      </w:r>
      <w:r>
        <w:rPr>
          <w:rFonts w:hint="eastAsia" w:ascii="仿宋" w:hAnsi="仿宋" w:eastAsia="仿宋" w:cs="仿宋"/>
          <w:sz w:val="32"/>
          <w:szCs w:val="32"/>
        </w:rPr>
        <w:t>生活无着人员救助管理工作。</w:t>
      </w:r>
    </w:p>
    <w:p w14:paraId="487B33B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制定全县社会福利事业发展规划；指导全县社会福利机构的建设和管理；拟订社会福利企业认定标准和扶持政策；指导老年人、残疾人等特殊群体的权益保障工作；统筹推进残疾人福利制度建设和康复辅助器具产业发展；拟订福利彩票发行管理具体实施办法并指导使用；组织拟订促进慈善事业发展的规划、政策；组织、指导社会捐助工作。</w:t>
      </w:r>
    </w:p>
    <w:p w14:paraId="29D4B41F">
      <w:pPr>
        <w:spacing w:line="520" w:lineRule="exact"/>
        <w:ind w:firstLine="640" w:firstLineChars="200"/>
        <w:rPr>
          <w:rFonts w:hint="eastAsia" w:ascii="仿宋" w:hAnsi="仿宋" w:eastAsia="仿宋"/>
          <w:sz w:val="32"/>
          <w:szCs w:val="32"/>
        </w:rPr>
      </w:pPr>
      <w:r>
        <w:rPr>
          <w:rFonts w:hint="eastAsia" w:ascii="仿宋" w:hAnsi="仿宋" w:eastAsia="仿宋" w:cs="仿宋"/>
          <w:sz w:val="32"/>
          <w:szCs w:val="32"/>
        </w:rPr>
        <w:t>（八）</w:t>
      </w:r>
      <w:r>
        <w:rPr>
          <w:rFonts w:hint="eastAsia" w:ascii="仿宋" w:hAnsi="仿宋" w:eastAsia="仿宋"/>
          <w:sz w:val="32"/>
          <w:szCs w:val="32"/>
        </w:rPr>
        <w:t>拟订儿童福利、孤弃儿童保障、儿童收养、儿童救助保护政策、标准，健全农村留守儿童关爱服务体系和困境儿童保障制度。</w:t>
      </w:r>
    </w:p>
    <w:p w14:paraId="1CF4262A">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会同有关部门按规定拟定全县社会工作规范性文件草案和发展规划、职业规划，推进社会工作人才队伍建设和相关志愿者队伍建设；指导全县基层民政干部职工队伍建设；推进民政科技和民政行业标准化工作。</w:t>
      </w:r>
    </w:p>
    <w:p w14:paraId="2847AB2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 负责全县民政事业经费的管理、审计和监督；负责民政统计工作。</w:t>
      </w:r>
    </w:p>
    <w:p w14:paraId="190210D1">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（十一）完成县委、县政府交办的其他任务。</w:t>
      </w:r>
    </w:p>
    <w:p w14:paraId="47E30E4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37FDF715">
      <w:pPr>
        <w:widowControl/>
        <w:shd w:val="clear" w:color="auto" w:fill="FFFFFF"/>
        <w:spacing w:line="600" w:lineRule="exact"/>
        <w:ind w:firstLine="640" w:firstLineChars="200"/>
        <w:jc w:val="left"/>
        <w:rPr>
          <w:rFonts w:hint="eastAsia" w:ascii="仿宋" w:hAnsi="仿宋" w:eastAsia="仿宋" w:cs="仿宋"/>
          <w:b/>
          <w:bCs/>
          <w:color w:val="000000"/>
          <w:kern w:val="0"/>
          <w:sz w:val="32"/>
          <w:szCs w:val="32"/>
        </w:rPr>
      </w:pPr>
      <w:r>
        <w:rPr>
          <w:rFonts w:hint="eastAsia" w:ascii="仿宋" w:hAnsi="仿宋" w:eastAsia="仿宋" w:cs="仿宋"/>
          <w:sz w:val="32"/>
          <w:szCs w:val="32"/>
        </w:rPr>
        <w:t>对照省厅、市局机构设置，按照县委审批的三定方案</w:t>
      </w:r>
      <w:r>
        <w:rPr>
          <w:rFonts w:hint="eastAsia" w:ascii="仿宋" w:hAnsi="仿宋" w:eastAsia="仿宋" w:cs="仿宋"/>
          <w:sz w:val="32"/>
          <w:szCs w:val="32"/>
          <w:lang w:val="en-US" w:eastAsia="zh-CN"/>
        </w:rPr>
        <w:t>,岳阳县</w:t>
      </w:r>
      <w:r>
        <w:rPr>
          <w:rFonts w:hint="eastAsia" w:ascii="仿宋" w:hAnsi="仿宋" w:eastAsia="仿宋" w:cs="仿宋"/>
          <w:sz w:val="32"/>
          <w:szCs w:val="32"/>
        </w:rPr>
        <w:t>民政</w:t>
      </w:r>
      <w:r>
        <w:rPr>
          <w:rFonts w:hint="eastAsia" w:ascii="仿宋" w:hAnsi="仿宋" w:eastAsia="仿宋" w:cs="仿宋"/>
          <w:sz w:val="32"/>
          <w:szCs w:val="32"/>
          <w:highlight w:val="none"/>
        </w:rPr>
        <w:t>局</w:t>
      </w:r>
      <w:r>
        <w:rPr>
          <w:rFonts w:hint="eastAsia" w:ascii="仿宋" w:hAnsi="仿宋" w:eastAsia="仿宋" w:cs="仿宋"/>
          <w:sz w:val="32"/>
          <w:szCs w:val="32"/>
          <w:highlight w:val="none"/>
          <w:lang w:eastAsia="zh-CN"/>
        </w:rPr>
        <w:t>内</w:t>
      </w:r>
      <w:r>
        <w:rPr>
          <w:rFonts w:hint="eastAsia" w:ascii="仿宋" w:hAnsi="仿宋" w:eastAsia="仿宋" w:cs="仿宋"/>
          <w:sz w:val="32"/>
          <w:szCs w:val="32"/>
          <w:highlight w:val="none"/>
        </w:rPr>
        <w:t>设 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个股室，分别是：办公室、规划财务股</w:t>
      </w:r>
      <w:r>
        <w:rPr>
          <w:rFonts w:hint="eastAsia" w:ascii="仿宋" w:hAnsi="仿宋" w:eastAsia="仿宋" w:cs="仿宋"/>
          <w:sz w:val="32"/>
          <w:szCs w:val="32"/>
          <w:highlight w:val="none"/>
          <w:lang w:eastAsia="zh-CN"/>
        </w:rPr>
        <w:t>、社会救助股、儿童福利股、养老服务股、社会组织管理股、</w:t>
      </w:r>
      <w:r>
        <w:rPr>
          <w:rFonts w:hint="eastAsia" w:ascii="仿宋" w:hAnsi="仿宋" w:eastAsia="仿宋" w:cs="仿宋"/>
          <w:sz w:val="32"/>
          <w:szCs w:val="32"/>
          <w:highlight w:val="none"/>
        </w:rPr>
        <w:t>人事股、</w:t>
      </w:r>
      <w:r>
        <w:rPr>
          <w:rFonts w:hint="eastAsia" w:ascii="仿宋" w:hAnsi="仿宋" w:eastAsia="仿宋" w:cs="仿宋"/>
          <w:sz w:val="32"/>
          <w:szCs w:val="32"/>
          <w:highlight w:val="none"/>
          <w:lang w:eastAsia="zh-CN"/>
        </w:rPr>
        <w:t>基层政权股、社会事务股、信访室、政策法规股</w:t>
      </w:r>
      <w:r>
        <w:rPr>
          <w:rFonts w:hint="eastAsia" w:ascii="仿宋" w:hAnsi="仿宋" w:eastAsia="仿宋" w:cs="仿宋"/>
          <w:sz w:val="32"/>
          <w:szCs w:val="32"/>
          <w:highlight w:val="none"/>
        </w:rPr>
        <w:t>；局</w:t>
      </w:r>
      <w:r>
        <w:rPr>
          <w:rFonts w:hint="eastAsia" w:ascii="仿宋" w:hAnsi="仿宋" w:eastAsia="仿宋" w:cs="仿宋"/>
          <w:sz w:val="32"/>
          <w:szCs w:val="32"/>
          <w:highlight w:val="none"/>
          <w:lang w:eastAsia="zh-CN"/>
        </w:rPr>
        <w:t>机关</w:t>
      </w:r>
      <w:r>
        <w:rPr>
          <w:rFonts w:hint="eastAsia" w:ascii="仿宋" w:hAnsi="仿宋" w:eastAsia="仿宋" w:cs="仿宋"/>
          <w:sz w:val="32"/>
          <w:szCs w:val="32"/>
          <w:highlight w:val="none"/>
          <w:lang w:val="en-US" w:eastAsia="zh-CN"/>
        </w:rPr>
        <w:t>上</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末</w:t>
      </w:r>
      <w:r>
        <w:rPr>
          <w:rFonts w:hint="eastAsia" w:ascii="仿宋" w:hAnsi="仿宋" w:eastAsia="仿宋" w:cs="仿宋"/>
          <w:sz w:val="32"/>
          <w:szCs w:val="32"/>
          <w:highlight w:val="none"/>
        </w:rPr>
        <w:t>实有在职人数</w:t>
      </w:r>
      <w:r>
        <w:rPr>
          <w:rFonts w:hint="eastAsia" w:ascii="仿宋" w:hAnsi="仿宋" w:eastAsia="仿宋" w:cs="仿宋"/>
          <w:sz w:val="32"/>
          <w:szCs w:val="32"/>
          <w:highlight w:val="none"/>
          <w:lang w:val="en-US" w:eastAsia="zh-CN"/>
        </w:rPr>
        <w:t>44人</w:t>
      </w:r>
      <w:r>
        <w:rPr>
          <w:rFonts w:hint="eastAsia" w:ascii="仿宋" w:hAnsi="仿宋" w:eastAsia="仿宋" w:cs="仿宋"/>
          <w:sz w:val="32"/>
          <w:szCs w:val="32"/>
          <w:highlight w:val="none"/>
        </w:rPr>
        <w:t>。</w:t>
      </w:r>
    </w:p>
    <w:p w14:paraId="28719E8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14:paraId="715606DA">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14:paraId="483333E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包括一般公共预算、政府性基金、国有资本经营预算等财政拨款收入，以及经营收入、事业收入等单位资金。2026年本单位收入预算</w:t>
      </w:r>
      <w:r>
        <w:rPr>
          <w:rFonts w:hint="eastAsia" w:eastAsia="仿宋_GB2312" w:cs="仿宋_GB2312"/>
          <w:kern w:val="0"/>
          <w:sz w:val="32"/>
          <w:szCs w:val="32"/>
          <w:lang w:val="en-US" w:eastAsia="zh-CN"/>
        </w:rPr>
        <w:t>17926.54</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17526.54</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400.00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0.00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0.00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0.00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0.00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0.00</w:t>
      </w:r>
      <w:r>
        <w:rPr>
          <w:rFonts w:hint="eastAsia" w:eastAsia="仿宋_GB2312" w:cs="仿宋_GB2312"/>
          <w:kern w:val="0"/>
          <w:sz w:val="32"/>
          <w:szCs w:val="32"/>
          <w:lang w:eastAsia="zh-CN"/>
        </w:rPr>
        <w:t>万元。</w:t>
      </w:r>
      <w:r>
        <w:rPr>
          <w:rFonts w:hint="eastAsia" w:eastAsia="仿宋_GB2312" w:cs="仿宋_GB2312"/>
          <w:i w:val="0"/>
          <w:iCs w:val="0"/>
          <w:color w:val="3216DC"/>
          <w:kern w:val="0"/>
          <w:sz w:val="32"/>
          <w:szCs w:val="32"/>
          <w:u w:val="none"/>
          <w:lang w:eastAsia="zh-CN"/>
        </w:rPr>
        <w:t>（“</w:t>
      </w:r>
      <w:r>
        <w:rPr>
          <w:rFonts w:hint="eastAsia" w:eastAsia="仿宋_GB2312" w:cs="仿宋_GB2312"/>
          <w:i w:val="0"/>
          <w:iCs w:val="0"/>
          <w:color w:val="3216DC"/>
          <w:kern w:val="0"/>
          <w:sz w:val="32"/>
          <w:szCs w:val="32"/>
          <w:u w:val="single"/>
          <w:lang w:eastAsia="zh-CN"/>
        </w:rPr>
        <w:t>本单位2026年</w:t>
      </w:r>
      <w:r>
        <w:rPr>
          <w:rFonts w:hint="eastAsia" w:eastAsia="仿宋_GB2312" w:cs="仿宋_GB2312"/>
          <w:i w:val="0"/>
          <w:iCs w:val="0"/>
          <w:color w:val="3216DC"/>
          <w:kern w:val="0"/>
          <w:sz w:val="32"/>
          <w:szCs w:val="32"/>
          <w:u w:val="single"/>
        </w:rPr>
        <w:t>没有国有资本经营预算收入和纳入专户管理的非税收入拨款收入，也没有使用国有资本经营预算收入和纳入专户管理的非税收入拨款安排的支出，所以公开的附件</w:t>
      </w:r>
      <w:r>
        <w:rPr>
          <w:rFonts w:hint="eastAsia" w:eastAsia="仿宋_GB2312" w:cs="仿宋_GB2312"/>
          <w:i w:val="0"/>
          <w:iCs w:val="0"/>
          <w:color w:val="FF0000"/>
          <w:kern w:val="0"/>
          <w:sz w:val="32"/>
          <w:szCs w:val="32"/>
          <w:u w:val="single"/>
          <w:lang w:val="en-US" w:eastAsia="zh-CN"/>
        </w:rPr>
        <w:t>19（</w:t>
      </w:r>
      <w:r>
        <w:rPr>
          <w:rFonts w:hint="eastAsia" w:eastAsia="仿宋_GB2312" w:cs="仿宋_GB2312"/>
          <w:i w:val="0"/>
          <w:iCs w:val="0"/>
          <w:color w:val="FF0000"/>
          <w:kern w:val="0"/>
          <w:sz w:val="32"/>
          <w:szCs w:val="32"/>
          <w:u w:val="single"/>
        </w:rPr>
        <w:t>国有资本经营预算</w:t>
      </w:r>
      <w:r>
        <w:rPr>
          <w:rFonts w:hint="eastAsia" w:eastAsia="仿宋_GB2312" w:cs="仿宋_GB2312"/>
          <w:i w:val="0"/>
          <w:iCs w:val="0"/>
          <w:color w:val="FF0000"/>
          <w:kern w:val="0"/>
          <w:sz w:val="32"/>
          <w:szCs w:val="32"/>
          <w:u w:val="single"/>
          <w:lang w:val="en-US" w:eastAsia="zh-CN"/>
        </w:rPr>
        <w:t>）</w:t>
      </w:r>
      <w:r>
        <w:rPr>
          <w:rFonts w:hint="eastAsia" w:eastAsia="仿宋_GB2312" w:cs="仿宋_GB2312"/>
          <w:i w:val="0"/>
          <w:iCs w:val="0"/>
          <w:color w:val="FF0000"/>
          <w:kern w:val="0"/>
          <w:sz w:val="32"/>
          <w:szCs w:val="32"/>
          <w:u w:val="single"/>
        </w:rPr>
        <w:t>、</w:t>
      </w:r>
      <w:r>
        <w:rPr>
          <w:rFonts w:hint="eastAsia" w:eastAsia="仿宋_GB2312" w:cs="仿宋_GB2312"/>
          <w:i w:val="0"/>
          <w:iCs w:val="0"/>
          <w:color w:val="FF0000"/>
          <w:kern w:val="0"/>
          <w:sz w:val="32"/>
          <w:szCs w:val="32"/>
          <w:u w:val="single"/>
          <w:lang w:val="en-US" w:eastAsia="zh-CN"/>
        </w:rPr>
        <w:t>20</w:t>
      </w:r>
      <w:r>
        <w:rPr>
          <w:rFonts w:hint="eastAsia" w:eastAsia="仿宋_GB2312" w:cs="仿宋_GB2312"/>
          <w:i w:val="0"/>
          <w:iCs w:val="0"/>
          <w:color w:val="FF0000"/>
          <w:kern w:val="0"/>
          <w:sz w:val="32"/>
          <w:szCs w:val="32"/>
          <w:u w:val="single"/>
        </w:rPr>
        <w:t>表</w:t>
      </w:r>
      <w:r>
        <w:rPr>
          <w:rFonts w:hint="eastAsia" w:eastAsia="仿宋_GB2312" w:cs="仿宋_GB2312"/>
          <w:i w:val="0"/>
          <w:iCs w:val="0"/>
          <w:color w:val="FF0000"/>
          <w:kern w:val="0"/>
          <w:sz w:val="32"/>
          <w:szCs w:val="32"/>
          <w:u w:val="single"/>
          <w:lang w:eastAsia="zh-CN"/>
        </w:rPr>
        <w:t>（</w:t>
      </w:r>
      <w:r>
        <w:rPr>
          <w:rFonts w:hint="eastAsia" w:eastAsia="仿宋_GB2312" w:cs="仿宋_GB2312"/>
          <w:i w:val="0"/>
          <w:iCs w:val="0"/>
          <w:color w:val="FF0000"/>
          <w:kern w:val="0"/>
          <w:sz w:val="32"/>
          <w:szCs w:val="32"/>
          <w:u w:val="single"/>
          <w:lang w:val="en-US" w:eastAsia="zh-CN"/>
        </w:rPr>
        <w:t>财政</w:t>
      </w:r>
      <w:r>
        <w:rPr>
          <w:rFonts w:hint="eastAsia" w:eastAsia="仿宋_GB2312" w:cs="仿宋_GB2312"/>
          <w:i w:val="0"/>
          <w:iCs w:val="0"/>
          <w:color w:val="FF0000"/>
          <w:kern w:val="0"/>
          <w:sz w:val="32"/>
          <w:szCs w:val="32"/>
          <w:u w:val="single"/>
        </w:rPr>
        <w:t>专户管理</w:t>
      </w:r>
      <w:r>
        <w:rPr>
          <w:rFonts w:hint="eastAsia" w:eastAsia="仿宋_GB2312" w:cs="仿宋_GB2312"/>
          <w:i w:val="0"/>
          <w:iCs w:val="0"/>
          <w:color w:val="FF0000"/>
          <w:kern w:val="0"/>
          <w:sz w:val="32"/>
          <w:szCs w:val="32"/>
          <w:u w:val="single"/>
          <w:lang w:val="en-US" w:eastAsia="zh-CN"/>
        </w:rPr>
        <w:t>资金</w:t>
      </w:r>
      <w:r>
        <w:rPr>
          <w:rFonts w:hint="eastAsia" w:eastAsia="仿宋_GB2312" w:cs="仿宋_GB2312"/>
          <w:i w:val="0"/>
          <w:iCs w:val="0"/>
          <w:color w:val="FF0000"/>
          <w:kern w:val="0"/>
          <w:sz w:val="32"/>
          <w:szCs w:val="32"/>
          <w:u w:val="single"/>
        </w:rPr>
        <w:t>预算</w:t>
      </w:r>
      <w:r>
        <w:rPr>
          <w:rFonts w:hint="eastAsia" w:eastAsia="仿宋_GB2312" w:cs="仿宋_GB2312"/>
          <w:i w:val="0"/>
          <w:iCs w:val="0"/>
          <w:color w:val="FF0000"/>
          <w:kern w:val="0"/>
          <w:sz w:val="32"/>
          <w:szCs w:val="32"/>
          <w:u w:val="single"/>
          <w:lang w:eastAsia="zh-CN"/>
        </w:rPr>
        <w:t>）</w:t>
      </w:r>
      <w:r>
        <w:rPr>
          <w:rFonts w:hint="eastAsia" w:eastAsia="仿宋_GB2312" w:cs="仿宋_GB2312"/>
          <w:i w:val="0"/>
          <w:iCs w:val="0"/>
          <w:color w:val="3216DC"/>
          <w:kern w:val="0"/>
          <w:sz w:val="32"/>
          <w:szCs w:val="32"/>
          <w:u w:val="single"/>
        </w:rPr>
        <w:t>均为空。</w:t>
      </w:r>
      <w:r>
        <w:rPr>
          <w:rFonts w:hint="eastAsia" w:eastAsia="仿宋_GB2312" w:cs="仿宋_GB2312"/>
          <w:i w:val="0"/>
          <w:iCs w:val="0"/>
          <w:color w:val="3216DC"/>
          <w:kern w:val="0"/>
          <w:sz w:val="32"/>
          <w:szCs w:val="32"/>
          <w:u w:val="none"/>
          <w:lang w:eastAsia="zh-CN"/>
        </w:rPr>
        <w:t>”）</w:t>
      </w:r>
      <w:r>
        <w:rPr>
          <w:rFonts w:hint="eastAsia" w:eastAsia="仿宋_GB2312" w:cs="仿宋_GB2312"/>
          <w:kern w:val="0"/>
          <w:sz w:val="32"/>
          <w:szCs w:val="32"/>
          <w:lang w:eastAsia="zh-CN"/>
        </w:rPr>
        <w:t>收入较去年</w:t>
      </w:r>
      <w:r>
        <w:rPr>
          <w:rFonts w:hint="eastAsia" w:eastAsia="仿宋_GB2312" w:cs="仿宋_GB2312"/>
          <w:color w:val="3216DC"/>
          <w:kern w:val="0"/>
          <w:sz w:val="32"/>
          <w:szCs w:val="32"/>
          <w:u w:val="single"/>
          <w:lang w:eastAsia="zh-CN"/>
        </w:rPr>
        <w:t>增加</w:t>
      </w:r>
      <w:r>
        <w:rPr>
          <w:rFonts w:hint="eastAsia" w:eastAsia="仿宋_GB2312" w:cs="仿宋_GB2312"/>
          <w:kern w:val="0"/>
          <w:sz w:val="32"/>
          <w:szCs w:val="32"/>
          <w:lang w:val="en-US" w:eastAsia="zh-CN"/>
        </w:rPr>
        <w:t>1040.74</w:t>
      </w:r>
      <w:r>
        <w:rPr>
          <w:rFonts w:hint="eastAsia" w:eastAsia="仿宋_GB2312" w:cs="仿宋_GB2312"/>
          <w:kern w:val="0"/>
          <w:sz w:val="32"/>
          <w:szCs w:val="32"/>
          <w:lang w:eastAsia="zh-CN"/>
        </w:rPr>
        <w:t>万元，主要是</w:t>
      </w:r>
      <w:r>
        <w:rPr>
          <w:rFonts w:hint="eastAsia" w:eastAsia="仿宋_GB2312" w:cs="仿宋_GB2312"/>
          <w:kern w:val="0"/>
          <w:sz w:val="32"/>
          <w:szCs w:val="32"/>
          <w:lang w:val="en-US" w:eastAsia="zh-CN"/>
        </w:rPr>
        <w:t>因为</w:t>
      </w:r>
      <w:r>
        <w:rPr>
          <w:rFonts w:hint="eastAsia" w:eastAsia="仿宋_GB2312"/>
          <w:kern w:val="0"/>
          <w:sz w:val="32"/>
          <w:szCs w:val="32"/>
          <w:lang w:val="en-US" w:eastAsia="zh-CN"/>
        </w:rPr>
        <w:t>困难群众救助标准提高，上级下达资金增加。</w:t>
      </w:r>
    </w:p>
    <w:p w14:paraId="7CDA85C9">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14:paraId="49A4018D">
      <w:pPr>
        <w:widowControl/>
        <w:spacing w:line="600" w:lineRule="exact"/>
        <w:ind w:firstLine="627" w:firstLineChars="196"/>
        <w:jc w:val="left"/>
        <w:rPr>
          <w:rFonts w:hint="default" w:eastAsia="仿宋_GB2312" w:cs="仿宋_GB2312"/>
          <w:kern w:val="0"/>
          <w:sz w:val="32"/>
          <w:szCs w:val="32"/>
          <w:lang w:val="en-US"/>
        </w:rPr>
      </w:pPr>
      <w:r>
        <w:rPr>
          <w:rFonts w:hint="eastAsia" w:eastAsia="仿宋_GB2312"/>
          <w:sz w:val="32"/>
          <w:szCs w:val="32"/>
          <w:lang w:eastAsia="zh-CN"/>
        </w:rPr>
        <w:t>2026年本单位</w:t>
      </w:r>
      <w:r>
        <w:rPr>
          <w:rFonts w:eastAsia="仿宋_GB2312"/>
          <w:sz w:val="32"/>
          <w:szCs w:val="32"/>
        </w:rPr>
        <w:t>支出预算</w:t>
      </w:r>
      <w:r>
        <w:rPr>
          <w:rFonts w:hint="eastAsia" w:eastAsia="仿宋_GB2312" w:cs="仿宋_GB2312"/>
          <w:kern w:val="0"/>
          <w:sz w:val="32"/>
          <w:szCs w:val="32"/>
          <w:lang w:val="en-US" w:eastAsia="zh-CN"/>
        </w:rPr>
        <w:t>17926.54</w:t>
      </w:r>
      <w:r>
        <w:rPr>
          <w:rFonts w:eastAsia="仿宋_GB2312"/>
          <w:sz w:val="32"/>
          <w:szCs w:val="32"/>
        </w:rPr>
        <w:t>万元，其中，</w:t>
      </w:r>
      <w:r>
        <w:rPr>
          <w:rFonts w:hint="eastAsia" w:ascii="仿宋" w:hAnsi="仿宋" w:eastAsia="仿宋" w:cs="仿宋"/>
          <w:sz w:val="32"/>
          <w:szCs w:val="32"/>
        </w:rPr>
        <w:t>社会保障和就业</w:t>
      </w:r>
      <w:r>
        <w:rPr>
          <w:rFonts w:hint="eastAsia" w:ascii="仿宋" w:hAnsi="仿宋" w:eastAsia="仿宋" w:cs="仿宋"/>
          <w:sz w:val="32"/>
          <w:szCs w:val="32"/>
          <w:lang w:val="en-US" w:eastAsia="zh-CN"/>
        </w:rPr>
        <w:t>17458.19</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30.20</w:t>
      </w:r>
      <w:r>
        <w:rPr>
          <w:rFonts w:hint="eastAsia" w:ascii="仿宋" w:hAnsi="仿宋" w:eastAsia="仿宋" w:cs="仿宋"/>
          <w:sz w:val="32"/>
          <w:szCs w:val="32"/>
        </w:rPr>
        <w:t>万元，住房保障</w:t>
      </w:r>
      <w:r>
        <w:rPr>
          <w:rFonts w:hint="eastAsia" w:ascii="仿宋" w:hAnsi="仿宋" w:eastAsia="仿宋" w:cs="仿宋"/>
          <w:sz w:val="32"/>
          <w:szCs w:val="32"/>
          <w:lang w:val="en-US" w:eastAsia="zh-CN"/>
        </w:rPr>
        <w:t>38.15</w:t>
      </w:r>
      <w:r>
        <w:rPr>
          <w:rFonts w:hint="eastAsia" w:ascii="仿宋" w:hAnsi="仿宋" w:eastAsia="仿宋" w:cs="仿宋"/>
          <w:sz w:val="32"/>
          <w:szCs w:val="32"/>
        </w:rPr>
        <w:t>万元，其他支出</w:t>
      </w:r>
      <w:r>
        <w:rPr>
          <w:rFonts w:hint="eastAsia" w:ascii="仿宋" w:hAnsi="仿宋" w:eastAsia="仿宋" w:cs="仿宋"/>
          <w:sz w:val="32"/>
          <w:szCs w:val="32"/>
          <w:lang w:val="en-US" w:eastAsia="zh-CN"/>
        </w:rPr>
        <w:t>400.00</w:t>
      </w:r>
      <w:r>
        <w:rPr>
          <w:rFonts w:hint="eastAsia" w:ascii="仿宋" w:hAnsi="仿宋" w:eastAsia="仿宋" w:cs="仿宋"/>
          <w:sz w:val="32"/>
          <w:szCs w:val="32"/>
        </w:rPr>
        <w:t>万元。支出较去年</w:t>
      </w:r>
      <w:r>
        <w:rPr>
          <w:rFonts w:hint="eastAsia" w:eastAsia="仿宋_GB2312" w:cs="仿宋_GB2312"/>
          <w:color w:val="3216DC"/>
          <w:kern w:val="0"/>
          <w:sz w:val="32"/>
          <w:szCs w:val="32"/>
          <w:u w:val="single"/>
          <w:lang w:eastAsia="zh-CN"/>
        </w:rPr>
        <w:t>增加</w:t>
      </w:r>
      <w:r>
        <w:rPr>
          <w:rFonts w:hint="eastAsia" w:eastAsia="仿宋_GB2312" w:cs="仿宋_GB2312"/>
          <w:kern w:val="0"/>
          <w:sz w:val="32"/>
          <w:szCs w:val="32"/>
          <w:lang w:val="en-US" w:eastAsia="zh-CN"/>
        </w:rPr>
        <w:t>1040.74</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基本支</w:t>
      </w:r>
      <w:r>
        <w:rPr>
          <w:rFonts w:hint="eastAsia" w:ascii="仿宋" w:hAnsi="仿宋" w:eastAsia="仿宋" w:cs="仿宋"/>
          <w:color w:val="auto"/>
          <w:sz w:val="32"/>
          <w:szCs w:val="32"/>
        </w:rPr>
        <w:t>出</w:t>
      </w:r>
      <w:r>
        <w:rPr>
          <w:rFonts w:hint="eastAsia" w:eastAsia="仿宋_GB2312" w:cs="仿宋_GB2312"/>
          <w:color w:val="3216DC"/>
          <w:kern w:val="0"/>
          <w:sz w:val="32"/>
          <w:szCs w:val="32"/>
          <w:u w:val="single"/>
          <w:lang w:eastAsia="zh-CN"/>
        </w:rPr>
        <w:t>增加</w:t>
      </w:r>
      <w:r>
        <w:rPr>
          <w:rFonts w:hint="eastAsia" w:eastAsia="仿宋_GB2312" w:cs="仿宋_GB2312"/>
          <w:color w:val="3216DC"/>
          <w:kern w:val="0"/>
          <w:sz w:val="32"/>
          <w:szCs w:val="32"/>
          <w:u w:val="single"/>
          <w:lang w:val="en-US" w:eastAsia="zh-CN"/>
        </w:rPr>
        <w:t>38.54</w:t>
      </w:r>
      <w:r>
        <w:rPr>
          <w:rFonts w:hint="eastAsia" w:ascii="仿宋" w:hAnsi="仿宋" w:eastAsia="仿宋" w:cs="仿宋"/>
          <w:color w:val="auto"/>
          <w:sz w:val="32"/>
          <w:szCs w:val="32"/>
          <w:u w:val="none"/>
        </w:rPr>
        <w:t>万元，项目支出</w:t>
      </w:r>
      <w:r>
        <w:rPr>
          <w:rFonts w:hint="eastAsia" w:eastAsia="仿宋_GB2312" w:cs="仿宋_GB2312"/>
          <w:color w:val="3216DC"/>
          <w:kern w:val="0"/>
          <w:sz w:val="32"/>
          <w:szCs w:val="32"/>
          <w:u w:val="single"/>
          <w:lang w:eastAsia="zh-CN"/>
        </w:rPr>
        <w:t>增加</w:t>
      </w:r>
      <w:r>
        <w:rPr>
          <w:rFonts w:hint="eastAsia" w:eastAsia="仿宋_GB2312" w:cs="仿宋_GB2312"/>
          <w:color w:val="3216DC"/>
          <w:kern w:val="0"/>
          <w:sz w:val="32"/>
          <w:szCs w:val="32"/>
          <w:u w:val="single"/>
          <w:lang w:val="en-US" w:eastAsia="zh-CN"/>
        </w:rPr>
        <w:t>1002.20</w:t>
      </w:r>
      <w:r>
        <w:rPr>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lang w:eastAsia="zh-CN"/>
        </w:rPr>
        <w:t>其中基本支出较上年</w:t>
      </w:r>
      <w:r>
        <w:rPr>
          <w:rFonts w:hint="eastAsia" w:eastAsia="仿宋_GB2312" w:cs="仿宋_GB2312"/>
          <w:color w:val="3216DC"/>
          <w:kern w:val="0"/>
          <w:sz w:val="32"/>
          <w:szCs w:val="32"/>
          <w:u w:val="single"/>
          <w:lang w:eastAsia="zh-CN"/>
        </w:rPr>
        <w:t>增加</w:t>
      </w:r>
      <w:r>
        <w:rPr>
          <w:rFonts w:hint="eastAsia" w:ascii="仿宋" w:hAnsi="仿宋" w:eastAsia="仿宋" w:cs="仿宋"/>
          <w:color w:val="auto"/>
          <w:sz w:val="32"/>
          <w:szCs w:val="32"/>
          <w:u w:val="none"/>
          <w:lang w:eastAsia="zh-CN"/>
        </w:rPr>
        <w:t>主要是</w:t>
      </w:r>
      <w:r>
        <w:rPr>
          <w:rFonts w:hint="eastAsia" w:ascii="仿宋" w:hAnsi="仿宋" w:eastAsia="仿宋" w:cs="仿宋"/>
          <w:color w:val="auto"/>
          <w:sz w:val="32"/>
          <w:szCs w:val="32"/>
          <w:u w:val="none"/>
          <w:lang w:val="en-US" w:eastAsia="zh-CN"/>
        </w:rPr>
        <w:t>因为</w:t>
      </w:r>
      <w:r>
        <w:rPr>
          <w:rFonts w:hint="eastAsia" w:eastAsia="仿宋_GB2312"/>
          <w:kern w:val="0"/>
          <w:sz w:val="32"/>
          <w:szCs w:val="32"/>
          <w:lang w:val="en-US" w:eastAsia="zh-CN"/>
        </w:rPr>
        <w:t>人员工资正常性增长</w:t>
      </w:r>
      <w:r>
        <w:rPr>
          <w:rFonts w:hint="eastAsia" w:ascii="仿宋" w:hAnsi="仿宋" w:eastAsia="仿宋" w:cs="仿宋"/>
          <w:color w:val="auto"/>
          <w:sz w:val="32"/>
          <w:szCs w:val="32"/>
          <w:u w:val="none"/>
          <w:lang w:eastAsia="zh-CN"/>
        </w:rPr>
        <w:t>，项目支出</w:t>
      </w:r>
      <w:r>
        <w:rPr>
          <w:rFonts w:hint="eastAsia" w:eastAsia="仿宋_GB2312" w:cs="仿宋_GB2312"/>
          <w:color w:val="3216DC"/>
          <w:kern w:val="0"/>
          <w:sz w:val="32"/>
          <w:szCs w:val="32"/>
          <w:u w:val="single"/>
          <w:lang w:eastAsia="zh-CN"/>
        </w:rPr>
        <w:t>增加</w:t>
      </w:r>
      <w:r>
        <w:rPr>
          <w:rFonts w:hint="eastAsia" w:ascii="仿宋" w:hAnsi="仿宋" w:eastAsia="仿宋" w:cs="仿宋"/>
          <w:color w:val="auto"/>
          <w:sz w:val="32"/>
          <w:szCs w:val="32"/>
          <w:u w:val="none"/>
          <w:lang w:val="en-US" w:eastAsia="zh-CN"/>
        </w:rPr>
        <w:t>主要是</w:t>
      </w:r>
      <w:r>
        <w:rPr>
          <w:rFonts w:hint="eastAsia" w:eastAsia="仿宋_GB2312" w:cs="仿宋_GB2312"/>
          <w:kern w:val="0"/>
          <w:sz w:val="32"/>
          <w:szCs w:val="32"/>
          <w:lang w:val="en-US" w:eastAsia="zh-CN"/>
        </w:rPr>
        <w:t>因为</w:t>
      </w:r>
      <w:r>
        <w:rPr>
          <w:rFonts w:hint="eastAsia" w:eastAsia="仿宋_GB2312"/>
          <w:kern w:val="0"/>
          <w:sz w:val="32"/>
          <w:szCs w:val="32"/>
          <w:lang w:val="en-US" w:eastAsia="zh-CN"/>
        </w:rPr>
        <w:t>困难群众救助标准提高，上级下达资金增加。</w:t>
      </w:r>
    </w:p>
    <w:p w14:paraId="1E86AB1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14:paraId="48BE7B7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2026年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17526.54</w:t>
      </w:r>
      <w:r>
        <w:rPr>
          <w:rFonts w:hint="eastAsia" w:eastAsia="仿宋_GB2312" w:cs="仿宋_GB2312"/>
          <w:kern w:val="0"/>
          <w:sz w:val="32"/>
          <w:szCs w:val="32"/>
        </w:rPr>
        <w:t>万元，其中</w:t>
      </w:r>
      <w:r>
        <w:rPr>
          <w:rFonts w:eastAsia="仿宋_GB2312"/>
          <w:sz w:val="32"/>
          <w:szCs w:val="32"/>
        </w:rPr>
        <w:t>，</w:t>
      </w:r>
      <w:r>
        <w:rPr>
          <w:rFonts w:hint="eastAsia" w:ascii="仿宋" w:hAnsi="仿宋" w:eastAsia="仿宋" w:cs="仿宋"/>
          <w:sz w:val="32"/>
          <w:szCs w:val="32"/>
        </w:rPr>
        <w:t>社会保障和就业</w:t>
      </w:r>
      <w:r>
        <w:rPr>
          <w:rFonts w:hint="eastAsia" w:ascii="仿宋" w:hAnsi="仿宋" w:eastAsia="仿宋" w:cs="仿宋"/>
          <w:sz w:val="32"/>
          <w:szCs w:val="32"/>
          <w:lang w:val="en-US" w:eastAsia="zh-CN"/>
        </w:rPr>
        <w:t>17458.19</w:t>
      </w:r>
      <w:r>
        <w:rPr>
          <w:rFonts w:hint="eastAsia" w:ascii="仿宋" w:hAnsi="仿宋" w:eastAsia="仿宋" w:cs="仿宋"/>
          <w:sz w:val="32"/>
          <w:szCs w:val="32"/>
        </w:rPr>
        <w:t>万元，占</w:t>
      </w:r>
      <w:r>
        <w:rPr>
          <w:rFonts w:hint="eastAsia" w:ascii="仿宋" w:hAnsi="仿宋" w:eastAsia="仿宋" w:cs="仿宋"/>
          <w:sz w:val="32"/>
          <w:szCs w:val="32"/>
          <w:lang w:val="en-US" w:eastAsia="zh-CN"/>
        </w:rPr>
        <w:t>99.61</w:t>
      </w:r>
      <w:r>
        <w:rPr>
          <w:rFonts w:hint="eastAsia" w:ascii="仿宋" w:hAnsi="仿宋" w:eastAsia="仿宋" w:cs="仿宋"/>
          <w:sz w:val="32"/>
          <w:szCs w:val="32"/>
          <w:u w:val="none"/>
        </w:rPr>
        <w:t>%</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30.20</w:t>
      </w:r>
      <w:r>
        <w:rPr>
          <w:rFonts w:hint="eastAsia" w:ascii="仿宋" w:hAnsi="仿宋" w:eastAsia="仿宋" w:cs="仿宋"/>
          <w:sz w:val="32"/>
          <w:szCs w:val="32"/>
        </w:rPr>
        <w:t>万元，占</w:t>
      </w:r>
      <w:r>
        <w:rPr>
          <w:rFonts w:hint="eastAsia" w:ascii="仿宋" w:hAnsi="仿宋" w:eastAsia="仿宋" w:cs="仿宋"/>
          <w:sz w:val="32"/>
          <w:szCs w:val="32"/>
          <w:lang w:val="en-US" w:eastAsia="zh-CN"/>
        </w:rPr>
        <w:t>0.17</w:t>
      </w:r>
      <w:r>
        <w:rPr>
          <w:rFonts w:hint="eastAsia" w:ascii="仿宋" w:hAnsi="仿宋" w:eastAsia="仿宋" w:cs="仿宋"/>
          <w:sz w:val="32"/>
          <w:szCs w:val="32"/>
          <w:u w:val="none"/>
        </w:rPr>
        <w:t>%</w:t>
      </w:r>
      <w:r>
        <w:rPr>
          <w:rFonts w:hint="eastAsia" w:ascii="仿宋" w:hAnsi="仿宋" w:eastAsia="仿宋" w:cs="仿宋"/>
          <w:sz w:val="32"/>
          <w:szCs w:val="32"/>
        </w:rPr>
        <w:t>；住房保障</w:t>
      </w:r>
      <w:r>
        <w:rPr>
          <w:rFonts w:hint="eastAsia" w:ascii="仿宋" w:hAnsi="仿宋" w:eastAsia="仿宋" w:cs="仿宋"/>
          <w:sz w:val="32"/>
          <w:szCs w:val="32"/>
          <w:lang w:val="en-US" w:eastAsia="zh-CN"/>
        </w:rPr>
        <w:t>38.15</w:t>
      </w:r>
      <w:r>
        <w:rPr>
          <w:rFonts w:hint="eastAsia" w:ascii="仿宋" w:hAnsi="仿宋" w:eastAsia="仿宋" w:cs="仿宋"/>
          <w:sz w:val="32"/>
          <w:szCs w:val="32"/>
        </w:rPr>
        <w:t>万元，占</w:t>
      </w:r>
      <w:r>
        <w:rPr>
          <w:rFonts w:hint="eastAsia" w:ascii="仿宋" w:hAnsi="仿宋" w:eastAsia="仿宋" w:cs="仿宋"/>
          <w:sz w:val="32"/>
          <w:szCs w:val="32"/>
          <w:lang w:val="en-US" w:eastAsia="zh-CN"/>
        </w:rPr>
        <w:t>0.22</w:t>
      </w:r>
      <w:r>
        <w:rPr>
          <w:rFonts w:hint="eastAsia" w:ascii="仿宋" w:hAnsi="仿宋" w:eastAsia="仿宋" w:cs="仿宋"/>
          <w:sz w:val="32"/>
          <w:szCs w:val="32"/>
          <w:u w:val="none"/>
        </w:rPr>
        <w:t>%</w:t>
      </w:r>
      <w:r>
        <w:rPr>
          <w:rFonts w:hint="eastAsia" w:ascii="仿宋" w:hAnsi="仿宋" w:eastAsia="仿宋" w:cs="仿宋"/>
          <w:sz w:val="32"/>
          <w:szCs w:val="32"/>
        </w:rPr>
        <w:t>。</w:t>
      </w:r>
      <w:r>
        <w:rPr>
          <w:rFonts w:hint="eastAsia" w:eastAsia="仿宋_GB2312" w:cs="仿宋_GB2312"/>
          <w:kern w:val="0"/>
          <w:sz w:val="32"/>
          <w:szCs w:val="32"/>
          <w:lang w:eastAsia="zh-CN"/>
        </w:rPr>
        <w:t>具体安排情况如下：</w:t>
      </w:r>
    </w:p>
    <w:p w14:paraId="3172666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rPr>
        <w:t>（一）基本支出</w:t>
      </w:r>
      <w:r>
        <w:rPr>
          <w:rFonts w:hint="eastAsia" w:eastAsia="仿宋_GB2312" w:cs="仿宋_GB2312"/>
          <w:kern w:val="0"/>
          <w:sz w:val="32"/>
          <w:szCs w:val="32"/>
          <w:lang w:eastAsia="zh-CN"/>
        </w:rPr>
        <w:t>：2026年基本支出年初预算数为</w:t>
      </w:r>
      <w:r>
        <w:rPr>
          <w:rFonts w:hint="eastAsia" w:eastAsia="仿宋_GB2312" w:cs="仿宋_GB2312"/>
          <w:kern w:val="0"/>
          <w:sz w:val="32"/>
          <w:szCs w:val="32"/>
          <w:lang w:val="en-US" w:eastAsia="zh-CN"/>
        </w:rPr>
        <w:t>591.54</w:t>
      </w:r>
      <w:r>
        <w:rPr>
          <w:rFonts w:hint="eastAsia" w:eastAsia="仿宋_GB2312" w:cs="仿宋_GB2312"/>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22CBED26">
      <w:pPr>
        <w:widowControl/>
        <w:spacing w:line="600" w:lineRule="exact"/>
        <w:ind w:firstLine="660"/>
        <w:jc w:val="left"/>
        <w:rPr>
          <w:rFonts w:hint="eastAsia" w:eastAsia="仿宋_GB2312"/>
          <w:sz w:val="32"/>
          <w:szCs w:val="32"/>
        </w:rPr>
      </w:pPr>
      <w:r>
        <w:rPr>
          <w:rFonts w:hint="eastAsia" w:eastAsia="仿宋_GB2312" w:cs="仿宋_GB2312"/>
          <w:kern w:val="0"/>
          <w:sz w:val="32"/>
          <w:szCs w:val="32"/>
        </w:rPr>
        <w:t>（二）项目支出：</w:t>
      </w:r>
      <w:r>
        <w:rPr>
          <w:rFonts w:hint="eastAsia" w:eastAsia="仿宋_GB2312" w:cs="仿宋_GB2312"/>
          <w:kern w:val="0"/>
          <w:sz w:val="32"/>
          <w:szCs w:val="32"/>
          <w:lang w:eastAsia="zh-CN"/>
        </w:rPr>
        <w:t>2026年</w:t>
      </w:r>
      <w:r>
        <w:rPr>
          <w:rFonts w:hint="eastAsia" w:eastAsia="仿宋_GB2312" w:cs="仿宋_GB2312"/>
          <w:kern w:val="0"/>
          <w:sz w:val="32"/>
          <w:szCs w:val="32"/>
        </w:rPr>
        <w:t>项目支出年初预算数为</w:t>
      </w:r>
      <w:r>
        <w:rPr>
          <w:rFonts w:hint="eastAsia" w:eastAsia="仿宋_GB2312" w:cs="仿宋_GB2312"/>
          <w:kern w:val="0"/>
          <w:sz w:val="32"/>
          <w:szCs w:val="32"/>
          <w:lang w:val="en-US" w:eastAsia="zh-CN"/>
        </w:rPr>
        <w:t>169</w:t>
      </w:r>
      <w:bookmarkStart w:id="0" w:name="_GoBack"/>
      <w:bookmarkEnd w:id="0"/>
      <w:r>
        <w:rPr>
          <w:rFonts w:hint="eastAsia" w:eastAsia="仿宋_GB2312" w:cs="仿宋_GB2312"/>
          <w:kern w:val="0"/>
          <w:sz w:val="32"/>
          <w:szCs w:val="32"/>
          <w:lang w:val="en-US" w:eastAsia="zh-CN"/>
        </w:rPr>
        <w:t>35.00</w:t>
      </w:r>
      <w:r>
        <w:rPr>
          <w:rFonts w:hint="eastAsia" w:eastAsia="仿宋_GB2312" w:cs="仿宋_GB2312"/>
          <w:kern w:val="0"/>
          <w:sz w:val="32"/>
          <w:szCs w:val="32"/>
        </w:rPr>
        <w:t>万元，是指</w:t>
      </w:r>
      <w:r>
        <w:rPr>
          <w:rFonts w:hint="eastAsia" w:eastAsia="仿宋_GB2312" w:cs="仿宋_GB2312"/>
          <w:kern w:val="0"/>
          <w:sz w:val="32"/>
          <w:szCs w:val="32"/>
          <w:lang w:eastAsia="zh-CN"/>
        </w:rPr>
        <w:t>单位</w:t>
      </w:r>
      <w:r>
        <w:rPr>
          <w:rFonts w:hint="eastAsia" w:eastAsia="仿宋_GB2312" w:cs="仿宋_GB2312"/>
          <w:kern w:val="0"/>
          <w:sz w:val="32"/>
          <w:szCs w:val="32"/>
        </w:rPr>
        <w:t>为完成特定行政工作任务或事业发展目标而发生的支出，包括有关业务工作经费</w:t>
      </w:r>
      <w:r>
        <w:rPr>
          <w:rFonts w:hint="eastAsia" w:eastAsia="仿宋_GB2312"/>
          <w:sz w:val="32"/>
          <w:szCs w:val="32"/>
          <w:lang w:eastAsia="zh-CN"/>
        </w:rPr>
        <w:t>、</w:t>
      </w:r>
      <w:r>
        <w:rPr>
          <w:rFonts w:hint="eastAsia" w:eastAsia="仿宋_GB2312"/>
          <w:sz w:val="32"/>
          <w:szCs w:val="32"/>
        </w:rPr>
        <w:t>运行维护经费</w:t>
      </w:r>
      <w:r>
        <w:rPr>
          <w:rFonts w:hint="eastAsia" w:eastAsia="仿宋_GB2312"/>
          <w:sz w:val="32"/>
          <w:szCs w:val="32"/>
          <w:lang w:val="en-US" w:eastAsia="zh-CN"/>
        </w:rPr>
        <w:t>等</w:t>
      </w:r>
      <w:r>
        <w:rPr>
          <w:rFonts w:hint="eastAsia" w:eastAsia="仿宋_GB2312"/>
          <w:sz w:val="32"/>
          <w:szCs w:val="32"/>
        </w:rPr>
        <w:t>。其中：</w:t>
      </w:r>
      <w:r>
        <w:rPr>
          <w:rFonts w:hint="eastAsia" w:ascii="仿宋" w:hAnsi="仿宋" w:eastAsia="仿宋" w:cs="仿宋"/>
          <w:sz w:val="32"/>
          <w:szCs w:val="32"/>
          <w:lang w:val="en-US" w:eastAsia="zh-CN"/>
        </w:rPr>
        <w:t>路牌及界牌管理经费8.00万元，敬老院运转经费200.00万元，特殊儿童群体基本生活保障175.00万元，百岁老人补贴18.00万元，殡葬服务68.00万元，基本养老服务补贴180万元，临时救助315.00万元，困难群众生活救助13945.00万元，六十年代精减退职老弱病残职工生活补助36.00万元，高龄老人生活补贴160.00万元，残疾人两项补贴1830.00万元。</w:t>
      </w:r>
    </w:p>
    <w:p w14:paraId="697B02E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14:paraId="06CC942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eastAsia="仿宋_GB2312" w:cs="仿宋_GB2312"/>
          <w:color w:val="auto"/>
          <w:kern w:val="0"/>
          <w:sz w:val="32"/>
          <w:szCs w:val="32"/>
          <w:lang w:eastAsia="zh-CN"/>
        </w:rPr>
        <w:t>2026年政府性基金预算拨款支出预算</w:t>
      </w:r>
      <w:r>
        <w:rPr>
          <w:rFonts w:hint="eastAsia" w:eastAsia="仿宋_GB2312" w:cs="仿宋_GB2312"/>
          <w:color w:val="auto"/>
          <w:kern w:val="0"/>
          <w:sz w:val="32"/>
          <w:szCs w:val="32"/>
          <w:lang w:val="en-US" w:eastAsia="zh-CN"/>
        </w:rPr>
        <w:t>400.00</w:t>
      </w:r>
      <w:r>
        <w:rPr>
          <w:rFonts w:hint="eastAsia" w:eastAsia="仿宋_GB2312" w:cs="仿宋_GB2312"/>
          <w:color w:val="auto"/>
          <w:kern w:val="0"/>
          <w:sz w:val="32"/>
          <w:szCs w:val="32"/>
          <w:lang w:eastAsia="zh-CN"/>
        </w:rPr>
        <w:t>万元，其中</w:t>
      </w:r>
      <w:r>
        <w:rPr>
          <w:rFonts w:hint="eastAsia" w:ascii="仿宋" w:hAnsi="仿宋" w:eastAsia="仿宋" w:cs="仿宋"/>
          <w:color w:val="auto"/>
          <w:kern w:val="0"/>
          <w:sz w:val="32"/>
          <w:szCs w:val="32"/>
        </w:rPr>
        <w:t>用于社会福利的彩票公益金支出</w:t>
      </w:r>
      <w:r>
        <w:rPr>
          <w:rFonts w:hint="eastAsia" w:ascii="仿宋" w:hAnsi="仿宋" w:eastAsia="仿宋" w:cs="仿宋"/>
          <w:color w:val="auto"/>
          <w:kern w:val="0"/>
          <w:sz w:val="32"/>
          <w:szCs w:val="32"/>
          <w:lang w:val="en-US" w:eastAsia="zh-CN"/>
        </w:rPr>
        <w:t>400.00万元，占比100.00%。</w:t>
      </w:r>
    </w:p>
    <w:p w14:paraId="4E78AC9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14:paraId="2DCCAF0E">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14:paraId="77BC9148">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cs="仿宋_GB2312"/>
          <w:kern w:val="0"/>
          <w:sz w:val="32"/>
          <w:szCs w:val="32"/>
          <w:lang w:eastAsia="zh-CN"/>
        </w:rPr>
        <w:t>本单位2026年</w:t>
      </w:r>
      <w:r>
        <w:rPr>
          <w:rFonts w:hint="eastAsia" w:eastAsia="仿宋_GB2312" w:cs="仿宋_GB2312"/>
          <w:kern w:val="0"/>
          <w:sz w:val="32"/>
          <w:szCs w:val="32"/>
        </w:rPr>
        <w:t>机关运行经费当年一般公共预算拨款</w:t>
      </w:r>
      <w:r>
        <w:rPr>
          <w:rFonts w:hint="eastAsia" w:eastAsia="仿宋_GB2312"/>
          <w:kern w:val="0"/>
          <w:sz w:val="32"/>
          <w:szCs w:val="32"/>
          <w:lang w:val="en-US" w:eastAsia="zh-CN"/>
        </w:rPr>
        <w:t>84.38</w:t>
      </w:r>
      <w:r>
        <w:rPr>
          <w:rFonts w:hint="eastAsia" w:eastAsia="仿宋_GB2312" w:cs="仿宋_GB2312"/>
          <w:kern w:val="0"/>
          <w:sz w:val="32"/>
          <w:szCs w:val="32"/>
        </w:rPr>
        <w:t>万元，比</w:t>
      </w:r>
      <w:r>
        <w:rPr>
          <w:rFonts w:hint="eastAsia" w:eastAsia="仿宋_GB2312"/>
          <w:kern w:val="0"/>
          <w:sz w:val="32"/>
          <w:szCs w:val="32"/>
          <w:lang w:eastAsia="zh-CN"/>
        </w:rPr>
        <w:t>上一年</w:t>
      </w:r>
      <w:r>
        <w:rPr>
          <w:rFonts w:hint="eastAsia" w:eastAsia="仿宋_GB2312" w:cs="仿宋_GB2312"/>
          <w:color w:val="3216DC"/>
          <w:kern w:val="0"/>
          <w:sz w:val="32"/>
          <w:szCs w:val="32"/>
          <w:u w:val="single"/>
          <w:lang w:eastAsia="zh-CN"/>
        </w:rPr>
        <w:t>增加</w:t>
      </w:r>
      <w:r>
        <w:rPr>
          <w:rFonts w:hint="eastAsia" w:eastAsia="仿宋_GB2312" w:cs="仿宋_GB2312"/>
          <w:color w:val="3216DC"/>
          <w:kern w:val="0"/>
          <w:sz w:val="32"/>
          <w:szCs w:val="32"/>
          <w:u w:val="single"/>
          <w:lang w:val="en-US" w:eastAsia="zh-CN"/>
        </w:rPr>
        <w:t>0.52</w:t>
      </w:r>
      <w:r>
        <w:rPr>
          <w:rFonts w:hint="eastAsia" w:eastAsia="仿宋_GB2312" w:cs="仿宋_GB2312"/>
          <w:kern w:val="0"/>
          <w:sz w:val="32"/>
          <w:szCs w:val="32"/>
        </w:rPr>
        <w:t>万元，</w:t>
      </w:r>
      <w:r>
        <w:rPr>
          <w:rFonts w:hint="eastAsia" w:eastAsia="仿宋_GB2312" w:cs="仿宋_GB2312"/>
          <w:color w:val="3216DC"/>
          <w:kern w:val="0"/>
          <w:sz w:val="32"/>
          <w:szCs w:val="32"/>
          <w:u w:val="single"/>
          <w:lang w:eastAsia="zh-CN"/>
        </w:rPr>
        <w:t>增加</w:t>
      </w:r>
      <w:r>
        <w:rPr>
          <w:rFonts w:hint="eastAsia" w:eastAsia="仿宋_GB2312"/>
          <w:kern w:val="0"/>
          <w:sz w:val="32"/>
          <w:szCs w:val="32"/>
          <w:lang w:val="en-US" w:eastAsia="zh-CN"/>
        </w:rPr>
        <w:t>0.62</w:t>
      </w:r>
      <w:r>
        <w:rPr>
          <w:rFonts w:eastAsia="仿宋_GB2312"/>
          <w:kern w:val="0"/>
          <w:sz w:val="32"/>
          <w:szCs w:val="32"/>
        </w:rPr>
        <w:t>%</w:t>
      </w:r>
      <w:r>
        <w:rPr>
          <w:rFonts w:hint="eastAsia" w:eastAsia="仿宋_GB2312" w:cs="仿宋_GB2312"/>
          <w:kern w:val="0"/>
          <w:sz w:val="32"/>
          <w:szCs w:val="32"/>
        </w:rPr>
        <w:t>。主要原因是</w:t>
      </w:r>
      <w:r>
        <w:rPr>
          <w:rFonts w:hint="eastAsia" w:eastAsia="仿宋_GB2312" w:cs="仿宋_GB2312"/>
          <w:kern w:val="0"/>
          <w:sz w:val="32"/>
          <w:szCs w:val="32"/>
          <w:lang w:val="en-US" w:eastAsia="zh-CN"/>
        </w:rPr>
        <w:t>其他交通费用增加</w:t>
      </w:r>
      <w:r>
        <w:rPr>
          <w:rFonts w:hint="eastAsia" w:eastAsia="仿宋_GB2312"/>
          <w:kern w:val="0"/>
          <w:sz w:val="32"/>
          <w:szCs w:val="32"/>
          <w:lang w:val="en-US" w:eastAsia="zh-CN"/>
        </w:rPr>
        <w:t>。</w:t>
      </w:r>
    </w:p>
    <w:p w14:paraId="641153C5">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14:paraId="774F053C">
      <w:pPr>
        <w:autoSpaceDE w:val="0"/>
        <w:autoSpaceDN w:val="0"/>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eastAsia="zh-CN"/>
        </w:rPr>
        <w:t>本单位2026年</w:t>
      </w:r>
      <w:r>
        <w:rPr>
          <w:rFonts w:hint="eastAsia" w:eastAsia="仿宋_GB2312" w:cs="仿宋_GB2312"/>
          <w:kern w:val="0"/>
          <w:sz w:val="32"/>
          <w:szCs w:val="32"/>
        </w:rPr>
        <w:t>“三公”经费预算数</w:t>
      </w:r>
      <w:r>
        <w:rPr>
          <w:rFonts w:hint="eastAsia" w:eastAsia="仿宋_GB2312"/>
          <w:kern w:val="0"/>
          <w:sz w:val="32"/>
          <w:szCs w:val="32"/>
          <w:lang w:val="en-US" w:eastAsia="zh-CN"/>
        </w:rPr>
        <w:t>0.00</w:t>
      </w:r>
      <w:r>
        <w:rPr>
          <w:rFonts w:hint="eastAsia" w:eastAsia="仿宋_GB2312" w:cs="仿宋_GB2312"/>
          <w:kern w:val="0"/>
          <w:sz w:val="32"/>
          <w:szCs w:val="32"/>
        </w:rPr>
        <w:t>万元，其中，公务接待费</w:t>
      </w:r>
      <w:r>
        <w:rPr>
          <w:rFonts w:hint="eastAsia" w:eastAsia="仿宋_GB2312"/>
          <w:kern w:val="0"/>
          <w:sz w:val="32"/>
          <w:szCs w:val="32"/>
          <w:lang w:val="en-US" w:eastAsia="zh-CN"/>
        </w:rPr>
        <w:t>0.00</w:t>
      </w:r>
      <w:r>
        <w:rPr>
          <w:rFonts w:hint="eastAsia" w:eastAsia="仿宋_GB2312" w:cs="仿宋_GB2312"/>
          <w:kern w:val="0"/>
          <w:sz w:val="32"/>
          <w:szCs w:val="32"/>
        </w:rPr>
        <w:t>万元，因公出国（境）费</w:t>
      </w:r>
      <w:r>
        <w:rPr>
          <w:rFonts w:hint="eastAsia" w:eastAsia="仿宋_GB2312"/>
          <w:kern w:val="0"/>
          <w:sz w:val="32"/>
          <w:szCs w:val="32"/>
          <w:lang w:val="en-US" w:eastAsia="zh-CN"/>
        </w:rPr>
        <w:t>0.00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0.00</w:t>
      </w:r>
      <w:r>
        <w:rPr>
          <w:rFonts w:hint="eastAsia" w:eastAsia="仿宋_GB2312" w:cs="仿宋_GB2312"/>
          <w:kern w:val="0"/>
          <w:sz w:val="32"/>
          <w:szCs w:val="32"/>
        </w:rPr>
        <w:t>万元</w:t>
      </w:r>
      <w:r>
        <w:rPr>
          <w:rFonts w:hint="eastAsia" w:eastAsia="仿宋_GB2312" w:cs="仿宋_GB2312"/>
          <w:kern w:val="0"/>
          <w:sz w:val="32"/>
          <w:szCs w:val="32"/>
          <w:lang w:eastAsia="zh-CN"/>
        </w:rPr>
        <w:t>，</w:t>
      </w:r>
      <w:r>
        <w:rPr>
          <w:rFonts w:hint="eastAsia" w:eastAsia="仿宋_GB2312" w:cs="仿宋_GB2312"/>
          <w:kern w:val="0"/>
          <w:sz w:val="32"/>
          <w:szCs w:val="32"/>
        </w:rPr>
        <w:t>其中公务用车购置费</w:t>
      </w:r>
      <w:r>
        <w:rPr>
          <w:rFonts w:hint="eastAsia" w:eastAsia="仿宋_GB2312"/>
          <w:kern w:val="0"/>
          <w:sz w:val="32"/>
          <w:szCs w:val="32"/>
          <w:lang w:val="en-US" w:eastAsia="zh-CN"/>
        </w:rPr>
        <w:t>0.00</w:t>
      </w:r>
      <w:r>
        <w:rPr>
          <w:rFonts w:hint="eastAsia" w:eastAsia="仿宋_GB2312" w:cs="仿宋_GB2312"/>
          <w:kern w:val="0"/>
          <w:sz w:val="32"/>
          <w:szCs w:val="32"/>
        </w:rPr>
        <w:t>万元，公务用车运行费</w:t>
      </w:r>
      <w:r>
        <w:rPr>
          <w:rFonts w:hint="eastAsia" w:eastAsia="仿宋_GB2312"/>
          <w:kern w:val="0"/>
          <w:sz w:val="32"/>
          <w:szCs w:val="32"/>
          <w:lang w:val="en-US" w:eastAsia="zh-CN"/>
        </w:rPr>
        <w:t>0.00</w:t>
      </w:r>
      <w:r>
        <w:rPr>
          <w:rFonts w:hint="eastAsia" w:eastAsia="仿宋_GB2312" w:cs="仿宋_GB2312"/>
          <w:kern w:val="0"/>
          <w:sz w:val="32"/>
          <w:szCs w:val="32"/>
        </w:rPr>
        <w:t>万元。</w:t>
      </w:r>
      <w:r>
        <w:rPr>
          <w:rFonts w:hint="eastAsia" w:eastAsia="仿宋_GB2312" w:cs="仿宋_GB2312"/>
          <w:kern w:val="0"/>
          <w:sz w:val="32"/>
          <w:szCs w:val="32"/>
          <w:lang w:val="en-US" w:eastAsia="zh-CN"/>
        </w:rPr>
        <w:t>与上一年减少1.00万元，减少100%。</w:t>
      </w:r>
      <w:r>
        <w:rPr>
          <w:rFonts w:hint="eastAsia" w:eastAsia="仿宋_GB2312" w:cs="仿宋_GB2312"/>
          <w:kern w:val="0"/>
          <w:sz w:val="32"/>
          <w:szCs w:val="32"/>
        </w:rPr>
        <w:t>主要原因是</w:t>
      </w:r>
      <w:r>
        <w:rPr>
          <w:rFonts w:hint="eastAsia" w:ascii="仿宋" w:hAnsi="仿宋" w:eastAsia="仿宋" w:cs="仿宋"/>
          <w:color w:val="000000"/>
          <w:kern w:val="0"/>
          <w:sz w:val="32"/>
          <w:szCs w:val="32"/>
          <w:lang w:eastAsia="zh-CN"/>
        </w:rPr>
        <w:t>认真贯彻落实“中央八项规定”和国务院“约法三章”等规定，牢固树立过紧日子思想，进一步控制和压减一般性支出。</w:t>
      </w:r>
    </w:p>
    <w:p w14:paraId="0F1F139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（三）一般性支出情况</w:t>
      </w:r>
    </w:p>
    <w:p w14:paraId="609E5066">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FF0000"/>
          <w:kern w:val="0"/>
          <w:sz w:val="32"/>
          <w:szCs w:val="32"/>
          <w:lang w:eastAsia="zh-CN"/>
        </w:rPr>
      </w:pPr>
      <w:r>
        <w:rPr>
          <w:rFonts w:hint="eastAsia" w:eastAsia="仿宋_GB2312" w:cs="仿宋_GB2312"/>
          <w:color w:val="auto"/>
          <w:kern w:val="0"/>
          <w:sz w:val="32"/>
          <w:szCs w:val="32"/>
          <w:lang w:eastAsia="zh-CN"/>
        </w:rPr>
        <w:t>本单位2026年会议费预算</w:t>
      </w:r>
      <w:r>
        <w:rPr>
          <w:rFonts w:hint="eastAsia" w:eastAsia="仿宋_GB2312" w:cs="仿宋_GB2312"/>
          <w:color w:val="auto"/>
          <w:kern w:val="0"/>
          <w:sz w:val="32"/>
          <w:szCs w:val="32"/>
          <w:lang w:val="en-US" w:eastAsia="zh-CN"/>
        </w:rPr>
        <w:t>0.00</w:t>
      </w:r>
      <w:r>
        <w:rPr>
          <w:rFonts w:hint="eastAsia" w:eastAsia="仿宋_GB2312" w:cs="仿宋_GB2312"/>
          <w:color w:val="auto"/>
          <w:kern w:val="0"/>
          <w:sz w:val="32"/>
          <w:szCs w:val="32"/>
          <w:lang w:eastAsia="zh-CN"/>
        </w:rPr>
        <w:t>万元，</w:t>
      </w:r>
      <w:r>
        <w:rPr>
          <w:rFonts w:hint="eastAsia" w:ascii="仿宋" w:hAnsi="仿宋" w:eastAsia="仿宋" w:cs="仿宋"/>
          <w:color w:val="auto"/>
          <w:kern w:val="0"/>
          <w:sz w:val="32"/>
          <w:szCs w:val="32"/>
          <w:u w:val="none"/>
          <w:lang w:eastAsia="zh-CN"/>
        </w:rPr>
        <w:t>拟</w:t>
      </w:r>
      <w:r>
        <w:rPr>
          <w:rFonts w:hint="eastAsia" w:ascii="仿宋" w:hAnsi="仿宋" w:eastAsia="仿宋" w:cs="仿宋"/>
          <w:sz w:val="32"/>
          <w:szCs w:val="32"/>
        </w:rPr>
        <w:t>召开</w:t>
      </w:r>
      <w:r>
        <w:rPr>
          <w:rFonts w:hint="eastAsia" w:ascii="仿宋" w:hAnsi="仿宋" w:eastAsia="仿宋" w:cs="仿宋"/>
          <w:sz w:val="32"/>
          <w:szCs w:val="32"/>
          <w:lang w:val="en-US" w:eastAsia="zh-CN"/>
        </w:rPr>
        <w:t>0次</w:t>
      </w:r>
      <w:r>
        <w:rPr>
          <w:rFonts w:hint="eastAsia" w:ascii="仿宋" w:hAnsi="仿宋" w:eastAsia="仿宋" w:cs="仿宋"/>
          <w:sz w:val="32"/>
          <w:szCs w:val="32"/>
        </w:rPr>
        <w:t>会议，人数</w:t>
      </w:r>
      <w:r>
        <w:rPr>
          <w:rFonts w:hint="eastAsia" w:ascii="仿宋" w:hAnsi="仿宋" w:eastAsia="仿宋" w:cs="仿宋"/>
          <w:sz w:val="32"/>
          <w:szCs w:val="32"/>
          <w:lang w:val="en-US" w:eastAsia="zh-CN"/>
        </w:rPr>
        <w:t>0</w:t>
      </w:r>
      <w:r>
        <w:rPr>
          <w:rFonts w:hint="eastAsia" w:ascii="仿宋" w:hAnsi="仿宋" w:eastAsia="仿宋" w:cs="仿宋"/>
          <w:sz w:val="32"/>
          <w:szCs w:val="32"/>
        </w:rPr>
        <w:t>人</w:t>
      </w:r>
      <w:r>
        <w:rPr>
          <w:rFonts w:hint="eastAsia" w:eastAsia="仿宋_GB2312" w:cs="仿宋_GB2312"/>
          <w:color w:val="auto"/>
          <w:kern w:val="0"/>
          <w:sz w:val="32"/>
          <w:szCs w:val="32"/>
          <w:lang w:eastAsia="zh-CN"/>
        </w:rPr>
        <w:t>；培训费预算</w:t>
      </w:r>
      <w:r>
        <w:rPr>
          <w:rFonts w:hint="eastAsia" w:eastAsia="仿宋_GB2312" w:cs="仿宋_GB2312"/>
          <w:color w:val="auto"/>
          <w:kern w:val="0"/>
          <w:sz w:val="32"/>
          <w:szCs w:val="32"/>
          <w:lang w:val="en-US" w:eastAsia="zh-CN"/>
        </w:rPr>
        <w:t>2.00</w:t>
      </w:r>
      <w:r>
        <w:rPr>
          <w:rFonts w:hint="eastAsia" w:eastAsia="仿宋_GB2312" w:cs="仿宋_GB2312"/>
          <w:color w:val="auto"/>
          <w:kern w:val="0"/>
          <w:sz w:val="32"/>
          <w:szCs w:val="32"/>
          <w:lang w:eastAsia="zh-CN"/>
        </w:rPr>
        <w:t>万元，</w:t>
      </w:r>
      <w:r>
        <w:rPr>
          <w:rFonts w:hint="eastAsia" w:ascii="仿宋" w:hAnsi="仿宋" w:eastAsia="仿宋" w:cs="仿宋"/>
          <w:color w:val="auto"/>
          <w:kern w:val="0"/>
          <w:sz w:val="32"/>
          <w:szCs w:val="32"/>
          <w:u w:val="none"/>
          <w:lang w:eastAsia="zh-CN"/>
        </w:rPr>
        <w:t>拟开展</w:t>
      </w:r>
      <w:r>
        <w:rPr>
          <w:rFonts w:hint="eastAsia" w:ascii="仿宋" w:hAnsi="仿宋" w:eastAsia="仿宋" w:cs="仿宋"/>
          <w:color w:val="auto"/>
          <w:kern w:val="0"/>
          <w:sz w:val="32"/>
          <w:szCs w:val="32"/>
          <w:u w:val="none"/>
          <w:lang w:val="en-US" w:eastAsia="zh-CN"/>
        </w:rPr>
        <w:t>1</w:t>
      </w:r>
      <w:r>
        <w:rPr>
          <w:rFonts w:hint="eastAsia" w:ascii="仿宋" w:hAnsi="仿宋" w:eastAsia="仿宋" w:cs="仿宋"/>
          <w:color w:val="auto"/>
          <w:kern w:val="0"/>
          <w:sz w:val="32"/>
          <w:szCs w:val="32"/>
          <w:u w:val="none"/>
          <w:lang w:eastAsia="zh-CN"/>
        </w:rPr>
        <w:t>次培训，人数</w:t>
      </w:r>
      <w:r>
        <w:rPr>
          <w:rFonts w:hint="eastAsia" w:ascii="仿宋" w:hAnsi="仿宋" w:eastAsia="仿宋" w:cs="仿宋"/>
          <w:color w:val="auto"/>
          <w:kern w:val="0"/>
          <w:sz w:val="32"/>
          <w:szCs w:val="32"/>
          <w:u w:val="none"/>
          <w:lang w:val="en-US" w:eastAsia="zh-CN"/>
        </w:rPr>
        <w:t>44</w:t>
      </w:r>
      <w:r>
        <w:rPr>
          <w:rFonts w:hint="eastAsia" w:ascii="仿宋" w:hAnsi="仿宋" w:eastAsia="仿宋" w:cs="仿宋"/>
          <w:color w:val="auto"/>
          <w:kern w:val="0"/>
          <w:sz w:val="32"/>
          <w:szCs w:val="32"/>
          <w:u w:val="none"/>
          <w:lang w:eastAsia="zh-CN"/>
        </w:rPr>
        <w:t>人，内容为民政工作业务培训；</w:t>
      </w:r>
      <w:r>
        <w:rPr>
          <w:rFonts w:hint="eastAsia" w:ascii="仿宋" w:hAnsi="仿宋" w:eastAsia="仿宋" w:cs="仿宋"/>
          <w:color w:val="auto"/>
          <w:kern w:val="0"/>
          <w:sz w:val="32"/>
          <w:szCs w:val="32"/>
          <w:u w:val="none"/>
          <w:lang w:val="en-US" w:eastAsia="zh-CN"/>
        </w:rPr>
        <w:t>2026年度本单位未</w:t>
      </w:r>
      <w:r>
        <w:rPr>
          <w:rFonts w:hint="eastAsia" w:ascii="仿宋" w:hAnsi="仿宋" w:eastAsia="仿宋" w:cs="仿宋"/>
          <w:color w:val="auto"/>
          <w:kern w:val="0"/>
          <w:sz w:val="32"/>
          <w:szCs w:val="32"/>
          <w:u w:val="none"/>
          <w:lang w:eastAsia="zh-CN"/>
        </w:rPr>
        <w:t>计划举办节庆、晚会、论坛、赛事活动。</w:t>
      </w:r>
    </w:p>
    <w:p w14:paraId="5A741AEA">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14:paraId="5214B15B">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3216DC"/>
          <w:kern w:val="0"/>
          <w:sz w:val="32"/>
          <w:szCs w:val="32"/>
          <w:lang w:eastAsia="zh-CN"/>
        </w:rPr>
      </w:pPr>
      <w:r>
        <w:rPr>
          <w:rFonts w:hint="eastAsia" w:eastAsia="仿宋_GB2312" w:cs="仿宋_GB2312"/>
          <w:color w:val="auto"/>
          <w:kern w:val="0"/>
          <w:sz w:val="32"/>
          <w:szCs w:val="32"/>
          <w:lang w:eastAsia="zh-CN"/>
        </w:rPr>
        <w:t>本单位2026年</w:t>
      </w:r>
      <w:r>
        <w:rPr>
          <w:rFonts w:hint="eastAsia" w:eastAsia="仿宋_GB2312" w:cs="仿宋_GB2312"/>
          <w:color w:val="auto"/>
          <w:kern w:val="0"/>
          <w:sz w:val="32"/>
          <w:szCs w:val="32"/>
        </w:rPr>
        <w:t>政府采购预算总额</w:t>
      </w:r>
      <w:r>
        <w:rPr>
          <w:rFonts w:hint="eastAsia" w:eastAsia="仿宋_GB2312"/>
          <w:color w:val="auto"/>
          <w:kern w:val="0"/>
          <w:sz w:val="32"/>
          <w:szCs w:val="32"/>
          <w:lang w:val="en-US" w:eastAsia="zh-CN"/>
        </w:rPr>
        <w:t>12.30</w:t>
      </w:r>
      <w:r>
        <w:rPr>
          <w:rFonts w:hint="eastAsia" w:eastAsia="仿宋_GB2312" w:cs="仿宋_GB2312"/>
          <w:color w:val="auto"/>
          <w:kern w:val="0"/>
          <w:sz w:val="32"/>
          <w:szCs w:val="32"/>
        </w:rPr>
        <w:t>万元，其中工程类</w:t>
      </w:r>
      <w:r>
        <w:rPr>
          <w:rFonts w:hint="eastAsia" w:eastAsia="仿宋_GB2312"/>
          <w:color w:val="auto"/>
          <w:kern w:val="0"/>
          <w:sz w:val="32"/>
          <w:szCs w:val="32"/>
          <w:lang w:val="en-US" w:eastAsia="zh-CN"/>
        </w:rPr>
        <w:t>0.00</w:t>
      </w:r>
      <w:r>
        <w:rPr>
          <w:rFonts w:hint="eastAsia" w:eastAsia="仿宋_GB2312" w:cs="仿宋_GB2312"/>
          <w:color w:val="auto"/>
          <w:kern w:val="0"/>
          <w:sz w:val="32"/>
          <w:szCs w:val="32"/>
        </w:rPr>
        <w:t>万元，货物类</w:t>
      </w:r>
      <w:r>
        <w:rPr>
          <w:rFonts w:hint="eastAsia" w:eastAsia="仿宋_GB2312" w:cs="仿宋_GB2312"/>
          <w:color w:val="auto"/>
          <w:kern w:val="0"/>
          <w:sz w:val="32"/>
          <w:szCs w:val="32"/>
          <w:lang w:val="en-US" w:eastAsia="zh-CN"/>
        </w:rPr>
        <w:t>9.60</w:t>
      </w:r>
      <w:r>
        <w:rPr>
          <w:rFonts w:hint="eastAsia" w:eastAsia="仿宋_GB2312" w:cs="仿宋_GB2312"/>
          <w:color w:val="auto"/>
          <w:kern w:val="0"/>
          <w:sz w:val="32"/>
          <w:szCs w:val="32"/>
        </w:rPr>
        <w:t>万元，服务类</w:t>
      </w:r>
      <w:r>
        <w:rPr>
          <w:rFonts w:hint="eastAsia" w:eastAsia="仿宋_GB2312"/>
          <w:color w:val="auto"/>
          <w:kern w:val="0"/>
          <w:sz w:val="32"/>
          <w:szCs w:val="32"/>
          <w:lang w:val="en-US" w:eastAsia="zh-CN"/>
        </w:rPr>
        <w:t>2.70</w:t>
      </w:r>
      <w:r>
        <w:rPr>
          <w:rFonts w:hint="eastAsia" w:eastAsia="仿宋_GB2312" w:cs="仿宋_GB2312"/>
          <w:color w:val="auto"/>
          <w:kern w:val="0"/>
          <w:sz w:val="32"/>
          <w:szCs w:val="32"/>
        </w:rPr>
        <w:t>万元。</w:t>
      </w:r>
    </w:p>
    <w:p w14:paraId="02327D4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14:paraId="7203390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14:paraId="798882E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color w:val="auto"/>
          <w:kern w:val="0"/>
          <w:sz w:val="36"/>
          <w:szCs w:val="36"/>
          <w:u w:val="none"/>
          <w:lang w:val="en-US" w:eastAsia="zh-CN"/>
        </w:rPr>
      </w:pPr>
      <w:r>
        <w:rPr>
          <w:rFonts w:hint="eastAsia" w:eastAsia="仿宋_GB2312" w:cs="仿宋_GB2312"/>
          <w:color w:val="auto"/>
          <w:kern w:val="0"/>
          <w:sz w:val="32"/>
          <w:szCs w:val="32"/>
          <w:u w:val="none"/>
          <w:lang w:val="en-US" w:eastAsia="zh-CN"/>
        </w:rPr>
        <w:t>2026年本单位未计划处置或新增车辆、</w:t>
      </w:r>
      <w:r>
        <w:rPr>
          <w:rFonts w:hint="eastAsia" w:eastAsia="仿宋_GB2312" w:cs="仿宋_GB2312"/>
          <w:color w:val="auto"/>
          <w:kern w:val="0"/>
          <w:sz w:val="32"/>
          <w:szCs w:val="32"/>
          <w:u w:val="none"/>
          <w:lang w:eastAsia="zh-CN"/>
        </w:rPr>
        <w:t>单位</w:t>
      </w:r>
      <w:r>
        <w:rPr>
          <w:rFonts w:hint="eastAsia" w:eastAsia="仿宋_GB2312" w:cs="仿宋_GB2312"/>
          <w:color w:val="auto"/>
          <w:kern w:val="0"/>
          <w:sz w:val="32"/>
          <w:szCs w:val="32"/>
          <w:u w:val="none"/>
        </w:rPr>
        <w:t>价值50万元以上通用设备，</w:t>
      </w:r>
      <w:r>
        <w:rPr>
          <w:rFonts w:hint="eastAsia" w:eastAsia="仿宋_GB2312" w:cs="仿宋_GB2312"/>
          <w:color w:val="auto"/>
          <w:kern w:val="0"/>
          <w:sz w:val="32"/>
          <w:szCs w:val="32"/>
          <w:u w:val="none"/>
          <w:lang w:eastAsia="zh-CN"/>
        </w:rPr>
        <w:t>单位</w:t>
      </w:r>
      <w:r>
        <w:rPr>
          <w:rFonts w:hint="eastAsia" w:eastAsia="仿宋_GB2312" w:cs="仿宋_GB2312"/>
          <w:color w:val="auto"/>
          <w:kern w:val="0"/>
          <w:sz w:val="32"/>
          <w:szCs w:val="32"/>
          <w:u w:val="none"/>
        </w:rPr>
        <w:t>价值100万元以上专用</w:t>
      </w:r>
      <w:r>
        <w:rPr>
          <w:rFonts w:hint="eastAsia" w:eastAsia="仿宋_GB2312" w:cs="仿宋_GB2312"/>
          <w:color w:val="auto"/>
          <w:kern w:val="0"/>
          <w:sz w:val="32"/>
          <w:szCs w:val="32"/>
          <w:u w:val="none"/>
          <w:lang w:val="en-US" w:eastAsia="zh-CN"/>
        </w:rPr>
        <w:t>设备等。</w:t>
      </w:r>
    </w:p>
    <w:p w14:paraId="68C54990">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14:paraId="6A5E9C8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2026年单位</w:t>
      </w:r>
      <w:r>
        <w:rPr>
          <w:rFonts w:eastAsia="仿宋_GB2312"/>
          <w:bCs/>
          <w:kern w:val="0"/>
          <w:sz w:val="32"/>
          <w:szCs w:val="32"/>
        </w:rPr>
        <w:t>整体支出绩效目标的金额为</w:t>
      </w:r>
      <w:r>
        <w:rPr>
          <w:rFonts w:hint="eastAsia" w:eastAsia="仿宋_GB2312"/>
          <w:sz w:val="32"/>
          <w:szCs w:val="32"/>
          <w:u w:val="none"/>
          <w:lang w:val="en-US" w:eastAsia="zh-CN"/>
        </w:rPr>
        <w:t>17926.54</w:t>
      </w:r>
      <w:r>
        <w:rPr>
          <w:rFonts w:eastAsia="仿宋_GB2312"/>
          <w:bCs/>
          <w:kern w:val="0"/>
          <w:sz w:val="32"/>
          <w:szCs w:val="32"/>
        </w:rPr>
        <w:t>万元，其中，基本支出</w:t>
      </w:r>
      <w:r>
        <w:rPr>
          <w:rFonts w:hint="eastAsia" w:eastAsia="仿宋_GB2312"/>
          <w:sz w:val="32"/>
          <w:szCs w:val="32"/>
          <w:u w:val="none"/>
          <w:lang w:val="en-US" w:eastAsia="zh-CN"/>
        </w:rPr>
        <w:t>591.54</w:t>
      </w:r>
      <w:r>
        <w:rPr>
          <w:rFonts w:eastAsia="仿宋_GB2312"/>
          <w:bCs/>
          <w:kern w:val="0"/>
          <w:sz w:val="32"/>
          <w:szCs w:val="32"/>
        </w:rPr>
        <w:t>万元，项目支出</w:t>
      </w:r>
      <w:r>
        <w:rPr>
          <w:rFonts w:hint="eastAsia" w:eastAsia="仿宋_GB2312"/>
          <w:sz w:val="32"/>
          <w:szCs w:val="32"/>
          <w:u w:val="none"/>
          <w:lang w:val="en-US" w:eastAsia="zh-CN"/>
        </w:rPr>
        <w:t>17335.00</w:t>
      </w:r>
      <w:r>
        <w:rPr>
          <w:rFonts w:eastAsia="仿宋_GB2312"/>
          <w:bCs/>
          <w:kern w:val="0"/>
          <w:sz w:val="32"/>
          <w:szCs w:val="32"/>
        </w:rPr>
        <w:t>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14:paraId="42D07D0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14:paraId="12CE72A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6C1F7B3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w:t>
      </w:r>
      <w:r>
        <w:rPr>
          <w:rFonts w:hint="eastAsia" w:eastAsia="仿宋_GB2312"/>
          <w:kern w:val="0"/>
          <w:sz w:val="32"/>
          <w:szCs w:val="32"/>
          <w:lang w:eastAsia="zh-CN"/>
        </w:rPr>
        <w:t>”</w:t>
      </w:r>
      <w:r>
        <w:rPr>
          <w:rFonts w:hint="eastAsia" w:eastAsia="仿宋_GB2312"/>
          <w:kern w:val="0"/>
          <w:sz w:val="32"/>
          <w:szCs w:val="32"/>
        </w:rPr>
        <w:t>，是指用一般公共预算拨款安排的公务接待费、公务用车购置及运行维护费和因公出国（境）费。其中，公务接待费反映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14:paraId="46EB83C3">
      <w:pPr>
        <w:keepNext w:val="0"/>
        <w:keepLines w:val="0"/>
        <w:pageBreakBefore w:val="0"/>
        <w:widowControl/>
        <w:tabs>
          <w:tab w:val="center" w:pos="9397"/>
          <w:tab w:val="left" w:pos="12130"/>
        </w:tabs>
        <w:kinsoku/>
        <w:wordWrap/>
        <w:overflowPunct/>
        <w:topLinePunct w:val="0"/>
        <w:bidi w:val="0"/>
        <w:adjustRightInd/>
        <w:snapToGrid/>
        <w:spacing w:line="600" w:lineRule="exact"/>
        <w:jc w:val="left"/>
        <w:textAlignment w:val="auto"/>
        <w:rPr>
          <w:rFonts w:hint="default" w:eastAsia="黑体" w:cs="黑体"/>
          <w:kern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E5665B-BCDB-4198-A807-8A9FD85EC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C3748158-69D5-4EF7-92F3-74774B8A6748}"/>
  </w:font>
  <w:font w:name="微软雅黑">
    <w:panose1 w:val="020B0503020204020204"/>
    <w:charset w:val="86"/>
    <w:family w:val="auto"/>
    <w:pitch w:val="default"/>
    <w:sig w:usb0="80000287" w:usb1="2ACF3C50" w:usb2="00000016" w:usb3="00000000" w:csb0="0004001F" w:csb1="00000000"/>
    <w:embedRegular r:id="rId3" w:fontKey="{86677F79-F5AE-4264-B1DB-C9383C3F55CC}"/>
  </w:font>
  <w:font w:name="仿宋_GB2312">
    <w:panose1 w:val="02010609030101010101"/>
    <w:charset w:val="86"/>
    <w:family w:val="auto"/>
    <w:pitch w:val="default"/>
    <w:sig w:usb0="00000001" w:usb1="080E0000" w:usb2="00000000" w:usb3="00000000" w:csb0="00040000" w:csb1="00000000"/>
    <w:embedRegular r:id="rId4" w:fontKey="{6AAD420E-E3DB-4172-A89F-7B8D7DA72742}"/>
  </w:font>
  <w:font w:name="仿宋">
    <w:panose1 w:val="02010609060101010101"/>
    <w:charset w:val="86"/>
    <w:family w:val="auto"/>
    <w:pitch w:val="default"/>
    <w:sig w:usb0="800002BF" w:usb1="38CF7CFA" w:usb2="00000016" w:usb3="00000000" w:csb0="00040001" w:csb1="00000000"/>
    <w:embedRegular r:id="rId5" w:fontKey="{BCA422EC-F258-4E27-809F-866D2EBC16D2}"/>
  </w:font>
  <w:font w:name="楷体_GB2312">
    <w:panose1 w:val="02010609030101010101"/>
    <w:charset w:val="86"/>
    <w:family w:val="auto"/>
    <w:pitch w:val="default"/>
    <w:sig w:usb0="00000001" w:usb1="080E0000" w:usb2="00000000" w:usb3="00000000" w:csb0="00040000" w:csb1="00000000"/>
    <w:embedRegular r:id="rId6" w:fontKey="{D4435056-F033-454C-9BDC-DBD72615BF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560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D2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81E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36B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BB8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70E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TA5Yzk4NmQ3NzkyYzIyNzdmNGNjNTM3N2I0NGI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1492937"/>
    <w:rsid w:val="02DF562C"/>
    <w:rsid w:val="032D48E5"/>
    <w:rsid w:val="039837D0"/>
    <w:rsid w:val="04497920"/>
    <w:rsid w:val="064B2E7C"/>
    <w:rsid w:val="069419C6"/>
    <w:rsid w:val="08281851"/>
    <w:rsid w:val="0ACC2809"/>
    <w:rsid w:val="0AF15A72"/>
    <w:rsid w:val="0B354AFA"/>
    <w:rsid w:val="0C0C6008"/>
    <w:rsid w:val="0C4F7AFC"/>
    <w:rsid w:val="0D5B6622"/>
    <w:rsid w:val="0E064421"/>
    <w:rsid w:val="0ED234CD"/>
    <w:rsid w:val="0F654CC7"/>
    <w:rsid w:val="0F9E0A26"/>
    <w:rsid w:val="14120006"/>
    <w:rsid w:val="14903A2F"/>
    <w:rsid w:val="15D9563A"/>
    <w:rsid w:val="19420C90"/>
    <w:rsid w:val="19D5374E"/>
    <w:rsid w:val="1AC31CB7"/>
    <w:rsid w:val="1BEF6124"/>
    <w:rsid w:val="1EAD2225"/>
    <w:rsid w:val="1F1F1226"/>
    <w:rsid w:val="211B1C44"/>
    <w:rsid w:val="25713022"/>
    <w:rsid w:val="26570D53"/>
    <w:rsid w:val="2667129B"/>
    <w:rsid w:val="27D848B8"/>
    <w:rsid w:val="2A756869"/>
    <w:rsid w:val="2CDB483B"/>
    <w:rsid w:val="2F5922B5"/>
    <w:rsid w:val="2FC40521"/>
    <w:rsid w:val="3405688C"/>
    <w:rsid w:val="34E11E02"/>
    <w:rsid w:val="35BA7826"/>
    <w:rsid w:val="388764A3"/>
    <w:rsid w:val="3BC82B6A"/>
    <w:rsid w:val="3D9B3CEB"/>
    <w:rsid w:val="3E4D3BDD"/>
    <w:rsid w:val="41DA7DB9"/>
    <w:rsid w:val="447637E8"/>
    <w:rsid w:val="488065F4"/>
    <w:rsid w:val="49EF4858"/>
    <w:rsid w:val="4AE9742D"/>
    <w:rsid w:val="4B0A3155"/>
    <w:rsid w:val="4BA67C06"/>
    <w:rsid w:val="4C591AA8"/>
    <w:rsid w:val="4CA46ED7"/>
    <w:rsid w:val="4D013E21"/>
    <w:rsid w:val="4D8D7228"/>
    <w:rsid w:val="4DDD2C7F"/>
    <w:rsid w:val="4F1826FF"/>
    <w:rsid w:val="506C2AB0"/>
    <w:rsid w:val="53344C63"/>
    <w:rsid w:val="55067DDD"/>
    <w:rsid w:val="55295806"/>
    <w:rsid w:val="55D3446A"/>
    <w:rsid w:val="590C7062"/>
    <w:rsid w:val="593F63D3"/>
    <w:rsid w:val="5B423ECD"/>
    <w:rsid w:val="5CDA4DA9"/>
    <w:rsid w:val="62820F98"/>
    <w:rsid w:val="62873CEC"/>
    <w:rsid w:val="64035B71"/>
    <w:rsid w:val="64DB31B9"/>
    <w:rsid w:val="66C442F7"/>
    <w:rsid w:val="67F81964"/>
    <w:rsid w:val="681842B0"/>
    <w:rsid w:val="69E82B0F"/>
    <w:rsid w:val="6AE87D9C"/>
    <w:rsid w:val="6B0048F6"/>
    <w:rsid w:val="6D1937C6"/>
    <w:rsid w:val="6D386245"/>
    <w:rsid w:val="6E31797E"/>
    <w:rsid w:val="6F8561D3"/>
    <w:rsid w:val="70271B5B"/>
    <w:rsid w:val="71AC0C24"/>
    <w:rsid w:val="75CA7FD0"/>
    <w:rsid w:val="773C67F0"/>
    <w:rsid w:val="776C706F"/>
    <w:rsid w:val="7AC00462"/>
    <w:rsid w:val="7C465161"/>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3</Pages>
  <Words>3464</Words>
  <Characters>3814</Characters>
  <Lines>38</Lines>
  <Paragraphs>10</Paragraphs>
  <TotalTime>6</TotalTime>
  <ScaleCrop>false</ScaleCrop>
  <LinksUpToDate>false</LinksUpToDate>
  <CharactersWithSpaces>3837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蓝天白云</cp:lastModifiedBy>
  <cp:lastPrinted>2019-05-05T07:55:00Z</cp:lastPrinted>
  <dcterms:modified xsi:type="dcterms:W3CDTF">2026-03-16T09:00:07Z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DD08D1DC72644F958D664CF2C8D9ADEE_13</vt:lpwstr>
  </property>
  <property fmtid="{D5CDD505-2E9C-101B-9397-08002B2CF9AE}" pid="4" name="KSOTemplateDocerSaveRecord">
    <vt:lpwstr>eyJoZGlkIjoiMDljYzUzMWQ4OWI0YzBkYjYzMDRhZTY5ZjZkYmFmYTgiLCJ1c2VySWQiOiIzNjU0MDYwMTcifQ==</vt:lpwstr>
  </property>
</Properties>
</file>