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岳阳县乡镇渔政服务中心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2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2" w:firstLineChars="200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无相关收支情况。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eastAsia="仿宋_GB2312" w:cs="仿宋_GB2312"/>
          <w:b/>
          <w:bCs/>
          <w:kern w:val="0"/>
          <w:sz w:val="32"/>
          <w:szCs w:val="32"/>
        </w:rPr>
      </w:pPr>
      <w:r>
        <w:rPr>
          <w:rFonts w:hint="eastAsia" w:eastAsia="仿宋_GB2312" w:cs="仿宋_GB2312"/>
          <w:b/>
          <w:bCs/>
          <w:kern w:val="0"/>
          <w:sz w:val="32"/>
          <w:szCs w:val="32"/>
        </w:rPr>
        <w:t>（一）职能职责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岳阳县乡镇渔政服务中心主要职责为除东洞庭湖外的内陆水域管理。负责宣传贯彻执行《渔业法》等法律法规、负责核发捕捞许可证、渔业船舶检验证、水产品经营许可证、对渔药、渔饲料、水产品的检疫工作实施监督管理、依法查处违反渔业法律法规的行为，维护渔业生产秩序、负责保护渔业资源及珍贵水生野生动物资源，依法防治渔业水域污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eastAsia="仿宋_GB2312" w:cs="仿宋_GB2312"/>
          <w:b/>
          <w:bCs/>
          <w:kern w:val="0"/>
          <w:sz w:val="32"/>
          <w:szCs w:val="32"/>
        </w:rPr>
      </w:pPr>
      <w:r>
        <w:rPr>
          <w:rFonts w:hint="eastAsia" w:eastAsia="仿宋_GB2312" w:cs="仿宋_GB2312"/>
          <w:b/>
          <w:bCs/>
          <w:kern w:val="0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岳阳县乡镇渔政服务中心202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年度核定编制5人，属全额拨款事业单位，内设机构3个：办公室、财务室、渔政业务室。本单位是隶属于岳阳县畜牧水产发展服务中心的二级机构，无部门预算单位构成。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68.34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68.34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均为空。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5.5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因为人员</w:t>
      </w:r>
      <w:r>
        <w:rPr>
          <w:rFonts w:hint="eastAsia" w:eastAsia="仿宋_GB2312"/>
          <w:kern w:val="0"/>
          <w:sz w:val="32"/>
          <w:szCs w:val="32"/>
          <w:lang w:eastAsia="zh-CN"/>
        </w:rPr>
        <w:t>工资普调。</w:t>
      </w:r>
      <w:bookmarkStart w:id="0" w:name="_GoBack"/>
      <w:bookmarkEnd w:id="0"/>
    </w:p>
    <w:p>
      <w:pPr>
        <w:widowControl/>
        <w:spacing w:line="600" w:lineRule="exact"/>
        <w:ind w:firstLine="629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68.34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6.31</w:t>
      </w:r>
      <w:r>
        <w:rPr>
          <w:rFonts w:hint="eastAsia" w:eastAsia="仿宋_GB2312"/>
          <w:sz w:val="32"/>
          <w:szCs w:val="32"/>
        </w:rPr>
        <w:t>万元，卫生健康支出</w:t>
      </w:r>
      <w:r>
        <w:rPr>
          <w:rFonts w:hint="eastAsia" w:eastAsia="仿宋_GB2312"/>
          <w:sz w:val="32"/>
          <w:szCs w:val="32"/>
          <w:lang w:val="en-US" w:eastAsia="zh-CN"/>
        </w:rPr>
        <w:t>3.52</w:t>
      </w:r>
      <w:r>
        <w:rPr>
          <w:rFonts w:hint="eastAsia" w:eastAsia="仿宋_GB2312"/>
          <w:sz w:val="32"/>
          <w:szCs w:val="32"/>
        </w:rPr>
        <w:t>万元，农林水支出</w:t>
      </w:r>
      <w:r>
        <w:rPr>
          <w:rFonts w:hint="eastAsia" w:eastAsia="仿宋_GB2312"/>
          <w:sz w:val="32"/>
          <w:szCs w:val="32"/>
          <w:lang w:val="en-US" w:eastAsia="zh-CN"/>
        </w:rPr>
        <w:t>54.05</w:t>
      </w:r>
      <w:r>
        <w:rPr>
          <w:rFonts w:hint="eastAsia" w:eastAsia="仿宋_GB2312"/>
          <w:sz w:val="32"/>
          <w:szCs w:val="32"/>
        </w:rPr>
        <w:t>万元，住房保障支出4</w:t>
      </w:r>
      <w:r>
        <w:rPr>
          <w:rFonts w:hint="eastAsia" w:eastAsia="仿宋_GB2312"/>
          <w:sz w:val="32"/>
          <w:szCs w:val="32"/>
          <w:lang w:val="en-US" w:eastAsia="zh-CN"/>
        </w:rPr>
        <w:t>.45</w:t>
      </w:r>
      <w:r>
        <w:rPr>
          <w:rFonts w:hint="eastAsia" w:eastAsia="仿宋_GB2312"/>
          <w:sz w:val="32"/>
          <w:szCs w:val="32"/>
        </w:rPr>
        <w:t>万元。支出较去年减少5.94万元，其中基本支出减少5.94万元，项目支出减少0万元。其中基本支出较上年</w:t>
      </w:r>
      <w:r>
        <w:rPr>
          <w:rFonts w:hint="eastAsia" w:eastAsia="仿宋_GB2312"/>
          <w:sz w:val="32"/>
          <w:szCs w:val="32"/>
          <w:lang w:eastAsia="zh-CN"/>
        </w:rPr>
        <w:t>增加</w:t>
      </w:r>
      <w:r>
        <w:rPr>
          <w:rFonts w:hint="eastAsia" w:eastAsia="仿宋_GB2312"/>
          <w:sz w:val="32"/>
          <w:szCs w:val="32"/>
        </w:rPr>
        <w:t>主要是因为有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人员</w:t>
      </w:r>
      <w:r>
        <w:rPr>
          <w:rFonts w:hint="eastAsia" w:eastAsia="仿宋_GB2312"/>
          <w:kern w:val="0"/>
          <w:sz w:val="32"/>
          <w:szCs w:val="32"/>
          <w:lang w:eastAsia="zh-CN"/>
        </w:rPr>
        <w:t>工资普调</w:t>
      </w:r>
      <w:r>
        <w:rPr>
          <w:rFonts w:hint="eastAsia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68.34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6.31万元，占9.23%；卫生健康支出3.52万元，占5.15%；农林水支出54.05万元，占79.11%；住房保障支出4.45万元，占6.51%。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68.34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u w:val="none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目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支出：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项目预算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为空。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9.3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数据不变，与上年持平。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0.51</w:t>
      </w:r>
      <w:r>
        <w:rPr>
          <w:rFonts w:hint="eastAsia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0.51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其中公务用车购置费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万元，公务用车运行费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万元。比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减少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1.49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降低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74.5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%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主要原因是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厉行节约，牢固树立国金日子的思想压减公务接待费用。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2026年度本单位</w:t>
      </w:r>
      <w:r>
        <w:rPr>
          <w:rFonts w:hint="eastAsia" w:eastAsia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eastAsia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eastAsia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eastAsia="仿宋_GB2312"/>
          <w:i w:val="0"/>
          <w:iCs w:val="0"/>
          <w:color w:val="auto"/>
          <w:kern w:val="0"/>
          <w:sz w:val="32"/>
          <w:szCs w:val="32"/>
          <w:u w:val="none"/>
        </w:rPr>
        <w:t>节庆、晚会、</w:t>
      </w:r>
      <w:r>
        <w:rPr>
          <w:rFonts w:eastAsia="仿宋_GB2312"/>
          <w:i w:val="0"/>
          <w:iCs w:val="0"/>
          <w:color w:val="auto"/>
          <w:kern w:val="0"/>
          <w:sz w:val="32"/>
          <w:szCs w:val="32"/>
          <w:u w:val="none"/>
        </w:rPr>
        <w:t>论坛、赛事</w:t>
      </w:r>
      <w:r>
        <w:rPr>
          <w:rFonts w:hint="eastAsia" w:eastAsia="仿宋_GB2312"/>
          <w:i w:val="0"/>
          <w:iCs w:val="0"/>
          <w:color w:val="auto"/>
          <w:kern w:val="0"/>
          <w:sz w:val="32"/>
          <w:szCs w:val="32"/>
          <w:u w:val="none"/>
        </w:rPr>
        <w:t>活动</w:t>
      </w:r>
      <w:r>
        <w:rPr>
          <w:rFonts w:hint="eastAsia" w:eastAsia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46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21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auto"/>
          <w:kern w:val="0"/>
          <w:sz w:val="36"/>
          <w:szCs w:val="36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2026年度本单位未计划处置或新增车辆、设备等。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68.34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68.34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件：岳阳县乡镇渔政服务中心预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7FD52D7"/>
    <w:rsid w:val="19420C90"/>
    <w:rsid w:val="19D5374E"/>
    <w:rsid w:val="1AC31CB7"/>
    <w:rsid w:val="1BEF6124"/>
    <w:rsid w:val="1BFEC455"/>
    <w:rsid w:val="1EAD2225"/>
    <w:rsid w:val="1F1F1226"/>
    <w:rsid w:val="1FE9C49B"/>
    <w:rsid w:val="26570D53"/>
    <w:rsid w:val="27D848B8"/>
    <w:rsid w:val="2BFF2BEF"/>
    <w:rsid w:val="2CDB483B"/>
    <w:rsid w:val="2FC40521"/>
    <w:rsid w:val="2FF510A5"/>
    <w:rsid w:val="3405688C"/>
    <w:rsid w:val="34E11E02"/>
    <w:rsid w:val="388764A3"/>
    <w:rsid w:val="3BC82B6A"/>
    <w:rsid w:val="3E4D3BDD"/>
    <w:rsid w:val="3E7E9737"/>
    <w:rsid w:val="3EFBBA43"/>
    <w:rsid w:val="41DA7DB9"/>
    <w:rsid w:val="447637E8"/>
    <w:rsid w:val="49EF4858"/>
    <w:rsid w:val="4AE9742D"/>
    <w:rsid w:val="4BA67C06"/>
    <w:rsid w:val="4CA46ED7"/>
    <w:rsid w:val="4CEE0462"/>
    <w:rsid w:val="4D013E21"/>
    <w:rsid w:val="4D61D476"/>
    <w:rsid w:val="4D8D7228"/>
    <w:rsid w:val="4DDD2C7F"/>
    <w:rsid w:val="4F1826FF"/>
    <w:rsid w:val="4F7D05BA"/>
    <w:rsid w:val="506C2AB0"/>
    <w:rsid w:val="52B60C6F"/>
    <w:rsid w:val="53344C63"/>
    <w:rsid w:val="55295806"/>
    <w:rsid w:val="55D3446A"/>
    <w:rsid w:val="566E45FB"/>
    <w:rsid w:val="57BB2D77"/>
    <w:rsid w:val="593F63D3"/>
    <w:rsid w:val="59FF1E8B"/>
    <w:rsid w:val="5B423ECD"/>
    <w:rsid w:val="5CDA4DA9"/>
    <w:rsid w:val="5D5E0DDF"/>
    <w:rsid w:val="5DBFC543"/>
    <w:rsid w:val="62820F98"/>
    <w:rsid w:val="62873CEC"/>
    <w:rsid w:val="64035B71"/>
    <w:rsid w:val="64DB31B9"/>
    <w:rsid w:val="681842B0"/>
    <w:rsid w:val="69FB3CD9"/>
    <w:rsid w:val="6AE87D9C"/>
    <w:rsid w:val="6DED0EF6"/>
    <w:rsid w:val="6E7B9339"/>
    <w:rsid w:val="6F8561D3"/>
    <w:rsid w:val="6FDF2453"/>
    <w:rsid w:val="6FE78E60"/>
    <w:rsid w:val="70271B5B"/>
    <w:rsid w:val="71AC0C24"/>
    <w:rsid w:val="773C67F0"/>
    <w:rsid w:val="77B75DC6"/>
    <w:rsid w:val="7977411F"/>
    <w:rsid w:val="7A7F1805"/>
    <w:rsid w:val="7DFA5EB0"/>
    <w:rsid w:val="7E3E736E"/>
    <w:rsid w:val="7EBA76BB"/>
    <w:rsid w:val="7FAFC42C"/>
    <w:rsid w:val="7FFFA146"/>
    <w:rsid w:val="8DFC61FB"/>
    <w:rsid w:val="AFFB0482"/>
    <w:rsid w:val="B9FA18AF"/>
    <w:rsid w:val="BBE753CC"/>
    <w:rsid w:val="BF4F4FAC"/>
    <w:rsid w:val="BFEB2A00"/>
    <w:rsid w:val="CDDF8F9E"/>
    <w:rsid w:val="CEF8F132"/>
    <w:rsid w:val="DBEDB455"/>
    <w:rsid w:val="DCD7EEA1"/>
    <w:rsid w:val="DEBE7683"/>
    <w:rsid w:val="DFEED082"/>
    <w:rsid w:val="EC9742F1"/>
    <w:rsid w:val="EFDDDB0C"/>
    <w:rsid w:val="EFEF87DA"/>
    <w:rsid w:val="F2BE2414"/>
    <w:rsid w:val="F99F7E1F"/>
    <w:rsid w:val="FBAF1D38"/>
    <w:rsid w:val="FBFF138A"/>
    <w:rsid w:val="FC1FDE9D"/>
    <w:rsid w:val="FD7DE58B"/>
    <w:rsid w:val="FE73EB31"/>
    <w:rsid w:val="FEF864A4"/>
    <w:rsid w:val="FFF7AB7D"/>
    <w:rsid w:val="FFF955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8</Pages>
  <Words>1102</Words>
  <Characters>1178</Characters>
  <Lines>38</Lines>
  <Paragraphs>10</Paragraphs>
  <TotalTime>2</TotalTime>
  <ScaleCrop>false</ScaleCrop>
  <LinksUpToDate>false</LinksUpToDate>
  <CharactersWithSpaces>1184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2018-08-09T08:21:00Z</dcterms:created>
  <dc:creator>周继恩 10.105.113.143</dc:creator>
  <cp:lastModifiedBy>Admin</cp:lastModifiedBy>
  <cp:lastPrinted>2019-05-05T15:55:00Z</cp:lastPrinted>
  <dcterms:modified xsi:type="dcterms:W3CDTF">2026-03-17T10:11:19Z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eyJoZGlkIjoiZjdlMDBjOTJlNGY3NDY1MmY0MWVjZGM0MTZiYzRiYTgiLCJ1c2VySWQiOiIyNzQ3NjYzMTQifQ==</vt:lpwstr>
  </property>
</Properties>
</file>