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岳阳县城乡居民养老保险参保群体中低保户等</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困难群体丧葬补助办法（暂行）</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6"/>
          <w:szCs w:val="36"/>
          <w:lang w:val="en-US" w:eastAsia="zh-CN"/>
        </w:rPr>
      </w:pPr>
      <w:r>
        <w:rPr>
          <w:rFonts w:hint="eastAsia" w:ascii="楷体_GB2312" w:hAnsi="楷体_GB2312" w:eastAsia="楷体_GB2312" w:cs="楷体_GB2312"/>
          <w:b w:val="0"/>
          <w:bCs w:val="0"/>
          <w:sz w:val="36"/>
          <w:szCs w:val="36"/>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6"/>
          <w:szCs w:val="36"/>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为进一步完善我县城乡居民基本养老保险制度，贯彻落实中共湖南省委办公厅 湖南省人民政府办公厅《关于印发2026年全省重点民生实事项目实施方案的通知》（湘办发电〔2026〕7号）文件精神，切实保障我县城乡居民养老保险参保群体中低保户等困难群体的城乡居民养老保险待遇，根据《国务院关于建立统一的城乡居民基本养老保险制度的意见》（国发〔2014〕8号）、《湖南省人民政府关于完善城乡居民基本养老保险制度的实施意见》（湘政发〔2020〕19号）和有关规定，结合我县实际，制定本办法（暂行）（以下简称《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一、目标任务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按照城乡统筹、惠民利民的原则，优先建立全县统一的城乡居民养老保险参保群体中低保户等困难群体丧葬补助金制度，发放丧葬补助金，切实增强群众的获得感、幸福感。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二、补助范围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（一）城乡居民养老保险参保群体中低保户等困难群体丧葬补助金制度的补助对象为：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1.本县重度残疾（一、二级残疾）、特困人员、低保对象和返贫致贫人员，按规定参加城乡居民养老保险、在领取养老金前死亡的；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2.本县重度残疾（一、二级残疾）、特困人员、低保对象和返贫致贫人员，按规定符合待遇领取条件、在领取养老金期间死亡的。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同时符合城乡居民养老保险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企业职工养老保险</w:t>
      </w:r>
      <w:r>
        <w:rPr>
          <w:rFonts w:hint="eastAsia" w:ascii="仿宋_GB2312" w:hAnsi="仿宋_GB2312" w:eastAsia="仿宋_GB2312" w:cs="仿宋_GB2312"/>
          <w:sz w:val="32"/>
          <w:szCs w:val="32"/>
          <w:lang w:val="en-US" w:eastAsia="zh-CN"/>
        </w:rPr>
        <w:t>、工伤保险丧葬补助</w:t>
      </w:r>
      <w:r>
        <w:rPr>
          <w:rFonts w:hint="default" w:ascii="仿宋_GB2312" w:hAnsi="仿宋_GB2312" w:eastAsia="仿宋_GB2312" w:cs="仿宋_GB2312"/>
          <w:sz w:val="32"/>
          <w:szCs w:val="32"/>
          <w:lang w:val="en-US" w:eastAsia="zh-CN"/>
        </w:rPr>
        <w:t>条件的，由</w:t>
      </w:r>
      <w:r>
        <w:rPr>
          <w:rFonts w:hint="eastAsia" w:ascii="仿宋_GB2312" w:hAnsi="仿宋_GB2312" w:eastAsia="仿宋_GB2312" w:cs="仿宋_GB2312"/>
          <w:sz w:val="32"/>
          <w:szCs w:val="32"/>
          <w:lang w:val="en-US" w:eastAsia="zh-CN"/>
        </w:rPr>
        <w:t>法定继承人或指定受益人</w:t>
      </w:r>
      <w:r>
        <w:rPr>
          <w:rFonts w:hint="default" w:ascii="仿宋_GB2312" w:hAnsi="仿宋_GB2312" w:eastAsia="仿宋_GB2312" w:cs="仿宋_GB2312"/>
          <w:sz w:val="32"/>
          <w:szCs w:val="32"/>
          <w:lang w:val="en-US" w:eastAsia="zh-CN"/>
        </w:rPr>
        <w:t>选择其中一种领取，不得重复领取。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（三）在本《办法》规定实施日期前已死亡的，不享受补助。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（四）补助对象死亡日之后6个月内未及时办理终止养老保险关系的，不享受补助。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三、补助流程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（一）申报时间：补助对象死亡日之后6个月内（本《办法》规定实施日至发布之日期间死亡的，自《办法》发布之日起顺延6个月）。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（二）申请人：法定继承人或指定受益人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（三）申报流程：申请人主要按照如下流程申报补助对象丧葬补助金（见附件1《岳阳县城乡居民养老保险参保群体中低保户等困难群体丧葬补助金办理流程》）：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持本人身份证原件、补助对象身份证、户口页复印件和社会保障卡原件、《死亡证明》或其他能够证明死亡的材料、《销户证明》、《岳阳县城乡居民养老保险困难群体丧葬补助金补助审批表》（附件2）等凭证资料，到补助对象养老保险关系所在地的乡镇（街道）社会保险服务窗口申报死亡、终止养老保险关系、申领丧葬补助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2.乡镇（街道）社会保险服务窗口受理申报资料，指导申请人填写《承诺书》（附件3），审核确认符合条件后上传申报资料；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3.县级社会保险经办机构复审乡镇（街道）上传资料，定期对接民政、残联、农业农村部门审定补助对象身份；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4.县级社会保险经办机构在收到申请后确认合格的，于次月底前将丧葬补助金发放至补助对象的社会保障卡银行账户内。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四、补助标准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丧葬补助金实行一次性发放，给予12个月基础养老金（以死亡当月实际发放的基础养老金为准）为一次性丧葬补助金。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五、工作要求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切实加强组织领导和部门协同，各相关部门、乡镇、村要各司其职、密切配合，共同推动全县城乡居民养老保险参保群体中低保户等困难群体丧葬补助金制度的健康发展。人社部门负责牵头政策制定、养老保险经办、丧葬补助金发放、补助资金稽核与监管等工作；财政部门负责补助资金的预算、拨付与管理；民政部门负责低保对象、特困人员身份审核；残联部门负责重度残疾（一、二级残疾）人员身份审核；农业农村部门负责返贫致贫人员身份审核；乡镇（街道）负责补助资料受理、初审和身份审核；村（居）委会负责补助政策宣传、指导和身份初审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本《办法》自2026年1月1日起施行。如遇国家政策调整，按照国家规定执行。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numPr>
          <w:ilvl w:val="0"/>
          <w:numId w:val="0"/>
        </w:numPr>
        <w:ind w:left="1918" w:leftChars="304" w:hanging="1280" w:hanging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附件：1.岳阳县城乡居民养老保险参保群体中低保户等困</w:t>
      </w:r>
    </w:p>
    <w:p>
      <w:pPr>
        <w:numPr>
          <w:ilvl w:val="0"/>
          <w:numId w:val="0"/>
        </w:numPr>
        <w:ind w:left="1915" w:leftChars="912"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难群体丧葬补助流程</w:t>
      </w:r>
    </w:p>
    <w:p>
      <w:pPr>
        <w:numPr>
          <w:ilvl w:val="0"/>
          <w:numId w:val="0"/>
        </w:numPr>
        <w:ind w:left="1916" w:leftChars="760"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2.岳阳县城乡居民养老保险困难群体丧葬补助金补助审批表</w:t>
      </w:r>
    </w:p>
    <w:p>
      <w:pPr>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3.承诺书</w:t>
      </w:r>
    </w:p>
    <w:p>
      <w:pPr>
        <w:numPr>
          <w:ilvl w:val="0"/>
          <w:numId w:val="0"/>
        </w:numPr>
        <w:ind w:firstLine="640" w:firstLineChars="200"/>
        <w:rPr>
          <w:rFonts w:hint="eastAsia" w:ascii="方正仿宋_GB2312" w:hAnsi="方正仿宋_GB2312" w:eastAsia="方正仿宋_GB2312" w:cs="方正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8"/>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8"/>
          <w:rFonts w:hint="eastAsia" w:ascii="方正小标宋简体" w:hAnsi="方正小标宋简体" w:eastAsia="方正小标宋简体" w:cs="方正小标宋简体"/>
          <w:b w:val="0"/>
          <w:bCs/>
          <w:sz w:val="44"/>
          <w:szCs w:val="44"/>
          <w:lang w:val="en-US" w:eastAsia="zh-CN"/>
        </w:rPr>
      </w:pPr>
      <w:r>
        <w:rPr>
          <w:rStyle w:val="8"/>
          <w:rFonts w:hint="eastAsia" w:ascii="方正小标宋简体" w:hAnsi="方正小标宋简体" w:eastAsia="方正小标宋简体" w:cs="方正小标宋简体"/>
          <w:b w:val="0"/>
          <w:bCs/>
          <w:sz w:val="44"/>
          <w:szCs w:val="44"/>
          <w:lang w:val="en-US" w:eastAsia="zh-CN"/>
        </w:rPr>
        <w:t>岳阳县城乡居民养老保险参保群体中</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8"/>
          <w:rFonts w:hint="eastAsia" w:ascii="方正小标宋简体" w:hAnsi="方正小标宋简体" w:eastAsia="方正小标宋简体" w:cs="方正小标宋简体"/>
          <w:b w:val="0"/>
          <w:bCs/>
          <w:sz w:val="44"/>
          <w:szCs w:val="44"/>
          <w:lang w:val="en-US" w:eastAsia="zh-CN"/>
        </w:rPr>
      </w:pPr>
      <w:r>
        <w:rPr>
          <w:rStyle w:val="8"/>
          <w:rFonts w:hint="eastAsia" w:ascii="方正小标宋简体" w:hAnsi="方正小标宋简体" w:eastAsia="方正小标宋简体" w:cs="方正小标宋简体"/>
          <w:b w:val="0"/>
          <w:bCs/>
          <w:sz w:val="44"/>
          <w:szCs w:val="44"/>
          <w:lang w:val="en-US" w:eastAsia="zh-CN"/>
        </w:rPr>
        <w:t>低保户等困难群体丧葬补助金办理流程</w:t>
      </w:r>
    </w:p>
    <w:p>
      <w:pPr>
        <w:jc w:val="left"/>
        <w:rPr>
          <w:rFonts w:hint="eastAsia" w:ascii="仿宋_GB2312" w:hAnsi="仿宋_GB2312" w:eastAsia="仿宋_GB2312" w:cs="仿宋_GB2312"/>
          <w:b w:val="0"/>
          <w:bCs w:val="0"/>
          <w:spacing w:val="-6"/>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16"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pacing w:val="-6"/>
          <w:sz w:val="32"/>
          <w:szCs w:val="32"/>
          <w:lang w:val="en-US" w:eastAsia="zh-CN"/>
        </w:rPr>
        <w:t xml:space="preserve">一、 </w:t>
      </w:r>
      <w:r>
        <w:rPr>
          <w:rFonts w:hint="eastAsia" w:ascii="黑体" w:hAnsi="黑体" w:eastAsia="黑体" w:cs="黑体"/>
          <w:b w:val="0"/>
          <w:bCs w:val="0"/>
          <w:sz w:val="32"/>
          <w:szCs w:val="32"/>
          <w:lang w:val="en-US" w:eastAsia="zh-CN"/>
        </w:rPr>
        <w:t>申请资料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1.《死亡证明》（由医疗卫生、公安或法院等机构开具）或其他能够证明死亡的材料；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2.《销户证明》（由公安机关开具）；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3.申请人（法定继承人或指定受益人）身份证原件，补助对象身份证、户口页复印件、社会保障卡原件；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4.《岳阳县城乡居民养老保险困难群体丧葬补助金补助审批表》（分别由村（居）委会、乡镇、县社保中心审核盖章）；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5.《承诺书》（由法定继承人或指定受益人签署）。</w:t>
      </w:r>
    </w:p>
    <w:p>
      <w:pPr>
        <w:keepNext w:val="0"/>
        <w:keepLines w:val="0"/>
        <w:pageBreakBefore w:val="0"/>
        <w:kinsoku/>
        <w:wordWrap/>
        <w:overflowPunct/>
        <w:topLinePunct w:val="0"/>
        <w:autoSpaceDE/>
        <w:autoSpaceDN/>
        <w:bidi w:val="0"/>
        <w:adjustRightInd/>
        <w:snapToGrid/>
        <w:spacing w:line="560" w:lineRule="exact"/>
        <w:ind w:firstLine="616" w:firstLineChars="200"/>
        <w:jc w:val="left"/>
        <w:rPr>
          <w:rFonts w:hint="eastAsia" w:ascii="黑体" w:hAnsi="黑体" w:eastAsia="黑体" w:cs="黑体"/>
          <w:b w:val="0"/>
          <w:bCs w:val="0"/>
          <w:spacing w:val="-6"/>
          <w:sz w:val="32"/>
          <w:szCs w:val="32"/>
          <w:lang w:val="en-US" w:eastAsia="zh-CN"/>
        </w:rPr>
      </w:pPr>
      <w:r>
        <w:rPr>
          <w:rFonts w:hint="eastAsia" w:ascii="黑体" w:hAnsi="黑体" w:eastAsia="黑体" w:cs="黑体"/>
          <w:b w:val="0"/>
          <w:bCs w:val="0"/>
          <w:spacing w:val="-6"/>
          <w:sz w:val="32"/>
          <w:szCs w:val="32"/>
          <w:lang w:val="en-US" w:eastAsia="zh-CN"/>
        </w:rPr>
        <w:t>二、申报流程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（一）乡镇受理：初审资料、核实身份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持本人身份证原件、补助对象身份证、户口页复印件和社会保障卡原件、《死亡证明》或其他能够证明死亡的材料、《销户证明》《岳阳县城乡居民养老保险困难群体丧葬补助金补助审批表》（附件2）等凭证资料，到补助对象养老保险关系所在地的乡镇（街道）社会保险服务窗口申报死亡、终止养老保险关系、申领丧葬补助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2.乡镇（街道）社会保险服务窗口受理申报资料，指导申请人填写《承诺书》（附件3），审核确认符合条件后上传申报资料；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（二）县级确认：复审资料、审定身份、发放补助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z w:val="32"/>
          <w:szCs w:val="32"/>
          <w:u w:val="wave" w:color="FFFFFF" w:themeColor="background1"/>
          <w:lang w:val="en-US" w:eastAsia="zh-CN"/>
        </w:rPr>
      </w:pPr>
      <w:r>
        <w:rPr>
          <w:rFonts w:hint="eastAsia" w:ascii="仿宋_GB2312" w:hAnsi="仿宋_GB2312" w:eastAsia="仿宋_GB2312" w:cs="仿宋_GB2312"/>
          <w:sz w:val="32"/>
          <w:szCs w:val="32"/>
          <w:lang w:val="en-US" w:eastAsia="zh-CN"/>
        </w:rPr>
        <w:t>3.县级社会保险经办机构复审乡镇（街道）上传资料，</w:t>
      </w:r>
      <w:r>
        <w:rPr>
          <w:rFonts w:hint="eastAsia" w:ascii="仿宋_GB2312" w:hAnsi="仿宋_GB2312" w:eastAsia="仿宋_GB2312" w:cs="仿宋_GB2312"/>
          <w:sz w:val="32"/>
          <w:szCs w:val="32"/>
          <w:u w:val="wave" w:color="FFFFFF" w:themeColor="background1"/>
          <w:lang w:val="en-US" w:eastAsia="zh-CN"/>
        </w:rPr>
        <w:t>定期对接民政、残联、农业农村部门审定补助对象身份；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wave" w:color="FFFFFF" w:themeColor="background1"/>
          <w:lang w:val="en-US" w:eastAsia="zh-CN"/>
        </w:rPr>
        <w:t>4.</w:t>
      </w:r>
      <w:r>
        <w:rPr>
          <w:rFonts w:hint="eastAsia" w:ascii="仿宋_GB2312" w:hAnsi="仿宋_GB2312" w:eastAsia="仿宋_GB2312" w:cs="仿宋_GB2312"/>
          <w:sz w:val="32"/>
          <w:szCs w:val="32"/>
          <w:lang w:val="en-US" w:eastAsia="zh-CN"/>
        </w:rPr>
        <w:t>县级社会保险经办机构</w:t>
      </w:r>
      <w:r>
        <w:rPr>
          <w:rFonts w:hint="eastAsia" w:ascii="仿宋_GB2312" w:hAnsi="仿宋_GB2312" w:eastAsia="仿宋_GB2312" w:cs="仿宋_GB2312"/>
          <w:b w:val="0"/>
          <w:bCs w:val="0"/>
          <w:sz w:val="32"/>
          <w:szCs w:val="32"/>
          <w:lang w:val="en-US" w:eastAsia="zh-CN"/>
        </w:rPr>
        <w:t>在收到申请后确认合格的，于次月底前将丧葬补助金发放至补助对象的</w:t>
      </w:r>
      <w:r>
        <w:rPr>
          <w:rFonts w:hint="eastAsia" w:ascii="仿宋_GB2312" w:hAnsi="仿宋_GB2312" w:eastAsia="仿宋_GB2312" w:cs="仿宋_GB2312"/>
          <w:b w:val="0"/>
          <w:bCs w:val="0"/>
          <w:color w:val="auto"/>
          <w:sz w:val="32"/>
          <w:szCs w:val="32"/>
          <w:u w:val="none"/>
          <w:lang w:val="en-US" w:eastAsia="zh-CN"/>
        </w:rPr>
        <w:t>社会保障卡银行账户内。</w:t>
      </w:r>
    </w:p>
    <w:p>
      <w:pP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br w:type="page"/>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8"/>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lang w:val="en-US" w:eastAsia="zh-CN"/>
        </w:rPr>
        <w:t>岳阳</w:t>
      </w:r>
      <w:r>
        <w:rPr>
          <w:rStyle w:val="8"/>
          <w:rFonts w:hint="eastAsia" w:ascii="方正小标宋简体" w:hAnsi="方正小标宋简体" w:eastAsia="方正小标宋简体" w:cs="方正小标宋简体"/>
          <w:b w:val="0"/>
          <w:bCs/>
          <w:sz w:val="44"/>
          <w:szCs w:val="44"/>
        </w:rPr>
        <w:t>县城乡居民养老保险</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8"/>
          <w:rFonts w:hint="eastAsia" w:ascii="方正小标宋简体" w:hAnsi="方正小标宋简体" w:eastAsia="方正小标宋简体" w:cs="方正小标宋简体"/>
          <w:b w:val="0"/>
          <w:bCs/>
          <w:sz w:val="44"/>
          <w:szCs w:val="44"/>
          <w:lang w:val="en-US" w:eastAsia="zh-CN"/>
        </w:rPr>
      </w:pPr>
      <w:r>
        <w:rPr>
          <w:rStyle w:val="8"/>
          <w:rFonts w:hint="eastAsia" w:ascii="方正小标宋简体" w:hAnsi="方正小标宋简体" w:eastAsia="方正小标宋简体" w:cs="方正小标宋简体"/>
          <w:b w:val="0"/>
          <w:bCs/>
          <w:sz w:val="44"/>
          <w:szCs w:val="44"/>
          <w:lang w:val="en-US" w:eastAsia="zh-CN"/>
        </w:rPr>
        <w:t>困难群体</w:t>
      </w:r>
      <w:r>
        <w:rPr>
          <w:rStyle w:val="8"/>
          <w:rFonts w:hint="eastAsia" w:ascii="方正小标宋简体" w:hAnsi="方正小标宋简体" w:eastAsia="方正小标宋简体" w:cs="方正小标宋简体"/>
          <w:b w:val="0"/>
          <w:bCs/>
          <w:sz w:val="44"/>
          <w:szCs w:val="44"/>
        </w:rPr>
        <w:t>丧葬补助金</w:t>
      </w:r>
      <w:r>
        <w:rPr>
          <w:rStyle w:val="8"/>
          <w:rFonts w:hint="eastAsia" w:ascii="方正小标宋简体" w:hAnsi="方正小标宋简体" w:eastAsia="方正小标宋简体" w:cs="方正小标宋简体"/>
          <w:b w:val="0"/>
          <w:bCs/>
          <w:sz w:val="44"/>
          <w:szCs w:val="44"/>
          <w:lang w:val="en-US" w:eastAsia="zh-CN"/>
        </w:rPr>
        <w:t>补助审批表</w:t>
      </w:r>
    </w:p>
    <w:p>
      <w:pPr>
        <w:keepNext w:val="0"/>
        <w:keepLines w:val="0"/>
        <w:pageBreakBefore w:val="0"/>
        <w:widowControl/>
        <w:kinsoku/>
        <w:wordWrap/>
        <w:overflowPunct/>
        <w:topLinePunct w:val="0"/>
        <w:autoSpaceDE/>
        <w:autoSpaceDN/>
        <w:bidi w:val="0"/>
        <w:adjustRightInd/>
        <w:snapToGrid/>
        <w:spacing w:line="400" w:lineRule="exact"/>
        <w:jc w:val="center"/>
        <w:textAlignment w:val="baseline"/>
        <w:rPr>
          <w:rStyle w:val="8"/>
          <w:rFonts w:hint="eastAsia" w:ascii="方正小标宋简体" w:eastAsia="方正小标宋简体"/>
          <w:b/>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兹有        乡（镇）        村（居）委会居民          ，身份证号码：                 。经审核，该居民于   年   月  日逝世，生前系：□重度残疾（一、二级残疾）、□特困人员、□低保对象、□返贫致贫人员，现由其法定继承人/指定受益人          申请领取丧葬补助金。</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1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Style w:val="8"/>
          <w:rFonts w:hint="eastAsia" w:ascii="仿宋_GB2312" w:hAnsi="仿宋_GB2312" w:eastAsia="仿宋_GB2312" w:cs="仿宋_GB2312"/>
          <w:sz w:val="32"/>
          <w:szCs w:val="32"/>
          <w:lang w:val="en-US" w:eastAsia="zh-CN"/>
        </w:rPr>
        <w:t xml:space="preserve">申请人（签名）：                     </w:t>
      </w:r>
      <w:r>
        <w:rPr>
          <w:rFonts w:hint="eastAsia" w:ascii="仿宋_GB2312" w:hAnsi="仿宋_GB2312" w:eastAsia="仿宋_GB2312" w:cs="仿宋_GB2312"/>
          <w:sz w:val="32"/>
          <w:szCs w:val="32"/>
          <w:lang w:val="en-US" w:eastAsia="zh-CN"/>
        </w:rPr>
        <w:t xml:space="preserve">联系电话：                        </w:t>
      </w:r>
    </w:p>
    <w:p>
      <w:pPr>
        <w:keepNext w:val="0"/>
        <w:keepLines w:val="0"/>
        <w:pageBreakBefore w:val="0"/>
        <w:widowControl/>
        <w:kinsoku/>
        <w:wordWrap/>
        <w:overflowPunct/>
        <w:topLinePunct w:val="0"/>
        <w:autoSpaceDE/>
        <w:autoSpaceDN/>
        <w:bidi w:val="0"/>
        <w:adjustRightInd/>
        <w:snapToGrid/>
        <w:spacing w:line="560" w:lineRule="exact"/>
        <w:textAlignment w:val="baseline"/>
        <w:rPr>
          <w:rStyle w:val="8"/>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   </w:t>
      </w:r>
    </w:p>
    <w:p>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村（居）委会初审（签章）：           联系电话：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乡镇审核（签章）：                   联系电话：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0" w:firstLineChars="2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   月   日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县社保中心复核（签章）：             联系电话：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附件3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auto"/>
          <w:sz w:val="32"/>
          <w:szCs w:val="32"/>
        </w:rPr>
      </w:pPr>
      <w:r>
        <w:rPr>
          <w:rFonts w:hint="eastAsia" w:ascii="方正小标宋简体" w:hAnsi="方正小标宋简体" w:eastAsia="方正小标宋简体" w:cs="方正小标宋简体"/>
          <w:color w:val="auto"/>
          <w:sz w:val="52"/>
          <w:szCs w:val="52"/>
        </w:rPr>
        <w:t>承诺书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36"/>
          <w:szCs w:val="36"/>
          <w:u w:val="none"/>
        </w:rPr>
      </w:pPr>
      <w:r>
        <w:rPr>
          <w:rFonts w:hint="eastAsia" w:ascii="方正小标宋简体" w:hAnsi="方正小标宋简体" w:eastAsia="方正小标宋简体" w:cs="方正小标宋简体"/>
          <w:color w:val="auto"/>
          <w:sz w:val="36"/>
          <w:szCs w:val="36"/>
          <w:lang w:eastAsia="zh-CN"/>
        </w:rPr>
        <w:t>—</w:t>
      </w:r>
      <w:r>
        <w:rPr>
          <w:rFonts w:hint="eastAsia" w:ascii="方正小标宋简体" w:hAnsi="方正小标宋简体" w:eastAsia="方正小标宋简体" w:cs="方正小标宋简体"/>
          <w:color w:val="auto"/>
          <w:sz w:val="36"/>
          <w:szCs w:val="36"/>
          <w:lang w:val="en-US" w:eastAsia="zh-CN"/>
        </w:rPr>
        <w:t>岳阳县</w:t>
      </w:r>
      <w:r>
        <w:rPr>
          <w:rFonts w:hint="eastAsia" w:ascii="方正小标宋简体" w:hAnsi="方正小标宋简体" w:eastAsia="方正小标宋简体" w:cs="方正小标宋简体"/>
          <w:color w:val="auto"/>
          <w:sz w:val="36"/>
          <w:szCs w:val="36"/>
        </w:rPr>
        <w:t>社会保险经办业务证明事项告知承诺制</w:t>
      </w:r>
      <w:r>
        <w:rPr>
          <w:rFonts w:hint="eastAsia" w:ascii="方正小标宋简体" w:hAnsi="方正小标宋简体" w:eastAsia="方正小标宋简体" w:cs="方正小标宋简体"/>
          <w:color w:val="auto"/>
          <w:sz w:val="36"/>
          <w:szCs w:val="36"/>
          <w:u w:val="none"/>
          <w:lang w:val="en-US" w:eastAsia="zh-CN"/>
        </w:rPr>
        <w:t>承诺</w:t>
      </w:r>
      <w:r>
        <w:rPr>
          <w:rFonts w:hint="eastAsia" w:ascii="方正小标宋简体" w:hAnsi="方正小标宋简体" w:eastAsia="方正小标宋简体" w:cs="方正小标宋简体"/>
          <w:color w:val="auto"/>
          <w:sz w:val="36"/>
          <w:szCs w:val="36"/>
          <w:u w:val="none"/>
        </w:rPr>
        <w:t>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              身份证号码：                       </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办理业务：丧葬补助金和个人账户一次性待遇申领。</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死亡原因：□ 因病   □ 其他</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baseline"/>
        <w:rPr>
          <w:rStyle w:val="8"/>
          <w:rFonts w:hint="eastAsia" w:ascii="黑体" w:hAnsi="黑体" w:eastAsia="黑体" w:cs="黑体"/>
          <w:b w:val="0"/>
          <w:bCs w:val="0"/>
          <w:sz w:val="32"/>
          <w:szCs w:val="32"/>
          <w:lang w:val="en-US" w:eastAsia="zh-CN"/>
        </w:rPr>
      </w:pPr>
      <w:r>
        <w:rPr>
          <w:rStyle w:val="8"/>
          <w:rFonts w:hint="eastAsia" w:ascii="黑体" w:hAnsi="黑体" w:eastAsia="黑体" w:cs="黑体"/>
          <w:b w:val="0"/>
          <w:bCs w:val="0"/>
          <w:sz w:val="32"/>
          <w:szCs w:val="32"/>
          <w:lang w:val="en-US" w:eastAsia="zh-CN"/>
        </w:rPr>
        <w:t>承诺事项：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       为参保人       （补助对象姓名）的法定继承人/指定受益人，参保人身份证号码：                ，双方为        关系，参保人已于      年    月    日死亡。经参保人所有法定继承人协商一致，同意由申请人           代为办理领取丧葬补助金所有手续。 </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注：同时符合城乡居民养老保险、企业职工养老保险和工伤保险丧葬补助金领取条件的，无论死亡人员退休或在职，只能选取</w:t>
      </w:r>
      <w:r>
        <w:rPr>
          <w:rFonts w:hint="default" w:ascii="仿宋_GB2312" w:hAnsi="仿宋_GB2312" w:eastAsia="仿宋_GB2312" w:cs="仿宋_GB2312"/>
          <w:sz w:val="32"/>
          <w:szCs w:val="32"/>
          <w:lang w:val="en-US" w:eastAsia="zh-CN"/>
        </w:rPr>
        <w:t>其中一种</w:t>
      </w:r>
      <w:r>
        <w:rPr>
          <w:rFonts w:hint="eastAsia" w:ascii="仿宋_GB2312" w:hAnsi="仿宋_GB2312" w:eastAsia="仿宋_GB2312" w:cs="仿宋_GB2312"/>
          <w:sz w:val="32"/>
          <w:szCs w:val="32"/>
          <w:lang w:val="en-US" w:eastAsia="zh-CN"/>
        </w:rPr>
        <w:t>养老保险丧葬补助金</w:t>
      </w:r>
      <w:r>
        <w:rPr>
          <w:rFonts w:hint="default" w:ascii="仿宋_GB2312" w:hAnsi="仿宋_GB2312" w:eastAsia="仿宋_GB2312" w:cs="仿宋_GB2312"/>
          <w:sz w:val="32"/>
          <w:szCs w:val="32"/>
          <w:lang w:val="en-US" w:eastAsia="zh-CN"/>
        </w:rPr>
        <w:t>领取，不得重复领取</w:t>
      </w:r>
      <w:r>
        <w:rPr>
          <w:rFonts w:hint="eastAsia" w:ascii="仿宋_GB2312" w:hAnsi="仿宋_GB2312" w:eastAsia="仿宋_GB2312" w:cs="仿宋_GB2312"/>
          <w:sz w:val="32"/>
          <w:szCs w:val="32"/>
          <w:lang w:val="en-US" w:eastAsia="zh-CN"/>
        </w:rPr>
        <w:t>，且办理领取后不予变更。</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baseline"/>
        <w:rPr>
          <w:rStyle w:val="8"/>
          <w:rFonts w:hint="eastAsia" w:ascii="黑体" w:hAnsi="黑体" w:eastAsia="黑体" w:cs="黑体"/>
          <w:b w:val="0"/>
          <w:bCs w:val="0"/>
          <w:sz w:val="32"/>
          <w:szCs w:val="32"/>
          <w:lang w:val="en-US" w:eastAsia="zh-CN"/>
        </w:rPr>
      </w:pPr>
      <w:r>
        <w:rPr>
          <w:rStyle w:val="8"/>
          <w:rFonts w:hint="eastAsia" w:ascii="黑体" w:hAnsi="黑体" w:eastAsia="黑体" w:cs="黑体"/>
          <w:b w:val="0"/>
          <w:bCs w:val="0"/>
          <w:sz w:val="32"/>
          <w:szCs w:val="32"/>
          <w:lang w:val="en-US" w:eastAsia="zh-CN"/>
        </w:rPr>
        <w:t>承诺内容：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本人已认真阅读《岳阳县社会保险经办业务证明事项告知承诺制承诺书》及相关规定，对社会保险公共服务事项证明义务和办理条件已充分知晓。</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已经符合本业务办理条件，且将代办的参保人丧葬补助金及个人账户一次性待遇及时告知其他法定继承人，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p>
      <w:pPr>
        <w:numPr>
          <w:ilvl w:val="0"/>
          <w:numId w:val="0"/>
        </w:numPr>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baseline"/>
        <w:rPr>
          <w:rStyle w:val="8"/>
          <w:rFonts w:hint="eastAsia" w:ascii="黑体" w:hAnsi="黑体" w:eastAsia="黑体" w:cs="黑体"/>
          <w:b w:val="0"/>
          <w:bCs w:val="0"/>
          <w:sz w:val="32"/>
          <w:szCs w:val="32"/>
          <w:lang w:val="en-US" w:eastAsia="zh-CN"/>
        </w:rPr>
      </w:pPr>
      <w:r>
        <w:rPr>
          <w:rStyle w:val="8"/>
          <w:rFonts w:hint="eastAsia" w:ascii="黑体" w:hAnsi="黑体" w:eastAsia="黑体" w:cs="黑体"/>
          <w:b w:val="0"/>
          <w:bCs w:val="0"/>
          <w:sz w:val="32"/>
          <w:szCs w:val="32"/>
          <w:lang w:val="en-US" w:eastAsia="zh-CN"/>
        </w:rPr>
        <w:t>承诺人：</w:t>
      </w:r>
    </w:p>
    <w:p>
      <w:pPr>
        <w:numPr>
          <w:ilvl w:val="0"/>
          <w:numId w:val="0"/>
        </w:numPr>
        <w:rPr>
          <w:rFonts w:hint="eastAsia" w:ascii="仿宋_GB2312" w:hAnsi="仿宋_GB2312" w:eastAsia="仿宋_GB2312" w:cs="仿宋_GB2312"/>
          <w:b/>
          <w:bCs/>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                     联系电话：</w:t>
      </w: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其他法定继承人签名：             联系电话：</w:t>
      </w:r>
    </w:p>
    <w:p>
      <w:pPr>
        <w:numPr>
          <w:ilvl w:val="0"/>
          <w:numId w:val="0"/>
        </w:numPr>
        <w:rPr>
          <w:rFonts w:hint="eastAsia" w:ascii="方正仿宋_GB2312" w:hAnsi="方正仿宋_GB2312" w:eastAsia="方正仿宋_GB2312" w:cs="方正仿宋_GB2312"/>
          <w:sz w:val="32"/>
          <w:szCs w:val="32"/>
          <w:lang w:val="en-US" w:eastAsia="zh-CN"/>
        </w:rPr>
      </w:pPr>
    </w:p>
    <w:p>
      <w:pPr>
        <w:numPr>
          <w:ilvl w:val="0"/>
          <w:numId w:val="0"/>
        </w:numPr>
        <w:rPr>
          <w:rFonts w:hint="eastAsia" w:ascii="方正仿宋_GB2312" w:hAnsi="方正仿宋_GB2312" w:eastAsia="方正仿宋_GB2312" w:cs="方正仿宋_GB2312"/>
          <w:sz w:val="32"/>
          <w:szCs w:val="32"/>
          <w:lang w:val="en-US" w:eastAsia="zh-CN"/>
        </w:rPr>
      </w:pPr>
    </w:p>
    <w:p>
      <w:pPr>
        <w:numPr>
          <w:ilvl w:val="0"/>
          <w:numId w:val="0"/>
        </w:numPr>
        <w:ind w:firstLine="640" w:firstLineChars="200"/>
        <w:rPr>
          <w:rStyle w:val="8"/>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仿宋_GB2312" w:hAnsi="仿宋_GB2312" w:eastAsia="仿宋_GB2312" w:cs="仿宋_GB2312"/>
          <w:sz w:val="32"/>
          <w:szCs w:val="32"/>
          <w:lang w:val="en-US" w:eastAsia="zh-CN"/>
        </w:rPr>
        <w:t>年    月    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00CE3C-F7AA-4F38-ADE8-7C0D05F2EB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735A9765-69F0-407B-A64F-1DC7FF61FCFC}"/>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3" w:fontKey="{7E995F97-5AA4-4970-8CE4-7BA0F9C85C05}"/>
  </w:font>
  <w:font w:name="楷体_GB2312">
    <w:panose1 w:val="02010609030101010101"/>
    <w:charset w:val="86"/>
    <w:family w:val="auto"/>
    <w:pitch w:val="default"/>
    <w:sig w:usb0="00000001" w:usb1="080E0000" w:usb2="00000000" w:usb3="00000000" w:csb0="00040000" w:csb1="00000000"/>
    <w:embedRegular r:id="rId4" w:fontKey="{58CEBE89-F632-401B-A078-B5F77DB1B2FE}"/>
  </w:font>
  <w:font w:name="方正仿宋_GB2312">
    <w:panose1 w:val="02000000000000000000"/>
    <w:charset w:val="86"/>
    <w:family w:val="auto"/>
    <w:pitch w:val="default"/>
    <w:sig w:usb0="A00002BF" w:usb1="184F6CFA" w:usb2="00000012" w:usb3="00000000" w:csb0="00040001" w:csb1="00000000"/>
    <w:embedRegular r:id="rId5" w:fontKey="{6BCE3F53-DEC3-427A-A7B5-1C0A832BA5B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2E1MGFiMzg1ZGUwYjYxMWViYTNiNGM5MzNlMmEifQ=="/>
  </w:docVars>
  <w:rsids>
    <w:rsidRoot w:val="182214E1"/>
    <w:rsid w:val="00971DC1"/>
    <w:rsid w:val="00B9296B"/>
    <w:rsid w:val="036F5284"/>
    <w:rsid w:val="03C600B9"/>
    <w:rsid w:val="04C74E46"/>
    <w:rsid w:val="04E92909"/>
    <w:rsid w:val="04FC361F"/>
    <w:rsid w:val="05033049"/>
    <w:rsid w:val="06B036DE"/>
    <w:rsid w:val="08141DE1"/>
    <w:rsid w:val="09446B26"/>
    <w:rsid w:val="097833D1"/>
    <w:rsid w:val="0B8B2661"/>
    <w:rsid w:val="0C8B7DA9"/>
    <w:rsid w:val="0CCC5BED"/>
    <w:rsid w:val="0D36628A"/>
    <w:rsid w:val="0E2A021A"/>
    <w:rsid w:val="0EF14571"/>
    <w:rsid w:val="0F1B7464"/>
    <w:rsid w:val="0F22613D"/>
    <w:rsid w:val="0FE21EE1"/>
    <w:rsid w:val="11073E51"/>
    <w:rsid w:val="11A20C7F"/>
    <w:rsid w:val="12CF27A7"/>
    <w:rsid w:val="12CF2DF7"/>
    <w:rsid w:val="12FE2D50"/>
    <w:rsid w:val="1410477D"/>
    <w:rsid w:val="14887A48"/>
    <w:rsid w:val="156E44B7"/>
    <w:rsid w:val="162C3563"/>
    <w:rsid w:val="16366330"/>
    <w:rsid w:val="16FC17E6"/>
    <w:rsid w:val="175956CC"/>
    <w:rsid w:val="182214E1"/>
    <w:rsid w:val="18CD7130"/>
    <w:rsid w:val="194859F8"/>
    <w:rsid w:val="19B808EA"/>
    <w:rsid w:val="19CC38EE"/>
    <w:rsid w:val="19DB241E"/>
    <w:rsid w:val="1A895AFB"/>
    <w:rsid w:val="1A9807D9"/>
    <w:rsid w:val="1BC11839"/>
    <w:rsid w:val="1C1A1360"/>
    <w:rsid w:val="1E8B78F5"/>
    <w:rsid w:val="1EC20D58"/>
    <w:rsid w:val="215D04AF"/>
    <w:rsid w:val="21BD2502"/>
    <w:rsid w:val="21F47F7C"/>
    <w:rsid w:val="24A26BB3"/>
    <w:rsid w:val="25A06666"/>
    <w:rsid w:val="27966543"/>
    <w:rsid w:val="28926F91"/>
    <w:rsid w:val="28DF4CC8"/>
    <w:rsid w:val="29C016B6"/>
    <w:rsid w:val="2A2B7A75"/>
    <w:rsid w:val="2A905D55"/>
    <w:rsid w:val="2CD005FD"/>
    <w:rsid w:val="2D4A7B39"/>
    <w:rsid w:val="2E8D1224"/>
    <w:rsid w:val="2EC56EC5"/>
    <w:rsid w:val="2FBC29E9"/>
    <w:rsid w:val="30860ED2"/>
    <w:rsid w:val="318B24CE"/>
    <w:rsid w:val="319B63F8"/>
    <w:rsid w:val="3337290D"/>
    <w:rsid w:val="334D6DAA"/>
    <w:rsid w:val="337C6572"/>
    <w:rsid w:val="33B6681E"/>
    <w:rsid w:val="35213875"/>
    <w:rsid w:val="352670DE"/>
    <w:rsid w:val="393E4951"/>
    <w:rsid w:val="3A7F5318"/>
    <w:rsid w:val="3AF64E5C"/>
    <w:rsid w:val="3BBA70A4"/>
    <w:rsid w:val="3BCA3230"/>
    <w:rsid w:val="3C517B22"/>
    <w:rsid w:val="3C8F3A29"/>
    <w:rsid w:val="3F9D2002"/>
    <w:rsid w:val="406D3026"/>
    <w:rsid w:val="4189275E"/>
    <w:rsid w:val="41A535E1"/>
    <w:rsid w:val="42E15EFC"/>
    <w:rsid w:val="436C2667"/>
    <w:rsid w:val="44C86EBD"/>
    <w:rsid w:val="45096856"/>
    <w:rsid w:val="49725F66"/>
    <w:rsid w:val="49950C2D"/>
    <w:rsid w:val="4B9A4AE8"/>
    <w:rsid w:val="4C1A3DF2"/>
    <w:rsid w:val="4C291450"/>
    <w:rsid w:val="4CDF35C6"/>
    <w:rsid w:val="4F361873"/>
    <w:rsid w:val="4FF754A7"/>
    <w:rsid w:val="50C23FBA"/>
    <w:rsid w:val="50CD29E3"/>
    <w:rsid w:val="52175607"/>
    <w:rsid w:val="525B67C3"/>
    <w:rsid w:val="5358248F"/>
    <w:rsid w:val="537743E9"/>
    <w:rsid w:val="5563640C"/>
    <w:rsid w:val="56AA12B5"/>
    <w:rsid w:val="56E83DA1"/>
    <w:rsid w:val="57230D31"/>
    <w:rsid w:val="579A484C"/>
    <w:rsid w:val="58931AE5"/>
    <w:rsid w:val="589469D9"/>
    <w:rsid w:val="58E73CC0"/>
    <w:rsid w:val="593037D7"/>
    <w:rsid w:val="599319E1"/>
    <w:rsid w:val="59A97BCE"/>
    <w:rsid w:val="59E655C8"/>
    <w:rsid w:val="5A362D6D"/>
    <w:rsid w:val="5A490FF5"/>
    <w:rsid w:val="5A917D9C"/>
    <w:rsid w:val="5C761E49"/>
    <w:rsid w:val="5CC066FD"/>
    <w:rsid w:val="5CFB1CCD"/>
    <w:rsid w:val="5D911029"/>
    <w:rsid w:val="5E20206C"/>
    <w:rsid w:val="5ED111E0"/>
    <w:rsid w:val="5F1876DC"/>
    <w:rsid w:val="5F9A649E"/>
    <w:rsid w:val="606F2083"/>
    <w:rsid w:val="608178B1"/>
    <w:rsid w:val="61C82C21"/>
    <w:rsid w:val="62542022"/>
    <w:rsid w:val="62970431"/>
    <w:rsid w:val="63A2176E"/>
    <w:rsid w:val="64997D94"/>
    <w:rsid w:val="64C25C2B"/>
    <w:rsid w:val="64D724A4"/>
    <w:rsid w:val="64F2581D"/>
    <w:rsid w:val="658867B6"/>
    <w:rsid w:val="6607052F"/>
    <w:rsid w:val="660969C4"/>
    <w:rsid w:val="66575337"/>
    <w:rsid w:val="668F193D"/>
    <w:rsid w:val="680A2EF4"/>
    <w:rsid w:val="68882AFE"/>
    <w:rsid w:val="68A2787B"/>
    <w:rsid w:val="68FE5569"/>
    <w:rsid w:val="6A492049"/>
    <w:rsid w:val="6B103236"/>
    <w:rsid w:val="6C7268EC"/>
    <w:rsid w:val="6E71421E"/>
    <w:rsid w:val="6F404E52"/>
    <w:rsid w:val="6FF735EA"/>
    <w:rsid w:val="7065019B"/>
    <w:rsid w:val="71115527"/>
    <w:rsid w:val="71383813"/>
    <w:rsid w:val="731E6C78"/>
    <w:rsid w:val="75500486"/>
    <w:rsid w:val="760D3FDD"/>
    <w:rsid w:val="76EE2130"/>
    <w:rsid w:val="77983D2B"/>
    <w:rsid w:val="77C50470"/>
    <w:rsid w:val="786A5B4B"/>
    <w:rsid w:val="7887632E"/>
    <w:rsid w:val="78DC489D"/>
    <w:rsid w:val="7A676F98"/>
    <w:rsid w:val="7AD526A0"/>
    <w:rsid w:val="7B3C6F68"/>
    <w:rsid w:val="7B441330"/>
    <w:rsid w:val="7B6D3AF2"/>
    <w:rsid w:val="7B6F06CB"/>
    <w:rsid w:val="7C324A35"/>
    <w:rsid w:val="7C805EFF"/>
    <w:rsid w:val="7D255E93"/>
    <w:rsid w:val="7E9A5517"/>
    <w:rsid w:val="7F5B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NormalCharacter"/>
    <w:semiHidden/>
    <w:qFormat/>
    <w:uiPriority w:val="0"/>
  </w:style>
  <w:style w:type="character" w:customStyle="1" w:styleId="9">
    <w:name w:val="font81"/>
    <w:basedOn w:val="6"/>
    <w:qFormat/>
    <w:uiPriority w:val="0"/>
    <w:rPr>
      <w:rFonts w:ascii="DejaVu Sans" w:hAnsi="DejaVu Sans" w:eastAsia="DejaVu Sans" w:cs="DejaVu Sans"/>
      <w:color w:val="333333"/>
      <w:sz w:val="20"/>
      <w:szCs w:val="20"/>
      <w:u w:val="none"/>
    </w:rPr>
  </w:style>
  <w:style w:type="character" w:customStyle="1" w:styleId="10">
    <w:name w:val="font21"/>
    <w:basedOn w:val="6"/>
    <w:qFormat/>
    <w:uiPriority w:val="0"/>
    <w:rPr>
      <w:rFonts w:hint="eastAsia" w:ascii="仿宋_GB2312" w:eastAsia="仿宋_GB2312" w:cs="仿宋_GB2312"/>
      <w:color w:val="333333"/>
      <w:sz w:val="20"/>
      <w:szCs w:val="20"/>
      <w:u w:val="none"/>
    </w:rPr>
  </w:style>
  <w:style w:type="character" w:customStyle="1" w:styleId="11">
    <w:name w:val="font31"/>
    <w:basedOn w:val="6"/>
    <w:qFormat/>
    <w:uiPriority w:val="0"/>
    <w:rPr>
      <w:rFonts w:hint="eastAsia" w:ascii="宋体" w:hAnsi="宋体" w:eastAsia="宋体" w:cs="宋体"/>
      <w:color w:val="333333"/>
      <w:sz w:val="30"/>
      <w:szCs w:val="30"/>
      <w:u w:val="none"/>
    </w:rPr>
  </w:style>
  <w:style w:type="character" w:customStyle="1" w:styleId="12">
    <w:name w:val="font91"/>
    <w:basedOn w:val="6"/>
    <w:qFormat/>
    <w:uiPriority w:val="0"/>
    <w:rPr>
      <w:rFonts w:ascii="Nimbus Roman No9 L" w:hAnsi="Nimbus Roman No9 L" w:eastAsia="Nimbus Roman No9 L" w:cs="Nimbus Roman No9 L"/>
      <w:color w:val="333333"/>
      <w:sz w:val="20"/>
      <w:szCs w:val="20"/>
      <w:u w:val="none"/>
    </w:rPr>
  </w:style>
  <w:style w:type="character" w:customStyle="1" w:styleId="13">
    <w:name w:val="font101"/>
    <w:basedOn w:val="6"/>
    <w:qFormat/>
    <w:uiPriority w:val="0"/>
    <w:rPr>
      <w:rFonts w:hint="default" w:ascii="Times New Roman" w:hAnsi="Times New Roman" w:cs="Times New Roman"/>
      <w:color w:val="333333"/>
      <w:sz w:val="20"/>
      <w:szCs w:val="20"/>
      <w:u w:val="none"/>
    </w:rPr>
  </w:style>
  <w:style w:type="character" w:customStyle="1" w:styleId="14">
    <w:name w:val="font111"/>
    <w:basedOn w:val="6"/>
    <w:qFormat/>
    <w:uiPriority w:val="0"/>
    <w:rPr>
      <w:rFonts w:hint="eastAsia" w:ascii="仿宋_GB2312" w:eastAsia="仿宋_GB2312" w:cs="仿宋_GB2312"/>
      <w:color w:val="333333"/>
      <w:sz w:val="20"/>
      <w:szCs w:val="20"/>
      <w:u w:val="none"/>
    </w:rPr>
  </w:style>
  <w:style w:type="character" w:customStyle="1" w:styleId="15">
    <w:name w:val="font122"/>
    <w:basedOn w:val="6"/>
    <w:qFormat/>
    <w:uiPriority w:val="0"/>
    <w:rPr>
      <w:rFonts w:hint="eastAsia" w:ascii="宋体" w:hAnsi="宋体" w:eastAsia="宋体" w:cs="宋体"/>
      <w:color w:val="333333"/>
      <w:sz w:val="20"/>
      <w:szCs w:val="20"/>
      <w:u w:val="none"/>
    </w:rPr>
  </w:style>
  <w:style w:type="character" w:customStyle="1" w:styleId="16">
    <w:name w:val="font131"/>
    <w:basedOn w:val="6"/>
    <w:qFormat/>
    <w:uiPriority w:val="0"/>
    <w:rPr>
      <w:rFonts w:hint="default" w:ascii="Nimbus Roman No9 L" w:hAnsi="Nimbus Roman No9 L" w:eastAsia="Nimbus Roman No9 L" w:cs="Nimbus Roman No9 L"/>
      <w:color w:val="333333"/>
      <w:sz w:val="20"/>
      <w:szCs w:val="20"/>
      <w:u w:val="none"/>
    </w:rPr>
  </w:style>
  <w:style w:type="character" w:customStyle="1" w:styleId="17">
    <w:name w:val="font141"/>
    <w:basedOn w:val="6"/>
    <w:qFormat/>
    <w:uiPriority w:val="0"/>
    <w:rPr>
      <w:rFonts w:hint="default" w:ascii="Times New Roman" w:hAnsi="Times New Roman" w:cs="Times New Roman"/>
      <w:color w:val="333333"/>
      <w:sz w:val="20"/>
      <w:szCs w:val="20"/>
      <w:u w:val="none"/>
    </w:rPr>
  </w:style>
  <w:style w:type="character" w:customStyle="1" w:styleId="18">
    <w:name w:val="font61"/>
    <w:basedOn w:val="6"/>
    <w:qFormat/>
    <w:uiPriority w:val="0"/>
    <w:rPr>
      <w:rFonts w:hint="eastAsia" w:ascii="仿宋_GB2312" w:eastAsia="仿宋_GB2312" w:cs="仿宋_GB2312"/>
      <w:b/>
      <w:bCs/>
      <w:color w:val="333333"/>
      <w:sz w:val="22"/>
      <w:szCs w:val="22"/>
      <w:u w:val="none"/>
    </w:rPr>
  </w:style>
  <w:style w:type="character" w:customStyle="1" w:styleId="19">
    <w:name w:val="font151"/>
    <w:basedOn w:val="6"/>
    <w:qFormat/>
    <w:uiPriority w:val="0"/>
    <w:rPr>
      <w:rFonts w:hint="eastAsia" w:ascii="仿宋_GB2312" w:eastAsia="仿宋_GB2312" w:cs="仿宋_GB2312"/>
      <w:b/>
      <w:bCs/>
      <w:color w:val="333333"/>
      <w:sz w:val="24"/>
      <w:szCs w:val="24"/>
      <w:u w:val="none"/>
    </w:rPr>
  </w:style>
  <w:style w:type="character" w:customStyle="1" w:styleId="20">
    <w:name w:val="font161"/>
    <w:basedOn w:val="6"/>
    <w:qFormat/>
    <w:uiPriority w:val="0"/>
    <w:rPr>
      <w:rFonts w:hint="eastAsia" w:ascii="仿宋_GB2312" w:eastAsia="仿宋_GB2312" w:cs="仿宋_GB2312"/>
      <w:color w:val="333333"/>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2912</Words>
  <Characters>2947</Characters>
  <Lines>0</Lines>
  <Paragraphs>0</Paragraphs>
  <TotalTime>95</TotalTime>
  <ScaleCrop>false</ScaleCrop>
  <LinksUpToDate>false</LinksUpToDate>
  <CharactersWithSpaces>3491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2026-02-13T02:03:00Z</dcterms:created>
  <dc:creator>熊维</dc:creator>
  <cp:lastModifiedBy>mzy *</cp:lastModifiedBy>
  <cp:lastPrinted>2026-04-08T01:29:55Z</cp:lastPrinted>
  <dcterms:modified xsi:type="dcterms:W3CDTF">2026-04-08T01:31:10Z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0CC1B8DE4357442EABCA1A6EF0DF61CF_13</vt:lpwstr>
  </property>
  <property fmtid="{D5CDD505-2E9C-101B-9397-08002B2CF9AE}" pid="4" name="KSOTemplateDocerSaveRecord">
    <vt:lpwstr>eyJoZGlkIjoiMGQwOGRlMmRhMGU3MmU5NDRhNzAyYTRlNDFjMjA0YzYiLCJ1c2VySWQiOiIxNjYyNzA0MjMyIn0=</vt:lpwstr>
  </property>
</Properties>
</file>