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FD893" w14:textId="77777777" w:rsidR="00A77834" w:rsidRDefault="00A77834">
      <w:pPr>
        <w:widowControl/>
        <w:ind w:firstLine="1457"/>
        <w:rPr>
          <w:rFonts w:ascii="方正小标宋简体" w:eastAsia="方正小标宋简体" w:hAnsi="方正小标宋简体" w:cs="方正小标宋简体"/>
          <w:b/>
          <w:bCs/>
          <w:kern w:val="0"/>
          <w:sz w:val="72"/>
          <w:szCs w:val="72"/>
        </w:rPr>
      </w:pPr>
    </w:p>
    <w:p w14:paraId="60A3C0F1" w14:textId="77777777" w:rsidR="00BD7D4E" w:rsidRDefault="00BD7D4E">
      <w:pPr>
        <w:widowControl/>
        <w:ind w:firstLine="1040"/>
        <w:jc w:val="center"/>
        <w:rPr>
          <w:rFonts w:ascii="微软雅黑" w:eastAsia="微软雅黑" w:hAnsi="微软雅黑" w:cs="微软雅黑"/>
          <w:kern w:val="0"/>
          <w:sz w:val="52"/>
          <w:szCs w:val="52"/>
        </w:rPr>
      </w:pPr>
      <w:r w:rsidRPr="00BD7D4E">
        <w:rPr>
          <w:rFonts w:ascii="微软雅黑" w:eastAsia="微软雅黑" w:hAnsi="微软雅黑" w:cs="微软雅黑" w:hint="eastAsia"/>
          <w:kern w:val="0"/>
          <w:sz w:val="52"/>
          <w:szCs w:val="52"/>
        </w:rPr>
        <w:t>岳阳县农业机械化服务中心</w:t>
      </w:r>
    </w:p>
    <w:p w14:paraId="24EF1DAC" w14:textId="11E1C409" w:rsidR="00A77834" w:rsidRPr="00BD7D4E" w:rsidRDefault="00293828" w:rsidP="00BD7D4E">
      <w:pPr>
        <w:widowControl/>
        <w:ind w:firstLine="1040"/>
        <w:jc w:val="center"/>
        <w:rPr>
          <w:rFonts w:ascii="微软雅黑" w:eastAsia="微软雅黑" w:hAnsi="微软雅黑" w:cs="微软雅黑"/>
          <w:kern w:val="0"/>
          <w:sz w:val="52"/>
          <w:szCs w:val="52"/>
        </w:rPr>
      </w:pPr>
      <w:r w:rsidRPr="00BD7D4E">
        <w:rPr>
          <w:rFonts w:ascii="微软雅黑" w:eastAsia="微软雅黑" w:hAnsi="微软雅黑" w:cs="微软雅黑" w:hint="eastAsia"/>
          <w:kern w:val="0"/>
          <w:sz w:val="52"/>
          <w:szCs w:val="52"/>
        </w:rPr>
        <w:t>202</w:t>
      </w:r>
      <w:r w:rsidR="006C0697">
        <w:rPr>
          <w:rFonts w:ascii="微软雅黑" w:eastAsia="微软雅黑" w:hAnsi="微软雅黑" w:cs="微软雅黑"/>
          <w:kern w:val="0"/>
          <w:sz w:val="52"/>
          <w:szCs w:val="52"/>
        </w:rPr>
        <w:t>6</w:t>
      </w:r>
      <w:r w:rsidRPr="00BD7D4E">
        <w:rPr>
          <w:rFonts w:ascii="微软雅黑" w:eastAsia="微软雅黑" w:hAnsi="微软雅黑" w:cs="微软雅黑" w:hint="eastAsia"/>
          <w:kern w:val="0"/>
          <w:sz w:val="52"/>
          <w:szCs w:val="52"/>
        </w:rPr>
        <w:t>年度单位预算</w:t>
      </w:r>
    </w:p>
    <w:p w14:paraId="4789C911" w14:textId="77777777" w:rsidR="00A77834" w:rsidRDefault="00A77834">
      <w:pPr>
        <w:widowControl/>
        <w:ind w:firstLineChars="200" w:firstLine="880"/>
        <w:jc w:val="center"/>
        <w:rPr>
          <w:rFonts w:ascii="黑体" w:eastAsia="黑体" w:hAnsi="黑体" w:cs="黑体"/>
          <w:kern w:val="0"/>
          <w:sz w:val="44"/>
          <w:szCs w:val="44"/>
        </w:rPr>
      </w:pPr>
    </w:p>
    <w:p w14:paraId="5D1AC358" w14:textId="77777777" w:rsidR="00A77834" w:rsidRDefault="00293828">
      <w:pPr>
        <w:widowControl/>
        <w:ind w:firstLineChars="200" w:firstLine="880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目录</w:t>
      </w:r>
    </w:p>
    <w:p w14:paraId="129514D8" w14:textId="77777777" w:rsidR="00A77834" w:rsidRDefault="00A77834">
      <w:pPr>
        <w:widowControl/>
        <w:ind w:firstLineChars="200" w:firstLine="641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 w14:textId="7B83B437" w:rsidR="00A77834" w:rsidRDefault="00293828">
      <w:pPr>
        <w:widowControl/>
        <w:spacing w:line="600" w:lineRule="exact"/>
        <w:ind w:firstLineChars="200" w:firstLine="640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第一部分</w:t>
      </w:r>
      <w:r>
        <w:rPr>
          <w:rFonts w:eastAsia="黑体" w:cs="黑体" w:hint="eastAsia"/>
          <w:kern w:val="0"/>
          <w:sz w:val="32"/>
          <w:szCs w:val="32"/>
        </w:rPr>
        <w:t xml:space="preserve">  202</w:t>
      </w:r>
      <w:r w:rsidR="006C0697">
        <w:rPr>
          <w:rFonts w:eastAsia="黑体" w:cs="黑体"/>
          <w:kern w:val="0"/>
          <w:sz w:val="32"/>
          <w:szCs w:val="32"/>
        </w:rPr>
        <w:t>6</w:t>
      </w:r>
      <w:r>
        <w:rPr>
          <w:rFonts w:eastAsia="黑体" w:cs="黑体" w:hint="eastAsia"/>
          <w:kern w:val="0"/>
          <w:sz w:val="32"/>
          <w:szCs w:val="32"/>
        </w:rPr>
        <w:t>年单位预算说明</w:t>
      </w:r>
    </w:p>
    <w:p w14:paraId="075C49A3" w14:textId="77777777" w:rsidR="00A77834" w:rsidRDefault="00293828">
      <w:pPr>
        <w:widowControl/>
        <w:spacing w:line="600" w:lineRule="exact"/>
        <w:ind w:firstLineChars="200" w:firstLine="640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第二部分</w:t>
      </w:r>
      <w:r>
        <w:rPr>
          <w:rFonts w:eastAsia="黑体" w:cs="黑体" w:hint="eastAsia"/>
          <w:kern w:val="0"/>
          <w:sz w:val="32"/>
          <w:szCs w:val="32"/>
        </w:rPr>
        <w:t xml:space="preserve">  </w:t>
      </w:r>
      <w:r>
        <w:rPr>
          <w:rFonts w:eastAsia="黑体" w:cs="黑体" w:hint="eastAsia"/>
          <w:kern w:val="0"/>
          <w:sz w:val="32"/>
          <w:szCs w:val="32"/>
        </w:rPr>
        <w:t>单位预算公开表格</w:t>
      </w:r>
    </w:p>
    <w:p w14:paraId="4C2622A2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、收支总表</w:t>
      </w:r>
    </w:p>
    <w:p w14:paraId="3E2003A5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、收入总表</w:t>
      </w:r>
    </w:p>
    <w:p w14:paraId="4F63F79B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、支出总表</w:t>
      </w:r>
    </w:p>
    <w:p w14:paraId="16F75327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、支出预算分类汇总表（按政府预算经济分类）</w:t>
      </w:r>
    </w:p>
    <w:p w14:paraId="7149FE4A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、支出预算分类汇总表（按部门预算经济分类）</w:t>
      </w:r>
    </w:p>
    <w:p w14:paraId="14C11B85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、财政拨款收支总表</w:t>
      </w:r>
    </w:p>
    <w:p w14:paraId="146FBBF9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、一般公共预算支出表</w:t>
      </w:r>
    </w:p>
    <w:p w14:paraId="5F9E53A2" w14:textId="77777777" w:rsidR="00A77834" w:rsidRDefault="00293828">
      <w:pPr>
        <w:widowControl/>
        <w:spacing w:line="600" w:lineRule="exact"/>
        <w:ind w:firstLineChars="200" w:firstLine="640"/>
        <w:jc w:val="left"/>
      </w:pP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一般公共预算基本支出表</w:t>
      </w:r>
    </w:p>
    <w:p w14:paraId="60B9626F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人员经费（工资福利支出）（按政府预算经济分类）</w:t>
      </w:r>
    </w:p>
    <w:p w14:paraId="59FF09DC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人员经费（工资福利支出）（按部门预算经济分类）</w:t>
      </w:r>
    </w:p>
    <w:p w14:paraId="5CF7D87B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1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人员经费（对个人和家庭的补助）（按政府预算经济分类）</w:t>
      </w:r>
    </w:p>
    <w:p w14:paraId="7A1B2991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/>
          <w:sz w:val="32"/>
          <w:szCs w:val="32"/>
        </w:rPr>
        <w:t>人员经费（对个人和家庭的补助）（按部门预算经济分类）</w:t>
      </w:r>
    </w:p>
    <w:p w14:paraId="350AD3E5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、一般公共预算基本支出表</w:t>
      </w:r>
      <w:r>
        <w:rPr>
          <w:rFonts w:eastAsia="仿宋_GB2312"/>
          <w:sz w:val="32"/>
          <w:szCs w:val="32"/>
        </w:rPr>
        <w:t>-</w:t>
      </w:r>
      <w:r>
        <w:rPr>
          <w:rFonts w:eastAsia="仿宋_GB2312" w:hint="eastAsia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、一般公共预算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三公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经费支出表</w:t>
      </w:r>
    </w:p>
    <w:p w14:paraId="51DE0AD2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、项目支出</w:t>
      </w:r>
      <w:r>
        <w:rPr>
          <w:rFonts w:eastAsia="仿宋_GB2312"/>
          <w:sz w:val="32"/>
          <w:szCs w:val="32"/>
        </w:rPr>
        <w:t>绩效目标表</w:t>
      </w:r>
    </w:p>
    <w:p w14:paraId="0DB85332" w14:textId="77777777" w:rsidR="00A77834" w:rsidRDefault="00293828">
      <w:pPr>
        <w:widowControl/>
        <w:spacing w:line="600" w:lineRule="exact"/>
        <w:ind w:firstLineChars="200" w:firstLine="64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 w14:textId="77777777" w:rsidR="00A77834" w:rsidRDefault="00293828">
      <w:pPr>
        <w:widowControl/>
        <w:spacing w:line="600" w:lineRule="exact"/>
        <w:ind w:firstLineChars="200" w:firstLine="640"/>
        <w:rPr>
          <w:rFonts w:eastAsia="仿宋_GB2312" w:cs="仿宋_GB2312"/>
          <w:color w:val="FF0000"/>
          <w:kern w:val="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color w:val="FF0000"/>
          <w:kern w:val="0"/>
          <w:sz w:val="32"/>
          <w:szCs w:val="32"/>
        </w:rPr>
        <w:t>注</w:t>
      </w:r>
      <w:r>
        <w:rPr>
          <w:rFonts w:eastAsia="仿宋_GB2312"/>
          <w:b/>
          <w:color w:val="FF0000"/>
          <w:kern w:val="0"/>
          <w:sz w:val="32"/>
          <w:szCs w:val="32"/>
        </w:rPr>
        <w:t>：以上</w:t>
      </w:r>
      <w:r>
        <w:rPr>
          <w:rFonts w:eastAsia="仿宋_GB2312" w:hint="eastAsia"/>
          <w:b/>
          <w:color w:val="FF0000"/>
          <w:kern w:val="0"/>
          <w:sz w:val="32"/>
          <w:szCs w:val="32"/>
        </w:rPr>
        <w:t>单位预算公开</w:t>
      </w:r>
      <w:r>
        <w:rPr>
          <w:rFonts w:eastAsia="仿宋_GB2312"/>
          <w:b/>
          <w:color w:val="FF0000"/>
          <w:kern w:val="0"/>
          <w:sz w:val="32"/>
          <w:szCs w:val="32"/>
        </w:rPr>
        <w:t>报表中，空表表示本</w:t>
      </w:r>
      <w:r>
        <w:rPr>
          <w:rFonts w:eastAsia="仿宋_GB2312" w:hint="eastAsia"/>
          <w:b/>
          <w:color w:val="FF0000"/>
          <w:kern w:val="0"/>
          <w:sz w:val="32"/>
          <w:szCs w:val="32"/>
        </w:rPr>
        <w:t>单位</w:t>
      </w:r>
      <w:r>
        <w:rPr>
          <w:rFonts w:eastAsia="仿宋_GB2312"/>
          <w:b/>
          <w:color w:val="FF0000"/>
          <w:kern w:val="0"/>
          <w:sz w:val="32"/>
          <w:szCs w:val="32"/>
        </w:rPr>
        <w:t>无相关收支情况。</w:t>
      </w:r>
    </w:p>
    <w:p w14:paraId="0A481E97" w14:textId="1B7C948D" w:rsidR="00A77834" w:rsidRDefault="00293828">
      <w:pPr>
        <w:widowControl/>
        <w:spacing w:line="600" w:lineRule="exact"/>
        <w:ind w:firstLineChars="200" w:firstLine="64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br w:type="page"/>
      </w: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第一部分  202</w:t>
      </w:r>
      <w:r w:rsidR="006C0697">
        <w:rPr>
          <w:rFonts w:ascii="黑体" w:eastAsia="黑体" w:hAnsi="黑体" w:cs="黑体"/>
          <w:kern w:val="0"/>
          <w:sz w:val="32"/>
          <w:szCs w:val="32"/>
        </w:rPr>
        <w:t>6</w:t>
      </w:r>
      <w:r>
        <w:rPr>
          <w:rFonts w:ascii="黑体" w:eastAsia="黑体" w:hAnsi="黑体" w:cs="黑体" w:hint="eastAsia"/>
          <w:kern w:val="0"/>
          <w:sz w:val="32"/>
          <w:szCs w:val="32"/>
        </w:rPr>
        <w:t>年单位预算说明</w:t>
      </w:r>
    </w:p>
    <w:p w14:paraId="251EFFD1" w14:textId="77777777" w:rsidR="00A77834" w:rsidRDefault="00A77834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</w:p>
    <w:p w14:paraId="3DD49BBE" w14:textId="77777777" w:rsidR="00A77834" w:rsidRDefault="00293828">
      <w:pPr>
        <w:widowControl/>
        <w:spacing w:line="600" w:lineRule="exact"/>
        <w:ind w:firstLineChars="200"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一、单位基本概况</w:t>
      </w:r>
    </w:p>
    <w:p w14:paraId="72A04E45" w14:textId="77777777" w:rsidR="00A77834" w:rsidRDefault="00293828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（一）职能职责</w:t>
      </w:r>
    </w:p>
    <w:p w14:paraId="1D12D249" w14:textId="77777777" w:rsidR="00974E74" w:rsidRPr="00D46F19" w:rsidRDefault="00974E74" w:rsidP="00974E74">
      <w:pPr>
        <w:widowControl/>
        <w:spacing w:line="600" w:lineRule="exact"/>
        <w:ind w:firstLineChars="200" w:firstLine="640"/>
        <w:rPr>
          <w:rFonts w:ascii="仿宋" w:eastAsia="仿宋" w:hAnsi="仿宋" w:cs="仿宋_GB2312"/>
          <w:kern w:val="0"/>
          <w:sz w:val="32"/>
          <w:szCs w:val="32"/>
        </w:rPr>
      </w:pP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组织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实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施农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化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、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业工程</w:t>
      </w:r>
      <w:r w:rsidRPr="00D46F19">
        <w:rPr>
          <w:rFonts w:ascii="仿宋" w:eastAsia="仿宋" w:hAnsi="仿宋" w:cs="仿宋_GB2312" w:hint="eastAsia"/>
          <w:kern w:val="0"/>
          <w:sz w:val="32"/>
          <w:szCs w:val="32"/>
        </w:rPr>
        <w:t>、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业机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械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的安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全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生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产监督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管理，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操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作人员的培训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考试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及发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证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技术检测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机事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故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的处理，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用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油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的经营预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测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管理，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抗灾救灾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引进农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机新机具</w:t>
      </w:r>
      <w:r w:rsidRPr="00D46F19">
        <w:rPr>
          <w:rFonts w:ascii="仿宋" w:eastAsia="仿宋" w:hAnsi="仿宋" w:cs="仿宋_GB2312" w:hint="eastAsia"/>
          <w:kern w:val="0"/>
          <w:sz w:val="32"/>
          <w:szCs w:val="32"/>
        </w:rPr>
        <w:t>、新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技术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负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责管理本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系统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的财务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劳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资和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审</w:t>
      </w:r>
      <w:r w:rsidRPr="00D46F19">
        <w:rPr>
          <w:rFonts w:ascii="仿宋" w:eastAsia="仿宋" w:hAnsi="仿宋" w:cs="___WRD_EMBED_SUB_43" w:hint="eastAsia"/>
          <w:kern w:val="0"/>
          <w:sz w:val="32"/>
          <w:szCs w:val="32"/>
        </w:rPr>
        <w:t>计等工作</w:t>
      </w:r>
      <w:r w:rsidRPr="00D46F19">
        <w:rPr>
          <w:rFonts w:ascii="仿宋" w:eastAsia="仿宋" w:hAnsi="仿宋" w:cs="仿宋_GB2312" w:hint="eastAsia"/>
          <w:kern w:val="0"/>
          <w:sz w:val="32"/>
          <w:szCs w:val="32"/>
        </w:rPr>
        <w:t>。</w:t>
      </w:r>
    </w:p>
    <w:p w14:paraId="47E30E4A" w14:textId="77777777" w:rsidR="00A77834" w:rsidRDefault="00293828">
      <w:pPr>
        <w:widowControl/>
        <w:spacing w:line="600" w:lineRule="exact"/>
        <w:ind w:firstLineChars="200" w:firstLine="640"/>
        <w:rPr>
          <w:rFonts w:eastAsia="仿宋_GB2312" w:cs="仿宋_GB2312"/>
          <w:kern w:val="0"/>
          <w:sz w:val="32"/>
          <w:szCs w:val="32"/>
        </w:rPr>
      </w:pPr>
      <w:r>
        <w:rPr>
          <w:rFonts w:eastAsia="仿宋_GB2312" w:cs="仿宋_GB2312" w:hint="eastAsia"/>
          <w:kern w:val="0"/>
          <w:sz w:val="32"/>
          <w:szCs w:val="32"/>
        </w:rPr>
        <w:t>（二）机构设置</w:t>
      </w:r>
    </w:p>
    <w:p w14:paraId="5B1FA911" w14:textId="42CE1B8E" w:rsidR="00974E74" w:rsidRPr="00D46F19" w:rsidRDefault="00974E74" w:rsidP="00974E74">
      <w:pPr>
        <w:widowControl/>
        <w:spacing w:line="600" w:lineRule="exact"/>
        <w:ind w:firstLine="640"/>
        <w:rPr>
          <w:rFonts w:ascii="仿宋" w:eastAsia="仿宋" w:hAnsi="仿宋" w:cs="微软雅黑"/>
          <w:kern w:val="0"/>
          <w:sz w:val="32"/>
          <w:szCs w:val="32"/>
        </w:rPr>
      </w:pP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我单位系统共有干部职工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2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人，其中编制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2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人，实际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2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人。到20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2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5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年12月，有退休人员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1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9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人，总共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4</w:t>
      </w:r>
      <w:r w:rsidR="006C0697">
        <w:rPr>
          <w:rFonts w:ascii="仿宋" w:eastAsia="仿宋" w:hAnsi="仿宋" w:cs="微软雅黑"/>
          <w:kern w:val="0"/>
          <w:sz w:val="32"/>
          <w:szCs w:val="32"/>
        </w:rPr>
        <w:t>5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人，(另外农机综合服务公司自收自支4人未包含在内）机关本级内设机构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7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个：综合股、财务股、培训股、产业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发展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股、科技推广股、生产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服务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股、安全监理股。</w:t>
      </w:r>
    </w:p>
    <w:p w14:paraId="33930462" w14:textId="77777777" w:rsidR="00A77834" w:rsidRDefault="00293828">
      <w:pPr>
        <w:widowControl/>
        <w:spacing w:line="600" w:lineRule="exact"/>
        <w:ind w:firstLineChars="200"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二、单位收支总体情况</w:t>
      </w:r>
    </w:p>
    <w:p w14:paraId="715606DA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（一）收入预算</w:t>
      </w:r>
    </w:p>
    <w:p w14:paraId="483333E9" w14:textId="27BC8319" w:rsidR="00A77834" w:rsidRPr="00D46F19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包括一般公共预算、政府性基金、国有资本经营预算等财政拨款收入，以及经营收入、事业收入等单位资金。202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年本单位收入预算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1658.21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万元，其中，一般公共预算拨款</w:t>
      </w:r>
      <w:r w:rsidR="00BC719C">
        <w:rPr>
          <w:rFonts w:ascii="仿宋" w:eastAsia="仿宋" w:hAnsi="仿宋" w:cs="微软雅黑"/>
          <w:kern w:val="0"/>
          <w:sz w:val="32"/>
          <w:szCs w:val="32"/>
        </w:rPr>
        <w:t>3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58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.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2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1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万元，政府性基金预算拨款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万元，国有资本经营预算拨款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万元，财政专户管理资金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万元，上级补助收入</w:t>
      </w:r>
      <w:r w:rsidR="00BC719C">
        <w:rPr>
          <w:rFonts w:ascii="仿宋" w:eastAsia="仿宋" w:hAnsi="仿宋" w:cs="微软雅黑"/>
          <w:kern w:val="0"/>
          <w:sz w:val="32"/>
          <w:szCs w:val="32"/>
        </w:rPr>
        <w:t>1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3</w:t>
      </w:r>
      <w:r w:rsidR="00BC719C">
        <w:rPr>
          <w:rFonts w:ascii="仿宋" w:eastAsia="仿宋" w:hAnsi="仿宋" w:cs="微软雅黑"/>
          <w:kern w:val="0"/>
          <w:sz w:val="32"/>
          <w:szCs w:val="32"/>
        </w:rPr>
        <w:t>00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万元，事业单位经营收入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万元，上年结转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万元。本单位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lastRenderedPageBreak/>
        <w:t>202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年没有政府性基金预算拨款和纳入专户管理的非税收入拨款收入，也没有使用政府性基金预算拨款、国有资本经营预算收入和纳入专户管理的非税收入拨款安排的支出，所以公开的附件16-18（政府性基金预算）、19（国有资本经营预算）、20表（财政专户管理资金预算）均为空。收入较去年减少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65.8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万元，主要是因为</w:t>
      </w:r>
      <w:bookmarkStart w:id="0" w:name="OLE_LINK1"/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政策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性</w:t>
      </w:r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晋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档</w:t>
      </w:r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晋级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调</w:t>
      </w:r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资</w:t>
      </w:r>
      <w:bookmarkEnd w:id="0"/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的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增加和</w:t>
      </w:r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农机购置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与应用补贴</w:t>
      </w:r>
      <w:r w:rsidR="00EA1755">
        <w:rPr>
          <w:rFonts w:ascii="仿宋" w:eastAsia="仿宋" w:hAnsi="仿宋" w:cs="微软雅黑" w:hint="eastAsia"/>
          <w:kern w:val="0"/>
          <w:sz w:val="32"/>
          <w:szCs w:val="32"/>
        </w:rPr>
        <w:t>项目</w:t>
      </w:r>
      <w:r w:rsidR="00EA1755">
        <w:rPr>
          <w:rFonts w:ascii="仿宋" w:eastAsia="仿宋" w:hAnsi="仿宋" w:cs="微软雅黑"/>
          <w:kern w:val="0"/>
          <w:sz w:val="32"/>
          <w:szCs w:val="32"/>
        </w:rPr>
        <w:t>资金</w:t>
      </w:r>
      <w:r w:rsidR="00974E74" w:rsidRPr="00D46F19">
        <w:rPr>
          <w:rFonts w:ascii="仿宋" w:eastAsia="仿宋" w:hAnsi="仿宋" w:cs="微软雅黑" w:hint="eastAsia"/>
          <w:kern w:val="0"/>
          <w:sz w:val="32"/>
          <w:szCs w:val="32"/>
        </w:rPr>
        <w:t>的</w:t>
      </w:r>
      <w:r w:rsidR="00974E74" w:rsidRPr="00D46F19">
        <w:rPr>
          <w:rFonts w:ascii="仿宋" w:eastAsia="仿宋" w:hAnsi="仿宋" w:cs="微软雅黑"/>
          <w:kern w:val="0"/>
          <w:sz w:val="32"/>
          <w:szCs w:val="32"/>
        </w:rPr>
        <w:t>减少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。</w:t>
      </w:r>
    </w:p>
    <w:p w14:paraId="7CDA85C9" w14:textId="77777777" w:rsidR="00A77834" w:rsidRDefault="00293828">
      <w:pPr>
        <w:widowControl/>
        <w:spacing w:line="600" w:lineRule="exact"/>
        <w:ind w:firstLineChars="196" w:firstLine="628"/>
        <w:jc w:val="left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（二）支出预算</w:t>
      </w:r>
    </w:p>
    <w:p w14:paraId="681A19D8" w14:textId="3E0B57FE" w:rsidR="00D46F19" w:rsidRPr="00D46F19" w:rsidRDefault="00293828" w:rsidP="004255A9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年本单位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支出预算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1658.21</w:t>
      </w:r>
      <w:r w:rsidRPr="00D46F19">
        <w:rPr>
          <w:rFonts w:ascii="仿宋" w:eastAsia="仿宋" w:hAnsi="仿宋" w:cs="微软雅黑"/>
          <w:kern w:val="0"/>
          <w:sz w:val="32"/>
          <w:szCs w:val="32"/>
        </w:rPr>
        <w:t>万元，其中，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社会保障和就业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30.39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</w:t>
      </w:r>
      <w:r w:rsidR="00DB0A14"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="00DB0A14" w:rsidRPr="00D46F19">
        <w:rPr>
          <w:rFonts w:ascii="仿宋" w:eastAsia="仿宋" w:hAnsi="仿宋" w:cs="微软雅黑"/>
          <w:kern w:val="0"/>
          <w:sz w:val="32"/>
          <w:szCs w:val="32"/>
        </w:rPr>
        <w:t>林水支出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1589.39</w:t>
      </w:r>
      <w:r w:rsidR="00DB0A14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DB0A14" w:rsidRPr="00D46F19">
        <w:rPr>
          <w:rFonts w:ascii="仿宋" w:eastAsia="仿宋" w:hAnsi="仿宋" w:cs="微软雅黑"/>
          <w:kern w:val="0"/>
          <w:sz w:val="32"/>
          <w:szCs w:val="32"/>
        </w:rPr>
        <w:t>，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卫生健康支出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16.98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万元，住房保障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21.45</w:t>
      </w:r>
      <w:r w:rsidR="005D0E8D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5D0E8D" w:rsidRPr="00D46F19">
        <w:rPr>
          <w:rFonts w:ascii="仿宋" w:eastAsia="仿宋" w:hAnsi="仿宋" w:cs="微软雅黑"/>
          <w:kern w:val="0"/>
          <w:sz w:val="32"/>
          <w:szCs w:val="32"/>
        </w:rPr>
        <w:t>。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支出较去年减少</w:t>
      </w:r>
      <w:r w:rsidR="00BC2DEA">
        <w:rPr>
          <w:rFonts w:ascii="仿宋" w:eastAsia="仿宋" w:hAnsi="仿宋" w:cs="微软雅黑"/>
          <w:kern w:val="0"/>
          <w:sz w:val="32"/>
          <w:szCs w:val="32"/>
        </w:rPr>
        <w:t>65.8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万元，其中基本支出</w:t>
      </w:r>
      <w:r w:rsidR="00CC31BA">
        <w:rPr>
          <w:rFonts w:ascii="仿宋" w:eastAsia="仿宋" w:hAnsi="仿宋" w:cs="微软雅黑" w:hint="eastAsia"/>
          <w:kern w:val="0"/>
          <w:sz w:val="32"/>
          <w:szCs w:val="32"/>
        </w:rPr>
        <w:t>增加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36.7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万元，项目支出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减少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102.5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D46F19" w:rsidRPr="00D46F19">
        <w:rPr>
          <w:rFonts w:ascii="仿宋" w:eastAsia="仿宋" w:hAnsi="仿宋" w:cs="微软雅黑" w:hint="eastAsia"/>
          <w:kern w:val="0"/>
          <w:sz w:val="32"/>
          <w:szCs w:val="32"/>
        </w:rPr>
        <w:t>。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其中基本支出较上年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增加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主要是因为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人员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增加和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政策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性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晋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档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晋级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调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资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，项目支出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减少</w:t>
      </w:r>
      <w:r w:rsidRPr="00D46F19">
        <w:rPr>
          <w:rFonts w:ascii="仿宋" w:eastAsia="仿宋" w:hAnsi="仿宋" w:cs="微软雅黑" w:hint="eastAsia"/>
          <w:kern w:val="0"/>
          <w:sz w:val="32"/>
          <w:szCs w:val="32"/>
        </w:rPr>
        <w:t>主要是因为</w:t>
      </w:r>
      <w:r w:rsidR="00D46F19" w:rsidRPr="00D46F19">
        <w:rPr>
          <w:rFonts w:ascii="仿宋" w:eastAsia="仿宋" w:hAnsi="仿宋" w:cs="微软雅黑" w:hint="eastAsia"/>
          <w:kern w:val="0"/>
          <w:sz w:val="32"/>
          <w:szCs w:val="32"/>
        </w:rPr>
        <w:t>本</w:t>
      </w:r>
      <w:r w:rsidR="00D46F19" w:rsidRPr="00D46F19">
        <w:rPr>
          <w:rFonts w:ascii="仿宋" w:eastAsia="仿宋" w:hAnsi="仿宋" w:cs="微软雅黑"/>
          <w:kern w:val="0"/>
          <w:sz w:val="32"/>
          <w:szCs w:val="32"/>
        </w:rPr>
        <w:t>年度</w:t>
      </w:r>
      <w:bookmarkStart w:id="1" w:name="OLE_LINK2"/>
      <w:bookmarkStart w:id="2" w:name="OLE_LINK3"/>
      <w:r w:rsidR="00D46F19" w:rsidRPr="00D46F19">
        <w:rPr>
          <w:rFonts w:ascii="仿宋" w:eastAsia="仿宋" w:hAnsi="仿宋" w:cs="微软雅黑"/>
          <w:kern w:val="0"/>
          <w:sz w:val="32"/>
          <w:szCs w:val="32"/>
        </w:rPr>
        <w:t>农机购置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与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应用</w:t>
      </w:r>
      <w:r w:rsidR="00D46F19" w:rsidRPr="00D46F19">
        <w:rPr>
          <w:rFonts w:ascii="仿宋" w:eastAsia="仿宋" w:hAnsi="仿宋" w:cs="微软雅黑"/>
          <w:kern w:val="0"/>
          <w:sz w:val="32"/>
          <w:szCs w:val="32"/>
        </w:rPr>
        <w:t>补贴</w:t>
      </w:r>
      <w:r w:rsidR="00D46F19" w:rsidRPr="00D46F19">
        <w:rPr>
          <w:rFonts w:ascii="仿宋" w:eastAsia="仿宋" w:hAnsi="仿宋" w:cs="微软雅黑" w:hint="eastAsia"/>
          <w:kern w:val="0"/>
          <w:sz w:val="32"/>
          <w:szCs w:val="32"/>
        </w:rPr>
        <w:t>项目</w:t>
      </w:r>
      <w:bookmarkEnd w:id="1"/>
      <w:bookmarkEnd w:id="2"/>
      <w:r w:rsidR="00D46F19" w:rsidRPr="00D46F19">
        <w:rPr>
          <w:rFonts w:ascii="仿宋" w:eastAsia="仿宋" w:hAnsi="仿宋" w:cs="微软雅黑"/>
          <w:kern w:val="0"/>
          <w:sz w:val="32"/>
          <w:szCs w:val="32"/>
        </w:rPr>
        <w:t>资金</w:t>
      </w:r>
      <w:r w:rsidR="00A003EF">
        <w:rPr>
          <w:rFonts w:ascii="仿宋" w:eastAsia="仿宋" w:hAnsi="仿宋" w:cs="微软雅黑" w:hint="eastAsia"/>
          <w:kern w:val="0"/>
          <w:sz w:val="32"/>
          <w:szCs w:val="32"/>
        </w:rPr>
        <w:t>的减少</w:t>
      </w:r>
      <w:r w:rsidR="00BC719C">
        <w:rPr>
          <w:rFonts w:ascii="仿宋" w:eastAsia="仿宋" w:hAnsi="仿宋" w:cs="微软雅黑" w:hint="eastAsia"/>
          <w:kern w:val="0"/>
          <w:sz w:val="32"/>
          <w:szCs w:val="32"/>
        </w:rPr>
        <w:t>，</w:t>
      </w:r>
      <w:r w:rsidR="00D46F19" w:rsidRPr="00D46F19">
        <w:rPr>
          <w:rFonts w:ascii="仿宋" w:eastAsia="仿宋" w:hAnsi="仿宋" w:cs="微软雅黑" w:hint="eastAsia"/>
          <w:kern w:val="0"/>
          <w:sz w:val="32"/>
          <w:szCs w:val="32"/>
        </w:rPr>
        <w:t>纳入一般公共预算管理。</w:t>
      </w:r>
    </w:p>
    <w:p w14:paraId="1E86AB16" w14:textId="7E038534" w:rsidR="00A77834" w:rsidRDefault="00293828" w:rsidP="00D46F19">
      <w:pPr>
        <w:widowControl/>
        <w:spacing w:line="600" w:lineRule="exact"/>
        <w:ind w:firstLineChars="196" w:firstLine="627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三、一般公共预算拨款支出预算</w:t>
      </w:r>
    </w:p>
    <w:p w14:paraId="48BE7B78" w14:textId="318F32CA" w:rsidR="00A77834" w:rsidRPr="00966A01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年一般公共预算拨款支出预算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1658.21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万元，其中</w:t>
      </w:r>
      <w:r w:rsidRPr="00966A01">
        <w:rPr>
          <w:rFonts w:ascii="仿宋" w:eastAsia="仿宋" w:hAnsi="仿宋" w:cs="微软雅黑"/>
          <w:kern w:val="0"/>
          <w:sz w:val="32"/>
          <w:szCs w:val="32"/>
        </w:rPr>
        <w:t>，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社会保障和就业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30.39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占</w:t>
      </w:r>
      <w:r w:rsidR="00BC719C">
        <w:rPr>
          <w:rFonts w:ascii="仿宋" w:eastAsia="仿宋" w:hAnsi="仿宋" w:cs="微软雅黑"/>
          <w:kern w:val="0"/>
          <w:sz w:val="32"/>
          <w:szCs w:val="32"/>
        </w:rPr>
        <w:t>1.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8</w:t>
      </w:r>
      <w:r w:rsidR="00BC719C">
        <w:rPr>
          <w:rFonts w:ascii="仿宋" w:eastAsia="仿宋" w:hAnsi="仿宋" w:cs="微软雅黑"/>
          <w:kern w:val="0"/>
          <w:sz w:val="32"/>
          <w:szCs w:val="32"/>
        </w:rPr>
        <w:t>3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%，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农</w:t>
      </w:r>
      <w:r w:rsidR="006916B0" w:rsidRPr="00D46F19">
        <w:rPr>
          <w:rFonts w:ascii="仿宋" w:eastAsia="仿宋" w:hAnsi="仿宋" w:cs="微软雅黑"/>
          <w:kern w:val="0"/>
          <w:sz w:val="32"/>
          <w:szCs w:val="32"/>
        </w:rPr>
        <w:t>林水支出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1589.39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6916B0" w:rsidRPr="00D46F19">
        <w:rPr>
          <w:rFonts w:ascii="仿宋" w:eastAsia="仿宋" w:hAnsi="仿宋" w:cs="微软雅黑"/>
          <w:kern w:val="0"/>
          <w:sz w:val="32"/>
          <w:szCs w:val="32"/>
        </w:rPr>
        <w:t>，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占</w:t>
      </w:r>
      <w:r w:rsidR="00877BD8">
        <w:rPr>
          <w:rFonts w:ascii="仿宋" w:eastAsia="仿宋" w:hAnsi="仿宋" w:cs="微软雅黑"/>
          <w:kern w:val="0"/>
          <w:sz w:val="32"/>
          <w:szCs w:val="32"/>
        </w:rPr>
        <w:t>9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5.85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%，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卫生健康支出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16.98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万元，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占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1.02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%，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住房保障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21.45</w:t>
      </w:r>
      <w:r w:rsidR="006916B0" w:rsidRPr="00D46F19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6916B0">
        <w:rPr>
          <w:rFonts w:ascii="仿宋" w:eastAsia="仿宋" w:hAnsi="仿宋" w:cs="微软雅黑" w:hint="eastAsia"/>
          <w:kern w:val="0"/>
          <w:sz w:val="32"/>
          <w:szCs w:val="32"/>
        </w:rPr>
        <w:t>，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占</w:t>
      </w:r>
      <w:r w:rsidR="00877BD8">
        <w:rPr>
          <w:rFonts w:ascii="仿宋" w:eastAsia="仿宋" w:hAnsi="仿宋" w:cs="微软雅黑"/>
          <w:kern w:val="0"/>
          <w:sz w:val="32"/>
          <w:szCs w:val="32"/>
        </w:rPr>
        <w:t>1.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</w:t>
      </w:r>
      <w:r w:rsidR="006916B0" w:rsidRPr="00966A01">
        <w:rPr>
          <w:rFonts w:ascii="仿宋" w:eastAsia="仿宋" w:hAnsi="仿宋" w:cs="微软雅黑" w:hint="eastAsia"/>
          <w:kern w:val="0"/>
          <w:sz w:val="32"/>
          <w:szCs w:val="32"/>
        </w:rPr>
        <w:t>%。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具体安排情况如下：</w:t>
      </w:r>
    </w:p>
    <w:p w14:paraId="31726668" w14:textId="1FF5C4E6" w:rsidR="00A77834" w:rsidRPr="00966A01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（一）基本支出：202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年基本支出年初预算数为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320.21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万元，是指为保障单位机构正常运转、完成日常工作任务而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lastRenderedPageBreak/>
        <w:t>发生的各项支出，包括用于基本工资、津贴补贴等人员经费以及办公费、印刷费、水电费、差旅费等日常公用经费。</w:t>
      </w:r>
    </w:p>
    <w:p w14:paraId="22CBED26" w14:textId="7DC649B5" w:rsidR="00A77834" w:rsidRPr="00966A01" w:rsidRDefault="00293828" w:rsidP="00877BD8">
      <w:pPr>
        <w:widowControl/>
        <w:spacing w:line="600" w:lineRule="exact"/>
        <w:ind w:firstLine="660"/>
        <w:jc w:val="left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（二）项目支出：202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年项目支出年初预算数为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1338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万元，是指单位为完成特定行政工作任务或事业发展目标而发生的支出，包括有关业务工作经费、运行维护经费等。其中：业务工作经费支出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38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万元，主要用于</w:t>
      </w:r>
      <w:r w:rsidR="008843D2" w:rsidRPr="00966A01">
        <w:rPr>
          <w:rFonts w:ascii="仿宋" w:eastAsia="仿宋" w:hAnsi="仿宋" w:cs="微软雅黑" w:hint="eastAsia"/>
          <w:kern w:val="0"/>
          <w:sz w:val="32"/>
          <w:szCs w:val="32"/>
        </w:rPr>
        <w:t>农机具购置项目工作经费、农机驾驶员培训工作经费、农机监理专项工作经费、水稻育插秧机械化技术推广示范经费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；运行维护经费</w:t>
      </w:r>
      <w:r w:rsidR="00877BD8">
        <w:rPr>
          <w:rFonts w:ascii="仿宋" w:eastAsia="仿宋" w:hAnsi="仿宋" w:cs="微软雅黑"/>
          <w:kern w:val="0"/>
          <w:sz w:val="32"/>
          <w:szCs w:val="32"/>
        </w:rPr>
        <w:t>1</w:t>
      </w:r>
      <w:r w:rsidR="00A003EF">
        <w:rPr>
          <w:rFonts w:ascii="仿宋" w:eastAsia="仿宋" w:hAnsi="仿宋" w:cs="微软雅黑"/>
          <w:kern w:val="0"/>
          <w:sz w:val="32"/>
          <w:szCs w:val="32"/>
        </w:rPr>
        <w:t>3</w:t>
      </w:r>
      <w:r w:rsidR="00877BD8">
        <w:rPr>
          <w:rFonts w:ascii="仿宋" w:eastAsia="仿宋" w:hAnsi="仿宋" w:cs="微软雅黑"/>
          <w:kern w:val="0"/>
          <w:sz w:val="32"/>
          <w:szCs w:val="32"/>
        </w:rPr>
        <w:t>00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</w:t>
      </w:r>
      <w:r w:rsidR="008843D2" w:rsidRPr="00966A01">
        <w:rPr>
          <w:rFonts w:ascii="仿宋" w:eastAsia="仿宋" w:hAnsi="仿宋" w:cs="微软雅黑" w:hint="eastAsia"/>
          <w:kern w:val="0"/>
          <w:sz w:val="32"/>
          <w:szCs w:val="32"/>
        </w:rPr>
        <w:t>，主要用于</w:t>
      </w:r>
      <w:r w:rsidR="00FB0DD5" w:rsidRPr="00D46F19">
        <w:rPr>
          <w:rFonts w:ascii="仿宋" w:eastAsia="仿宋" w:hAnsi="仿宋" w:cs="微软雅黑"/>
          <w:kern w:val="0"/>
          <w:sz w:val="32"/>
          <w:szCs w:val="32"/>
        </w:rPr>
        <w:t>农机购置</w:t>
      </w:r>
      <w:r w:rsidR="00FB0DD5">
        <w:rPr>
          <w:rFonts w:ascii="仿宋" w:eastAsia="仿宋" w:hAnsi="仿宋" w:cs="微软雅黑" w:hint="eastAsia"/>
          <w:kern w:val="0"/>
          <w:sz w:val="32"/>
          <w:szCs w:val="32"/>
        </w:rPr>
        <w:t>与</w:t>
      </w:r>
      <w:r w:rsidR="00FB0DD5">
        <w:rPr>
          <w:rFonts w:ascii="仿宋" w:eastAsia="仿宋" w:hAnsi="仿宋" w:cs="微软雅黑"/>
          <w:kern w:val="0"/>
          <w:sz w:val="32"/>
          <w:szCs w:val="32"/>
        </w:rPr>
        <w:t>应用</w:t>
      </w:r>
      <w:r w:rsidR="00FB0DD5" w:rsidRPr="00D46F19">
        <w:rPr>
          <w:rFonts w:ascii="仿宋" w:eastAsia="仿宋" w:hAnsi="仿宋" w:cs="微软雅黑"/>
          <w:kern w:val="0"/>
          <w:sz w:val="32"/>
          <w:szCs w:val="32"/>
        </w:rPr>
        <w:t>补贴</w:t>
      </w:r>
      <w:r w:rsidR="00FB0DD5" w:rsidRPr="00D46F19">
        <w:rPr>
          <w:rFonts w:ascii="仿宋" w:eastAsia="仿宋" w:hAnsi="仿宋" w:cs="微软雅黑" w:hint="eastAsia"/>
          <w:kern w:val="0"/>
          <w:sz w:val="32"/>
          <w:szCs w:val="32"/>
        </w:rPr>
        <w:t>项目</w:t>
      </w:r>
      <w:r w:rsidR="00877BD8" w:rsidRPr="00877BD8">
        <w:rPr>
          <w:rFonts w:ascii="仿宋" w:eastAsia="仿宋" w:hAnsi="仿宋" w:cs="微软雅黑"/>
          <w:kern w:val="0"/>
          <w:sz w:val="32"/>
          <w:szCs w:val="32"/>
        </w:rPr>
        <w:t>的补贴</w:t>
      </w:r>
      <w:r w:rsidR="00877BD8" w:rsidRPr="00877BD8">
        <w:rPr>
          <w:rFonts w:ascii="仿宋" w:eastAsia="仿宋" w:hAnsi="仿宋" w:cs="微软雅黑" w:hint="eastAsia"/>
          <w:kern w:val="0"/>
          <w:sz w:val="32"/>
          <w:szCs w:val="32"/>
        </w:rPr>
        <w:t>（打卡</w:t>
      </w:r>
      <w:r w:rsidR="00877BD8" w:rsidRPr="00877BD8">
        <w:rPr>
          <w:rFonts w:ascii="仿宋" w:eastAsia="仿宋" w:hAnsi="仿宋" w:cs="微软雅黑"/>
          <w:kern w:val="0"/>
          <w:sz w:val="32"/>
          <w:szCs w:val="32"/>
        </w:rPr>
        <w:t>发放购机农户</w:t>
      </w:r>
      <w:r w:rsidR="00877BD8" w:rsidRPr="00877BD8">
        <w:rPr>
          <w:rFonts w:ascii="仿宋" w:eastAsia="仿宋" w:hAnsi="仿宋" w:cs="微软雅黑" w:hint="eastAsia"/>
          <w:kern w:val="0"/>
          <w:sz w:val="32"/>
          <w:szCs w:val="32"/>
        </w:rPr>
        <w:t>）。</w:t>
      </w:r>
    </w:p>
    <w:p w14:paraId="697B02E7" w14:textId="77777777" w:rsidR="00A77834" w:rsidRDefault="00293828">
      <w:pPr>
        <w:widowControl/>
        <w:spacing w:line="600" w:lineRule="exact"/>
        <w:ind w:firstLineChars="200"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四、政府性基金预算支出</w:t>
      </w:r>
    </w:p>
    <w:p w14:paraId="0CD7898A" w14:textId="08F31CC1" w:rsidR="00A77834" w:rsidRPr="00966A01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FB0DD5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年度本单位无政府性基金安排的支出，所以公开的附件16-18（政府性基金预算）为空。</w:t>
      </w:r>
    </w:p>
    <w:p w14:paraId="4E78AC9A" w14:textId="77777777" w:rsidR="00A77834" w:rsidRDefault="00293828">
      <w:pPr>
        <w:widowControl/>
        <w:spacing w:line="600" w:lineRule="exact"/>
        <w:ind w:firstLineChars="200"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五、其他重要事项的情况说明</w:t>
      </w:r>
    </w:p>
    <w:p w14:paraId="2DCCAF0E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（一）机关运行经费</w:t>
      </w:r>
    </w:p>
    <w:p w14:paraId="77BC9148" w14:textId="3CACCCC2" w:rsidR="00A77834" w:rsidRPr="00966A01" w:rsidRDefault="00293828" w:rsidP="00C31A94">
      <w:pPr>
        <w:widowControl/>
        <w:spacing w:line="600" w:lineRule="exact"/>
        <w:ind w:firstLine="658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本单位202</w:t>
      </w:r>
      <w:r w:rsidR="00FB0DD5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年机关运行经费当年一般公共预算拨款</w:t>
      </w:r>
      <w:r w:rsidR="006916B0" w:rsidRPr="00966A01">
        <w:rPr>
          <w:rFonts w:ascii="仿宋" w:eastAsia="仿宋" w:hAnsi="仿宋" w:cs="微软雅黑"/>
          <w:kern w:val="0"/>
          <w:sz w:val="32"/>
          <w:szCs w:val="32"/>
        </w:rPr>
        <w:t>3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5.7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万元，比上一年</w:t>
      </w:r>
      <w:r w:rsidR="00E33394">
        <w:rPr>
          <w:rFonts w:ascii="仿宋" w:eastAsia="仿宋" w:hAnsi="仿宋" w:cs="微软雅黑" w:hint="eastAsia"/>
          <w:kern w:val="0"/>
          <w:sz w:val="32"/>
          <w:szCs w:val="32"/>
        </w:rPr>
        <w:t>增加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1.2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</w:t>
      </w:r>
      <w:r w:rsidR="00E33394">
        <w:rPr>
          <w:rFonts w:ascii="仿宋" w:eastAsia="仿宋" w:hAnsi="仿宋" w:cs="微软雅黑" w:hint="eastAsia"/>
          <w:kern w:val="0"/>
          <w:sz w:val="32"/>
          <w:szCs w:val="32"/>
        </w:rPr>
        <w:t>增加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3.48</w:t>
      </w:r>
      <w:r w:rsidRPr="00966A01">
        <w:rPr>
          <w:rFonts w:ascii="仿宋" w:eastAsia="仿宋" w:hAnsi="仿宋" w:cs="微软雅黑"/>
          <w:kern w:val="0"/>
          <w:sz w:val="32"/>
          <w:szCs w:val="32"/>
        </w:rPr>
        <w:t>%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。主要原因是</w:t>
      </w:r>
      <w:r w:rsidR="00966A01" w:rsidRPr="00966A01">
        <w:rPr>
          <w:rFonts w:ascii="仿宋" w:eastAsia="仿宋" w:hAnsi="仿宋" w:cs="微软雅黑" w:hint="eastAsia"/>
          <w:kern w:val="0"/>
          <w:sz w:val="32"/>
          <w:szCs w:val="32"/>
        </w:rPr>
        <w:t>人员</w:t>
      </w:r>
      <w:r w:rsidR="00E33394">
        <w:rPr>
          <w:rFonts w:ascii="仿宋" w:eastAsia="仿宋" w:hAnsi="仿宋" w:cs="微软雅黑" w:hint="eastAsia"/>
          <w:kern w:val="0"/>
          <w:sz w:val="32"/>
          <w:szCs w:val="32"/>
        </w:rPr>
        <w:t>增加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和严格控制</w:t>
      </w:r>
      <w:r w:rsidR="00E33394">
        <w:rPr>
          <w:rFonts w:ascii="仿宋" w:eastAsia="仿宋" w:hAnsi="仿宋" w:cs="微软雅黑" w:hint="eastAsia"/>
          <w:kern w:val="0"/>
          <w:sz w:val="32"/>
          <w:szCs w:val="32"/>
        </w:rPr>
        <w:t>管理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，节约开支</w:t>
      </w:r>
      <w:r w:rsidR="00966A01" w:rsidRPr="00966A01">
        <w:rPr>
          <w:rFonts w:ascii="仿宋" w:eastAsia="仿宋" w:hAnsi="仿宋" w:cs="微软雅黑" w:hint="eastAsia"/>
          <w:kern w:val="0"/>
          <w:sz w:val="32"/>
          <w:szCs w:val="32"/>
        </w:rPr>
        <w:t>。</w:t>
      </w:r>
    </w:p>
    <w:p w14:paraId="641153C5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（二）“三公”经费预算</w:t>
      </w:r>
    </w:p>
    <w:p w14:paraId="53C4745F" w14:textId="6AB4D1A2" w:rsidR="00A77834" w:rsidRPr="00966A01" w:rsidRDefault="00293828" w:rsidP="00C31A94">
      <w:pPr>
        <w:widowControl/>
        <w:spacing w:line="600" w:lineRule="exact"/>
        <w:ind w:firstLine="658"/>
        <w:rPr>
          <w:rFonts w:ascii="仿宋" w:eastAsia="仿宋" w:hAnsi="仿宋" w:cs="微软雅黑"/>
          <w:kern w:val="0"/>
          <w:sz w:val="32"/>
          <w:szCs w:val="32"/>
        </w:rPr>
      </w:pP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本单位202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年“三公”经费预算数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万元，其中，公务接待费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万元，因公出国（境）费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万元，公务用车购置及运行费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万元，其中公务用车购置费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万元，公务用车运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lastRenderedPageBreak/>
        <w:t>行费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万元。比上一年减少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7.3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万元，降低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100</w:t>
      </w:r>
      <w:r w:rsidRPr="00966A01">
        <w:rPr>
          <w:rFonts w:ascii="仿宋" w:eastAsia="仿宋" w:hAnsi="仿宋" w:cs="微软雅黑"/>
          <w:kern w:val="0"/>
          <w:sz w:val="32"/>
          <w:szCs w:val="32"/>
        </w:rPr>
        <w:t>%</w:t>
      </w:r>
      <w:r w:rsidRPr="00966A01">
        <w:rPr>
          <w:rFonts w:ascii="仿宋" w:eastAsia="仿宋" w:hAnsi="仿宋" w:cs="微软雅黑" w:hint="eastAsia"/>
          <w:kern w:val="0"/>
          <w:sz w:val="32"/>
          <w:szCs w:val="32"/>
        </w:rPr>
        <w:t>，主要原因是</w:t>
      </w:r>
      <w:r w:rsidR="00966A01" w:rsidRPr="00966A01">
        <w:rPr>
          <w:rFonts w:ascii="仿宋" w:eastAsia="仿宋" w:hAnsi="仿宋" w:cs="微软雅黑" w:hint="eastAsia"/>
          <w:kern w:val="0"/>
          <w:sz w:val="32"/>
          <w:szCs w:val="32"/>
        </w:rPr>
        <w:t>进一步加强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公务接待管理，</w:t>
      </w:r>
      <w:r w:rsidR="00E33394">
        <w:rPr>
          <w:rFonts w:ascii="仿宋" w:eastAsia="仿宋" w:hAnsi="仿宋" w:cs="微软雅黑" w:hint="eastAsia"/>
          <w:kern w:val="0"/>
          <w:sz w:val="32"/>
          <w:szCs w:val="32"/>
        </w:rPr>
        <w:t>做到同城</w:t>
      </w:r>
      <w:r w:rsidR="00E33394">
        <w:rPr>
          <w:rFonts w:ascii="仿宋" w:eastAsia="仿宋" w:hAnsi="仿宋" w:cs="微软雅黑"/>
          <w:kern w:val="0"/>
          <w:sz w:val="32"/>
          <w:szCs w:val="32"/>
        </w:rPr>
        <w:t>不接待</w:t>
      </w:r>
      <w:r w:rsidR="00966A01" w:rsidRPr="00966A01">
        <w:rPr>
          <w:rFonts w:ascii="仿宋" w:eastAsia="仿宋" w:hAnsi="仿宋" w:cs="微软雅黑"/>
          <w:kern w:val="0"/>
          <w:sz w:val="32"/>
          <w:szCs w:val="32"/>
        </w:rPr>
        <w:t>，节约开支</w:t>
      </w:r>
      <w:r w:rsidR="00966A01" w:rsidRPr="00966A01">
        <w:rPr>
          <w:rFonts w:ascii="仿宋" w:eastAsia="仿宋" w:hAnsi="仿宋" w:cs="微软雅黑" w:hint="eastAsia"/>
          <w:kern w:val="0"/>
          <w:sz w:val="32"/>
          <w:szCs w:val="32"/>
        </w:rPr>
        <w:t>。</w:t>
      </w:r>
    </w:p>
    <w:p w14:paraId="0F1F1399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（三）一般性支出情况</w:t>
      </w:r>
    </w:p>
    <w:p w14:paraId="5858BF11" w14:textId="5FA6CCC2" w:rsidR="00B16977" w:rsidRPr="00B16977" w:rsidRDefault="00B16977" w:rsidP="00B16977">
      <w:pPr>
        <w:pStyle w:val="a0"/>
        <w:ind w:firstLineChars="200" w:firstLine="640"/>
        <w:rPr>
          <w:rFonts w:ascii="仿宋" w:eastAsia="仿宋" w:hAnsi="仿宋" w:cs="微软雅黑" w:hint="eastAsia"/>
          <w:kern w:val="0"/>
          <w:sz w:val="32"/>
          <w:szCs w:val="32"/>
        </w:rPr>
      </w:pPr>
      <w:r w:rsidRPr="00B16977">
        <w:rPr>
          <w:rFonts w:ascii="仿宋" w:eastAsia="仿宋" w:hAnsi="仿宋" w:cs="微软雅黑" w:hint="eastAsia"/>
          <w:kern w:val="0"/>
          <w:sz w:val="32"/>
          <w:szCs w:val="32"/>
        </w:rPr>
        <w:t>2026年度本单位未计划安排会议、培训，未计划举办节庆、晚会、</w:t>
      </w:r>
      <w:r w:rsidRPr="00B16977">
        <w:rPr>
          <w:rFonts w:ascii="仿宋" w:eastAsia="仿宋" w:hAnsi="仿宋" w:cs="微软雅黑"/>
          <w:kern w:val="0"/>
          <w:sz w:val="32"/>
          <w:szCs w:val="32"/>
        </w:rPr>
        <w:t>论坛、赛事</w:t>
      </w:r>
      <w:r w:rsidRPr="00B16977">
        <w:rPr>
          <w:rFonts w:ascii="仿宋" w:eastAsia="仿宋" w:hAnsi="仿宋" w:cs="微软雅黑" w:hint="eastAsia"/>
          <w:kern w:val="0"/>
          <w:sz w:val="32"/>
          <w:szCs w:val="32"/>
        </w:rPr>
        <w:t>活动。</w:t>
      </w:r>
    </w:p>
    <w:p w14:paraId="5A741AEA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（四）政府采购情况</w:t>
      </w:r>
    </w:p>
    <w:p w14:paraId="5214B15B" w14:textId="63A75F75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本单位202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年政府采购预算总额</w:t>
      </w:r>
      <w:r w:rsidR="003C3C43" w:rsidRPr="00E80A8C">
        <w:rPr>
          <w:rFonts w:ascii="仿宋" w:eastAsia="仿宋" w:hAnsi="仿宋" w:cs="微软雅黑"/>
          <w:kern w:val="0"/>
          <w:sz w:val="32"/>
          <w:szCs w:val="32"/>
        </w:rPr>
        <w:t>1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.64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万元，其中工程类</w:t>
      </w:r>
      <w:r w:rsidR="003C3C43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万元，货物类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0.14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万元，服务类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1.5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万元。</w:t>
      </w:r>
    </w:p>
    <w:p w14:paraId="02327D49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（五）国有资产占有使用及新增资产配置情况</w:t>
      </w:r>
    </w:p>
    <w:p w14:paraId="5AA8EE28" w14:textId="3B51ECB0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截至上一年12月底，本单位共有车辆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辆，其中领导干部用车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辆，一般公务用车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辆，其他用车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辆。单位价值50万元以上通用设备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台，单位价值100万元以上专用设备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台。</w:t>
      </w:r>
    </w:p>
    <w:p w14:paraId="7244AD0F" w14:textId="28982E81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年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拟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报废处置公务用车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辆，拟新增配置车辆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辆，其中领导干部用车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辆，一般公务用车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辆，其他用车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辆。</w:t>
      </w:r>
    </w:p>
    <w:p w14:paraId="73D63CBF" w14:textId="45897CCF" w:rsidR="009C46B9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年拟新增配备单位价值50万元以上通用设备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台，单位价值100万元以上专用设备</w:t>
      </w:r>
      <w:r w:rsidR="009C46B9" w:rsidRPr="00E80A8C">
        <w:rPr>
          <w:rFonts w:ascii="仿宋" w:eastAsia="仿宋" w:hAnsi="仿宋" w:cs="微软雅黑"/>
          <w:kern w:val="0"/>
          <w:sz w:val="32"/>
          <w:szCs w:val="32"/>
        </w:rPr>
        <w:t>0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台。</w:t>
      </w:r>
    </w:p>
    <w:p w14:paraId="168E0671" w14:textId="18D6447B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B16977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年度本单位未计划处置或新增车辆、设备等。</w:t>
      </w:r>
    </w:p>
    <w:p w14:paraId="68C54990" w14:textId="77777777" w:rsidR="00A77834" w:rsidRDefault="00293828">
      <w:pPr>
        <w:widowControl/>
        <w:spacing w:line="600" w:lineRule="exact"/>
        <w:ind w:firstLineChars="200" w:firstLine="641"/>
        <w:rPr>
          <w:rFonts w:ascii="楷体_GB2312" w:eastAsia="楷体_GB2312" w:hAnsi="楷体_GB2312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（六）预算绩效目标说明</w:t>
      </w:r>
    </w:p>
    <w:p w14:paraId="6A5E9C8F" w14:textId="4D80AF3A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本单位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所有支出实行绩效目标管理。纳入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202</w:t>
      </w:r>
      <w:r w:rsidR="003D35A6">
        <w:rPr>
          <w:rFonts w:ascii="仿宋" w:eastAsia="仿宋" w:hAnsi="仿宋" w:cs="微软雅黑"/>
          <w:kern w:val="0"/>
          <w:sz w:val="32"/>
          <w:szCs w:val="32"/>
        </w:rPr>
        <w:t>6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年单位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整体支出绩效目标的金额为</w:t>
      </w:r>
      <w:r w:rsidR="003D35A6">
        <w:rPr>
          <w:rFonts w:ascii="仿宋" w:eastAsia="仿宋" w:hAnsi="仿宋" w:cs="微软雅黑"/>
          <w:kern w:val="0"/>
          <w:sz w:val="32"/>
          <w:szCs w:val="32"/>
        </w:rPr>
        <w:t>1658.21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万元，其中，基本支出</w:t>
      </w:r>
      <w:r w:rsidR="003D35A6">
        <w:rPr>
          <w:rFonts w:ascii="仿宋" w:eastAsia="仿宋" w:hAnsi="仿宋" w:cs="微软雅黑"/>
          <w:kern w:val="0"/>
          <w:sz w:val="32"/>
          <w:szCs w:val="32"/>
        </w:rPr>
        <w:lastRenderedPageBreak/>
        <w:t>320.21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万元，项目支出</w:t>
      </w:r>
      <w:r w:rsidR="003D35A6">
        <w:rPr>
          <w:rFonts w:ascii="仿宋" w:eastAsia="仿宋" w:hAnsi="仿宋" w:cs="微软雅黑"/>
          <w:kern w:val="0"/>
          <w:sz w:val="32"/>
          <w:szCs w:val="32"/>
        </w:rPr>
        <w:t>1338</w:t>
      </w:r>
      <w:r w:rsidRPr="00E80A8C">
        <w:rPr>
          <w:rFonts w:ascii="仿宋" w:eastAsia="仿宋" w:hAnsi="仿宋" w:cs="微软雅黑"/>
          <w:kern w:val="0"/>
          <w:sz w:val="32"/>
          <w:szCs w:val="32"/>
        </w:rPr>
        <w:t>万元，</w:t>
      </w: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详见文尾附表中单位预算公开表格的表22-23。</w:t>
      </w:r>
      <w:bookmarkStart w:id="3" w:name="_GoBack"/>
      <w:bookmarkEnd w:id="3"/>
    </w:p>
    <w:p w14:paraId="42D07D09" w14:textId="77777777" w:rsidR="00A77834" w:rsidRDefault="00293828">
      <w:pPr>
        <w:widowControl/>
        <w:spacing w:line="600" w:lineRule="exact"/>
        <w:ind w:firstLineChars="200" w:firstLine="64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五、名词解释</w:t>
      </w:r>
    </w:p>
    <w:p w14:paraId="12CE72A5" w14:textId="77777777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 w14:textId="77777777" w:rsidR="00A77834" w:rsidRPr="00E80A8C" w:rsidRDefault="00293828">
      <w:pPr>
        <w:widowControl/>
        <w:spacing w:line="600" w:lineRule="exact"/>
        <w:ind w:firstLineChars="200" w:firstLine="640"/>
        <w:rPr>
          <w:rFonts w:ascii="仿宋" w:eastAsia="仿宋" w:hAnsi="仿宋" w:cs="微软雅黑"/>
          <w:kern w:val="0"/>
          <w:sz w:val="32"/>
          <w:szCs w:val="32"/>
        </w:rPr>
      </w:pPr>
      <w:r w:rsidRPr="00E80A8C">
        <w:rPr>
          <w:rFonts w:ascii="仿宋" w:eastAsia="仿宋" w:hAnsi="仿宋" w:cs="微软雅黑" w:hint="eastAsia"/>
          <w:kern w:val="0"/>
          <w:sz w:val="32"/>
          <w:szCs w:val="32"/>
        </w:rPr>
        <w:t xml:space="preserve">2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               </w:t>
      </w:r>
    </w:p>
    <w:p w14:paraId="4A4170F6" w14:textId="77777777" w:rsidR="00A77834" w:rsidRDefault="00293828">
      <w:pPr>
        <w:widowControl/>
        <w:spacing w:line="600" w:lineRule="exact"/>
        <w:ind w:firstLineChars="200" w:firstLine="640"/>
        <w:jc w:val="center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br w:type="page"/>
      </w:r>
      <w:r>
        <w:rPr>
          <w:rFonts w:eastAsia="黑体" w:cs="黑体" w:hint="eastAsia"/>
          <w:kern w:val="0"/>
          <w:sz w:val="32"/>
          <w:szCs w:val="32"/>
        </w:rPr>
        <w:lastRenderedPageBreak/>
        <w:t>第二部分</w:t>
      </w:r>
      <w:r>
        <w:rPr>
          <w:rFonts w:eastAsia="黑体" w:cs="黑体" w:hint="eastAsia"/>
          <w:kern w:val="0"/>
          <w:sz w:val="32"/>
          <w:szCs w:val="32"/>
        </w:rPr>
        <w:t xml:space="preserve">  </w:t>
      </w:r>
      <w:r>
        <w:rPr>
          <w:rFonts w:eastAsia="黑体" w:cs="黑体" w:hint="eastAsia"/>
          <w:kern w:val="0"/>
          <w:sz w:val="32"/>
          <w:szCs w:val="32"/>
        </w:rPr>
        <w:t>单位预算公开表格</w:t>
      </w:r>
    </w:p>
    <w:p w14:paraId="46EB83C3" w14:textId="338B1347" w:rsidR="00A77834" w:rsidRDefault="00293828">
      <w:pPr>
        <w:widowControl/>
        <w:spacing w:line="600" w:lineRule="exact"/>
        <w:ind w:firstLineChars="3600" w:firstLine="11520"/>
        <w:rPr>
          <w:rFonts w:eastAsia="黑体" w:cs="黑体"/>
          <w:kern w:val="0"/>
          <w:sz w:val="32"/>
          <w:szCs w:val="32"/>
        </w:rPr>
      </w:pPr>
      <w:r>
        <w:rPr>
          <w:rFonts w:eastAsia="黑体" w:cs="黑体" w:hint="eastAsia"/>
          <w:kern w:val="0"/>
          <w:sz w:val="32"/>
          <w:szCs w:val="32"/>
        </w:rPr>
        <w:t>附</w:t>
      </w:r>
      <w:r w:rsidR="00E80A8C">
        <w:rPr>
          <w:rFonts w:eastAsia="黑体" w:cs="黑体" w:hint="eastAsia"/>
          <w:kern w:val="0"/>
          <w:sz w:val="32"/>
          <w:szCs w:val="32"/>
        </w:rPr>
        <w:t>附</w:t>
      </w:r>
      <w:r>
        <w:rPr>
          <w:rFonts w:eastAsia="黑体" w:cs="黑体" w:hint="eastAsia"/>
          <w:kern w:val="0"/>
          <w:sz w:val="32"/>
          <w:szCs w:val="32"/>
        </w:rPr>
        <w:t>件：</w:t>
      </w:r>
      <w:r w:rsidR="00E80A8C">
        <w:rPr>
          <w:rFonts w:eastAsia="黑体" w:cs="黑体" w:hint="eastAsia"/>
          <w:kern w:val="0"/>
          <w:sz w:val="32"/>
          <w:szCs w:val="32"/>
        </w:rPr>
        <w:t>岳阳县农业机械化</w:t>
      </w:r>
      <w:r w:rsidR="00E80A8C">
        <w:rPr>
          <w:rFonts w:eastAsia="黑体" w:cs="黑体"/>
          <w:kern w:val="0"/>
          <w:sz w:val="32"/>
          <w:szCs w:val="32"/>
        </w:rPr>
        <w:t>服务中心</w:t>
      </w:r>
      <w:r>
        <w:rPr>
          <w:rFonts w:eastAsia="黑体" w:cs="黑体" w:hint="eastAsia"/>
          <w:kern w:val="0"/>
          <w:sz w:val="32"/>
          <w:szCs w:val="32"/>
        </w:rPr>
        <w:t>预算公开表格</w:t>
      </w:r>
    </w:p>
    <w:sectPr w:rsidR="00A778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0E832" w14:textId="77777777" w:rsidR="00B742DA" w:rsidRDefault="00B742DA">
      <w:r>
        <w:separator/>
      </w:r>
    </w:p>
  </w:endnote>
  <w:endnote w:type="continuationSeparator" w:id="0">
    <w:p w14:paraId="183BCC58" w14:textId="77777777" w:rsidR="00B742DA" w:rsidRDefault="00B7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SimSun-ExtB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  <w:embedRegular r:id="rId1" w:subsetted="1" w:fontKey="{CCA49894-89AE-4BEA-A202-DEFD68E725EA}"/>
    <w:embedBold r:id="rId2" w:subsetted="1" w:fontKey="{856C931D-1E94-4000-B970-54AED44FE5C8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0328010C-102B-43CF-B181-E0CC2FDE462D}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  <w:embedRegular r:id="rId4" w:fontKey="{37CB0E35-F23B-418C-BCFD-74C251142B66}"/>
    <w:embedBold r:id="rId5" w:subsetted="1" w:fontKey="{5907A22B-713C-42DE-9DB0-9ABECA8C6FC8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008DFEBF-28B8-4ADB-9801-DD37988D2741}"/>
  </w:font>
  <w:font w:name="___WRD_EMBED_SUB_43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  <w:embedBold r:id="rId7" w:fontKey="{74890707-BE7E-41D0-A514-CC547E06CCEF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ED2DB" w14:textId="77777777" w:rsidR="00A77834" w:rsidRDefault="00A77834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D5606" w14:textId="77777777" w:rsidR="00A77834" w:rsidRDefault="00A77834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81E1" w14:textId="77777777" w:rsidR="00A77834" w:rsidRDefault="00A77834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A5BEBF" w14:textId="77777777" w:rsidR="00B742DA" w:rsidRDefault="00B742DA">
      <w:r>
        <w:separator/>
      </w:r>
    </w:p>
  </w:footnote>
  <w:footnote w:type="continuationSeparator" w:id="0">
    <w:p w14:paraId="6E33A6D5" w14:textId="77777777" w:rsidR="00B742DA" w:rsidRDefault="00B7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49BB8A" w14:textId="77777777" w:rsidR="00A77834" w:rsidRDefault="00A77834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636B5" w14:textId="77777777" w:rsidR="00A77834" w:rsidRDefault="00A77834">
    <w:pPr>
      <w:pStyle w:val="ac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970E7" w14:textId="77777777" w:rsidR="00A77834" w:rsidRDefault="00A77834">
    <w:pPr>
      <w:pStyle w:val="ac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TrueTypeFonts/>
  <w:saveSubset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0B403F"/>
    <w:rsid w:val="00117900"/>
    <w:rsid w:val="001336FC"/>
    <w:rsid w:val="001856D9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93828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3C43"/>
    <w:rsid w:val="003C62F5"/>
    <w:rsid w:val="003D35A6"/>
    <w:rsid w:val="003E6642"/>
    <w:rsid w:val="0042320F"/>
    <w:rsid w:val="004255A9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C6814"/>
    <w:rsid w:val="005D0E8D"/>
    <w:rsid w:val="005E6320"/>
    <w:rsid w:val="006137D9"/>
    <w:rsid w:val="00617392"/>
    <w:rsid w:val="00637664"/>
    <w:rsid w:val="00687143"/>
    <w:rsid w:val="006916B0"/>
    <w:rsid w:val="00695750"/>
    <w:rsid w:val="006A7856"/>
    <w:rsid w:val="006C0697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148B6"/>
    <w:rsid w:val="00832EBB"/>
    <w:rsid w:val="008459F5"/>
    <w:rsid w:val="008511BD"/>
    <w:rsid w:val="00854FCA"/>
    <w:rsid w:val="0085589C"/>
    <w:rsid w:val="00866D88"/>
    <w:rsid w:val="00877BD8"/>
    <w:rsid w:val="008827C7"/>
    <w:rsid w:val="008843D2"/>
    <w:rsid w:val="00893563"/>
    <w:rsid w:val="008974A0"/>
    <w:rsid w:val="008C1057"/>
    <w:rsid w:val="008E61DB"/>
    <w:rsid w:val="008E6571"/>
    <w:rsid w:val="009143CB"/>
    <w:rsid w:val="0093410B"/>
    <w:rsid w:val="009413D5"/>
    <w:rsid w:val="00966A01"/>
    <w:rsid w:val="00974E74"/>
    <w:rsid w:val="00990520"/>
    <w:rsid w:val="00995AF1"/>
    <w:rsid w:val="009C46B9"/>
    <w:rsid w:val="009D1CA3"/>
    <w:rsid w:val="009D450C"/>
    <w:rsid w:val="009E5041"/>
    <w:rsid w:val="009E7921"/>
    <w:rsid w:val="00A003EF"/>
    <w:rsid w:val="00A0350C"/>
    <w:rsid w:val="00A03C0E"/>
    <w:rsid w:val="00A77834"/>
    <w:rsid w:val="00A867C6"/>
    <w:rsid w:val="00AA481C"/>
    <w:rsid w:val="00AB576D"/>
    <w:rsid w:val="00AB6861"/>
    <w:rsid w:val="00AC160E"/>
    <w:rsid w:val="00B0403C"/>
    <w:rsid w:val="00B16977"/>
    <w:rsid w:val="00B21CBD"/>
    <w:rsid w:val="00B366B4"/>
    <w:rsid w:val="00B742DA"/>
    <w:rsid w:val="00B82665"/>
    <w:rsid w:val="00BC04D7"/>
    <w:rsid w:val="00BC2DEA"/>
    <w:rsid w:val="00BC719C"/>
    <w:rsid w:val="00BD7D4E"/>
    <w:rsid w:val="00BE4229"/>
    <w:rsid w:val="00BF5A08"/>
    <w:rsid w:val="00C31A94"/>
    <w:rsid w:val="00C32B27"/>
    <w:rsid w:val="00C36022"/>
    <w:rsid w:val="00C5316A"/>
    <w:rsid w:val="00CA5057"/>
    <w:rsid w:val="00CB1E6F"/>
    <w:rsid w:val="00CB5C8F"/>
    <w:rsid w:val="00CC31BA"/>
    <w:rsid w:val="00CF2BA3"/>
    <w:rsid w:val="00D1730A"/>
    <w:rsid w:val="00D279D7"/>
    <w:rsid w:val="00D46F19"/>
    <w:rsid w:val="00D60DAB"/>
    <w:rsid w:val="00D75CFA"/>
    <w:rsid w:val="00D84D40"/>
    <w:rsid w:val="00D944E5"/>
    <w:rsid w:val="00D96317"/>
    <w:rsid w:val="00DB0A14"/>
    <w:rsid w:val="00DB63BF"/>
    <w:rsid w:val="00DD2BA7"/>
    <w:rsid w:val="00DD573A"/>
    <w:rsid w:val="00DF1558"/>
    <w:rsid w:val="00E01BD5"/>
    <w:rsid w:val="00E179D0"/>
    <w:rsid w:val="00E24DC7"/>
    <w:rsid w:val="00E33394"/>
    <w:rsid w:val="00E419D9"/>
    <w:rsid w:val="00E5547E"/>
    <w:rsid w:val="00E75085"/>
    <w:rsid w:val="00E80A8C"/>
    <w:rsid w:val="00EA175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0DD5"/>
    <w:rsid w:val="00FB1B41"/>
    <w:rsid w:val="00FB3CC9"/>
    <w:rsid w:val="00FE2E8C"/>
    <w:rsid w:val="01492937"/>
    <w:rsid w:val="02DF562C"/>
    <w:rsid w:val="032D48E5"/>
    <w:rsid w:val="039837D0"/>
    <w:rsid w:val="04497920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405688C"/>
    <w:rsid w:val="34E11E02"/>
    <w:rsid w:val="388764A3"/>
    <w:rsid w:val="3BC82B6A"/>
    <w:rsid w:val="3E4D3BDD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93F63D3"/>
    <w:rsid w:val="5B423ECD"/>
    <w:rsid w:val="5CDA4DA9"/>
    <w:rsid w:val="62820F98"/>
    <w:rsid w:val="62873CEC"/>
    <w:rsid w:val="64035B71"/>
    <w:rsid w:val="64DB31B9"/>
    <w:rsid w:val="681842B0"/>
    <w:rsid w:val="6AE87D9C"/>
    <w:rsid w:val="6F8561D3"/>
    <w:rsid w:val="70271B5B"/>
    <w:rsid w:val="71AC0C24"/>
    <w:rsid w:val="773C67F0"/>
    <w:rsid w:val="7DFA5EB0"/>
    <w:rsid w:val="7E3E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761C63"/>
  <w15:docId w15:val="{A62FD230-73DA-481B-8632-D331125C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er" w:qFormat="1"/>
    <w:lsdException w:name="footer" w:qFormat="1"/>
    <w:lsdException w:name="toa heading" w:uiPriority="99" w:qFormat="1"/>
    <w:lsdException w:name="Default Paragraph Font" w:semiHidden="1" w:qFormat="1"/>
    <w:lsdException w:name="Body Text" w:qFormat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oa heading"/>
    <w:basedOn w:val="a"/>
    <w:next w:val="a"/>
    <w:autoRedefine/>
    <w:uiPriority w:val="99"/>
    <w:qFormat/>
    <w:pPr>
      <w:spacing w:before="120" w:after="200" w:line="276" w:lineRule="auto"/>
    </w:pPr>
    <w:rPr>
      <w:rFonts w:ascii="Arial" w:hAnsi="Arial"/>
      <w:sz w:val="24"/>
    </w:rPr>
  </w:style>
  <w:style w:type="paragraph" w:styleId="a4">
    <w:name w:val="Body Text"/>
    <w:basedOn w:val="a"/>
    <w:link w:val="a5"/>
    <w:autoRedefine/>
    <w:qFormat/>
    <w:pPr>
      <w:spacing w:after="120"/>
    </w:pPr>
  </w:style>
  <w:style w:type="paragraph" w:styleId="a6">
    <w:name w:val="Date"/>
    <w:basedOn w:val="a"/>
    <w:next w:val="a"/>
    <w:link w:val="a7"/>
    <w:autoRedefine/>
    <w:qFormat/>
    <w:pPr>
      <w:ind w:leftChars="2500" w:left="100"/>
    </w:pPr>
  </w:style>
  <w:style w:type="paragraph" w:styleId="a8">
    <w:name w:val="Balloon Text"/>
    <w:basedOn w:val="a"/>
    <w:link w:val="a9"/>
    <w:autoRedefine/>
    <w:semiHidden/>
    <w:qFormat/>
    <w:rPr>
      <w:sz w:val="18"/>
      <w:szCs w:val="18"/>
    </w:rPr>
  </w:style>
  <w:style w:type="paragraph" w:styleId="aa">
    <w:name w:val="footer"/>
    <w:basedOn w:val="a"/>
    <w:link w:val="ab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5">
    <w:name w:val="正文文本 字符"/>
    <w:basedOn w:val="a1"/>
    <w:link w:val="a4"/>
    <w:autoRedefine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7">
    <w:name w:val="日期 字符"/>
    <w:basedOn w:val="a1"/>
    <w:link w:val="a6"/>
    <w:autoRedefine/>
    <w:qFormat/>
    <w:locked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a9">
    <w:name w:val="批注框文本 字符"/>
    <w:basedOn w:val="a1"/>
    <w:link w:val="a8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b">
    <w:name w:val="页脚 字符"/>
    <w:basedOn w:val="a1"/>
    <w:link w:val="aa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d">
    <w:name w:val="页眉 字符"/>
    <w:basedOn w:val="a1"/>
    <w:link w:val="ac"/>
    <w:autoRedefine/>
    <w:qFormat/>
    <w:locked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af">
    <w:name w:val="表格内容"/>
    <w:basedOn w:val="a4"/>
    <w:autoRedefine/>
    <w:qFormat/>
    <w:pPr>
      <w:suppressLineNumbers/>
      <w:suppressAutoHyphens/>
      <w:jc w:val="left"/>
    </w:pPr>
    <w:rPr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8</Pages>
  <Words>447</Words>
  <Characters>2551</Characters>
  <Application>Microsoft Office Word</Application>
  <DocSecurity>0</DocSecurity>
  <Lines>21</Lines>
  <Paragraphs>5</Paragraphs>
  <ScaleCrop>false</ScaleCrop>
  <Company>Microsoft Corporation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周继恩 10.105.113.143</dc:creator>
  <cp:lastModifiedBy>Administrator</cp:lastModifiedBy>
  <cp:revision>19</cp:revision>
  <cp:lastPrinted>2019-05-05T07:55:00Z</cp:lastPrinted>
  <dcterms:created xsi:type="dcterms:W3CDTF">2018-08-09T00:21:00Z</dcterms:created>
  <dcterms:modified xsi:type="dcterms:W3CDTF">2026-03-24T07:32:00Z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5E8BD144427B4992B6AB84D4B376F7F3</vt:lpwstr>
  </property>
  <property fmtid="{D5CDD505-2E9C-101B-9397-08002B2CF9AE}" pid="4" name="KSOTemplateDocerSaveRecord">
    <vt:lpwstr>eyJoZGlkIjoiODY1YTA5Yzk4NmQ3NzkyYzIyNzdmNGNjNTM3N2I0NGIiLCJ1c2VySWQiOiI3MTMzOTYzMTgifQ==</vt:lpwstr>
  </property>
</Properties>
</file>