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  <w:bookmarkStart w:id="0" w:name="_GoBack"/>
      <w:bookmarkEnd w:id="0"/>
    </w:p>
    <w:p w14:paraId="5A9200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52"/>
          <w:szCs w:val="52"/>
          <w:lang w:eastAsia="zh-CN"/>
        </w:rPr>
      </w:pPr>
      <w:r>
        <w:rPr>
          <w:rFonts w:hint="eastAsia" w:ascii="微软雅黑" w:hAnsi="微软雅黑" w:eastAsia="微软雅黑" w:cs="微软雅黑"/>
          <w:kern w:val="0"/>
          <w:sz w:val="52"/>
          <w:szCs w:val="52"/>
          <w:lang w:eastAsia="zh-CN"/>
        </w:rPr>
        <w:t>岳阳县新墙镇中心卫生院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微软雅黑" w:hAnsi="微软雅黑" w:eastAsia="微软雅黑" w:cs="微软雅黑"/>
          <w:kern w:val="0"/>
          <w:sz w:val="52"/>
          <w:szCs w:val="52"/>
        </w:rPr>
      </w:pPr>
      <w:r>
        <w:rPr>
          <w:rFonts w:hint="eastAsia" w:ascii="微软雅黑" w:hAnsi="微软雅黑" w:eastAsia="微软雅黑" w:cs="微软雅黑"/>
          <w:kern w:val="0"/>
          <w:sz w:val="52"/>
          <w:szCs w:val="52"/>
          <w:lang w:val="en-US" w:eastAsia="zh-CN"/>
        </w:rPr>
        <w:t>单位</w:t>
      </w:r>
      <w:r>
        <w:rPr>
          <w:rFonts w:hint="eastAsia" w:ascii="微软雅黑" w:hAnsi="微软雅黑" w:eastAsia="微软雅黑" w:cs="微软雅黑"/>
          <w:kern w:val="0"/>
          <w:sz w:val="52"/>
          <w:szCs w:val="52"/>
          <w:lang w:eastAsia="zh-CN"/>
        </w:rPr>
        <w:t>2026年</w:t>
      </w:r>
      <w:r>
        <w:rPr>
          <w:rFonts w:hint="eastAsia" w:ascii="微软雅黑" w:hAnsi="微软雅黑" w:eastAsia="微软雅黑" w:cs="微软雅黑"/>
          <w:kern w:val="0"/>
          <w:sz w:val="52"/>
          <w:szCs w:val="52"/>
        </w:rPr>
        <w:t>度</w:t>
      </w:r>
      <w:r>
        <w:rPr>
          <w:rFonts w:hint="eastAsia" w:ascii="微软雅黑" w:hAnsi="微软雅黑" w:eastAsia="微软雅黑" w:cs="微软雅黑"/>
          <w:kern w:val="0"/>
          <w:sz w:val="52"/>
          <w:szCs w:val="5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580F49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提供辖区内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基本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公共卫生服务，预防、保健和基本医疗服务</w:t>
      </w: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79FA10C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开设内、外、妇、儿科、中医理疗、慢病科、心电图、B超、放射、检验科室。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1635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234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201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1200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万元。收入较去年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减少45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因为上级补助收入减少。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1635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435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工资福利</w:t>
      </w:r>
      <w:r>
        <w:rPr>
          <w:rFonts w:hint="eastAsia" w:eastAsia="仿宋_GB2312"/>
          <w:sz w:val="32"/>
          <w:szCs w:val="32"/>
          <w:lang w:val="en-US" w:eastAsia="zh-CN"/>
        </w:rPr>
        <w:t>科目632万元</w:t>
      </w:r>
      <w:r>
        <w:rPr>
          <w:rFonts w:eastAsia="仿宋_GB2312"/>
          <w:sz w:val="32"/>
          <w:szCs w:val="32"/>
        </w:rPr>
        <w:t>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机关商品和服务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科目</w:t>
      </w:r>
      <w:r>
        <w:rPr>
          <w:rFonts w:hint="eastAsia" w:ascii="宋体" w:hAnsi="宋体" w:cs="宋体"/>
          <w:sz w:val="32"/>
          <w:szCs w:val="32"/>
          <w:lang w:val="en-US" w:eastAsia="zh-CN"/>
        </w:rPr>
        <w:t>986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万元，对个人和家庭的补助科目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17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万元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234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234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100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人员经费</w:t>
      </w:r>
      <w:r>
        <w:rPr>
          <w:rFonts w:hint="eastAsia" w:eastAsia="仿宋_GB2312"/>
          <w:sz w:val="32"/>
          <w:szCs w:val="32"/>
          <w:lang w:val="en-US" w:eastAsia="zh-CN"/>
        </w:rPr>
        <w:t>科目支出234万元，（数据来源见表7，</w:t>
      </w:r>
      <w:r>
        <w:rPr>
          <w:rFonts w:hint="eastAsia" w:eastAsia="仿宋_GB2312"/>
          <w:sz w:val="32"/>
          <w:szCs w:val="32"/>
          <w:lang w:eastAsia="zh-CN"/>
        </w:rPr>
        <w:t>按类级功能科目说明每大类功能科目下的金额和比例）具体安排情况如下：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：2026年基本支出年初预算数为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1635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（数据来源见表5）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1635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（数据来源见表5）</w:t>
      </w:r>
      <w:r>
        <w:rPr>
          <w:rFonts w:hint="eastAsia" w:eastAsia="仿宋_GB2312" w:cs="仿宋_GB2312"/>
          <w:kern w:val="0"/>
          <w:sz w:val="32"/>
          <w:szCs w:val="32"/>
        </w:rPr>
        <w:t>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。其中：业务工作经费支出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632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工资福利</w:t>
      </w:r>
      <w:r>
        <w:rPr>
          <w:rFonts w:hint="eastAsia" w:ascii="宋体" w:hAnsi="宋体" w:eastAsia="宋体" w:cs="宋体"/>
          <w:sz w:val="32"/>
          <w:szCs w:val="32"/>
        </w:rPr>
        <w:t>等方面</w:t>
      </w:r>
      <w:r>
        <w:rPr>
          <w:rFonts w:hint="eastAsia" w:eastAsia="仿宋_GB2312"/>
          <w:sz w:val="32"/>
          <w:szCs w:val="32"/>
        </w:rPr>
        <w:t>；运行维护经费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986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hint="eastAsia" w:ascii="宋体" w:hAnsi="宋体" w:eastAsia="宋体" w:cs="宋体"/>
          <w:sz w:val="32"/>
          <w:szCs w:val="32"/>
        </w:rPr>
        <w:t>主要用于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药品、化验室、医用气体耗材、</w:t>
      </w:r>
      <w:r>
        <w:rPr>
          <w:rFonts w:hint="eastAsia" w:ascii="宋体" w:hAnsi="宋体" w:eastAsia="宋体" w:cs="宋体"/>
          <w:kern w:val="0"/>
          <w:sz w:val="32"/>
          <w:szCs w:val="32"/>
          <w:lang w:eastAsia="zh-CN"/>
        </w:rPr>
        <w:t>办公费、印刷费、水电费、差旅费等日常公用经费</w:t>
      </w:r>
      <w:r>
        <w:rPr>
          <w:rFonts w:hint="eastAsia" w:ascii="宋体" w:hAnsi="宋体" w:cs="宋体"/>
          <w:kern w:val="0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32"/>
          <w:szCs w:val="32"/>
          <w:lang w:eastAsia="zh-CN"/>
        </w:rPr>
        <w:t>对个人和家庭的补助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17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万元，主要用于退休人员绩效、遗属费、独生子女补助等方面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5BAD26AD">
      <w:pPr>
        <w:pStyle w:val="2"/>
        <w:ind w:firstLine="640" w:firstLineChars="200"/>
        <w:rPr>
          <w:rFonts w:hint="eastAsia" w:ascii="宋体" w:hAnsi="宋体" w:eastAsia="宋体" w:cs="宋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cs="宋体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本单位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无政府性基金安排的支出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所以公开的附件</w:t>
      </w:r>
      <w:r>
        <w:rPr>
          <w:rFonts w:hint="eastAsia" w:ascii="宋体" w:hAnsi="宋体" w:eastAsia="宋体" w:cs="宋体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16-18（</w:t>
      </w:r>
      <w:r>
        <w:rPr>
          <w:rFonts w:hint="eastAsia" w:ascii="宋体" w:hAnsi="宋体" w:eastAsia="宋体" w:cs="宋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政府性基金预算</w:t>
      </w:r>
      <w:r>
        <w:rPr>
          <w:rFonts w:hint="eastAsia" w:ascii="宋体" w:hAnsi="宋体" w:eastAsia="宋体" w:cs="宋体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为空。</w:t>
      </w:r>
    </w:p>
    <w:p w14:paraId="17107B2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kern w:val="0"/>
          <w:sz w:val="32"/>
          <w:szCs w:val="32"/>
        </w:rPr>
        <w:t>、其他重要事项的情况说明</w:t>
      </w:r>
    </w:p>
    <w:p w14:paraId="4477C8A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（一）政府采购情况</w:t>
      </w:r>
    </w:p>
    <w:p w14:paraId="77561390">
      <w:pPr>
        <w:rPr>
          <w:rFonts w:hint="eastAsia"/>
        </w:rPr>
      </w:pPr>
    </w:p>
    <w:p w14:paraId="1435887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2026年政府性基金预算拨款支出预算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231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，其中工程类</w:t>
      </w:r>
      <w:r>
        <w:rPr>
          <w:rFonts w:hint="eastAsia" w:ascii="宋体" w:hAnsi="宋体" w:cs="宋体"/>
          <w:color w:val="auto"/>
          <w:kern w:val="0"/>
          <w:sz w:val="32"/>
          <w:szCs w:val="32"/>
          <w:lang w:val="en-US" w:eastAsia="zh-CN"/>
        </w:rPr>
        <w:t>75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万元，货物类</w:t>
      </w:r>
      <w:r>
        <w:rPr>
          <w:rFonts w:hint="eastAsia" w:ascii="宋体" w:hAnsi="宋体" w:cs="宋体"/>
          <w:color w:val="auto"/>
          <w:kern w:val="0"/>
          <w:sz w:val="32"/>
          <w:szCs w:val="32"/>
          <w:lang w:val="en-US" w:eastAsia="zh-CN"/>
        </w:rPr>
        <w:t>71.2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万元，服务类</w:t>
      </w:r>
      <w:r>
        <w:rPr>
          <w:rFonts w:hint="eastAsia" w:ascii="宋体" w:hAnsi="宋体" w:cs="宋体"/>
          <w:color w:val="auto"/>
          <w:kern w:val="0"/>
          <w:sz w:val="32"/>
          <w:szCs w:val="32"/>
          <w:lang w:val="en-US" w:eastAsia="zh-CN"/>
        </w:rPr>
        <w:t>84.8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万元。</w:t>
      </w:r>
    </w:p>
    <w:p w14:paraId="1E867D3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宋体" w:hAnsi="宋体" w:eastAsia="宋体" w:cs="宋体"/>
          <w:color w:val="000000" w:themeColor="text1"/>
          <w:kern w:val="0"/>
          <w:sz w:val="36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（二） 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2025年度本单位未计划处置或新增车辆、设备等。</w:t>
      </w:r>
    </w:p>
    <w:p w14:paraId="0BC1FB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6046093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583FFE0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jc w:val="center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XX单位预算公开表格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E323789-A51C-40FA-9A06-51F7EBA7BD0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C8410653-D388-4647-88D8-F9F047A873E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8F13BB2C-6FBB-43C7-94EC-CD5A10A3BBA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4568DAB-1CB1-4053-95C2-B2D3E8780A5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BEE68DB8-D4B6-4E51-AA45-2C9708FEE21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8C95FC5"/>
    <w:rsid w:val="19420C90"/>
    <w:rsid w:val="19D5374E"/>
    <w:rsid w:val="1AC31CB7"/>
    <w:rsid w:val="1BEF6124"/>
    <w:rsid w:val="1EAD2225"/>
    <w:rsid w:val="1F1F1226"/>
    <w:rsid w:val="26570D53"/>
    <w:rsid w:val="27D848B8"/>
    <w:rsid w:val="2CDB483B"/>
    <w:rsid w:val="2FC40521"/>
    <w:rsid w:val="3405688C"/>
    <w:rsid w:val="34E11E02"/>
    <w:rsid w:val="388764A3"/>
    <w:rsid w:val="3BC82B6A"/>
    <w:rsid w:val="3E4D3BDD"/>
    <w:rsid w:val="41DA7DB9"/>
    <w:rsid w:val="447637E8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3344C63"/>
    <w:rsid w:val="55295806"/>
    <w:rsid w:val="55D3446A"/>
    <w:rsid w:val="593F63D3"/>
    <w:rsid w:val="5B423ECD"/>
    <w:rsid w:val="5CDA4DA9"/>
    <w:rsid w:val="5D5E0DDF"/>
    <w:rsid w:val="62820F98"/>
    <w:rsid w:val="62873CEC"/>
    <w:rsid w:val="64035B71"/>
    <w:rsid w:val="64DB31B9"/>
    <w:rsid w:val="681842B0"/>
    <w:rsid w:val="6AE87D9C"/>
    <w:rsid w:val="6F8561D3"/>
    <w:rsid w:val="70271B5B"/>
    <w:rsid w:val="71AC0C24"/>
    <w:rsid w:val="773C67F0"/>
    <w:rsid w:val="7C3E5F77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6</Pages>
  <Words>1728</Words>
  <Characters>1830</Characters>
  <Lines>38</Lines>
  <Paragraphs>10</Paragraphs>
  <TotalTime>1</TotalTime>
  <ScaleCrop>false</ScaleCrop>
  <LinksUpToDate>false</LinksUpToDate>
  <CharactersWithSpaces>1854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红粉</cp:lastModifiedBy>
  <cp:lastPrinted>2019-05-05T07:55:00Z</cp:lastPrinted>
  <dcterms:modified xsi:type="dcterms:W3CDTF">2026-07-24T09:16:58Z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B83FB554D8074EB79501E0171DA95E8A_13</vt:lpwstr>
  </property>
  <property fmtid="{D5CDD505-2E9C-101B-9397-08002B2CF9AE}" pid="4" name="KSOTemplateDocerSaveRecord">
    <vt:lpwstr>eyJoZGlkIjoiZjdlMDBjOTJlNGY3NDY1MmY0MWVjZGM0MTZiYzRiYTgiLCJ1c2VySWQiOiIyNzQ3NjYzMTQifQ==</vt:lpwstr>
  </property>
</Properties>
</file>