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1D89">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岳阳县卫生健康局</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2026</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7273EF6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72AE520B">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13EB6998">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19CFD988">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3BBFF57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2026</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5F62105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6CF5726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055511BF">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31FE5CA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747C1D4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06BD3B2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50EA16D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7A2131D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1BB4CEB5">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144A150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7AB9692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3AFC1F8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29CAA3A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48C0D19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04C6DD4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2B67B06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370957F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42CE58C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50E7259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5596FE6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6505FF3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6635CC1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0101E01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7AB84E8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282E507D">
      <w:pPr>
        <w:widowControl/>
        <w:spacing w:line="600" w:lineRule="exact"/>
        <w:ind w:firstLine="640" w:firstLineChars="200"/>
        <w:rPr>
          <w:rFonts w:hint="eastAsia" w:ascii="微软雅黑" w:hAnsi="微软雅黑" w:eastAsia="微软雅黑" w:cs="微软雅黑"/>
          <w:color w:val="FF0000"/>
          <w:kern w:val="0"/>
          <w:sz w:val="32"/>
          <w:szCs w:val="32"/>
        </w:rPr>
      </w:pPr>
      <w:r>
        <w:rPr>
          <w:rFonts w:hint="eastAsia" w:ascii="微软雅黑" w:hAnsi="微软雅黑" w:eastAsia="微软雅黑" w:cs="微软雅黑"/>
          <w:b/>
          <w:bCs w:val="0"/>
          <w:color w:val="FF0000"/>
          <w:kern w:val="0"/>
          <w:sz w:val="32"/>
          <w:szCs w:val="32"/>
        </w:rPr>
        <w:t>注：以上</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lang w:eastAsia="zh-CN"/>
        </w:rPr>
        <w:t>预算</w:t>
      </w:r>
      <w:r>
        <w:rPr>
          <w:rFonts w:hint="eastAsia" w:ascii="微软雅黑" w:hAnsi="微软雅黑" w:eastAsia="微软雅黑" w:cs="微软雅黑"/>
          <w:b/>
          <w:bCs w:val="0"/>
          <w:color w:val="FF0000"/>
          <w:kern w:val="0"/>
          <w:sz w:val="32"/>
          <w:szCs w:val="32"/>
          <w:lang w:val="en-US" w:eastAsia="zh-CN"/>
        </w:rPr>
        <w:t>公开</w:t>
      </w:r>
      <w:r>
        <w:rPr>
          <w:rFonts w:hint="eastAsia" w:ascii="微软雅黑" w:hAnsi="微软雅黑" w:eastAsia="微软雅黑" w:cs="微软雅黑"/>
          <w:b/>
          <w:bCs w:val="0"/>
          <w:color w:val="FF0000"/>
          <w:kern w:val="0"/>
          <w:sz w:val="32"/>
          <w:szCs w:val="32"/>
        </w:rPr>
        <w:t>报表中，空表表示本</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rPr>
        <w:t>无相关收支情况。</w:t>
      </w:r>
    </w:p>
    <w:p w14:paraId="233A358C">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2026</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6041305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7F9C7EC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52354C2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28621A2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 贯彻执行国家、省、市关于卫生和计划生育工作的方针政策和法律法规。议定全县中医药中长期发展规划，并纳入全县卫生和计划生育发展总体规划和战略目标；组织实施国家、省、市卫生标准和技术规范。负责协调推进全县医药卫生体制改革和医疗保障，统筹规划全县卫生和计划生育服务资源配置，指导区域卫生和计划生育规划的编制和实施。</w:t>
      </w:r>
    </w:p>
    <w:p w14:paraId="373CAAB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负责全县疾病预防控制规划、免疫规划、严重危害人民健康的公共卫生问题的干预措施并组织落实，根据国家检疫传染病和监测传染病目录，制定全县卫生应急和紧急医学救援预案、突发公共卫生事件监测和风险评估计划，组织和指导全县突发公共卫生事件预防控制和各类突发公共事件的医疗卫生救援，发布法定报告传染病疫情信息、突发公共卫生事件应急处置信息。</w:t>
      </w:r>
    </w:p>
    <w:p w14:paraId="3117715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3.负责组织开展职责范围内的职业卫生、放射卫生、环境卫生、学校卫生、公共场所卫生、饮用水卫生的相关监测、调查、评估和监督，负责传染病防治监督。组织开展食品安全风险监测、评估；负责食源性疾病及与食品安全事故有关的流行病学调查。</w:t>
      </w:r>
    </w:p>
    <w:p w14:paraId="1BA0AB3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4.负责组织拟订</w:t>
      </w:r>
      <w:bookmarkStart w:id="0" w:name="_GoBack"/>
      <w:bookmarkEnd w:id="0"/>
      <w:r>
        <w:rPr>
          <w:rFonts w:hint="eastAsia" w:ascii="微软雅黑" w:hAnsi="微软雅黑" w:eastAsia="微软雅黑" w:cs="微软雅黑"/>
          <w:kern w:val="0"/>
          <w:sz w:val="32"/>
          <w:szCs w:val="32"/>
          <w:lang w:eastAsia="zh-CN"/>
        </w:rPr>
        <w:t>并实施基层卫生和计划生育服务、妇幼卫生发展规划和政策措施，指导全县基层卫生和计划生育、妇幼卫生服务体系建设，推进基本公共卫生和计划生育服务均等化，完善基层运行新机制和乡村医生管理制度。贯彻落实新型农村合作医疗发展规划和政策措施，组织基金个人缴纳费用筹集和协调各级财政补助资金落实，负责全县农村合作医疗基金的监管与效益评估，负责定点医疗机构医疗费用控制。</w:t>
      </w:r>
    </w:p>
    <w:p w14:paraId="71DEC32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5.负责制定全县医疗机构和医疗服务全行业管理办法并监督实施。制定医疗机构及其医疗服务、医疗技术、医疗质量、医疗安全以及采供血机构管理的规范、标准并组织实施，会同有关部门贯彻执行国家卫生专业技术人员准入、资格标准，制定和实施卫生专业技术人员执业规则和服务规范，建立医疗机构运行监管和医疗服务评价体系。</w:t>
      </w:r>
    </w:p>
    <w:p w14:paraId="7A0504A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6.负责组织推进全县公立医院改革，建立以公益性为导向的绩效考核和评价运行机制，建设和谐医患关系，提出医疗服务和药品价格政策的建议。</w:t>
      </w:r>
    </w:p>
    <w:p w14:paraId="412B0F2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7.贯彻落实国家药物政策和国家基本药物制度，执行国家基本药物目录及省药品增补目录，制定我县基本药物采购、配送、使用的政策措施，会同有关部门提出全县基本药物价格政策的建议。</w:t>
      </w:r>
    </w:p>
    <w:p w14:paraId="0D07BAA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8.提出完善生育政策建议，组织实施加强全县出生人口性别比综合治理的政策措施，组织监测全县计划生育发展动态，提出发布计划生育安全预警预报信息建议。制定计划生育技术服务管理制度并监督实施。制定优生优育和提高出生人口素质的政策措施并组织实施，推动实施计划生育生殖健康促进计划，降低出生缺陷发生率。</w:t>
      </w:r>
    </w:p>
    <w:p w14:paraId="3B2F394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9.组织建立计划生育利益导向、计划生育特殊困难家庭扶助和促进计划生育家庭发展等机制。负责协调推进有关部门、群众团体履行计划生育工作相关职责，建立与经济社会发展政策的衔接机制，提出稳定低生育水平政策措施。</w:t>
      </w:r>
    </w:p>
    <w:p w14:paraId="5065A75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10.制定全县流动人口计划生育服务管理制度并组织落实，推动建立流动人口卫生和计划生育信息共享、区域协作和公共服务工作机制。</w:t>
      </w:r>
    </w:p>
    <w:p w14:paraId="2733B62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11.组织拟订全县卫生和计划生育人才发展规划，指导卫生和计划生育人才队伍建设。加强全科医生等急需紧缺专业人才培养，贯彻落实国家住院医师和专科医师规范化培训制度。</w:t>
      </w:r>
    </w:p>
    <w:p w14:paraId="002B04B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12.组织拟订全县卫生和计划生育科技发展规划，组织实施卫生和计划生育相关科研项目。参与制定医学教育发展规划，协同指导院校医学教育和计划生育教育，组织实施毕业后医学教育和继续医学教育。</w:t>
      </w:r>
    </w:p>
    <w:p w14:paraId="4380862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13.指导全县卫生和计划生育工作，完善全县卫生和计划生育综合监督执法体系，规范执法行为，监督检查法律法规和政策措施的落实，组织查处重大违法行为。组织实施计划生育考核评估工作，监督落实计划生育一票否决制。</w:t>
      </w:r>
    </w:p>
    <w:p w14:paraId="7F7EEBC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14.负责全县卫生和计划生育宣传、健康教育、健康促进和信息化建设等工作，依法组织实施统计调查，参与全县人口基础信息库建设。组织实施国际交流合作与援外工作。</w:t>
      </w:r>
    </w:p>
    <w:p w14:paraId="5BAEAEB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15.负责全县保健对象的医疗保健工作，承担全县重大会议和重大活动的医疗卫生保障工作。</w:t>
      </w:r>
    </w:p>
    <w:p w14:paraId="1F7A3AF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62E25DC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内设机构：办公室、人事股、规划与信息股、财务股、法制股、中医药管理股、疾病预防控制股、妇幼健康服务股、医政医管股、卫生建设管理股、药物政策与基本药物管理股、计划生育指导股、计划生育家庭发展股、宣传股、科技教育股。</w:t>
      </w:r>
      <w:r>
        <w:rPr>
          <w:rFonts w:hint="eastAsia" w:ascii="微软雅黑" w:hAnsi="微软雅黑" w:eastAsia="微软雅黑" w:cs="微软雅黑"/>
          <w:kern w:val="0"/>
          <w:sz w:val="32"/>
          <w:szCs w:val="32"/>
          <w:lang w:val="en-US" w:eastAsia="zh-CN"/>
        </w:rPr>
        <w:t>二级机构：岳阳县疾病预防控制中心、岳阳县血吸虫病防治事务中心、岳阳县卫生计生综合监督执法局、岳阳县荣家湾社区卫生服务所、岳阳县爱国卫生运动事务中心、岳阳县妇幼保健计划生育服务中心、岳阳县人民医院、岳阳县中医医院、岳阳县第二人民医院、岳阳县第三人民医院、 荣家湾镇城关卫生院、荣家湾镇鹿角卫生院、荣家湾镇麻塘卫生院、 新墙镇中心卫生院、柏祥镇中心卫生院、筻口镇中心卫生院、新开镇中心卫生院、黄沙街镇中心卫生院、步仙镇卫生院、长湖乡卫生院、中洲乡卫生院、张谷英镇卫生院、张谷英镇饶村卫生院、毛田镇卫生院、毛田镇云山卫生院、毛田镇相思卫生院、月田镇中心卫生院、公田镇甘田卫生院、杨林街镇卫生院、岳阳县120急救指挥中心。</w:t>
      </w:r>
      <w:r>
        <w:rPr>
          <w:rFonts w:hint="eastAsia" w:ascii="微软雅黑" w:hAnsi="微软雅黑" w:eastAsia="微软雅黑" w:cs="微软雅黑"/>
          <w:kern w:val="0"/>
          <w:sz w:val="32"/>
          <w:szCs w:val="32"/>
          <w:lang w:eastAsia="zh-CN"/>
        </w:rPr>
        <w:t>挂靠机构：岳阳县计划生育协会秘书室。</w:t>
      </w:r>
    </w:p>
    <w:p w14:paraId="57DB9EA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1428AC3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p>
    <w:p w14:paraId="44AD6CE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包括一般公共预算、政府性基金、国有资本经营预算等财政拨款收入，以及经营收入、事业收入等单位资金。</w:t>
      </w:r>
      <w:r>
        <w:rPr>
          <w:rFonts w:ascii="微软雅黑" w:hAnsi="微软雅黑" w:eastAsia="微软雅黑" w:cs="微软雅黑"/>
          <w:sz w:val="32"/>
        </w:rPr>
        <w:t>2026年本单</w:t>
      </w:r>
      <w:r>
        <w:rPr>
          <w:rFonts w:ascii="微软雅黑" w:hAnsi="微软雅黑" w:eastAsia="微软雅黑" w:cs="微软雅黑"/>
          <w:sz w:val="32"/>
          <w:highlight w:val="none"/>
        </w:rPr>
        <w:t>位收入预算</w:t>
      </w:r>
      <w:r>
        <w:rPr>
          <w:rFonts w:hint="eastAsia" w:ascii="微软雅黑" w:hAnsi="微软雅黑" w:eastAsia="微软雅黑" w:cs="微软雅黑"/>
          <w:sz w:val="32"/>
          <w:highlight w:val="none"/>
          <w:lang w:val="en-US" w:eastAsia="zh-CN"/>
        </w:rPr>
        <w:t>6</w:t>
      </w:r>
      <w:r>
        <w:rPr>
          <w:rFonts w:hint="eastAsia" w:ascii="微软雅黑" w:hAnsi="微软雅黑" w:eastAsia="微软雅黑" w:cs="微软雅黑"/>
          <w:kern w:val="0"/>
          <w:sz w:val="32"/>
          <w:szCs w:val="32"/>
          <w:highlight w:val="none"/>
          <w:lang w:val="en-US" w:eastAsia="zh-CN"/>
        </w:rPr>
        <w:t>,7780.48</w:t>
      </w:r>
      <w:r>
        <w:rPr>
          <w:rFonts w:hint="eastAsia" w:ascii="微软雅黑" w:hAnsi="微软雅黑" w:eastAsia="微软雅黑" w:cs="微软雅黑"/>
          <w:kern w:val="0"/>
          <w:sz w:val="32"/>
          <w:szCs w:val="32"/>
          <w:highlight w:val="none"/>
          <w:lang w:eastAsia="zh-CN"/>
        </w:rPr>
        <w:t>万</w:t>
      </w:r>
      <w:r>
        <w:rPr>
          <w:rFonts w:hint="eastAsia" w:ascii="微软雅黑" w:hAnsi="微软雅黑" w:eastAsia="微软雅黑" w:cs="微软雅黑"/>
          <w:kern w:val="0"/>
          <w:sz w:val="32"/>
          <w:szCs w:val="32"/>
          <w:lang w:eastAsia="zh-CN"/>
        </w:rPr>
        <w:t>元，其中，一般公共预算拨款</w:t>
      </w:r>
      <w:r>
        <w:rPr>
          <w:rFonts w:hint="eastAsia" w:ascii="微软雅黑" w:hAnsi="微软雅黑" w:eastAsia="微软雅黑" w:cs="微软雅黑"/>
          <w:kern w:val="0"/>
          <w:sz w:val="32"/>
          <w:szCs w:val="32"/>
          <w:lang w:val="en-US" w:eastAsia="zh-CN"/>
        </w:rPr>
        <w:t>11,069.18</w:t>
      </w:r>
      <w:r>
        <w:rPr>
          <w:rFonts w:hint="eastAsia" w:ascii="微软雅黑" w:hAnsi="微软雅黑" w:eastAsia="微软雅黑" w:cs="微软雅黑"/>
          <w:kern w:val="0"/>
          <w:sz w:val="32"/>
          <w:szCs w:val="32"/>
          <w:lang w:eastAsia="zh-CN"/>
        </w:rPr>
        <w:t>万元，政府性基金预算拨款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万元，国有资本经营预算拨款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万元，财政专户管理资金</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万元，上级补助收入</w:t>
      </w:r>
      <w:r>
        <w:rPr>
          <w:rFonts w:hint="eastAsia" w:ascii="微软雅黑" w:hAnsi="微软雅黑" w:eastAsia="微软雅黑" w:cs="微软雅黑"/>
          <w:kern w:val="0"/>
          <w:sz w:val="32"/>
          <w:szCs w:val="32"/>
          <w:lang w:val="en-US" w:eastAsia="zh-CN"/>
        </w:rPr>
        <w:t>6,131.1</w:t>
      </w:r>
      <w:r>
        <w:rPr>
          <w:rFonts w:hint="eastAsia" w:ascii="微软雅黑" w:hAnsi="微软雅黑" w:eastAsia="微软雅黑" w:cs="微软雅黑"/>
          <w:kern w:val="0"/>
          <w:sz w:val="32"/>
          <w:szCs w:val="32"/>
          <w:lang w:eastAsia="zh-CN"/>
        </w:rPr>
        <w:t>万元，事业单位经营收入</w:t>
      </w:r>
      <w:r>
        <w:rPr>
          <w:rFonts w:hint="eastAsia" w:ascii="微软雅黑" w:hAnsi="微软雅黑" w:eastAsia="微软雅黑" w:cs="微软雅黑"/>
          <w:kern w:val="0"/>
          <w:sz w:val="32"/>
          <w:szCs w:val="32"/>
          <w:lang w:val="en-US" w:eastAsia="zh-CN"/>
        </w:rPr>
        <w:t>50,111.7</w:t>
      </w:r>
      <w:r>
        <w:rPr>
          <w:rFonts w:hint="eastAsia" w:ascii="微软雅黑" w:hAnsi="微软雅黑" w:eastAsia="微软雅黑" w:cs="微软雅黑"/>
          <w:kern w:val="0"/>
          <w:sz w:val="32"/>
          <w:szCs w:val="32"/>
          <w:lang w:eastAsia="zh-CN"/>
        </w:rPr>
        <w:t>万元，上年结转</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万元。本单位2026年没有政府性基金预算拨款和纳入专户管理的非税收入拨款收入，也没有使用政府性基金预算拨款、国有资本经营预算收入和纳入专户管理的非税收入拨款安排的支出，所以公开的附件</w:t>
      </w:r>
      <w:r>
        <w:rPr>
          <w:rFonts w:hint="eastAsia" w:ascii="微软雅黑" w:hAnsi="微软雅黑" w:eastAsia="微软雅黑" w:cs="微软雅黑"/>
          <w:kern w:val="0"/>
          <w:sz w:val="32"/>
          <w:szCs w:val="32"/>
          <w:lang w:val="en-US" w:eastAsia="zh-CN"/>
        </w:rPr>
        <w:t>16-18（</w:t>
      </w:r>
      <w:r>
        <w:rPr>
          <w:rFonts w:hint="eastAsia" w:ascii="微软雅黑" w:hAnsi="微软雅黑" w:eastAsia="微软雅黑" w:cs="微软雅黑"/>
          <w:kern w:val="0"/>
          <w:sz w:val="32"/>
          <w:szCs w:val="32"/>
          <w:lang w:eastAsia="zh-CN"/>
        </w:rPr>
        <w:t>政府性基金预算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19（</w:t>
      </w:r>
      <w:r>
        <w:rPr>
          <w:rFonts w:hint="eastAsia" w:ascii="微软雅黑" w:hAnsi="微软雅黑" w:eastAsia="微软雅黑" w:cs="微软雅黑"/>
          <w:kern w:val="0"/>
          <w:sz w:val="32"/>
          <w:szCs w:val="32"/>
          <w:lang w:eastAsia="zh-CN"/>
        </w:rPr>
        <w:t>国有资本经营预算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20</w:t>
      </w:r>
      <w:r>
        <w:rPr>
          <w:rFonts w:hint="eastAsia" w:ascii="微软雅黑" w:hAnsi="微软雅黑" w:eastAsia="微软雅黑" w:cs="微软雅黑"/>
          <w:kern w:val="0"/>
          <w:sz w:val="32"/>
          <w:szCs w:val="32"/>
          <w:lang w:eastAsia="zh-CN"/>
        </w:rPr>
        <w:t>表（</w:t>
      </w:r>
      <w:r>
        <w:rPr>
          <w:rFonts w:hint="eastAsia" w:ascii="微软雅黑" w:hAnsi="微软雅黑" w:eastAsia="微软雅黑" w:cs="微软雅黑"/>
          <w:kern w:val="0"/>
          <w:sz w:val="32"/>
          <w:szCs w:val="32"/>
          <w:lang w:val="en-US" w:eastAsia="zh-CN"/>
        </w:rPr>
        <w:t>财政</w:t>
      </w:r>
      <w:r>
        <w:rPr>
          <w:rFonts w:hint="eastAsia" w:ascii="微软雅黑" w:hAnsi="微软雅黑" w:eastAsia="微软雅黑" w:cs="微软雅黑"/>
          <w:kern w:val="0"/>
          <w:sz w:val="32"/>
          <w:szCs w:val="32"/>
          <w:lang w:eastAsia="zh-CN"/>
        </w:rPr>
        <w:t>专户管理</w:t>
      </w:r>
      <w:r>
        <w:rPr>
          <w:rFonts w:hint="eastAsia" w:ascii="微软雅黑" w:hAnsi="微软雅黑" w:eastAsia="微软雅黑" w:cs="微软雅黑"/>
          <w:kern w:val="0"/>
          <w:sz w:val="32"/>
          <w:szCs w:val="32"/>
          <w:lang w:val="en-US" w:eastAsia="zh-CN"/>
        </w:rPr>
        <w:t>资金</w:t>
      </w:r>
      <w:r>
        <w:rPr>
          <w:rFonts w:hint="eastAsia" w:ascii="微软雅黑" w:hAnsi="微软雅黑" w:eastAsia="微软雅黑" w:cs="微软雅黑"/>
          <w:kern w:val="0"/>
          <w:sz w:val="32"/>
          <w:szCs w:val="32"/>
          <w:lang w:eastAsia="zh-CN"/>
        </w:rPr>
        <w:t>预算）均为空。收入较去年</w:t>
      </w:r>
      <w:r>
        <w:rPr>
          <w:rFonts w:hint="eastAsia" w:ascii="微软雅黑" w:hAnsi="微软雅黑" w:eastAsia="微软雅黑" w:cs="微软雅黑"/>
          <w:kern w:val="0"/>
          <w:sz w:val="32"/>
          <w:szCs w:val="32"/>
          <w:lang w:val="en-US" w:eastAsia="zh-CN"/>
        </w:rPr>
        <w:t>减少179.92</w:t>
      </w:r>
      <w:r>
        <w:rPr>
          <w:rFonts w:hint="eastAsia" w:ascii="微软雅黑" w:hAnsi="微软雅黑" w:eastAsia="微软雅黑" w:cs="微软雅黑"/>
          <w:kern w:val="0"/>
          <w:sz w:val="32"/>
          <w:szCs w:val="32"/>
          <w:lang w:eastAsia="zh-CN"/>
        </w:rPr>
        <w:t>万元，主要是</w:t>
      </w:r>
      <w:r>
        <w:rPr>
          <w:rFonts w:hint="eastAsia" w:ascii="微软雅黑" w:hAnsi="微软雅黑" w:eastAsia="微软雅黑" w:cs="微软雅黑"/>
          <w:kern w:val="0"/>
          <w:sz w:val="32"/>
          <w:szCs w:val="32"/>
          <w:lang w:val="en-US" w:eastAsia="zh-CN"/>
        </w:rPr>
        <w:t>因为医院业务下降导致收入减少。</w:t>
      </w:r>
    </w:p>
    <w:p w14:paraId="47936413">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4AD3CA1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sz w:val="32"/>
          <w:szCs w:val="32"/>
          <w:lang w:eastAsia="zh-CN"/>
        </w:rPr>
        <w:t>2026</w:t>
      </w:r>
      <w:r>
        <w:rPr>
          <w:rFonts w:ascii="微软雅黑" w:hAnsi="微软雅黑" w:eastAsia="微软雅黑" w:cs="微软雅黑"/>
          <w:sz w:val="32"/>
        </w:rPr>
        <w:t>年本单位</w:t>
      </w:r>
      <w:r>
        <w:rPr>
          <w:rFonts w:hint="eastAsia" w:ascii="微软雅黑" w:hAnsi="微软雅黑" w:eastAsia="微软雅黑" w:cs="微软雅黑"/>
          <w:sz w:val="32"/>
          <w:szCs w:val="32"/>
          <w:highlight w:val="none"/>
        </w:rPr>
        <w:t>支出预算</w:t>
      </w:r>
      <w:r>
        <w:rPr>
          <w:rFonts w:hint="eastAsia" w:ascii="微软雅黑" w:hAnsi="微软雅黑" w:eastAsia="微软雅黑" w:cs="微软雅黑"/>
          <w:kern w:val="0"/>
          <w:sz w:val="32"/>
          <w:szCs w:val="32"/>
          <w:highlight w:val="none"/>
          <w:lang w:val="en-US" w:eastAsia="zh-CN"/>
        </w:rPr>
        <w:t>66,740.88</w:t>
      </w:r>
      <w:r>
        <w:rPr>
          <w:rFonts w:hint="eastAsia" w:ascii="微软雅黑" w:hAnsi="微软雅黑" w:eastAsia="微软雅黑" w:cs="微软雅黑"/>
          <w:sz w:val="32"/>
          <w:szCs w:val="32"/>
          <w:highlight w:val="none"/>
        </w:rPr>
        <w:t>万</w:t>
      </w:r>
      <w:r>
        <w:rPr>
          <w:rFonts w:hint="eastAsia" w:ascii="微软雅黑" w:hAnsi="微软雅黑" w:eastAsia="微软雅黑" w:cs="微软雅黑"/>
          <w:sz w:val="32"/>
          <w:szCs w:val="32"/>
        </w:rPr>
        <w:t>元，其中，</w:t>
      </w:r>
      <w:r>
        <w:rPr>
          <w:rFonts w:hint="eastAsia" w:ascii="微软雅黑" w:hAnsi="微软雅黑" w:eastAsia="微软雅黑" w:cs="微软雅黑"/>
          <w:sz w:val="32"/>
          <w:szCs w:val="32"/>
          <w:lang w:val="en-US" w:eastAsia="zh-CN"/>
        </w:rPr>
        <w:t>社会保障和就业支出364.73万元，卫生健康支出65,912.98万元，援助其他地区支出207万元，住房保障支出256.17万元。</w:t>
      </w:r>
      <w:r>
        <w:rPr>
          <w:rFonts w:hint="eastAsia" w:ascii="微软雅黑" w:hAnsi="微软雅黑" w:eastAsia="微软雅黑" w:cs="微软雅黑"/>
          <w:sz w:val="32"/>
          <w:szCs w:val="32"/>
        </w:rPr>
        <w:t>支出较去年</w:t>
      </w:r>
      <w:r>
        <w:rPr>
          <w:rFonts w:hint="eastAsia" w:ascii="微软雅黑" w:hAnsi="微软雅黑" w:eastAsia="微软雅黑" w:cs="微软雅黑"/>
          <w:kern w:val="0"/>
          <w:sz w:val="32"/>
          <w:szCs w:val="32"/>
          <w:lang w:val="en-US" w:eastAsia="zh-CN"/>
        </w:rPr>
        <w:t>减少115.02</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w:t>
      </w:r>
      <w:r>
        <w:rPr>
          <w:rFonts w:hint="eastAsia" w:ascii="微软雅黑" w:hAnsi="微软雅黑" w:eastAsia="微软雅黑" w:cs="微软雅黑"/>
          <w:sz w:val="32"/>
          <w:szCs w:val="32"/>
        </w:rPr>
        <w:t>基本支出</w:t>
      </w:r>
      <w:r>
        <w:rPr>
          <w:rFonts w:hint="eastAsia" w:ascii="微软雅黑" w:hAnsi="微软雅黑" w:eastAsia="微软雅黑" w:cs="微软雅黑"/>
          <w:kern w:val="0"/>
          <w:sz w:val="32"/>
          <w:szCs w:val="32"/>
          <w:lang w:val="en-US" w:eastAsia="zh-CN"/>
        </w:rPr>
        <w:t>减少819.06</w:t>
      </w:r>
      <w:r>
        <w:rPr>
          <w:rFonts w:hint="eastAsia" w:ascii="微软雅黑" w:hAnsi="微软雅黑" w:eastAsia="微软雅黑" w:cs="微软雅黑"/>
          <w:sz w:val="32"/>
          <w:szCs w:val="32"/>
        </w:rPr>
        <w:t>万元，项目支出</w:t>
      </w:r>
      <w:r>
        <w:rPr>
          <w:rFonts w:hint="eastAsia" w:ascii="微软雅黑" w:hAnsi="微软雅黑" w:eastAsia="微软雅黑" w:cs="微软雅黑"/>
          <w:kern w:val="0"/>
          <w:sz w:val="32"/>
          <w:szCs w:val="32"/>
          <w:lang w:val="en-US" w:eastAsia="zh-CN"/>
        </w:rPr>
        <w:t>增长704.04</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其中基本支出较上年</w:t>
      </w:r>
      <w:r>
        <w:rPr>
          <w:rFonts w:hint="eastAsia" w:ascii="微软雅黑" w:hAnsi="微软雅黑" w:eastAsia="微软雅黑" w:cs="微软雅黑"/>
          <w:sz w:val="32"/>
          <w:szCs w:val="32"/>
          <w:lang w:val="en-US" w:eastAsia="zh-CN"/>
        </w:rPr>
        <w:t>减少</w:t>
      </w:r>
      <w:r>
        <w:rPr>
          <w:rFonts w:hint="eastAsia" w:ascii="微软雅黑" w:hAnsi="微软雅黑" w:eastAsia="微软雅黑" w:cs="微软雅黑"/>
          <w:sz w:val="32"/>
          <w:szCs w:val="32"/>
          <w:lang w:eastAsia="zh-CN"/>
        </w:rPr>
        <w:t>主要是</w:t>
      </w:r>
      <w:r>
        <w:rPr>
          <w:rFonts w:hint="eastAsia" w:ascii="微软雅黑" w:hAnsi="微软雅黑" w:eastAsia="微软雅黑" w:cs="微软雅黑"/>
          <w:sz w:val="32"/>
          <w:szCs w:val="32"/>
          <w:lang w:val="en-US" w:eastAsia="zh-CN"/>
        </w:rPr>
        <w:t>因为业务下降导致成本支出减少</w:t>
      </w:r>
      <w:r>
        <w:rPr>
          <w:rFonts w:hint="eastAsia" w:ascii="微软雅黑" w:hAnsi="微软雅黑" w:eastAsia="微软雅黑" w:cs="微软雅黑"/>
          <w:sz w:val="32"/>
          <w:szCs w:val="32"/>
          <w:lang w:eastAsia="zh-CN"/>
        </w:rPr>
        <w:t>，项目支出增加</w:t>
      </w:r>
      <w:r>
        <w:rPr>
          <w:rFonts w:hint="eastAsia" w:ascii="微软雅黑" w:hAnsi="微软雅黑" w:eastAsia="微软雅黑" w:cs="微软雅黑"/>
          <w:sz w:val="32"/>
          <w:szCs w:val="32"/>
          <w:lang w:val="en-US" w:eastAsia="zh-CN"/>
        </w:rPr>
        <w:t>主要是</w:t>
      </w:r>
      <w:r>
        <w:rPr>
          <w:rFonts w:hint="eastAsia" w:ascii="微软雅黑" w:hAnsi="微软雅黑" w:eastAsia="微软雅黑" w:cs="微软雅黑"/>
          <w:sz w:val="32"/>
          <w:szCs w:val="32"/>
          <w:lang w:eastAsia="zh-CN"/>
        </w:rPr>
        <w:t>因为</w:t>
      </w:r>
      <w:r>
        <w:rPr>
          <w:rFonts w:hint="eastAsia" w:ascii="微软雅黑" w:hAnsi="微软雅黑" w:eastAsia="微软雅黑" w:cs="微软雅黑"/>
          <w:kern w:val="0"/>
          <w:sz w:val="32"/>
          <w:szCs w:val="32"/>
          <w:lang w:val="en-US" w:eastAsia="zh-CN"/>
        </w:rPr>
        <w:t>新增了中医药事业传承与发展专项、城镇独生子女家庭奖励资金及人民医院外科大楼建设项目支出增加。</w:t>
      </w:r>
    </w:p>
    <w:p w14:paraId="4D8CE0CB">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3C5EE22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一般公共预算拨款支出预算</w:t>
      </w:r>
      <w:r>
        <w:rPr>
          <w:rFonts w:hint="eastAsia" w:ascii="微软雅黑" w:hAnsi="微软雅黑" w:eastAsia="微软雅黑" w:cs="微软雅黑"/>
          <w:kern w:val="0"/>
          <w:sz w:val="32"/>
          <w:szCs w:val="32"/>
          <w:lang w:val="en-US" w:eastAsia="zh-CN"/>
        </w:rPr>
        <w:t>11,069.18</w:t>
      </w:r>
      <w:r>
        <w:rPr>
          <w:rFonts w:hint="eastAsia" w:ascii="微软雅黑" w:hAnsi="微软雅黑" w:eastAsia="微软雅黑" w:cs="微软雅黑"/>
          <w:kern w:val="0"/>
          <w:sz w:val="32"/>
          <w:szCs w:val="32"/>
        </w:rPr>
        <w:t>万元，其中</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val="en-US" w:eastAsia="zh-CN"/>
        </w:rPr>
        <w:t>社会保障和就业支出364.73万元</w:t>
      </w:r>
      <w:r>
        <w:rPr>
          <w:rFonts w:hint="eastAsia" w:ascii="微软雅黑" w:hAnsi="微软雅黑" w:eastAsia="微软雅黑" w:cs="微软雅黑"/>
          <w:sz w:val="32"/>
          <w:szCs w:val="32"/>
        </w:rPr>
        <w:t>，占</w:t>
      </w:r>
      <w:r>
        <w:rPr>
          <w:rFonts w:hint="eastAsia" w:ascii="微软雅黑" w:hAnsi="微软雅黑" w:eastAsia="微软雅黑" w:cs="微软雅黑"/>
          <w:sz w:val="32"/>
          <w:szCs w:val="32"/>
          <w:lang w:val="en-US" w:eastAsia="zh-CN"/>
        </w:rPr>
        <w:t>3.3</w:t>
      </w:r>
      <w:r>
        <w:rPr>
          <w:rFonts w:hint="eastAsia" w:ascii="微软雅黑" w:hAnsi="微软雅黑" w:eastAsia="微软雅黑" w:cs="微软雅黑"/>
          <w:sz w:val="32"/>
          <w:szCs w:val="32"/>
          <w:u w:val="none"/>
        </w:rPr>
        <w:t>%</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val="en-US" w:eastAsia="zh-CN"/>
        </w:rPr>
        <w:t>卫生健康支出10,241.28万元</w:t>
      </w:r>
      <w:r>
        <w:rPr>
          <w:rFonts w:ascii="微软雅黑" w:hAnsi="微软雅黑" w:eastAsia="微软雅黑" w:cs="微软雅黑"/>
          <w:sz w:val="32"/>
        </w:rPr>
        <w:t>，占</w:t>
      </w:r>
      <w:r>
        <w:rPr>
          <w:rFonts w:hint="eastAsia" w:ascii="微软雅黑" w:hAnsi="微软雅黑" w:eastAsia="微软雅黑" w:cs="微软雅黑"/>
          <w:sz w:val="32"/>
          <w:lang w:val="en-US" w:eastAsia="zh-CN"/>
        </w:rPr>
        <w:t>92.52</w:t>
      </w:r>
      <w:r>
        <w:rPr>
          <w:rFonts w:ascii="微软雅黑" w:hAnsi="微软雅黑" w:eastAsia="微软雅黑" w:cs="微软雅黑"/>
          <w:sz w:val="32"/>
        </w:rPr>
        <w:t>%；</w:t>
      </w:r>
      <w:r>
        <w:rPr>
          <w:rFonts w:hint="eastAsia" w:ascii="微软雅黑" w:hAnsi="微软雅黑" w:eastAsia="微软雅黑" w:cs="微软雅黑"/>
          <w:sz w:val="32"/>
        </w:rPr>
        <w:t>援助其他地区支出</w:t>
      </w:r>
      <w:r>
        <w:rPr>
          <w:rFonts w:hint="eastAsia" w:ascii="微软雅黑" w:hAnsi="微软雅黑" w:eastAsia="微软雅黑" w:cs="微软雅黑"/>
          <w:sz w:val="32"/>
          <w:lang w:val="en-US" w:eastAsia="zh-CN"/>
        </w:rPr>
        <w:t>207</w:t>
      </w:r>
      <w:r>
        <w:rPr>
          <w:rFonts w:hint="eastAsia" w:ascii="微软雅黑" w:hAnsi="微软雅黑" w:eastAsia="微软雅黑" w:cs="微软雅黑"/>
          <w:sz w:val="32"/>
          <w:szCs w:val="32"/>
          <w:lang w:val="en-US" w:eastAsia="zh-CN"/>
        </w:rPr>
        <w:t>万元</w:t>
      </w:r>
      <w:r>
        <w:rPr>
          <w:rFonts w:ascii="微软雅黑" w:hAnsi="微软雅黑" w:eastAsia="微软雅黑" w:cs="微软雅黑"/>
          <w:sz w:val="32"/>
        </w:rPr>
        <w:t>，占</w:t>
      </w:r>
      <w:r>
        <w:rPr>
          <w:rFonts w:hint="eastAsia" w:ascii="微软雅黑" w:hAnsi="微软雅黑" w:eastAsia="微软雅黑" w:cs="微软雅黑"/>
          <w:sz w:val="32"/>
          <w:lang w:val="en-US" w:eastAsia="zh-CN"/>
        </w:rPr>
        <w:t>1.87</w:t>
      </w:r>
      <w:r>
        <w:rPr>
          <w:rFonts w:ascii="微软雅黑" w:hAnsi="微软雅黑" w:eastAsia="微软雅黑" w:cs="微软雅黑"/>
          <w:sz w:val="32"/>
        </w:rPr>
        <w:t>%</w:t>
      </w:r>
      <w:r>
        <w:rPr>
          <w:rFonts w:hint="eastAsia" w:ascii="微软雅黑" w:hAnsi="微软雅黑" w:eastAsia="微软雅黑" w:cs="微软雅黑"/>
          <w:sz w:val="32"/>
          <w:lang w:eastAsia="zh-CN"/>
        </w:rPr>
        <w:t>；</w:t>
      </w:r>
      <w:r>
        <w:rPr>
          <w:rFonts w:hint="eastAsia" w:ascii="微软雅黑" w:hAnsi="微软雅黑" w:eastAsia="微软雅黑" w:cs="微软雅黑"/>
          <w:sz w:val="32"/>
          <w:szCs w:val="32"/>
          <w:lang w:val="en-US" w:eastAsia="zh-CN"/>
        </w:rPr>
        <w:t>住房保障支出256.17万元</w:t>
      </w:r>
      <w:r>
        <w:rPr>
          <w:rFonts w:ascii="微软雅黑" w:hAnsi="微软雅黑" w:eastAsia="微软雅黑" w:cs="微软雅黑"/>
          <w:sz w:val="32"/>
        </w:rPr>
        <w:t>，占</w:t>
      </w:r>
      <w:r>
        <w:rPr>
          <w:rFonts w:hint="eastAsia" w:ascii="微软雅黑" w:hAnsi="微软雅黑" w:eastAsia="微软雅黑" w:cs="微软雅黑"/>
          <w:sz w:val="32"/>
          <w:lang w:val="en-US" w:eastAsia="zh-CN"/>
        </w:rPr>
        <w:t>2.31</w:t>
      </w:r>
      <w:r>
        <w:rPr>
          <w:rFonts w:ascii="微软雅黑" w:hAnsi="微软雅黑" w:eastAsia="微软雅黑" w:cs="微软雅黑"/>
          <w:sz w:val="32"/>
        </w:rPr>
        <w:t>%</w:t>
      </w:r>
      <w:r>
        <w:rPr>
          <w:rFonts w:hint="eastAsia" w:ascii="微软雅黑" w:hAnsi="微软雅黑" w:eastAsia="微软雅黑" w:cs="微软雅黑"/>
          <w:sz w:val="32"/>
          <w:lang w:eastAsia="zh-CN"/>
        </w:rPr>
        <w:t>；</w:t>
      </w:r>
      <w:r>
        <w:rPr>
          <w:rFonts w:hint="eastAsia" w:ascii="微软雅黑" w:hAnsi="微软雅黑" w:eastAsia="微软雅黑" w:cs="微软雅黑"/>
          <w:kern w:val="0"/>
          <w:sz w:val="32"/>
          <w:szCs w:val="32"/>
          <w:lang w:eastAsia="zh-CN"/>
        </w:rPr>
        <w:t>具体安排情况如下：</w:t>
      </w:r>
    </w:p>
    <w:p w14:paraId="11A86C1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ascii="微软雅黑" w:hAnsi="微软雅黑" w:eastAsia="微软雅黑" w:cs="微软雅黑"/>
          <w:sz w:val="32"/>
        </w:rPr>
        <w:t>2026年基本支出年初预算数为</w:t>
      </w:r>
      <w:r>
        <w:rPr>
          <w:rFonts w:hint="eastAsia" w:ascii="微软雅黑" w:hAnsi="微软雅黑" w:eastAsia="微软雅黑" w:cs="微软雅黑"/>
          <w:kern w:val="0"/>
          <w:sz w:val="32"/>
          <w:szCs w:val="32"/>
          <w:lang w:val="en-US" w:eastAsia="zh-CN"/>
        </w:rPr>
        <w:t>3,816.28</w:t>
      </w:r>
      <w:r>
        <w:rPr>
          <w:rFonts w:hint="eastAsia" w:ascii="微软雅黑" w:hAnsi="微软雅黑" w:eastAsia="微软雅黑" w:cs="微软雅黑"/>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14:paraId="2326F078">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项目支出年初预算数为</w:t>
      </w:r>
      <w:r>
        <w:rPr>
          <w:rFonts w:hint="eastAsia" w:ascii="微软雅黑" w:hAnsi="微软雅黑" w:eastAsia="微软雅黑" w:cs="微软雅黑"/>
          <w:kern w:val="0"/>
          <w:sz w:val="32"/>
          <w:szCs w:val="32"/>
          <w:lang w:val="en-US" w:eastAsia="zh-CN"/>
        </w:rPr>
        <w:t>7,252.90</w:t>
      </w:r>
      <w:r>
        <w:rPr>
          <w:rFonts w:hint="eastAsia" w:ascii="微软雅黑" w:hAnsi="微软雅黑" w:eastAsia="微软雅黑" w:cs="微软雅黑"/>
          <w:kern w:val="0"/>
          <w:sz w:val="32"/>
          <w:szCs w:val="32"/>
        </w:rPr>
        <w:t>万元，是指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为完成特定行政工作任务或事业发展目标而发生的支出，包括有关业务工作经费</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rPr>
        <w:t>运行维护经费</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rPr>
        <w:t>。其中：业务工作经费支出</w:t>
      </w:r>
      <w:r>
        <w:rPr>
          <w:rFonts w:hint="eastAsia" w:ascii="微软雅黑" w:hAnsi="微软雅黑" w:eastAsia="微软雅黑" w:cs="微软雅黑"/>
          <w:kern w:val="0"/>
          <w:sz w:val="32"/>
          <w:szCs w:val="32"/>
          <w:lang w:val="en-US" w:eastAsia="zh-CN"/>
        </w:rPr>
        <w:t>7,194.70</w:t>
      </w:r>
      <w:r>
        <w:rPr>
          <w:rFonts w:hint="eastAsia" w:ascii="微软雅黑" w:hAnsi="微软雅黑" w:eastAsia="微软雅黑" w:cs="微软雅黑"/>
          <w:sz w:val="32"/>
          <w:szCs w:val="32"/>
        </w:rPr>
        <w:t>万元，主要用于</w:t>
      </w:r>
      <w:r>
        <w:rPr>
          <w:rFonts w:hint="eastAsia" w:ascii="微软雅黑" w:hAnsi="微软雅黑" w:eastAsia="微软雅黑" w:cs="微软雅黑"/>
          <w:sz w:val="32"/>
          <w:szCs w:val="32"/>
          <w:lang w:eastAsia="zh-CN"/>
        </w:rPr>
        <w:t>政府针对当前城乡居民存在的主要健康问题面向全体居民免费提供的最基本的公共卫生服务</w:t>
      </w:r>
      <w:r>
        <w:rPr>
          <w:rFonts w:hint="eastAsia" w:ascii="微软雅黑" w:hAnsi="微软雅黑" w:eastAsia="微软雅黑" w:cs="微软雅黑"/>
          <w:sz w:val="32"/>
          <w:szCs w:val="32"/>
          <w:lang w:val="en-US" w:eastAsia="zh-CN"/>
        </w:rPr>
        <w:t>和</w:t>
      </w:r>
      <w:r>
        <w:rPr>
          <w:rFonts w:hint="eastAsia" w:ascii="微软雅黑" w:hAnsi="微软雅黑" w:eastAsia="微软雅黑" w:cs="微软雅黑"/>
          <w:sz w:val="32"/>
          <w:szCs w:val="32"/>
          <w:lang w:eastAsia="zh-CN"/>
        </w:rPr>
        <w:t>曾经实行计划生育政策的对象</w:t>
      </w:r>
      <w:r>
        <w:rPr>
          <w:rFonts w:hint="eastAsia" w:ascii="微软雅黑" w:hAnsi="微软雅黑" w:eastAsia="微软雅黑" w:cs="微软雅黑"/>
          <w:sz w:val="32"/>
          <w:szCs w:val="32"/>
          <w:lang w:val="en-US" w:eastAsia="zh-CN"/>
        </w:rPr>
        <w:t>给予相应</w:t>
      </w:r>
      <w:r>
        <w:rPr>
          <w:rFonts w:hint="eastAsia" w:ascii="微软雅黑" w:hAnsi="微软雅黑" w:eastAsia="微软雅黑" w:cs="微软雅黑"/>
          <w:sz w:val="32"/>
          <w:szCs w:val="32"/>
          <w:lang w:eastAsia="zh-CN"/>
        </w:rPr>
        <w:t>奖励</w:t>
      </w:r>
      <w:r>
        <w:rPr>
          <w:rFonts w:hint="eastAsia" w:ascii="微软雅黑" w:hAnsi="微软雅黑" w:eastAsia="微软雅黑" w:cs="微软雅黑"/>
          <w:sz w:val="32"/>
          <w:szCs w:val="32"/>
          <w:lang w:val="en-US" w:eastAsia="zh-CN"/>
        </w:rPr>
        <w:t>、</w:t>
      </w:r>
      <w:r>
        <w:rPr>
          <w:rFonts w:hint="eastAsia" w:ascii="微软雅黑" w:hAnsi="微软雅黑" w:eastAsia="微软雅黑" w:cs="微软雅黑"/>
          <w:sz w:val="32"/>
          <w:szCs w:val="32"/>
          <w:lang w:eastAsia="zh-CN"/>
        </w:rPr>
        <w:t>对孕妇进行怀有某些先天性异常胎儿“危险”程度的筛选、</w:t>
      </w:r>
      <w:r>
        <w:rPr>
          <w:rFonts w:hint="eastAsia" w:ascii="微软雅黑" w:hAnsi="微软雅黑" w:eastAsia="微软雅黑" w:cs="微软雅黑"/>
          <w:sz w:val="32"/>
          <w:szCs w:val="32"/>
          <w:lang w:val="en-US" w:eastAsia="zh-CN"/>
        </w:rPr>
        <w:t>吸毒人员维持治疗、儿童免费疫苗接种、中小学水质检测、</w:t>
      </w:r>
      <w:r>
        <w:rPr>
          <w:rFonts w:hint="eastAsia" w:ascii="微软雅黑" w:hAnsi="微软雅黑" w:eastAsia="微软雅黑" w:cs="微软雅黑"/>
          <w:sz w:val="32"/>
          <w:szCs w:val="32"/>
          <w:lang w:eastAsia="zh-CN"/>
        </w:rPr>
        <w:t>血吸虫病传播阻断达标成果</w:t>
      </w:r>
      <w:r>
        <w:rPr>
          <w:rFonts w:hint="eastAsia" w:ascii="微软雅黑" w:hAnsi="微软雅黑" w:eastAsia="微软雅黑" w:cs="微软雅黑"/>
          <w:sz w:val="32"/>
          <w:szCs w:val="32"/>
          <w:lang w:val="en-US" w:eastAsia="zh-CN"/>
        </w:rPr>
        <w:t>的</w:t>
      </w:r>
      <w:r>
        <w:rPr>
          <w:rFonts w:hint="eastAsia" w:ascii="微软雅黑" w:hAnsi="微软雅黑" w:eastAsia="微软雅黑" w:cs="微软雅黑"/>
          <w:sz w:val="32"/>
          <w:szCs w:val="32"/>
          <w:lang w:eastAsia="zh-CN"/>
        </w:rPr>
        <w:t>巩固</w:t>
      </w:r>
      <w:r>
        <w:rPr>
          <w:rFonts w:hint="eastAsia" w:ascii="微软雅黑" w:hAnsi="微软雅黑" w:eastAsia="微软雅黑" w:cs="微软雅黑"/>
          <w:sz w:val="32"/>
          <w:szCs w:val="32"/>
          <w:lang w:val="en-US" w:eastAsia="zh-CN"/>
        </w:rPr>
        <w:t>和</w:t>
      </w:r>
      <w:r>
        <w:rPr>
          <w:rFonts w:hint="eastAsia" w:ascii="微软雅黑" w:hAnsi="微软雅黑" w:eastAsia="微软雅黑" w:cs="微软雅黑"/>
          <w:sz w:val="32"/>
          <w:szCs w:val="32"/>
          <w:lang w:eastAsia="zh-CN"/>
        </w:rPr>
        <w:t>血吸虫病消除达标进程</w:t>
      </w:r>
      <w:r>
        <w:rPr>
          <w:rFonts w:hint="eastAsia" w:ascii="微软雅黑" w:hAnsi="微软雅黑" w:eastAsia="微软雅黑" w:cs="微软雅黑"/>
          <w:sz w:val="32"/>
          <w:szCs w:val="32"/>
          <w:lang w:val="en-US" w:eastAsia="zh-CN"/>
        </w:rPr>
        <w:t>的</w:t>
      </w:r>
      <w:r>
        <w:rPr>
          <w:rFonts w:hint="eastAsia" w:ascii="微软雅黑" w:hAnsi="微软雅黑" w:eastAsia="微软雅黑" w:cs="微软雅黑"/>
          <w:sz w:val="32"/>
          <w:szCs w:val="32"/>
          <w:lang w:eastAsia="zh-CN"/>
        </w:rPr>
        <w:t>推进、</w:t>
      </w:r>
      <w:r>
        <w:rPr>
          <w:rFonts w:hint="eastAsia" w:ascii="微软雅黑" w:hAnsi="微软雅黑" w:eastAsia="微软雅黑" w:cs="微软雅黑"/>
          <w:sz w:val="32"/>
          <w:szCs w:val="32"/>
        </w:rPr>
        <w:t>急救调度</w:t>
      </w:r>
      <w:r>
        <w:rPr>
          <w:rFonts w:hint="eastAsia" w:ascii="微软雅黑" w:hAnsi="微软雅黑" w:eastAsia="微软雅黑" w:cs="微软雅黑"/>
          <w:sz w:val="32"/>
          <w:szCs w:val="32"/>
          <w:lang w:val="en-US" w:eastAsia="zh-CN"/>
        </w:rPr>
        <w:t>和</w:t>
      </w:r>
      <w:r>
        <w:rPr>
          <w:rFonts w:hint="eastAsia" w:ascii="微软雅黑" w:hAnsi="微软雅黑" w:eastAsia="微软雅黑" w:cs="微软雅黑"/>
          <w:sz w:val="32"/>
          <w:szCs w:val="32"/>
        </w:rPr>
        <w:t>远程系统建设经费</w:t>
      </w:r>
      <w:r>
        <w:rPr>
          <w:rFonts w:hint="eastAsia" w:ascii="微软雅黑" w:hAnsi="微软雅黑" w:eastAsia="微软雅黑" w:cs="微软雅黑"/>
          <w:sz w:val="32"/>
          <w:szCs w:val="32"/>
          <w:lang w:eastAsia="zh-CN"/>
        </w:rPr>
        <w:t>、卫生计生监督管理保障公共场所</w:t>
      </w:r>
      <w:r>
        <w:rPr>
          <w:rFonts w:hint="eastAsia" w:ascii="微软雅黑" w:hAnsi="微软雅黑" w:eastAsia="微软雅黑" w:cs="微软雅黑"/>
          <w:sz w:val="32"/>
          <w:szCs w:val="32"/>
          <w:lang w:val="en-US" w:eastAsia="zh-CN"/>
        </w:rPr>
        <w:t>和</w:t>
      </w:r>
      <w:r>
        <w:rPr>
          <w:rFonts w:hint="eastAsia" w:ascii="微软雅黑" w:hAnsi="微软雅黑" w:eastAsia="微软雅黑" w:cs="微软雅黑"/>
          <w:sz w:val="32"/>
          <w:szCs w:val="32"/>
          <w:lang w:eastAsia="zh-CN"/>
        </w:rPr>
        <w:t>生活饮用水</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lang w:eastAsia="zh-CN"/>
        </w:rPr>
        <w:t>重大活动卫生安全，减少杜绝重大传染病及突发公共卫生事件的发生、创建美丽</w:t>
      </w:r>
      <w:r>
        <w:rPr>
          <w:rFonts w:hint="eastAsia" w:ascii="微软雅黑" w:hAnsi="微软雅黑" w:eastAsia="微软雅黑" w:cs="微软雅黑"/>
          <w:sz w:val="32"/>
          <w:szCs w:val="32"/>
          <w:lang w:val="en-US" w:eastAsia="zh-CN"/>
        </w:rPr>
        <w:t>县城以及</w:t>
      </w:r>
      <w:r>
        <w:rPr>
          <w:rFonts w:hint="eastAsia" w:ascii="微软雅黑" w:hAnsi="微软雅黑" w:eastAsia="微软雅黑" w:cs="微软雅黑"/>
          <w:sz w:val="32"/>
          <w:szCs w:val="32"/>
          <w:lang w:eastAsia="zh-CN"/>
        </w:rPr>
        <w:t>对</w:t>
      </w:r>
      <w:r>
        <w:rPr>
          <w:rFonts w:hint="eastAsia" w:ascii="微软雅黑" w:hAnsi="微软雅黑" w:eastAsia="微软雅黑" w:cs="微软雅黑"/>
          <w:sz w:val="32"/>
          <w:szCs w:val="32"/>
          <w:lang w:val="en-US" w:eastAsia="zh-CN"/>
        </w:rPr>
        <w:t>公立医院改革和重性精神病患者救治</w:t>
      </w:r>
      <w:r>
        <w:rPr>
          <w:rFonts w:hint="eastAsia" w:ascii="微软雅黑" w:hAnsi="微软雅黑" w:eastAsia="微软雅黑" w:cs="微软雅黑"/>
          <w:sz w:val="32"/>
          <w:szCs w:val="32"/>
        </w:rPr>
        <w:t>等方面；运行维护经费</w:t>
      </w:r>
      <w:r>
        <w:rPr>
          <w:rFonts w:hint="eastAsia" w:ascii="微软雅黑" w:hAnsi="微软雅黑" w:eastAsia="微软雅黑" w:cs="微软雅黑"/>
          <w:kern w:val="0"/>
          <w:sz w:val="32"/>
          <w:szCs w:val="32"/>
          <w:lang w:val="en-US" w:eastAsia="zh-CN"/>
        </w:rPr>
        <w:t>58.20</w:t>
      </w:r>
      <w:r>
        <w:rPr>
          <w:rFonts w:hint="eastAsia" w:ascii="微软雅黑" w:hAnsi="微软雅黑" w:eastAsia="微软雅黑" w:cs="微软雅黑"/>
          <w:sz w:val="32"/>
          <w:szCs w:val="32"/>
        </w:rPr>
        <w:t>万元，主要用于</w:t>
      </w:r>
      <w:r>
        <w:rPr>
          <w:rFonts w:hint="eastAsia" w:ascii="微软雅黑" w:hAnsi="微软雅黑" w:eastAsia="微软雅黑" w:cs="微软雅黑"/>
          <w:sz w:val="32"/>
          <w:szCs w:val="32"/>
          <w:lang w:val="en-US" w:eastAsia="zh-CN"/>
        </w:rPr>
        <w:t>村卫生室运行</w:t>
      </w:r>
      <w:r>
        <w:rPr>
          <w:rFonts w:hint="eastAsia" w:ascii="微软雅黑" w:hAnsi="微软雅黑" w:eastAsia="微软雅黑" w:cs="微软雅黑"/>
          <w:sz w:val="32"/>
          <w:szCs w:val="32"/>
        </w:rPr>
        <w:t>等方面。</w:t>
      </w:r>
    </w:p>
    <w:p w14:paraId="7A7E234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312A309B">
      <w:pPr>
        <w:widowControl/>
        <w:spacing w:line="600" w:lineRule="exact"/>
        <w:ind w:firstLine="660"/>
        <w:jc w:val="left"/>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2026年度本单位无政府性基金安排的支出，所以公开的附件16-18（政府性基金预算）为空。</w:t>
      </w:r>
    </w:p>
    <w:p w14:paraId="4DC6AE4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6BDB546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50979E3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机关运行经费当年一般公共预算拨款</w:t>
      </w:r>
      <w:r>
        <w:rPr>
          <w:rFonts w:hint="eastAsia" w:ascii="微软雅黑" w:hAnsi="微软雅黑" w:eastAsia="微软雅黑" w:cs="微软雅黑"/>
          <w:sz w:val="32"/>
          <w:lang w:val="en-US" w:eastAsia="zh-CN"/>
        </w:rPr>
        <w:t>328.14</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上一年增长</w:t>
      </w:r>
      <w:r>
        <w:rPr>
          <w:rFonts w:hint="eastAsia" w:ascii="微软雅黑" w:hAnsi="微软雅黑" w:eastAsia="微软雅黑" w:cs="微软雅黑"/>
          <w:kern w:val="0"/>
          <w:sz w:val="32"/>
          <w:szCs w:val="32"/>
          <w:lang w:val="en-US" w:eastAsia="zh-CN"/>
        </w:rPr>
        <w:t>4.19</w:t>
      </w:r>
      <w:r>
        <w:rPr>
          <w:rFonts w:hint="eastAsia" w:ascii="微软雅黑" w:hAnsi="微软雅黑" w:eastAsia="微软雅黑" w:cs="微软雅黑"/>
          <w:kern w:val="0"/>
          <w:sz w:val="32"/>
          <w:szCs w:val="32"/>
        </w:rPr>
        <w:t>万元，</w:t>
      </w:r>
      <w:r>
        <w:rPr>
          <w:rFonts w:ascii="微软雅黑" w:hAnsi="微软雅黑" w:eastAsia="微软雅黑" w:cs="微软雅黑"/>
          <w:sz w:val="32"/>
        </w:rPr>
        <w:t>增长1</w:t>
      </w:r>
      <w:r>
        <w:rPr>
          <w:rFonts w:hint="eastAsia" w:ascii="微软雅黑" w:hAnsi="微软雅黑" w:eastAsia="微软雅黑" w:cs="微软雅黑"/>
          <w:sz w:val="32"/>
          <w:lang w:val="en-US" w:eastAsia="zh-CN"/>
        </w:rPr>
        <w:t>.29</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人员车补增加。</w:t>
      </w:r>
    </w:p>
    <w:p w14:paraId="46955681">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“三公”经费预算数</w:t>
      </w:r>
      <w:r>
        <w:rPr>
          <w:rFonts w:ascii="微软雅黑" w:hAnsi="微软雅黑" w:eastAsia="微软雅黑" w:cs="微软雅黑"/>
          <w:sz w:val="32"/>
        </w:rPr>
        <w:t>0.</w:t>
      </w:r>
      <w:r>
        <w:rPr>
          <w:rFonts w:hint="eastAsia" w:ascii="微软雅黑" w:hAnsi="微软雅黑" w:eastAsia="微软雅黑" w:cs="微软雅黑"/>
          <w:sz w:val="32"/>
          <w:lang w:val="en-US" w:eastAsia="zh-CN"/>
        </w:rPr>
        <w:t>6</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万元，其中，公务接待费</w:t>
      </w:r>
      <w:r>
        <w:rPr>
          <w:rFonts w:ascii="微软雅黑" w:hAnsi="微软雅黑" w:eastAsia="微软雅黑" w:cs="微软雅黑"/>
          <w:sz w:val="32"/>
        </w:rPr>
        <w:t>0.</w:t>
      </w:r>
      <w:r>
        <w:rPr>
          <w:rFonts w:hint="eastAsia" w:ascii="微软雅黑" w:hAnsi="微软雅黑" w:eastAsia="微软雅黑" w:cs="微软雅黑"/>
          <w:sz w:val="32"/>
          <w:lang w:val="en-US" w:eastAsia="zh-CN"/>
        </w:rPr>
        <w:t>6</w:t>
      </w:r>
      <w:r>
        <w:rPr>
          <w:rFonts w:ascii="微软雅黑" w:hAnsi="微软雅黑" w:eastAsia="微软雅黑" w:cs="微软雅黑"/>
          <w:sz w:val="32"/>
        </w:rPr>
        <w:t>0</w:t>
      </w:r>
      <w:r>
        <w:rPr>
          <w:rFonts w:hint="eastAsia" w:ascii="微软雅黑" w:hAnsi="微软雅黑" w:eastAsia="微软雅黑" w:cs="微软雅黑"/>
          <w:kern w:val="0"/>
          <w:sz w:val="32"/>
          <w:szCs w:val="32"/>
        </w:rPr>
        <w:t>万元，因公出国（境）费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万元，公务用车购置及运行费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其中公务用车购置费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上一年减少</w:t>
      </w:r>
      <w:r>
        <w:rPr>
          <w:rFonts w:hint="eastAsia" w:ascii="微软雅黑" w:hAnsi="微软雅黑" w:eastAsia="微软雅黑" w:cs="微软雅黑"/>
          <w:kern w:val="0"/>
          <w:sz w:val="32"/>
          <w:szCs w:val="32"/>
          <w:lang w:val="en-US" w:eastAsia="zh-CN"/>
        </w:rPr>
        <w:t>8</w:t>
      </w:r>
      <w:r>
        <w:rPr>
          <w:rFonts w:hint="eastAsia" w:ascii="微软雅黑" w:hAnsi="微软雅黑" w:eastAsia="微软雅黑" w:cs="微软雅黑"/>
          <w:kern w:val="0"/>
          <w:sz w:val="32"/>
          <w:szCs w:val="32"/>
          <w:lang w:eastAsia="zh-CN"/>
        </w:rPr>
        <w:t>.20</w:t>
      </w:r>
      <w:r>
        <w:rPr>
          <w:rFonts w:hint="eastAsia" w:ascii="微软雅黑" w:hAnsi="微软雅黑" w:eastAsia="微软雅黑" w:cs="微软雅黑"/>
          <w:kern w:val="0"/>
          <w:sz w:val="32"/>
          <w:szCs w:val="32"/>
        </w:rPr>
        <w:t>万元，</w:t>
      </w:r>
      <w:r>
        <w:rPr>
          <w:rFonts w:ascii="微软雅黑" w:hAnsi="微软雅黑" w:eastAsia="微软雅黑" w:cs="微软雅黑"/>
          <w:sz w:val="32"/>
        </w:rPr>
        <w:t>减少</w:t>
      </w:r>
      <w:r>
        <w:rPr>
          <w:rFonts w:hint="eastAsia" w:ascii="微软雅黑" w:hAnsi="微软雅黑" w:eastAsia="微软雅黑" w:cs="微软雅黑"/>
          <w:sz w:val="32"/>
          <w:lang w:val="en-US" w:eastAsia="zh-CN"/>
        </w:rPr>
        <w:t>93.18</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上年度大部分单位未发生公务接待开支，故本年度减少预算安排。</w:t>
      </w:r>
    </w:p>
    <w:p w14:paraId="264BFB5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365C50A3">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val="en-US"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2026年会议费预算</w:t>
      </w:r>
      <w:r>
        <w:rPr>
          <w:rFonts w:hint="eastAsia" w:ascii="微软雅黑" w:hAnsi="微软雅黑" w:eastAsia="微软雅黑" w:cs="微软雅黑"/>
          <w:color w:val="auto"/>
          <w:sz w:val="32"/>
          <w:lang w:val="en-US" w:eastAsia="zh-CN"/>
        </w:rPr>
        <w:t>4</w:t>
      </w:r>
      <w:r>
        <w:rPr>
          <w:rFonts w:hint="eastAsia" w:ascii="微软雅黑" w:hAnsi="微软雅黑" w:eastAsia="微软雅黑" w:cs="微软雅黑"/>
          <w:color w:val="auto"/>
          <w:kern w:val="0"/>
          <w:sz w:val="32"/>
          <w:szCs w:val="32"/>
          <w:lang w:val="en-US" w:eastAsia="zh-CN"/>
        </w:rPr>
        <w:t>.00</w:t>
      </w:r>
      <w:r>
        <w:rPr>
          <w:rFonts w:hint="eastAsia" w:ascii="微软雅黑" w:hAnsi="微软雅黑" w:eastAsia="微软雅黑" w:cs="微软雅黑"/>
          <w:color w:val="auto"/>
          <w:kern w:val="0"/>
          <w:sz w:val="32"/>
          <w:szCs w:val="32"/>
          <w:lang w:eastAsia="zh-CN"/>
        </w:rPr>
        <w:t>万元，拟召开</w:t>
      </w:r>
      <w:r>
        <w:rPr>
          <w:rFonts w:hint="eastAsia" w:ascii="微软雅黑" w:hAnsi="微软雅黑" w:eastAsia="微软雅黑" w:cs="微软雅黑"/>
          <w:color w:val="auto"/>
          <w:kern w:val="0"/>
          <w:sz w:val="32"/>
          <w:szCs w:val="32"/>
          <w:lang w:val="en-US" w:eastAsia="zh-CN"/>
        </w:rPr>
        <w:t>9</w:t>
      </w:r>
      <w:r>
        <w:rPr>
          <w:rFonts w:hint="eastAsia" w:ascii="微软雅黑" w:hAnsi="微软雅黑" w:eastAsia="微软雅黑" w:cs="微软雅黑"/>
          <w:color w:val="auto"/>
          <w:kern w:val="0"/>
          <w:sz w:val="32"/>
          <w:szCs w:val="32"/>
          <w:lang w:eastAsia="zh-CN"/>
        </w:rPr>
        <w:t>次会议，人数</w:t>
      </w:r>
      <w:r>
        <w:rPr>
          <w:rFonts w:hint="eastAsia" w:ascii="微软雅黑" w:hAnsi="微软雅黑" w:eastAsia="微软雅黑" w:cs="微软雅黑"/>
          <w:color w:val="auto"/>
          <w:kern w:val="0"/>
          <w:sz w:val="32"/>
          <w:szCs w:val="32"/>
          <w:lang w:val="en-US" w:eastAsia="zh-CN"/>
        </w:rPr>
        <w:t>600</w:t>
      </w:r>
      <w:r>
        <w:rPr>
          <w:rFonts w:hint="eastAsia" w:ascii="微软雅黑" w:hAnsi="微软雅黑" w:eastAsia="微软雅黑" w:cs="微软雅黑"/>
          <w:color w:val="auto"/>
          <w:kern w:val="0"/>
          <w:sz w:val="32"/>
          <w:szCs w:val="32"/>
          <w:lang w:eastAsia="zh-CN"/>
        </w:rPr>
        <w:t>人，内容</w:t>
      </w:r>
      <w:r>
        <w:rPr>
          <w:rFonts w:hint="eastAsia" w:ascii="微软雅黑" w:hAnsi="微软雅黑" w:eastAsia="微软雅黑" w:cs="微软雅黑"/>
          <w:color w:val="auto"/>
          <w:kern w:val="0"/>
          <w:sz w:val="32"/>
          <w:szCs w:val="32"/>
          <w:lang w:val="en-US" w:eastAsia="zh-CN"/>
        </w:rPr>
        <w:t>为卫生健康事务管理及党风廉政建设、国家基药制度及药事管理、医师定期考核、医院安全管理、基本公共卫生服务、智慧血防等血吸虫病防治工作会议；培训费预算8.60万元，拟开展9次培训，人数980人，内容为新聘人员岗前培训、基层中医药适宜技术培训、计划免疫冷链运转培训、狂犬病暴露处置培训、饮用水和食品安全监测培训、职业病防治培训、查灭螺（蚴）和急血防控宣教培训；2026年度本单位未计划举办节庆、晚会、论坛、赛事活动。</w:t>
      </w:r>
    </w:p>
    <w:p w14:paraId="7304FD1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highlight w:val="none"/>
          <w:lang w:eastAsia="zh-CN"/>
        </w:rPr>
      </w:pPr>
      <w:r>
        <w:rPr>
          <w:rFonts w:hint="eastAsia" w:ascii="微软雅黑" w:hAnsi="微软雅黑" w:eastAsia="微软雅黑" w:cs="微软雅黑"/>
          <w:b/>
          <w:bCs/>
          <w:color w:val="auto"/>
          <w:kern w:val="0"/>
          <w:sz w:val="32"/>
          <w:szCs w:val="32"/>
          <w:highlight w:val="none"/>
          <w:lang w:eastAsia="zh-CN"/>
        </w:rPr>
        <w:t>（四）政府采购情况</w:t>
      </w:r>
    </w:p>
    <w:p w14:paraId="652459C8">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3216DC"/>
          <w:kern w:val="0"/>
          <w:sz w:val="32"/>
          <w:szCs w:val="32"/>
          <w:lang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2026年</w:t>
      </w:r>
      <w:r>
        <w:rPr>
          <w:rFonts w:hint="eastAsia" w:ascii="微软雅黑" w:hAnsi="微软雅黑" w:eastAsia="微软雅黑" w:cs="微软雅黑"/>
          <w:color w:val="auto"/>
          <w:kern w:val="0"/>
          <w:sz w:val="32"/>
          <w:szCs w:val="32"/>
        </w:rPr>
        <w:t>政府采购预算总额</w:t>
      </w:r>
      <w:r>
        <w:rPr>
          <w:rFonts w:hint="eastAsia" w:ascii="微软雅黑" w:hAnsi="微软雅黑" w:eastAsia="微软雅黑" w:cs="微软雅黑"/>
          <w:color w:val="auto"/>
          <w:kern w:val="0"/>
          <w:sz w:val="32"/>
          <w:szCs w:val="32"/>
          <w:lang w:val="en-US" w:eastAsia="zh-CN"/>
        </w:rPr>
        <w:t>10,330.04</w:t>
      </w:r>
      <w:r>
        <w:rPr>
          <w:rFonts w:hint="eastAsia" w:ascii="微软雅黑" w:hAnsi="微软雅黑" w:eastAsia="微软雅黑" w:cs="微软雅黑"/>
          <w:color w:val="auto"/>
          <w:kern w:val="0"/>
          <w:sz w:val="32"/>
          <w:szCs w:val="32"/>
        </w:rPr>
        <w:t>万元，其中工程类</w:t>
      </w:r>
      <w:r>
        <w:rPr>
          <w:rFonts w:hint="eastAsia" w:ascii="微软雅黑" w:hAnsi="微软雅黑" w:eastAsia="微软雅黑" w:cs="微软雅黑"/>
          <w:color w:val="auto"/>
          <w:kern w:val="0"/>
          <w:sz w:val="32"/>
          <w:szCs w:val="32"/>
          <w:lang w:val="en-US" w:eastAsia="zh-CN"/>
        </w:rPr>
        <w:t>2,662.00</w:t>
      </w:r>
      <w:r>
        <w:rPr>
          <w:rFonts w:hint="eastAsia" w:ascii="微软雅黑" w:hAnsi="微软雅黑" w:eastAsia="微软雅黑" w:cs="微软雅黑"/>
          <w:color w:val="auto"/>
          <w:kern w:val="0"/>
          <w:sz w:val="32"/>
          <w:szCs w:val="32"/>
        </w:rPr>
        <w:t>万元，货物类</w:t>
      </w:r>
      <w:r>
        <w:rPr>
          <w:rFonts w:hint="eastAsia" w:ascii="微软雅黑" w:hAnsi="微软雅黑" w:eastAsia="微软雅黑" w:cs="微软雅黑"/>
          <w:color w:val="auto"/>
          <w:kern w:val="0"/>
          <w:sz w:val="32"/>
          <w:szCs w:val="32"/>
          <w:lang w:val="en-US" w:eastAsia="zh-CN"/>
        </w:rPr>
        <w:t>6,549.07</w:t>
      </w:r>
      <w:r>
        <w:rPr>
          <w:rFonts w:hint="eastAsia" w:ascii="微软雅黑" w:hAnsi="微软雅黑" w:eastAsia="微软雅黑" w:cs="微软雅黑"/>
          <w:color w:val="auto"/>
          <w:kern w:val="0"/>
          <w:sz w:val="32"/>
          <w:szCs w:val="32"/>
        </w:rPr>
        <w:t>万元，服务类</w:t>
      </w:r>
      <w:r>
        <w:rPr>
          <w:rFonts w:hint="eastAsia" w:ascii="微软雅黑" w:hAnsi="微软雅黑" w:eastAsia="微软雅黑" w:cs="微软雅黑"/>
          <w:color w:val="auto"/>
          <w:kern w:val="0"/>
          <w:sz w:val="32"/>
          <w:szCs w:val="32"/>
          <w:lang w:val="en-US" w:eastAsia="zh-CN"/>
        </w:rPr>
        <w:t>1,118.97</w:t>
      </w:r>
      <w:r>
        <w:rPr>
          <w:rFonts w:hint="eastAsia" w:ascii="微软雅黑" w:hAnsi="微软雅黑" w:eastAsia="微软雅黑" w:cs="微软雅黑"/>
          <w:color w:val="auto"/>
          <w:kern w:val="0"/>
          <w:sz w:val="32"/>
          <w:szCs w:val="32"/>
        </w:rPr>
        <w:t>万元。</w:t>
      </w:r>
    </w:p>
    <w:p w14:paraId="7E27F5E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73F68C9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color w:val="auto"/>
          <w:kern w:val="0"/>
          <w:sz w:val="32"/>
          <w:szCs w:val="32"/>
        </w:rPr>
        <w:t>截至</w:t>
      </w:r>
      <w:r>
        <w:rPr>
          <w:rFonts w:hint="eastAsia" w:ascii="微软雅黑" w:hAnsi="微软雅黑" w:eastAsia="微软雅黑" w:cs="微软雅黑"/>
          <w:color w:val="auto"/>
          <w:kern w:val="0"/>
          <w:sz w:val="32"/>
          <w:szCs w:val="32"/>
          <w:lang w:eastAsia="zh-CN"/>
        </w:rPr>
        <w:t>上一年</w:t>
      </w:r>
      <w:r>
        <w:rPr>
          <w:rFonts w:hint="eastAsia" w:ascii="微软雅黑" w:hAnsi="微软雅黑" w:eastAsia="微软雅黑" w:cs="微软雅黑"/>
          <w:color w:val="auto"/>
          <w:kern w:val="0"/>
          <w:sz w:val="32"/>
          <w:szCs w:val="32"/>
        </w:rPr>
        <w:t>12月底，</w:t>
      </w:r>
      <w:r>
        <w:rPr>
          <w:rFonts w:hint="eastAsia" w:ascii="微软雅黑" w:hAnsi="微软雅黑" w:eastAsia="微软雅黑" w:cs="微软雅黑"/>
          <w:color w:val="auto"/>
          <w:kern w:val="0"/>
          <w:sz w:val="32"/>
          <w:szCs w:val="32"/>
          <w:lang w:eastAsia="zh-CN"/>
        </w:rPr>
        <w:t>本单位</w:t>
      </w:r>
      <w:r>
        <w:rPr>
          <w:rFonts w:hint="eastAsia" w:ascii="微软雅黑" w:hAnsi="微软雅黑" w:eastAsia="微软雅黑" w:cs="微软雅黑"/>
          <w:color w:val="auto"/>
          <w:kern w:val="0"/>
          <w:sz w:val="32"/>
          <w:szCs w:val="32"/>
        </w:rPr>
        <w:t>共有车</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val="en-US" w:eastAsia="zh-CN"/>
        </w:rPr>
        <w:t>10</w:t>
      </w:r>
      <w:r>
        <w:rPr>
          <w:rFonts w:hint="eastAsia" w:ascii="微软雅黑" w:hAnsi="微软雅黑" w:eastAsia="微软雅黑" w:cs="微软雅黑"/>
          <w:kern w:val="0"/>
          <w:sz w:val="32"/>
          <w:szCs w:val="32"/>
        </w:rPr>
        <w:t>辆，其中领导干部用车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10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19</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38</w:t>
      </w:r>
      <w:r>
        <w:rPr>
          <w:rFonts w:hint="eastAsia" w:ascii="微软雅黑" w:hAnsi="微软雅黑" w:eastAsia="微软雅黑" w:cs="微软雅黑"/>
          <w:kern w:val="0"/>
          <w:sz w:val="32"/>
          <w:szCs w:val="32"/>
        </w:rPr>
        <w:t>台。</w:t>
      </w:r>
    </w:p>
    <w:p w14:paraId="1DFE611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color w:val="auto"/>
          <w:kern w:val="0"/>
          <w:sz w:val="32"/>
          <w:szCs w:val="32"/>
          <w:lang w:eastAsia="zh-CN"/>
        </w:rPr>
        <w:t>202</w:t>
      </w:r>
      <w:r>
        <w:rPr>
          <w:rFonts w:hint="eastAsia" w:ascii="微软雅黑" w:hAnsi="微软雅黑" w:eastAsia="微软雅黑" w:cs="微软雅黑"/>
          <w:color w:val="auto"/>
          <w:kern w:val="0"/>
          <w:sz w:val="32"/>
          <w:szCs w:val="32"/>
          <w:lang w:val="en-US" w:eastAsia="zh-CN"/>
        </w:rPr>
        <w:t>6</w:t>
      </w:r>
      <w:r>
        <w:rPr>
          <w:rFonts w:hint="eastAsia" w:ascii="微软雅黑" w:hAnsi="微软雅黑" w:eastAsia="微软雅黑" w:cs="微软雅黑"/>
          <w:color w:val="auto"/>
          <w:kern w:val="0"/>
          <w:sz w:val="32"/>
          <w:szCs w:val="32"/>
          <w:lang w:eastAsia="zh-CN"/>
        </w:rPr>
        <w:t>年拟报废处置公务用车</w:t>
      </w:r>
      <w:r>
        <w:rPr>
          <w:rFonts w:hint="eastAsia" w:ascii="微软雅黑" w:hAnsi="微软雅黑" w:eastAsia="微软雅黑" w:cs="微软雅黑"/>
          <w:color w:val="auto"/>
          <w:kern w:val="0"/>
          <w:sz w:val="32"/>
          <w:szCs w:val="32"/>
          <w:lang w:val="en-US" w:eastAsia="zh-CN"/>
        </w:rPr>
        <w:t>0辆，</w:t>
      </w:r>
      <w:r>
        <w:rPr>
          <w:rFonts w:hint="eastAsia" w:ascii="微软雅黑" w:hAnsi="微软雅黑" w:eastAsia="微软雅黑" w:cs="微软雅黑"/>
          <w:color w:val="auto"/>
          <w:kern w:val="0"/>
          <w:sz w:val="32"/>
          <w:szCs w:val="32"/>
          <w:lang w:eastAsia="zh-CN"/>
        </w:rPr>
        <w:t>拟新增配置车辆</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lang w:eastAsia="zh-CN"/>
        </w:rPr>
        <w:t>辆，其中领导干部用车</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lang w:eastAsia="zh-CN"/>
        </w:rPr>
        <w:t>辆，一般公务用车</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lang w:eastAsia="zh-CN"/>
        </w:rPr>
        <w:t>辆，其他用车</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lang w:eastAsia="zh-CN"/>
        </w:rPr>
        <w:t>辆。</w:t>
      </w:r>
    </w:p>
    <w:p w14:paraId="2D222D8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6"/>
          <w:szCs w:val="36"/>
          <w:lang w:val="en-US" w:eastAsia="zh-CN"/>
        </w:rPr>
      </w:pPr>
      <w:r>
        <w:rPr>
          <w:rFonts w:hint="eastAsia" w:ascii="微软雅黑" w:hAnsi="微软雅黑" w:eastAsia="微软雅黑" w:cs="微软雅黑"/>
          <w:color w:val="auto"/>
          <w:kern w:val="0"/>
          <w:sz w:val="32"/>
          <w:szCs w:val="32"/>
          <w:lang w:val="en-US" w:eastAsia="zh-CN"/>
        </w:rPr>
        <w:t>2025年</w:t>
      </w:r>
      <w:r>
        <w:rPr>
          <w:rFonts w:hint="eastAsia" w:ascii="微软雅黑" w:hAnsi="微软雅黑" w:eastAsia="微软雅黑" w:cs="微软雅黑"/>
          <w:color w:val="auto"/>
          <w:kern w:val="0"/>
          <w:sz w:val="32"/>
          <w:szCs w:val="32"/>
          <w:lang w:eastAsia="zh-CN"/>
        </w:rPr>
        <w:t>拟新增配备单位价值50万元以上通用设备</w:t>
      </w:r>
      <w:r>
        <w:rPr>
          <w:rFonts w:hint="eastAsia" w:ascii="微软雅黑" w:hAnsi="微软雅黑" w:eastAsia="微软雅黑" w:cs="微软雅黑"/>
          <w:color w:val="auto"/>
          <w:kern w:val="0"/>
          <w:sz w:val="32"/>
          <w:szCs w:val="32"/>
          <w:lang w:val="en-US" w:eastAsia="zh-CN"/>
        </w:rPr>
        <w:t>9</w:t>
      </w:r>
      <w:r>
        <w:rPr>
          <w:rFonts w:hint="eastAsia" w:ascii="微软雅黑" w:hAnsi="微软雅黑" w:eastAsia="微软雅黑" w:cs="微软雅黑"/>
          <w:color w:val="auto"/>
          <w:kern w:val="0"/>
          <w:sz w:val="32"/>
          <w:szCs w:val="32"/>
          <w:lang w:eastAsia="zh-CN"/>
        </w:rPr>
        <w:t>台，单位价值100万元以上专用设备</w:t>
      </w:r>
      <w:r>
        <w:rPr>
          <w:rFonts w:hint="eastAsia" w:ascii="微软雅黑" w:hAnsi="微软雅黑" w:eastAsia="微软雅黑" w:cs="微软雅黑"/>
          <w:color w:val="auto"/>
          <w:kern w:val="0"/>
          <w:sz w:val="32"/>
          <w:szCs w:val="32"/>
          <w:lang w:val="en-US" w:eastAsia="zh-CN"/>
        </w:rPr>
        <w:t>7</w:t>
      </w:r>
      <w:r>
        <w:rPr>
          <w:rFonts w:hint="eastAsia" w:ascii="微软雅黑" w:hAnsi="微软雅黑" w:eastAsia="微软雅黑" w:cs="微软雅黑"/>
          <w:color w:val="auto"/>
          <w:kern w:val="0"/>
          <w:sz w:val="32"/>
          <w:szCs w:val="32"/>
          <w:lang w:eastAsia="zh-CN"/>
        </w:rPr>
        <w:t>台</w:t>
      </w:r>
      <w:r>
        <w:rPr>
          <w:rFonts w:hint="eastAsia" w:eastAsia="仿宋_GB2312" w:cs="仿宋_GB2312"/>
          <w:kern w:val="0"/>
          <w:sz w:val="32"/>
          <w:szCs w:val="32"/>
          <w:lang w:eastAsia="zh-CN"/>
        </w:rPr>
        <w:t>。</w:t>
      </w:r>
    </w:p>
    <w:p w14:paraId="76DA3F3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0696A70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bCs/>
          <w:kern w:val="0"/>
          <w:sz w:val="32"/>
          <w:szCs w:val="32"/>
          <w:lang w:eastAsia="zh-CN"/>
        </w:rPr>
        <w:t>本单位</w:t>
      </w:r>
      <w:r>
        <w:rPr>
          <w:rFonts w:hint="eastAsia" w:ascii="微软雅黑" w:hAnsi="微软雅黑" w:eastAsia="微软雅黑" w:cs="微软雅黑"/>
          <w:bCs/>
          <w:kern w:val="0"/>
          <w:sz w:val="32"/>
          <w:szCs w:val="32"/>
        </w:rPr>
        <w:t>所有支出实行绩效目标管理。纳入</w:t>
      </w:r>
      <w:r>
        <w:rPr>
          <w:rFonts w:hint="eastAsia" w:ascii="微软雅黑" w:hAnsi="微软雅黑" w:eastAsia="微软雅黑" w:cs="微软雅黑"/>
          <w:bCs/>
          <w:kern w:val="0"/>
          <w:sz w:val="32"/>
          <w:szCs w:val="32"/>
          <w:lang w:eastAsia="zh-CN"/>
        </w:rPr>
        <w:t>2026</w:t>
      </w:r>
      <w:r>
        <w:rPr>
          <w:rFonts w:ascii="微软雅黑" w:hAnsi="微软雅黑" w:eastAsia="微软雅黑" w:cs="微软雅黑"/>
          <w:sz w:val="32"/>
        </w:rPr>
        <w:t>年单位</w:t>
      </w:r>
      <w:r>
        <w:rPr>
          <w:rFonts w:hint="eastAsia" w:ascii="微软雅黑" w:hAnsi="微软雅黑" w:eastAsia="微软雅黑" w:cs="微软雅黑"/>
          <w:bCs/>
          <w:kern w:val="0"/>
          <w:sz w:val="32"/>
          <w:szCs w:val="32"/>
        </w:rPr>
        <w:t>整体支出绩效目标的金额为</w:t>
      </w:r>
      <w:r>
        <w:rPr>
          <w:rFonts w:hint="eastAsia" w:ascii="微软雅黑" w:hAnsi="微软雅黑" w:eastAsia="微软雅黑" w:cs="微软雅黑"/>
          <w:kern w:val="0"/>
          <w:sz w:val="32"/>
          <w:szCs w:val="32"/>
          <w:highlight w:val="none"/>
          <w:lang w:val="en-US" w:eastAsia="zh-CN"/>
        </w:rPr>
        <w:t>66,740.88</w:t>
      </w:r>
      <w:r>
        <w:rPr>
          <w:rFonts w:hint="eastAsia" w:ascii="微软雅黑" w:hAnsi="微软雅黑" w:eastAsia="微软雅黑" w:cs="微软雅黑"/>
          <w:bCs/>
          <w:kern w:val="0"/>
          <w:sz w:val="32"/>
          <w:szCs w:val="32"/>
        </w:rPr>
        <w:t>万元，其中，基本支出</w:t>
      </w:r>
      <w:r>
        <w:rPr>
          <w:rFonts w:hint="eastAsia" w:ascii="微软雅黑" w:hAnsi="微软雅黑" w:eastAsia="微软雅黑" w:cs="微软雅黑"/>
          <w:sz w:val="32"/>
          <w:szCs w:val="32"/>
          <w:u w:val="none"/>
          <w:lang w:val="en-US" w:eastAsia="zh-CN"/>
        </w:rPr>
        <w:t>59,487.98</w:t>
      </w:r>
      <w:r>
        <w:rPr>
          <w:rFonts w:hint="eastAsia" w:ascii="微软雅黑" w:hAnsi="微软雅黑" w:eastAsia="微软雅黑" w:cs="微软雅黑"/>
          <w:bCs/>
          <w:kern w:val="0"/>
          <w:sz w:val="32"/>
          <w:szCs w:val="32"/>
        </w:rPr>
        <w:t>万元，项目支出</w:t>
      </w:r>
      <w:r>
        <w:rPr>
          <w:rFonts w:hint="eastAsia" w:ascii="微软雅黑" w:hAnsi="微软雅黑" w:eastAsia="微软雅黑" w:cs="微软雅黑"/>
          <w:sz w:val="32"/>
          <w:szCs w:val="32"/>
          <w:u w:val="none"/>
          <w:lang w:val="en-US" w:eastAsia="zh-CN"/>
        </w:rPr>
        <w:t>7,252.9</w:t>
      </w:r>
      <w:r>
        <w:rPr>
          <w:rFonts w:hint="eastAsia" w:ascii="微软雅黑" w:hAnsi="微软雅黑" w:eastAsia="微软雅黑" w:cs="微软雅黑"/>
          <w:bCs/>
          <w:kern w:val="0"/>
          <w:sz w:val="32"/>
          <w:szCs w:val="32"/>
        </w:rPr>
        <w:t>万元，</w:t>
      </w:r>
      <w:r>
        <w:rPr>
          <w:rFonts w:hint="eastAsia" w:ascii="微软雅黑" w:hAnsi="微软雅黑" w:eastAsia="微软雅黑" w:cs="微软雅黑"/>
          <w:color w:val="auto"/>
          <w:kern w:val="0"/>
          <w:sz w:val="32"/>
          <w:szCs w:val="32"/>
          <w:lang w:eastAsia="zh-CN"/>
        </w:rPr>
        <w:t>详见文尾附表中单位预算公开表格的</w:t>
      </w:r>
      <w:r>
        <w:rPr>
          <w:rFonts w:hint="eastAsia" w:ascii="微软雅黑" w:hAnsi="微软雅黑" w:eastAsia="微软雅黑" w:cs="微软雅黑"/>
          <w:color w:val="auto"/>
          <w:kern w:val="0"/>
          <w:sz w:val="32"/>
          <w:szCs w:val="32"/>
          <w:lang w:val="en-US" w:eastAsia="zh-CN"/>
        </w:rPr>
        <w:t>表22-23</w:t>
      </w:r>
      <w:r>
        <w:rPr>
          <w:rFonts w:hint="eastAsia" w:ascii="微软雅黑" w:hAnsi="微软雅黑" w:eastAsia="微软雅黑" w:cs="微软雅黑"/>
          <w:color w:val="auto"/>
          <w:kern w:val="0"/>
          <w:sz w:val="32"/>
          <w:szCs w:val="32"/>
          <w:lang w:eastAsia="zh-CN"/>
        </w:rPr>
        <w:t>。</w:t>
      </w:r>
    </w:p>
    <w:p w14:paraId="1597093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2F59C53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341B1EA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r>
        <w:rPr>
          <w:rFonts w:hint="eastAsia" w:ascii="微软雅黑" w:hAnsi="微软雅黑" w:eastAsia="微软雅黑" w:cs="微软雅黑"/>
          <w:kern w:val="0"/>
          <w:sz w:val="32"/>
          <w:szCs w:val="32"/>
          <w:lang w:val="en-US" w:eastAsia="zh-CN"/>
        </w:rPr>
        <w:t xml:space="preserve">               </w:t>
      </w:r>
    </w:p>
    <w:p w14:paraId="76405EA4">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5B995311">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岳阳县卫生健康局</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32DEB618-0390-42A4-9119-D9507CDABC1E}"/>
  </w:font>
  <w:font w:name="微软雅黑">
    <w:panose1 w:val="020B0503020204020204"/>
    <w:charset w:val="86"/>
    <w:family w:val="auto"/>
    <w:pitch w:val="default"/>
    <w:sig w:usb0="80000287" w:usb1="2ACF3C50" w:usb2="00000016" w:usb3="00000000" w:csb0="0004001F" w:csb1="00000000"/>
    <w:embedRegular r:id="rId2" w:fontKey="{8F0B27D7-3CA4-4877-88F2-091BF21822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5869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5CEA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6E5B0">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4E277">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DE30">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59DDD">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17557EA"/>
    <w:rsid w:val="02DF562C"/>
    <w:rsid w:val="032D48E5"/>
    <w:rsid w:val="039837D0"/>
    <w:rsid w:val="04497920"/>
    <w:rsid w:val="0540092E"/>
    <w:rsid w:val="066C559F"/>
    <w:rsid w:val="069419C6"/>
    <w:rsid w:val="08281851"/>
    <w:rsid w:val="0AF15A72"/>
    <w:rsid w:val="0B422D73"/>
    <w:rsid w:val="0C0C6008"/>
    <w:rsid w:val="0C4F7AFC"/>
    <w:rsid w:val="0D5B6622"/>
    <w:rsid w:val="0E064421"/>
    <w:rsid w:val="0E3715D1"/>
    <w:rsid w:val="0ED234CD"/>
    <w:rsid w:val="0F654CC7"/>
    <w:rsid w:val="0F9E0A26"/>
    <w:rsid w:val="13422421"/>
    <w:rsid w:val="14903A2F"/>
    <w:rsid w:val="15D9563A"/>
    <w:rsid w:val="1887053C"/>
    <w:rsid w:val="19420C90"/>
    <w:rsid w:val="19D5374E"/>
    <w:rsid w:val="1AC31CB7"/>
    <w:rsid w:val="1BEF6124"/>
    <w:rsid w:val="1EAD2225"/>
    <w:rsid w:val="1F1F1226"/>
    <w:rsid w:val="1FE364B7"/>
    <w:rsid w:val="23354639"/>
    <w:rsid w:val="26570D53"/>
    <w:rsid w:val="27D848B8"/>
    <w:rsid w:val="29BD1AEA"/>
    <w:rsid w:val="2CDB483B"/>
    <w:rsid w:val="2FC40521"/>
    <w:rsid w:val="3405688C"/>
    <w:rsid w:val="34183798"/>
    <w:rsid w:val="34E11E02"/>
    <w:rsid w:val="388764A3"/>
    <w:rsid w:val="39385431"/>
    <w:rsid w:val="395D152B"/>
    <w:rsid w:val="3BC82B6A"/>
    <w:rsid w:val="3D3B56F0"/>
    <w:rsid w:val="3E4D3BDD"/>
    <w:rsid w:val="3EEE1748"/>
    <w:rsid w:val="3FCF3ECE"/>
    <w:rsid w:val="414A382A"/>
    <w:rsid w:val="41DA7DB9"/>
    <w:rsid w:val="447637E8"/>
    <w:rsid w:val="46814786"/>
    <w:rsid w:val="49EF4858"/>
    <w:rsid w:val="4AE9742D"/>
    <w:rsid w:val="4BA67C06"/>
    <w:rsid w:val="4CA46ED7"/>
    <w:rsid w:val="4D013E21"/>
    <w:rsid w:val="4D8D7228"/>
    <w:rsid w:val="4DDD2C7F"/>
    <w:rsid w:val="4F1826FF"/>
    <w:rsid w:val="500E4FCB"/>
    <w:rsid w:val="506C2AB0"/>
    <w:rsid w:val="53344C63"/>
    <w:rsid w:val="538751CC"/>
    <w:rsid w:val="541F5763"/>
    <w:rsid w:val="54E30327"/>
    <w:rsid w:val="55295806"/>
    <w:rsid w:val="55D3446A"/>
    <w:rsid w:val="593F63D3"/>
    <w:rsid w:val="598D36CC"/>
    <w:rsid w:val="5B423ECD"/>
    <w:rsid w:val="5CDA4DA9"/>
    <w:rsid w:val="5D3513BC"/>
    <w:rsid w:val="5E280101"/>
    <w:rsid w:val="62820F98"/>
    <w:rsid w:val="62873CEC"/>
    <w:rsid w:val="64035B71"/>
    <w:rsid w:val="64DB31B9"/>
    <w:rsid w:val="681842B0"/>
    <w:rsid w:val="6AE87D9C"/>
    <w:rsid w:val="6C0C65CB"/>
    <w:rsid w:val="6D2154B9"/>
    <w:rsid w:val="6F8561D3"/>
    <w:rsid w:val="6F8D2902"/>
    <w:rsid w:val="70271B5B"/>
    <w:rsid w:val="70845F00"/>
    <w:rsid w:val="71AC0C24"/>
    <w:rsid w:val="73DE3EA6"/>
    <w:rsid w:val="74E45460"/>
    <w:rsid w:val="773C67F0"/>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5</Pages>
  <Words>4790</Words>
  <Characters>5139</Characters>
  <Lines>38</Lines>
  <Paragraphs>10</Paragraphs>
  <TotalTime>2</TotalTime>
  <ScaleCrop>false</ScaleCrop>
  <LinksUpToDate>false</LinksUpToDate>
  <CharactersWithSpaces>5165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彭杰锋</cp:lastModifiedBy>
  <cp:lastPrinted>2019-05-05T07:55:00Z</cp:lastPrinted>
  <dcterms:modified xsi:type="dcterms:W3CDTF">2026-07-29T08:04:42Z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5F57EB4771AF490FA52EE96DB7112EC0_13</vt:lpwstr>
  </property>
  <property fmtid="{D5CDD505-2E9C-101B-9397-08002B2CF9AE}" pid="4" name="KSOTemplateDocerSaveRecord">
    <vt:lpwstr>eyJoZGlkIjoiNTViYTZiMDAwNGJkMGExMGQ4YjUwN2M4YTYzMzA5MmMiLCJ1c2VySWQiOiIxOTAzMTk5NzIifQ==</vt:lpwstr>
  </property>
</Properties>
</file>